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6406" w:rsidRPr="006A1A4E" w:rsidRDefault="00BC6406" w:rsidP="00BC6406">
      <w:pPr>
        <w:spacing w:line="360" w:lineRule="auto"/>
        <w:jc w:val="center"/>
        <w:rPr>
          <w:rFonts w:asciiTheme="majorHAnsi" w:hAnsiTheme="majorHAnsi"/>
          <w:b/>
          <w:sz w:val="68"/>
          <w:szCs w:val="68"/>
          <w:lang w:val="fr-CH"/>
        </w:rPr>
      </w:pPr>
      <w:bookmarkStart w:id="0" w:name="_GoBack"/>
      <w:bookmarkEnd w:id="0"/>
      <w:r w:rsidRPr="006A1A4E">
        <w:rPr>
          <w:rFonts w:asciiTheme="majorHAnsi" w:hAnsiTheme="majorHAnsi"/>
          <w:b/>
          <w:sz w:val="68"/>
          <w:szCs w:val="68"/>
          <w:lang w:val="fr-CH"/>
        </w:rPr>
        <w:t>Organiser ma pensée</w:t>
      </w:r>
    </w:p>
    <w:p w:rsidR="00BC6406" w:rsidRPr="00BC6406" w:rsidRDefault="00BC6406" w:rsidP="006A1A4E">
      <w:pPr>
        <w:pStyle w:val="Corpsdetexte"/>
        <w:tabs>
          <w:tab w:val="left" w:pos="5010"/>
        </w:tabs>
        <w:rPr>
          <w:rFonts w:asciiTheme="majorHAnsi" w:hAnsiTheme="majorHAnsi"/>
          <w:i/>
          <w:iCs/>
        </w:rPr>
      </w:pPr>
      <w:r w:rsidRPr="00BC6406">
        <w:rPr>
          <w:rFonts w:asciiTheme="majorHAnsi" w:hAnsiTheme="majorHAnsi"/>
          <w:i/>
          <w:iCs/>
        </w:rPr>
        <w:tab/>
      </w:r>
    </w:p>
    <w:p w:rsidR="00BC6406" w:rsidRPr="00BC6406" w:rsidRDefault="00BC6406" w:rsidP="00BC6406">
      <w:pPr>
        <w:pStyle w:val="Corpsdetexte"/>
        <w:rPr>
          <w:rFonts w:asciiTheme="majorHAnsi" w:hAnsiTheme="majorHAnsi"/>
          <w:i/>
          <w:iCs/>
        </w:rPr>
      </w:pPr>
    </w:p>
    <w:p w:rsidR="00BC6406" w:rsidRPr="00BC6406" w:rsidRDefault="00BC6406" w:rsidP="00BC6406">
      <w:pPr>
        <w:pStyle w:val="Corpsdetexte"/>
        <w:rPr>
          <w:rFonts w:asciiTheme="majorHAnsi" w:hAnsiTheme="majorHAnsi"/>
          <w:i/>
          <w:iCs/>
          <w:sz w:val="22"/>
          <w:szCs w:val="22"/>
        </w:rPr>
      </w:pPr>
      <w:r w:rsidRPr="00BC6406">
        <w:rPr>
          <w:rFonts w:asciiTheme="majorHAnsi" w:hAnsiTheme="majorHAnsi"/>
          <w:i/>
          <w:iCs/>
          <w:sz w:val="22"/>
          <w:szCs w:val="22"/>
        </w:rPr>
        <w:t xml:space="preserve">La grande question ici après avoir </w:t>
      </w:r>
      <w:r w:rsidR="006A1A4E" w:rsidRPr="00BC6406">
        <w:rPr>
          <w:rFonts w:asciiTheme="majorHAnsi" w:hAnsiTheme="majorHAnsi"/>
          <w:i/>
          <w:iCs/>
          <w:sz w:val="22"/>
          <w:szCs w:val="22"/>
        </w:rPr>
        <w:t>trouvé</w:t>
      </w:r>
      <w:r w:rsidRPr="00BC6406">
        <w:rPr>
          <w:rFonts w:asciiTheme="majorHAnsi" w:hAnsiTheme="majorHAnsi"/>
          <w:i/>
          <w:iCs/>
          <w:sz w:val="22"/>
          <w:szCs w:val="22"/>
        </w:rPr>
        <w:t xml:space="preserve"> les </w:t>
      </w:r>
      <w:r w:rsidRPr="00BC6406">
        <w:rPr>
          <w:rFonts w:asciiTheme="majorHAnsi" w:hAnsiTheme="majorHAnsi"/>
          <w:b/>
          <w:bCs/>
          <w:i/>
          <w:iCs/>
          <w:sz w:val="22"/>
          <w:szCs w:val="22"/>
        </w:rPr>
        <w:t>idées</w:t>
      </w:r>
      <w:r w:rsidRPr="00BC6406">
        <w:rPr>
          <w:rFonts w:asciiTheme="majorHAnsi" w:hAnsiTheme="majorHAnsi"/>
          <w:i/>
          <w:iCs/>
          <w:sz w:val="22"/>
          <w:szCs w:val="22"/>
        </w:rPr>
        <w:t xml:space="preserve"> c’est de savoir </w:t>
      </w:r>
      <w:r w:rsidRPr="00BC6406">
        <w:rPr>
          <w:rFonts w:asciiTheme="majorHAnsi" w:hAnsiTheme="majorHAnsi"/>
          <w:b/>
          <w:bCs/>
          <w:i/>
          <w:iCs/>
          <w:sz w:val="22"/>
          <w:szCs w:val="22"/>
        </w:rPr>
        <w:t>comment peut-on les organiser</w:t>
      </w:r>
      <w:r w:rsidRPr="00BC6406">
        <w:rPr>
          <w:rFonts w:asciiTheme="majorHAnsi" w:hAnsiTheme="majorHAnsi"/>
          <w:i/>
          <w:iCs/>
          <w:sz w:val="22"/>
          <w:szCs w:val="22"/>
        </w:rPr>
        <w:t>. Pour cela on a recours à des plans. C’est ce que nous avons tenté de mettre en avant. Aucun plan n’est parfait et c’est souvent une réflexion sur ce que je désire faire et ma méthode personnelle que j’arrive à être cohérent. Le bénéfice est double. Tout d’abord pour le récepteur qui reçoit un message clair et concis. Ensuite pour l’auteur qui doit s’astreindre à ordonner ses idées, à être rigoureux ou à dégager des grands axes. Un</w:t>
      </w:r>
      <w:r w:rsidRPr="00BC6406">
        <w:rPr>
          <w:rFonts w:asciiTheme="majorHAnsi" w:hAnsiTheme="majorHAnsi"/>
          <w:b/>
          <w:i/>
          <w:iCs/>
          <w:sz w:val="22"/>
          <w:szCs w:val="22"/>
        </w:rPr>
        <w:t xml:space="preserve"> principe</w:t>
      </w:r>
      <w:r w:rsidRPr="00BC6406">
        <w:rPr>
          <w:rFonts w:asciiTheme="majorHAnsi" w:hAnsiTheme="majorHAnsi"/>
          <w:i/>
          <w:iCs/>
          <w:sz w:val="22"/>
          <w:szCs w:val="22"/>
        </w:rPr>
        <w:t xml:space="preserve"> sous-tend cette logique : </w:t>
      </w:r>
    </w:p>
    <w:p w:rsidR="00BC6406" w:rsidRPr="00BC6406" w:rsidRDefault="00BC6406" w:rsidP="00BC6406">
      <w:pPr>
        <w:jc w:val="both"/>
        <w:rPr>
          <w:rFonts w:asciiTheme="majorHAnsi" w:hAnsiTheme="majorHAnsi"/>
          <w:sz w:val="22"/>
          <w:szCs w:val="22"/>
          <w:lang w:val="fr-CH"/>
        </w:rPr>
      </w:pPr>
    </w:p>
    <w:p w:rsidR="00BC6406" w:rsidRPr="00BC6406" w:rsidRDefault="00BC6406" w:rsidP="00BC6406">
      <w:pPr>
        <w:pStyle w:val="Titre1"/>
        <w:pBdr>
          <w:top w:val="single" w:sz="4" w:space="1" w:color="auto"/>
          <w:left w:val="single" w:sz="4" w:space="4" w:color="auto"/>
          <w:bottom w:val="single" w:sz="4" w:space="1" w:color="auto"/>
          <w:right w:val="single" w:sz="4" w:space="4" w:color="auto"/>
        </w:pBdr>
        <w:jc w:val="center"/>
        <w:rPr>
          <w:rFonts w:asciiTheme="majorHAnsi" w:hAnsiTheme="majorHAnsi"/>
          <w:sz w:val="22"/>
          <w:szCs w:val="22"/>
        </w:rPr>
      </w:pPr>
      <w:r w:rsidRPr="00BC6406">
        <w:rPr>
          <w:rFonts w:asciiTheme="majorHAnsi" w:hAnsiTheme="majorHAnsi"/>
          <w:sz w:val="22"/>
          <w:szCs w:val="22"/>
        </w:rPr>
        <w:t>Rigueur + clarté = efficacité</w:t>
      </w:r>
    </w:p>
    <w:p w:rsidR="00BC6406" w:rsidRPr="00BC6406" w:rsidRDefault="00BC6406" w:rsidP="00BC6406">
      <w:pPr>
        <w:jc w:val="both"/>
        <w:rPr>
          <w:rFonts w:asciiTheme="majorHAnsi" w:hAnsiTheme="majorHAnsi"/>
          <w:sz w:val="22"/>
          <w:szCs w:val="22"/>
          <w:lang w:val="fr-CH"/>
        </w:rPr>
      </w:pPr>
    </w:p>
    <w:p w:rsidR="00BC6406" w:rsidRPr="00BC6406" w:rsidRDefault="00BC6406" w:rsidP="00BC6406">
      <w:pPr>
        <w:jc w:val="both"/>
        <w:rPr>
          <w:rFonts w:asciiTheme="majorHAnsi" w:hAnsiTheme="majorHAnsi"/>
          <w:sz w:val="22"/>
          <w:szCs w:val="22"/>
          <w:lang w:val="fr-CH"/>
        </w:rPr>
      </w:pPr>
      <w:r w:rsidRPr="00BC6406">
        <w:rPr>
          <w:rFonts w:asciiTheme="majorHAnsi" w:hAnsiTheme="majorHAnsi"/>
          <w:sz w:val="22"/>
          <w:szCs w:val="22"/>
          <w:lang w:val="fr-CH"/>
        </w:rPr>
        <w:t xml:space="preserve">Voici quelques exemples de plans possibles : </w:t>
      </w:r>
    </w:p>
    <w:p w:rsidR="00BC6406" w:rsidRPr="00BC6406" w:rsidRDefault="00BC6406" w:rsidP="00BC6406">
      <w:pPr>
        <w:jc w:val="both"/>
        <w:rPr>
          <w:rFonts w:asciiTheme="majorHAnsi" w:hAnsiTheme="majorHAnsi"/>
          <w:sz w:val="22"/>
          <w:szCs w:val="22"/>
          <w:lang w:val="fr-CH"/>
        </w:rPr>
      </w:pPr>
    </w:p>
    <w:p w:rsidR="00BC6406" w:rsidRPr="00BC6406" w:rsidRDefault="00BC6406" w:rsidP="00BC6406">
      <w:pPr>
        <w:jc w:val="both"/>
        <w:rPr>
          <w:rFonts w:asciiTheme="majorHAnsi" w:hAnsiTheme="majorHAnsi"/>
          <w:b/>
          <w:sz w:val="22"/>
          <w:szCs w:val="22"/>
          <w:lang w:val="fr-CH"/>
        </w:rPr>
      </w:pPr>
    </w:p>
    <w:p w:rsidR="00BC6406" w:rsidRPr="00BC6406" w:rsidRDefault="00BC6406" w:rsidP="00BC6406">
      <w:pPr>
        <w:jc w:val="both"/>
        <w:rPr>
          <w:rFonts w:asciiTheme="majorHAnsi" w:hAnsiTheme="majorHAnsi"/>
          <w:b/>
          <w:i/>
          <w:iCs/>
          <w:sz w:val="22"/>
          <w:szCs w:val="22"/>
          <w:lang w:val="fr-CH"/>
        </w:rPr>
      </w:pPr>
      <w:r w:rsidRPr="00BC6406">
        <w:rPr>
          <w:rFonts w:asciiTheme="majorHAnsi" w:hAnsiTheme="majorHAnsi"/>
          <w:b/>
          <w:i/>
          <w:iCs/>
          <w:sz w:val="22"/>
          <w:szCs w:val="22"/>
          <w:lang w:val="fr-CH"/>
        </w:rPr>
        <w:t>Le plan énumératif </w:t>
      </w:r>
    </w:p>
    <w:p w:rsidR="00BC6406" w:rsidRPr="00BC6406" w:rsidRDefault="00BC6406" w:rsidP="00BC6406">
      <w:pPr>
        <w:jc w:val="both"/>
        <w:rPr>
          <w:rFonts w:asciiTheme="majorHAnsi" w:hAnsiTheme="majorHAnsi"/>
          <w:sz w:val="22"/>
          <w:szCs w:val="22"/>
          <w:lang w:val="fr-CH"/>
        </w:rPr>
      </w:pPr>
    </w:p>
    <w:p w:rsidR="00BC6406" w:rsidRPr="00BC6406" w:rsidRDefault="00BC6406" w:rsidP="00BC6406">
      <w:pPr>
        <w:jc w:val="both"/>
        <w:rPr>
          <w:rFonts w:asciiTheme="majorHAnsi" w:hAnsiTheme="majorHAnsi"/>
          <w:sz w:val="22"/>
          <w:szCs w:val="22"/>
          <w:lang w:val="fr-CH"/>
        </w:rPr>
      </w:pPr>
      <w:r w:rsidRPr="00BC6406">
        <w:rPr>
          <w:rFonts w:asciiTheme="majorHAnsi" w:hAnsiTheme="majorHAnsi"/>
          <w:sz w:val="22"/>
          <w:szCs w:val="22"/>
          <w:lang w:val="fr-CH"/>
        </w:rPr>
        <w:t xml:space="preserve">On ordonne les notions, on énumère les avantages, les inconvénients. Cela structure la pensée. Mais ce plan est faible car peu vivant et monotone. Alors pour éviter ce genre d’écueils le plan énumératif doit prendre le soin de soigner les </w:t>
      </w:r>
      <w:r w:rsidRPr="00BC6406">
        <w:rPr>
          <w:rFonts w:asciiTheme="majorHAnsi" w:hAnsiTheme="majorHAnsi"/>
          <w:b/>
          <w:bCs/>
          <w:sz w:val="22"/>
          <w:szCs w:val="22"/>
          <w:lang w:val="fr-CH"/>
        </w:rPr>
        <w:t>connecteurs</w:t>
      </w:r>
      <w:r w:rsidRPr="00BC6406">
        <w:rPr>
          <w:rFonts w:asciiTheme="majorHAnsi" w:hAnsiTheme="majorHAnsi"/>
          <w:sz w:val="22"/>
          <w:szCs w:val="22"/>
          <w:lang w:val="fr-CH"/>
        </w:rPr>
        <w:t xml:space="preserve">, de </w:t>
      </w:r>
      <w:r w:rsidRPr="00BC6406">
        <w:rPr>
          <w:rFonts w:asciiTheme="majorHAnsi" w:hAnsiTheme="majorHAnsi"/>
          <w:b/>
          <w:bCs/>
          <w:sz w:val="22"/>
          <w:szCs w:val="22"/>
          <w:lang w:val="fr-CH"/>
        </w:rPr>
        <w:t>réduire le nombre d’idées</w:t>
      </w:r>
      <w:r w:rsidRPr="00BC6406">
        <w:rPr>
          <w:rFonts w:asciiTheme="majorHAnsi" w:hAnsiTheme="majorHAnsi"/>
          <w:sz w:val="22"/>
          <w:szCs w:val="22"/>
          <w:lang w:val="fr-CH"/>
        </w:rPr>
        <w:t xml:space="preserve"> (opter pour le rythme ternaire) et de tenter d’apporter de la </w:t>
      </w:r>
      <w:r w:rsidRPr="00BC6406">
        <w:rPr>
          <w:rFonts w:asciiTheme="majorHAnsi" w:hAnsiTheme="majorHAnsi"/>
          <w:b/>
          <w:bCs/>
          <w:sz w:val="22"/>
          <w:szCs w:val="22"/>
          <w:lang w:val="fr-CH"/>
        </w:rPr>
        <w:t>cohérence</w:t>
      </w:r>
      <w:r w:rsidRPr="00BC6406">
        <w:rPr>
          <w:rFonts w:asciiTheme="majorHAnsi" w:hAnsiTheme="majorHAnsi"/>
          <w:sz w:val="22"/>
          <w:szCs w:val="22"/>
          <w:lang w:val="fr-CH"/>
        </w:rPr>
        <w:t xml:space="preserve"> en faisant des </w:t>
      </w:r>
      <w:r w:rsidRPr="00BC6406">
        <w:rPr>
          <w:rFonts w:asciiTheme="majorHAnsi" w:hAnsiTheme="majorHAnsi"/>
          <w:b/>
          <w:bCs/>
          <w:sz w:val="22"/>
          <w:szCs w:val="22"/>
          <w:lang w:val="fr-CH"/>
        </w:rPr>
        <w:t>liens</w:t>
      </w:r>
      <w:r w:rsidRPr="00BC6406">
        <w:rPr>
          <w:rFonts w:asciiTheme="majorHAnsi" w:hAnsiTheme="majorHAnsi"/>
          <w:sz w:val="22"/>
          <w:szCs w:val="22"/>
          <w:lang w:val="fr-CH"/>
        </w:rPr>
        <w:t xml:space="preserve"> entre les différentes parties. </w:t>
      </w:r>
    </w:p>
    <w:p w:rsidR="00BC6406" w:rsidRPr="00BC6406" w:rsidRDefault="00BC6406" w:rsidP="00BC6406">
      <w:pPr>
        <w:jc w:val="both"/>
        <w:rPr>
          <w:rFonts w:asciiTheme="majorHAnsi" w:hAnsiTheme="majorHAnsi"/>
          <w:sz w:val="22"/>
          <w:szCs w:val="22"/>
          <w:lang w:val="fr-CH"/>
        </w:rPr>
      </w:pPr>
    </w:p>
    <w:p w:rsidR="00BC6406" w:rsidRPr="00BC6406" w:rsidRDefault="00BC6406" w:rsidP="00BC6406">
      <w:pPr>
        <w:jc w:val="both"/>
        <w:rPr>
          <w:rFonts w:asciiTheme="majorHAnsi" w:hAnsiTheme="majorHAnsi"/>
          <w:sz w:val="22"/>
          <w:szCs w:val="22"/>
          <w:lang w:val="fr-CH"/>
        </w:rPr>
      </w:pPr>
    </w:p>
    <w:p w:rsidR="00BC6406" w:rsidRPr="00BC6406" w:rsidRDefault="00BC6406" w:rsidP="00BC6406">
      <w:pPr>
        <w:jc w:val="both"/>
        <w:rPr>
          <w:rFonts w:asciiTheme="majorHAnsi" w:hAnsiTheme="majorHAnsi"/>
          <w:b/>
          <w:i/>
          <w:iCs/>
          <w:sz w:val="22"/>
          <w:szCs w:val="22"/>
          <w:lang w:val="fr-CH"/>
        </w:rPr>
      </w:pPr>
      <w:r w:rsidRPr="00BC6406">
        <w:rPr>
          <w:rFonts w:asciiTheme="majorHAnsi" w:hAnsiTheme="majorHAnsi"/>
          <w:b/>
          <w:i/>
          <w:iCs/>
          <w:sz w:val="22"/>
          <w:szCs w:val="22"/>
          <w:lang w:val="fr-CH"/>
        </w:rPr>
        <w:t>Le plan chronologique</w:t>
      </w:r>
    </w:p>
    <w:p w:rsidR="00BC6406" w:rsidRPr="00BC6406" w:rsidRDefault="00BC6406" w:rsidP="00BC6406">
      <w:pPr>
        <w:jc w:val="both"/>
        <w:rPr>
          <w:rFonts w:asciiTheme="majorHAnsi" w:hAnsiTheme="majorHAnsi"/>
          <w:sz w:val="22"/>
          <w:szCs w:val="22"/>
          <w:lang w:val="fr-CH"/>
        </w:rPr>
      </w:pPr>
    </w:p>
    <w:p w:rsidR="00BC6406" w:rsidRPr="00BC6406" w:rsidRDefault="00BC6406" w:rsidP="00BC6406">
      <w:pPr>
        <w:jc w:val="both"/>
        <w:rPr>
          <w:rFonts w:asciiTheme="majorHAnsi" w:hAnsiTheme="majorHAnsi"/>
          <w:sz w:val="22"/>
          <w:szCs w:val="22"/>
          <w:lang w:val="fr-CH"/>
        </w:rPr>
      </w:pPr>
      <w:r w:rsidRPr="00BC6406">
        <w:rPr>
          <w:rFonts w:asciiTheme="majorHAnsi" w:hAnsiTheme="majorHAnsi"/>
          <w:sz w:val="22"/>
          <w:szCs w:val="22"/>
          <w:lang w:val="fr-CH"/>
        </w:rPr>
        <w:t>Ce plan fait l’histor</w:t>
      </w:r>
      <w:r w:rsidR="006A1A4E">
        <w:rPr>
          <w:rFonts w:asciiTheme="majorHAnsi" w:hAnsiTheme="majorHAnsi"/>
          <w:sz w:val="22"/>
          <w:szCs w:val="22"/>
          <w:lang w:val="fr-CH"/>
        </w:rPr>
        <w:t>ique en énumérant des dates. On retrouve</w:t>
      </w:r>
      <w:r w:rsidRPr="00BC6406">
        <w:rPr>
          <w:rFonts w:asciiTheme="majorHAnsi" w:hAnsiTheme="majorHAnsi"/>
          <w:sz w:val="22"/>
          <w:szCs w:val="22"/>
          <w:lang w:val="fr-CH"/>
        </w:rPr>
        <w:t xml:space="preserve"> le même souci qui se présente que</w:t>
      </w:r>
      <w:r w:rsidR="006A1A4E">
        <w:rPr>
          <w:rFonts w:asciiTheme="majorHAnsi" w:hAnsiTheme="majorHAnsi"/>
          <w:sz w:val="22"/>
          <w:szCs w:val="22"/>
          <w:lang w:val="fr-CH"/>
        </w:rPr>
        <w:t xml:space="preserve"> dans le plan énumératif, c’est-à-</w:t>
      </w:r>
      <w:r w:rsidRPr="00BC6406">
        <w:rPr>
          <w:rFonts w:asciiTheme="majorHAnsi" w:hAnsiTheme="majorHAnsi"/>
          <w:sz w:val="22"/>
          <w:szCs w:val="22"/>
          <w:lang w:val="fr-CH"/>
        </w:rPr>
        <w:t>dire l’accumulation linéaire de faits, de dates ce qui rend un exposé monotone. Pour éviter ce problème, il est, comme dans le plan énumératif, important de choisir de bons connecteurs. Mais nous ferons attention aussi à valoriser les étapes, à souligner l’évolution (stagnation, amélioration, dégradation), à indiquer des moments de rupture (révolution, tournant, nouveauté…)</w:t>
      </w:r>
    </w:p>
    <w:p w:rsidR="00BC6406" w:rsidRPr="00BC6406" w:rsidRDefault="00BC6406" w:rsidP="00BC6406">
      <w:pPr>
        <w:jc w:val="both"/>
        <w:rPr>
          <w:rFonts w:asciiTheme="majorHAnsi" w:hAnsiTheme="majorHAnsi"/>
          <w:sz w:val="22"/>
          <w:szCs w:val="22"/>
          <w:lang w:val="fr-CH"/>
        </w:rPr>
      </w:pPr>
    </w:p>
    <w:p w:rsidR="00BC6406" w:rsidRPr="00BC6406" w:rsidRDefault="00BC6406" w:rsidP="00BC6406">
      <w:pPr>
        <w:jc w:val="both"/>
        <w:rPr>
          <w:rFonts w:asciiTheme="majorHAnsi" w:hAnsiTheme="majorHAnsi"/>
          <w:sz w:val="22"/>
          <w:szCs w:val="22"/>
          <w:lang w:val="fr-CH"/>
        </w:rPr>
      </w:pPr>
      <w:r w:rsidRPr="00BC6406">
        <w:rPr>
          <w:rFonts w:asciiTheme="majorHAnsi" w:hAnsiTheme="majorHAnsi"/>
          <w:sz w:val="22"/>
          <w:szCs w:val="22"/>
          <w:lang w:val="fr-CH"/>
        </w:rPr>
        <w:t xml:space="preserve">L’objectif est de </w:t>
      </w:r>
      <w:r w:rsidRPr="00BC6406">
        <w:rPr>
          <w:rFonts w:asciiTheme="majorHAnsi" w:hAnsiTheme="majorHAnsi"/>
          <w:b/>
          <w:bCs/>
          <w:sz w:val="22"/>
          <w:szCs w:val="22"/>
          <w:lang w:val="fr-CH"/>
        </w:rPr>
        <w:t>dynamiser sa pensée</w:t>
      </w:r>
      <w:r w:rsidRPr="00BC6406">
        <w:rPr>
          <w:rFonts w:asciiTheme="majorHAnsi" w:hAnsiTheme="majorHAnsi"/>
          <w:sz w:val="22"/>
          <w:szCs w:val="22"/>
          <w:lang w:val="fr-CH"/>
        </w:rPr>
        <w:t> !</w:t>
      </w:r>
    </w:p>
    <w:p w:rsidR="00BC6406" w:rsidRPr="00BC6406" w:rsidRDefault="00BC6406" w:rsidP="00BC6406">
      <w:pPr>
        <w:pStyle w:val="Corpsdetexte"/>
        <w:rPr>
          <w:rFonts w:asciiTheme="majorHAnsi" w:hAnsiTheme="majorHAnsi"/>
          <w:i/>
          <w:iCs/>
          <w:sz w:val="22"/>
          <w:szCs w:val="22"/>
        </w:rPr>
      </w:pPr>
    </w:p>
    <w:p w:rsidR="00BC6406" w:rsidRPr="00BC6406" w:rsidRDefault="00BC6406" w:rsidP="00BC6406">
      <w:pPr>
        <w:pStyle w:val="Corpsdetexte"/>
        <w:rPr>
          <w:rFonts w:asciiTheme="majorHAnsi" w:hAnsiTheme="majorHAnsi"/>
          <w:i/>
          <w:iCs/>
          <w:sz w:val="22"/>
          <w:szCs w:val="22"/>
        </w:rPr>
      </w:pPr>
    </w:p>
    <w:p w:rsidR="00BC6406" w:rsidRPr="00BC6406" w:rsidRDefault="00BC6406" w:rsidP="00BC6406">
      <w:pPr>
        <w:pStyle w:val="Corpsdetexte"/>
        <w:rPr>
          <w:rFonts w:asciiTheme="majorHAnsi" w:hAnsiTheme="majorHAnsi"/>
          <w:b/>
          <w:i/>
          <w:iCs/>
          <w:sz w:val="22"/>
          <w:szCs w:val="22"/>
        </w:rPr>
      </w:pPr>
      <w:r w:rsidRPr="00BC6406">
        <w:rPr>
          <w:rFonts w:asciiTheme="majorHAnsi" w:hAnsiTheme="majorHAnsi"/>
          <w:b/>
          <w:i/>
          <w:iCs/>
          <w:sz w:val="22"/>
          <w:szCs w:val="22"/>
        </w:rPr>
        <w:t>Plan binaire simple </w:t>
      </w:r>
    </w:p>
    <w:p w:rsidR="00BC6406" w:rsidRPr="00BC6406" w:rsidRDefault="00BC6406" w:rsidP="00BC6406">
      <w:pPr>
        <w:jc w:val="both"/>
        <w:rPr>
          <w:rFonts w:asciiTheme="majorHAnsi" w:hAnsiTheme="majorHAnsi"/>
          <w:sz w:val="22"/>
          <w:szCs w:val="22"/>
          <w:lang w:val="fr-CH"/>
        </w:rPr>
      </w:pPr>
    </w:p>
    <w:p w:rsidR="00BC6406" w:rsidRPr="00BC6406" w:rsidRDefault="00BC6406" w:rsidP="00BC6406">
      <w:pPr>
        <w:jc w:val="both"/>
        <w:rPr>
          <w:rFonts w:asciiTheme="majorHAnsi" w:hAnsiTheme="majorHAnsi"/>
          <w:sz w:val="22"/>
          <w:szCs w:val="22"/>
          <w:lang w:val="fr-CH"/>
        </w:rPr>
      </w:pPr>
      <w:r w:rsidRPr="00BC6406">
        <w:rPr>
          <w:rFonts w:asciiTheme="majorHAnsi" w:hAnsiTheme="majorHAnsi"/>
          <w:sz w:val="22"/>
          <w:szCs w:val="22"/>
          <w:lang w:val="fr-CH"/>
        </w:rPr>
        <w:t xml:space="preserve">Dans ce plan qui sert pour des </w:t>
      </w:r>
      <w:r w:rsidRPr="00BC6406">
        <w:rPr>
          <w:rFonts w:asciiTheme="majorHAnsi" w:hAnsiTheme="majorHAnsi"/>
          <w:b/>
          <w:bCs/>
          <w:sz w:val="22"/>
          <w:szCs w:val="22"/>
          <w:lang w:val="fr-CH"/>
        </w:rPr>
        <w:t>interventions courtes</w:t>
      </w:r>
      <w:r w:rsidRPr="00BC6406">
        <w:rPr>
          <w:rFonts w:asciiTheme="majorHAnsi" w:hAnsiTheme="majorHAnsi"/>
          <w:sz w:val="22"/>
          <w:szCs w:val="22"/>
          <w:lang w:val="fr-CH"/>
        </w:rPr>
        <w:t xml:space="preserve">, le principe de base est de jouer sur les oppositions. Soit sur des </w:t>
      </w:r>
      <w:r w:rsidRPr="00BC6406">
        <w:rPr>
          <w:rFonts w:asciiTheme="majorHAnsi" w:hAnsiTheme="majorHAnsi"/>
          <w:b/>
          <w:bCs/>
          <w:sz w:val="22"/>
          <w:szCs w:val="22"/>
          <w:lang w:val="fr-CH"/>
        </w:rPr>
        <w:t>oppositions relatives</w:t>
      </w:r>
      <w:r w:rsidRPr="00BC6406">
        <w:rPr>
          <w:rFonts w:asciiTheme="majorHAnsi" w:hAnsiTheme="majorHAnsi"/>
          <w:sz w:val="22"/>
          <w:szCs w:val="22"/>
          <w:lang w:val="fr-CH"/>
        </w:rPr>
        <w:t xml:space="preserve"> comme guerre/paix, bien/mal ou sur des </w:t>
      </w:r>
      <w:r w:rsidRPr="00BC6406">
        <w:rPr>
          <w:rFonts w:asciiTheme="majorHAnsi" w:hAnsiTheme="majorHAnsi"/>
          <w:b/>
          <w:bCs/>
          <w:sz w:val="22"/>
          <w:szCs w:val="22"/>
          <w:lang w:val="fr-CH"/>
        </w:rPr>
        <w:t>oppositions complémentaires</w:t>
      </w:r>
      <w:r w:rsidRPr="00BC6406">
        <w:rPr>
          <w:rFonts w:asciiTheme="majorHAnsi" w:hAnsiTheme="majorHAnsi"/>
          <w:sz w:val="22"/>
          <w:szCs w:val="22"/>
          <w:lang w:val="fr-CH"/>
        </w:rPr>
        <w:t xml:space="preserve"> objectifs-moyens par exemple. </w:t>
      </w:r>
    </w:p>
    <w:p w:rsidR="00BC6406" w:rsidRPr="00BC6406" w:rsidRDefault="00BC6406" w:rsidP="00BC6406">
      <w:pPr>
        <w:jc w:val="both"/>
        <w:rPr>
          <w:rFonts w:asciiTheme="majorHAnsi" w:hAnsiTheme="majorHAnsi"/>
          <w:b/>
          <w:i/>
          <w:iCs/>
          <w:sz w:val="22"/>
          <w:szCs w:val="22"/>
          <w:lang w:val="fr-CH"/>
        </w:rPr>
      </w:pPr>
    </w:p>
    <w:p w:rsidR="00BC6406" w:rsidRPr="00BC6406" w:rsidRDefault="00BC6406" w:rsidP="00BC6406">
      <w:pPr>
        <w:jc w:val="both"/>
        <w:rPr>
          <w:rFonts w:asciiTheme="majorHAnsi" w:hAnsiTheme="majorHAnsi"/>
          <w:b/>
          <w:i/>
          <w:iCs/>
          <w:sz w:val="22"/>
          <w:szCs w:val="22"/>
          <w:lang w:val="fr-CH"/>
        </w:rPr>
      </w:pPr>
    </w:p>
    <w:p w:rsidR="00BC6406" w:rsidRPr="00BC6406" w:rsidRDefault="00BC6406" w:rsidP="00BC6406">
      <w:pPr>
        <w:jc w:val="both"/>
        <w:rPr>
          <w:rFonts w:asciiTheme="majorHAnsi" w:hAnsiTheme="majorHAnsi"/>
          <w:b/>
          <w:i/>
          <w:iCs/>
          <w:sz w:val="22"/>
          <w:szCs w:val="22"/>
          <w:lang w:val="fr-CH"/>
        </w:rPr>
      </w:pPr>
      <w:r w:rsidRPr="00BC6406">
        <w:rPr>
          <w:rFonts w:asciiTheme="majorHAnsi" w:hAnsiTheme="majorHAnsi"/>
          <w:b/>
          <w:i/>
          <w:iCs/>
          <w:sz w:val="22"/>
          <w:szCs w:val="22"/>
          <w:lang w:val="fr-CH"/>
        </w:rPr>
        <w:t>Plan journalistique </w:t>
      </w:r>
    </w:p>
    <w:p w:rsidR="00BC6406" w:rsidRPr="00BC6406" w:rsidRDefault="00BC6406" w:rsidP="00BC6406">
      <w:pPr>
        <w:jc w:val="both"/>
        <w:rPr>
          <w:rFonts w:asciiTheme="majorHAnsi" w:hAnsiTheme="majorHAnsi"/>
          <w:sz w:val="22"/>
          <w:szCs w:val="22"/>
          <w:lang w:val="fr-CH"/>
        </w:rPr>
      </w:pPr>
    </w:p>
    <w:p w:rsidR="00BC6406" w:rsidRPr="00BC6406" w:rsidRDefault="00BC6406" w:rsidP="00BC6406">
      <w:pPr>
        <w:pStyle w:val="Corpsdetexte"/>
        <w:rPr>
          <w:rFonts w:asciiTheme="majorHAnsi" w:hAnsiTheme="majorHAnsi"/>
          <w:sz w:val="22"/>
          <w:szCs w:val="22"/>
        </w:rPr>
      </w:pPr>
      <w:r w:rsidRPr="00BC6406">
        <w:rPr>
          <w:rFonts w:asciiTheme="majorHAnsi" w:hAnsiTheme="majorHAnsi"/>
          <w:sz w:val="22"/>
          <w:szCs w:val="22"/>
        </w:rPr>
        <w:t>Les grandes étapes du plan journalistique sont les suivantes :</w:t>
      </w:r>
    </w:p>
    <w:p w:rsidR="00BC6406" w:rsidRPr="00BC6406" w:rsidRDefault="00BC6406" w:rsidP="00BC6406">
      <w:pPr>
        <w:numPr>
          <w:ilvl w:val="0"/>
          <w:numId w:val="1"/>
        </w:numPr>
        <w:jc w:val="both"/>
        <w:rPr>
          <w:rFonts w:asciiTheme="majorHAnsi" w:hAnsiTheme="majorHAnsi"/>
          <w:sz w:val="22"/>
          <w:szCs w:val="22"/>
          <w:lang w:val="fr-CH"/>
        </w:rPr>
      </w:pPr>
      <w:r w:rsidRPr="00BC6406">
        <w:rPr>
          <w:rFonts w:asciiTheme="majorHAnsi" w:hAnsiTheme="majorHAnsi"/>
          <w:sz w:val="22"/>
          <w:szCs w:val="22"/>
          <w:lang w:val="fr-CH"/>
        </w:rPr>
        <w:t>Présentation de la situation ou idées</w:t>
      </w:r>
    </w:p>
    <w:p w:rsidR="00BC6406" w:rsidRPr="00BC6406" w:rsidRDefault="00BC6406" w:rsidP="00BC6406">
      <w:pPr>
        <w:numPr>
          <w:ilvl w:val="0"/>
          <w:numId w:val="1"/>
        </w:numPr>
        <w:jc w:val="both"/>
        <w:rPr>
          <w:rFonts w:asciiTheme="majorHAnsi" w:hAnsiTheme="majorHAnsi"/>
          <w:sz w:val="22"/>
          <w:szCs w:val="22"/>
          <w:lang w:val="fr-CH"/>
        </w:rPr>
      </w:pPr>
      <w:r w:rsidRPr="00BC6406">
        <w:rPr>
          <w:rFonts w:asciiTheme="majorHAnsi" w:hAnsiTheme="majorHAnsi"/>
          <w:sz w:val="22"/>
          <w:szCs w:val="22"/>
          <w:lang w:val="fr-CH"/>
        </w:rPr>
        <w:t xml:space="preserve">Confirmation avec des exemples, </w:t>
      </w:r>
      <w:r w:rsidR="006A1A4E" w:rsidRPr="00BC6406">
        <w:rPr>
          <w:rFonts w:asciiTheme="majorHAnsi" w:hAnsiTheme="majorHAnsi"/>
          <w:sz w:val="22"/>
          <w:szCs w:val="22"/>
          <w:lang w:val="fr-CH"/>
        </w:rPr>
        <w:t>contre-exemple</w:t>
      </w:r>
      <w:r w:rsidRPr="00BC6406">
        <w:rPr>
          <w:rFonts w:asciiTheme="majorHAnsi" w:hAnsiTheme="majorHAnsi"/>
          <w:sz w:val="22"/>
          <w:szCs w:val="22"/>
          <w:lang w:val="fr-CH"/>
        </w:rPr>
        <w:t>, anecdote</w:t>
      </w:r>
    </w:p>
    <w:p w:rsidR="00BC6406" w:rsidRPr="00BC6406" w:rsidRDefault="00BC6406" w:rsidP="00BC6406">
      <w:pPr>
        <w:numPr>
          <w:ilvl w:val="0"/>
          <w:numId w:val="1"/>
        </w:numPr>
        <w:jc w:val="both"/>
        <w:rPr>
          <w:rFonts w:asciiTheme="majorHAnsi" w:hAnsiTheme="majorHAnsi"/>
          <w:sz w:val="22"/>
          <w:szCs w:val="22"/>
          <w:lang w:val="fr-CH"/>
        </w:rPr>
      </w:pPr>
      <w:r w:rsidRPr="00BC6406">
        <w:rPr>
          <w:rFonts w:asciiTheme="majorHAnsi" w:hAnsiTheme="majorHAnsi"/>
          <w:sz w:val="22"/>
          <w:szCs w:val="22"/>
          <w:lang w:val="fr-CH"/>
        </w:rPr>
        <w:t>Quelles sont les principales causes du problème ?</w:t>
      </w:r>
    </w:p>
    <w:p w:rsidR="00BC6406" w:rsidRPr="00BC6406" w:rsidRDefault="00BC6406" w:rsidP="00BC6406">
      <w:pPr>
        <w:numPr>
          <w:ilvl w:val="0"/>
          <w:numId w:val="1"/>
        </w:numPr>
        <w:jc w:val="both"/>
        <w:rPr>
          <w:rFonts w:asciiTheme="majorHAnsi" w:hAnsiTheme="majorHAnsi"/>
          <w:sz w:val="22"/>
          <w:szCs w:val="22"/>
          <w:lang w:val="fr-CH"/>
        </w:rPr>
      </w:pPr>
      <w:r w:rsidRPr="00BC6406">
        <w:rPr>
          <w:rFonts w:asciiTheme="majorHAnsi" w:hAnsiTheme="majorHAnsi"/>
          <w:sz w:val="22"/>
          <w:szCs w:val="22"/>
          <w:lang w:val="fr-CH"/>
        </w:rPr>
        <w:lastRenderedPageBreak/>
        <w:t>Développement des conséquences du problème, s’attacher à définir les conséquences négatives pour enchaîner avec le point suivant</w:t>
      </w:r>
    </w:p>
    <w:p w:rsidR="00BC6406" w:rsidRPr="00BC6406" w:rsidRDefault="00BC6406" w:rsidP="00BC6406">
      <w:pPr>
        <w:numPr>
          <w:ilvl w:val="0"/>
          <w:numId w:val="1"/>
        </w:numPr>
        <w:jc w:val="both"/>
        <w:rPr>
          <w:rFonts w:asciiTheme="majorHAnsi" w:hAnsiTheme="majorHAnsi"/>
          <w:sz w:val="22"/>
          <w:szCs w:val="22"/>
          <w:lang w:val="fr-CH"/>
        </w:rPr>
      </w:pPr>
      <w:r w:rsidRPr="00BC6406">
        <w:rPr>
          <w:rFonts w:asciiTheme="majorHAnsi" w:hAnsiTheme="majorHAnsi"/>
          <w:sz w:val="22"/>
          <w:szCs w:val="22"/>
          <w:lang w:val="fr-CH"/>
        </w:rPr>
        <w:t xml:space="preserve">Présentation des solutions possibles </w:t>
      </w:r>
    </w:p>
    <w:p w:rsidR="00BC6406" w:rsidRPr="00BC6406" w:rsidRDefault="00BC6406" w:rsidP="00BC6406">
      <w:pPr>
        <w:numPr>
          <w:ilvl w:val="0"/>
          <w:numId w:val="1"/>
        </w:numPr>
        <w:jc w:val="both"/>
        <w:rPr>
          <w:rFonts w:asciiTheme="majorHAnsi" w:hAnsiTheme="majorHAnsi"/>
          <w:sz w:val="22"/>
          <w:szCs w:val="22"/>
          <w:lang w:val="fr-CH"/>
        </w:rPr>
      </w:pPr>
      <w:r w:rsidRPr="00BC6406">
        <w:rPr>
          <w:rFonts w:asciiTheme="majorHAnsi" w:hAnsiTheme="majorHAnsi"/>
          <w:sz w:val="22"/>
          <w:szCs w:val="22"/>
          <w:lang w:val="fr-CH"/>
        </w:rPr>
        <w:t xml:space="preserve">Regard critique sur ces solutions </w:t>
      </w:r>
    </w:p>
    <w:p w:rsidR="00BC6406" w:rsidRPr="00BC6406" w:rsidRDefault="00BC6406" w:rsidP="00BC6406">
      <w:pPr>
        <w:numPr>
          <w:ilvl w:val="0"/>
          <w:numId w:val="1"/>
        </w:numPr>
        <w:jc w:val="both"/>
        <w:rPr>
          <w:rFonts w:asciiTheme="majorHAnsi" w:hAnsiTheme="majorHAnsi"/>
          <w:sz w:val="22"/>
          <w:szCs w:val="22"/>
          <w:lang w:val="fr-CH"/>
        </w:rPr>
      </w:pPr>
      <w:r w:rsidRPr="00BC6406">
        <w:rPr>
          <w:rFonts w:asciiTheme="majorHAnsi" w:hAnsiTheme="majorHAnsi"/>
          <w:sz w:val="22"/>
          <w:szCs w:val="22"/>
          <w:lang w:val="fr-CH"/>
        </w:rPr>
        <w:t>Discussion des inconvénients et confirmation de la meilleure solution</w:t>
      </w:r>
    </w:p>
    <w:p w:rsidR="00BC6406" w:rsidRPr="00BC6406" w:rsidRDefault="00BC6406" w:rsidP="00BC6406">
      <w:pPr>
        <w:jc w:val="both"/>
        <w:rPr>
          <w:rFonts w:asciiTheme="majorHAnsi" w:hAnsiTheme="majorHAnsi"/>
          <w:sz w:val="22"/>
          <w:szCs w:val="22"/>
          <w:lang w:val="fr-CH"/>
        </w:rPr>
      </w:pPr>
    </w:p>
    <w:p w:rsidR="00BC6406" w:rsidRPr="00BC6406" w:rsidRDefault="00BC6406" w:rsidP="00BC6406">
      <w:pPr>
        <w:jc w:val="both"/>
        <w:rPr>
          <w:rFonts w:asciiTheme="majorHAnsi" w:hAnsiTheme="majorHAnsi"/>
          <w:sz w:val="22"/>
          <w:szCs w:val="22"/>
          <w:lang w:val="fr-CH"/>
        </w:rPr>
      </w:pPr>
      <w:r w:rsidRPr="00BC6406">
        <w:rPr>
          <w:rFonts w:asciiTheme="majorHAnsi" w:hAnsiTheme="majorHAnsi"/>
          <w:sz w:val="22"/>
          <w:szCs w:val="22"/>
          <w:lang w:val="fr-CH"/>
        </w:rPr>
        <w:t>Nous avons appliqué ce plan avec l’exemple du manque de logement à Genève.</w:t>
      </w:r>
    </w:p>
    <w:p w:rsidR="00BC6406" w:rsidRPr="00BC6406" w:rsidRDefault="00BC6406" w:rsidP="00BC6406">
      <w:pPr>
        <w:jc w:val="both"/>
        <w:rPr>
          <w:rFonts w:asciiTheme="majorHAnsi" w:hAnsiTheme="majorHAnsi"/>
          <w:sz w:val="22"/>
          <w:szCs w:val="22"/>
          <w:lang w:val="fr-CH"/>
        </w:rPr>
      </w:pPr>
    </w:p>
    <w:p w:rsidR="00BC6406" w:rsidRPr="00BC6406" w:rsidRDefault="00BC6406" w:rsidP="00BC6406">
      <w:pPr>
        <w:jc w:val="both"/>
        <w:rPr>
          <w:rFonts w:asciiTheme="majorHAnsi" w:hAnsiTheme="majorHAnsi"/>
          <w:i/>
          <w:iCs/>
          <w:sz w:val="22"/>
          <w:szCs w:val="22"/>
          <w:lang w:val="fr-CH"/>
        </w:rPr>
      </w:pPr>
    </w:p>
    <w:p w:rsidR="00BC6406" w:rsidRPr="00BC6406" w:rsidRDefault="00BC6406" w:rsidP="00BC6406">
      <w:pPr>
        <w:jc w:val="both"/>
        <w:rPr>
          <w:rFonts w:asciiTheme="majorHAnsi" w:hAnsiTheme="majorHAnsi"/>
          <w:b/>
          <w:i/>
          <w:iCs/>
          <w:sz w:val="22"/>
          <w:szCs w:val="22"/>
          <w:lang w:val="fr-CH"/>
        </w:rPr>
      </w:pPr>
      <w:r w:rsidRPr="00BC6406">
        <w:rPr>
          <w:rFonts w:asciiTheme="majorHAnsi" w:hAnsiTheme="majorHAnsi"/>
          <w:b/>
          <w:i/>
          <w:iCs/>
          <w:sz w:val="22"/>
          <w:szCs w:val="22"/>
          <w:lang w:val="fr-CH"/>
        </w:rPr>
        <w:t>Plan SPRI</w:t>
      </w:r>
      <w:r w:rsidRPr="00BC6406">
        <w:rPr>
          <w:rStyle w:val="Appelnotedebasdep"/>
          <w:rFonts w:asciiTheme="majorHAnsi" w:hAnsiTheme="majorHAnsi"/>
          <w:b/>
          <w:i/>
          <w:iCs/>
          <w:sz w:val="22"/>
          <w:szCs w:val="22"/>
          <w:lang w:val="fr-CH"/>
        </w:rPr>
        <w:footnoteReference w:id="1"/>
      </w:r>
      <w:r w:rsidRPr="00BC6406">
        <w:rPr>
          <w:rFonts w:asciiTheme="majorHAnsi" w:hAnsiTheme="majorHAnsi"/>
          <w:b/>
          <w:i/>
          <w:iCs/>
          <w:sz w:val="22"/>
          <w:szCs w:val="22"/>
          <w:lang w:val="fr-CH"/>
        </w:rPr>
        <w:t xml:space="preserve"> et plan SOSRA</w:t>
      </w:r>
    </w:p>
    <w:p w:rsidR="00BC6406" w:rsidRPr="00BC6406" w:rsidRDefault="00BC6406" w:rsidP="00BC6406">
      <w:pPr>
        <w:jc w:val="both"/>
        <w:rPr>
          <w:rFonts w:asciiTheme="majorHAnsi" w:hAnsiTheme="majorHAnsi"/>
          <w:i/>
          <w:iCs/>
          <w:sz w:val="22"/>
          <w:szCs w:val="22"/>
          <w:lang w:val="fr-CH"/>
        </w:rPr>
      </w:pPr>
    </w:p>
    <w:p w:rsidR="00BC6406" w:rsidRPr="00BC6406" w:rsidRDefault="00BC6406" w:rsidP="00BC6406">
      <w:pPr>
        <w:jc w:val="both"/>
        <w:rPr>
          <w:rFonts w:asciiTheme="majorHAnsi" w:hAnsiTheme="majorHAnsi"/>
          <w:sz w:val="22"/>
          <w:szCs w:val="22"/>
          <w:lang w:val="fr-CH"/>
        </w:rPr>
      </w:pPr>
    </w:p>
    <w:p w:rsidR="00BC6406" w:rsidRPr="00BC6406" w:rsidRDefault="00BC6406" w:rsidP="00BC6406">
      <w:pPr>
        <w:jc w:val="both"/>
        <w:rPr>
          <w:rFonts w:asciiTheme="majorHAnsi" w:hAnsiTheme="majorHAnsi"/>
          <w:sz w:val="22"/>
          <w:szCs w:val="22"/>
          <w:lang w:val="fr-CH"/>
        </w:rPr>
      </w:pPr>
      <w:r w:rsidRPr="00BC6406">
        <w:rPr>
          <w:rFonts w:asciiTheme="majorHAnsi" w:hAnsiTheme="majorHAnsi"/>
          <w:sz w:val="22"/>
          <w:szCs w:val="22"/>
          <w:lang w:val="fr-CH"/>
        </w:rPr>
        <w:t xml:space="preserve">1/ Situation – Problème – Résolution du principe – Informations </w:t>
      </w:r>
    </w:p>
    <w:p w:rsidR="00BC6406" w:rsidRPr="00BC6406" w:rsidRDefault="00BC6406" w:rsidP="00BC6406">
      <w:pPr>
        <w:jc w:val="both"/>
        <w:rPr>
          <w:rFonts w:asciiTheme="majorHAnsi" w:hAnsiTheme="majorHAnsi"/>
          <w:sz w:val="22"/>
          <w:szCs w:val="22"/>
          <w:lang w:val="fr-CH"/>
        </w:rPr>
      </w:pPr>
    </w:p>
    <w:p w:rsidR="00BC6406" w:rsidRPr="00BC6406" w:rsidRDefault="00BC6406" w:rsidP="00BC6406">
      <w:pPr>
        <w:jc w:val="both"/>
        <w:rPr>
          <w:rFonts w:asciiTheme="majorHAnsi" w:hAnsiTheme="majorHAnsi"/>
          <w:sz w:val="22"/>
          <w:szCs w:val="22"/>
          <w:lang w:val="fr-CH"/>
        </w:rPr>
      </w:pPr>
      <w:r w:rsidRPr="00BC6406">
        <w:rPr>
          <w:rFonts w:asciiTheme="majorHAnsi" w:hAnsiTheme="majorHAnsi"/>
          <w:sz w:val="22"/>
          <w:szCs w:val="22"/>
          <w:lang w:val="fr-CH"/>
        </w:rPr>
        <w:t xml:space="preserve">2/ Situation – Observation – Sentiments – Réflexion – Action </w:t>
      </w:r>
    </w:p>
    <w:p w:rsidR="00BC6406" w:rsidRPr="00BC6406" w:rsidRDefault="00BC6406" w:rsidP="00BC6406">
      <w:pPr>
        <w:jc w:val="both"/>
        <w:rPr>
          <w:rFonts w:asciiTheme="majorHAnsi" w:hAnsiTheme="majorHAnsi"/>
          <w:sz w:val="22"/>
          <w:szCs w:val="22"/>
          <w:lang w:val="fr-CH"/>
        </w:rPr>
      </w:pPr>
    </w:p>
    <w:p w:rsidR="00BC6406" w:rsidRPr="00BC6406" w:rsidRDefault="00BC6406" w:rsidP="00BC6406">
      <w:pPr>
        <w:jc w:val="both"/>
        <w:rPr>
          <w:rFonts w:asciiTheme="majorHAnsi" w:hAnsiTheme="majorHAnsi"/>
          <w:sz w:val="22"/>
          <w:szCs w:val="22"/>
          <w:lang w:val="fr-CH"/>
        </w:rPr>
      </w:pPr>
      <w:r w:rsidRPr="00BC6406">
        <w:rPr>
          <w:rFonts w:asciiTheme="majorHAnsi" w:hAnsiTheme="majorHAnsi"/>
          <w:sz w:val="22"/>
          <w:szCs w:val="22"/>
          <w:lang w:val="fr-CH"/>
        </w:rPr>
        <w:t xml:space="preserve">Dans le plan SOSRA, la « case » sentiments est très intéressante. L’originalité réside dans le fait d’apporter de la subjectivité donc en quelque sorte de se laisser aller. Le point de vue ici est de partir d’un sentiment, de l’exprimer pour ensuite retourner à la réflexion. On suit le schéma, </w:t>
      </w:r>
      <w:r w:rsidRPr="00BC6406">
        <w:rPr>
          <w:rFonts w:asciiTheme="majorHAnsi" w:hAnsiTheme="majorHAnsi"/>
          <w:b/>
          <w:bCs/>
          <w:sz w:val="22"/>
          <w:szCs w:val="22"/>
          <w:lang w:val="fr-CH"/>
        </w:rPr>
        <w:t>général-particulier-général</w:t>
      </w:r>
      <w:r w:rsidRPr="00BC6406">
        <w:rPr>
          <w:rFonts w:asciiTheme="majorHAnsi" w:hAnsiTheme="majorHAnsi"/>
          <w:sz w:val="22"/>
          <w:szCs w:val="22"/>
          <w:lang w:val="fr-CH"/>
        </w:rPr>
        <w:t xml:space="preserve"> où le particulier est bien évidemment notre subjectivité mise en exergue. Il faut faire attention cependant, car le risque est grand, de ne pas sombrer dans la perspective subjective et oublier de revenir à la réflexion.</w:t>
      </w:r>
    </w:p>
    <w:p w:rsidR="00BC6406" w:rsidRPr="00BC6406" w:rsidRDefault="00BC6406" w:rsidP="00BC6406">
      <w:pPr>
        <w:jc w:val="both"/>
        <w:rPr>
          <w:rFonts w:asciiTheme="majorHAnsi" w:hAnsiTheme="majorHAnsi"/>
          <w:sz w:val="22"/>
          <w:szCs w:val="22"/>
          <w:lang w:val="fr-CH"/>
        </w:rPr>
      </w:pPr>
    </w:p>
    <w:p w:rsidR="00BC6406" w:rsidRPr="00BC6406" w:rsidRDefault="00BC6406" w:rsidP="00BC6406">
      <w:pPr>
        <w:jc w:val="both"/>
        <w:rPr>
          <w:rFonts w:asciiTheme="majorHAnsi" w:hAnsiTheme="majorHAnsi"/>
          <w:i/>
          <w:iCs/>
          <w:sz w:val="22"/>
          <w:szCs w:val="22"/>
          <w:lang w:val="fr-CH"/>
        </w:rPr>
      </w:pPr>
    </w:p>
    <w:p w:rsidR="00BC6406" w:rsidRPr="00BC6406" w:rsidRDefault="00BC6406" w:rsidP="00BC6406">
      <w:pPr>
        <w:jc w:val="both"/>
        <w:rPr>
          <w:rFonts w:asciiTheme="majorHAnsi" w:hAnsiTheme="majorHAnsi"/>
          <w:b/>
          <w:i/>
          <w:iCs/>
          <w:sz w:val="22"/>
          <w:szCs w:val="22"/>
          <w:lang w:val="fr-CH"/>
        </w:rPr>
      </w:pPr>
      <w:r w:rsidRPr="00BC6406">
        <w:rPr>
          <w:rFonts w:asciiTheme="majorHAnsi" w:hAnsiTheme="majorHAnsi"/>
          <w:b/>
          <w:i/>
          <w:iCs/>
          <w:sz w:val="22"/>
          <w:szCs w:val="22"/>
          <w:lang w:val="fr-CH"/>
        </w:rPr>
        <w:t>Plan de synthèse Voir – Juger – Agir</w:t>
      </w:r>
    </w:p>
    <w:p w:rsidR="00BC6406" w:rsidRPr="00BC6406" w:rsidRDefault="00BC6406" w:rsidP="00BC6406">
      <w:pPr>
        <w:jc w:val="both"/>
        <w:rPr>
          <w:rFonts w:asciiTheme="majorHAnsi" w:hAnsiTheme="majorHAnsi"/>
          <w:sz w:val="22"/>
          <w:szCs w:val="22"/>
          <w:lang w:val="fr-CH"/>
        </w:rPr>
      </w:pPr>
    </w:p>
    <w:p w:rsidR="00BC6406" w:rsidRPr="00BC6406" w:rsidRDefault="00BC6406" w:rsidP="00BC6406">
      <w:pPr>
        <w:jc w:val="both"/>
        <w:rPr>
          <w:rFonts w:asciiTheme="majorHAnsi" w:hAnsiTheme="majorHAnsi"/>
          <w:sz w:val="22"/>
          <w:szCs w:val="22"/>
          <w:lang w:val="fr-CH"/>
        </w:rPr>
      </w:pPr>
      <w:r w:rsidRPr="00BC6406">
        <w:rPr>
          <w:rFonts w:asciiTheme="majorHAnsi" w:hAnsiTheme="majorHAnsi"/>
          <w:sz w:val="22"/>
          <w:szCs w:val="22"/>
          <w:lang w:val="fr-CH"/>
        </w:rPr>
        <w:t xml:space="preserve">Voici un plan, par expérience, proposé en classe. </w:t>
      </w:r>
    </w:p>
    <w:p w:rsidR="00BC6406" w:rsidRPr="00BC6406" w:rsidRDefault="00BC6406" w:rsidP="00BC6406">
      <w:pPr>
        <w:jc w:val="both"/>
        <w:rPr>
          <w:rFonts w:asciiTheme="majorHAnsi" w:hAnsiTheme="majorHAnsi"/>
          <w:sz w:val="22"/>
          <w:szCs w:val="22"/>
          <w:lang w:val="fr-CH"/>
        </w:rPr>
      </w:pPr>
    </w:p>
    <w:p w:rsidR="00BC6406" w:rsidRPr="00BC6406" w:rsidRDefault="00BC6406" w:rsidP="00BC6406">
      <w:pPr>
        <w:jc w:val="both"/>
        <w:rPr>
          <w:rFonts w:asciiTheme="majorHAnsi" w:hAnsiTheme="majorHAnsi"/>
          <w:sz w:val="22"/>
          <w:szCs w:val="22"/>
          <w:lang w:val="fr-CH"/>
        </w:rPr>
      </w:pPr>
      <w:r w:rsidRPr="00BC6406">
        <w:rPr>
          <w:rFonts w:asciiTheme="majorHAnsi" w:hAnsiTheme="majorHAnsi"/>
          <w:sz w:val="22"/>
          <w:szCs w:val="22"/>
          <w:lang w:val="fr-CH"/>
        </w:rPr>
        <w:t xml:space="preserve">Dans un premier temps, le </w:t>
      </w:r>
      <w:r w:rsidRPr="00BC6406">
        <w:rPr>
          <w:rFonts w:asciiTheme="majorHAnsi" w:hAnsiTheme="majorHAnsi"/>
          <w:b/>
          <w:bCs/>
          <w:sz w:val="22"/>
          <w:szCs w:val="22"/>
          <w:lang w:val="fr-CH"/>
        </w:rPr>
        <w:t>Voir</w:t>
      </w:r>
      <w:r w:rsidRPr="00BC6406">
        <w:rPr>
          <w:rFonts w:asciiTheme="majorHAnsi" w:hAnsiTheme="majorHAnsi"/>
          <w:sz w:val="22"/>
          <w:szCs w:val="22"/>
          <w:lang w:val="fr-CH"/>
        </w:rPr>
        <w:t xml:space="preserve"> nous permet de faire le point sur la situation, de s’en tenir aux faits et uniquement aux faits. On expose la situation, on commence à réduire le nombre de pistes auxquelles on souhaite répondre par la suite. C’est un moment de focalisation qui part du général au particulier mais toujours dans le factuel. On présente ce qui va suivre. </w:t>
      </w:r>
    </w:p>
    <w:p w:rsidR="00BC6406" w:rsidRPr="00BC6406" w:rsidRDefault="00BC6406" w:rsidP="00BC6406">
      <w:pPr>
        <w:jc w:val="both"/>
        <w:rPr>
          <w:rFonts w:asciiTheme="majorHAnsi" w:hAnsiTheme="majorHAnsi"/>
          <w:sz w:val="22"/>
          <w:szCs w:val="22"/>
          <w:lang w:val="fr-CH"/>
        </w:rPr>
      </w:pPr>
      <w:r w:rsidRPr="00BC6406">
        <w:rPr>
          <w:rFonts w:asciiTheme="majorHAnsi" w:hAnsiTheme="majorHAnsi"/>
          <w:sz w:val="22"/>
          <w:szCs w:val="22"/>
          <w:lang w:val="fr-CH"/>
        </w:rPr>
        <w:t xml:space="preserve">Le </w:t>
      </w:r>
      <w:r w:rsidRPr="00BC6406">
        <w:rPr>
          <w:rFonts w:asciiTheme="majorHAnsi" w:hAnsiTheme="majorHAnsi"/>
          <w:b/>
          <w:bCs/>
          <w:sz w:val="22"/>
          <w:szCs w:val="22"/>
          <w:lang w:val="fr-CH"/>
        </w:rPr>
        <w:t>Juger</w:t>
      </w:r>
      <w:r w:rsidRPr="00BC6406">
        <w:rPr>
          <w:rFonts w:asciiTheme="majorHAnsi" w:hAnsiTheme="majorHAnsi"/>
          <w:sz w:val="22"/>
          <w:szCs w:val="22"/>
          <w:lang w:val="fr-CH"/>
        </w:rPr>
        <w:t xml:space="preserve"> peut inclure la subjectivité, c'est-à-dire notre point de vue comme dans les « Sentiments » du SOSRA. Mais le Juger devra avant tout bien mettre en avant, une réflexion argumentée, exemplifiée, illustrée…</w:t>
      </w:r>
    </w:p>
    <w:p w:rsidR="00BC6406" w:rsidRPr="00BC6406" w:rsidRDefault="00BC6406" w:rsidP="00BC6406">
      <w:pPr>
        <w:jc w:val="both"/>
        <w:rPr>
          <w:rFonts w:asciiTheme="majorHAnsi" w:hAnsiTheme="majorHAnsi"/>
          <w:sz w:val="22"/>
          <w:szCs w:val="22"/>
          <w:lang w:val="fr-CH"/>
        </w:rPr>
      </w:pPr>
      <w:r w:rsidRPr="00BC6406">
        <w:rPr>
          <w:rFonts w:asciiTheme="majorHAnsi" w:hAnsiTheme="majorHAnsi"/>
          <w:sz w:val="22"/>
          <w:szCs w:val="22"/>
          <w:lang w:val="fr-CH"/>
        </w:rPr>
        <w:t>L’</w:t>
      </w:r>
      <w:r w:rsidRPr="00BC6406">
        <w:rPr>
          <w:rFonts w:asciiTheme="majorHAnsi" w:hAnsiTheme="majorHAnsi"/>
          <w:b/>
          <w:bCs/>
          <w:sz w:val="22"/>
          <w:szCs w:val="22"/>
          <w:lang w:val="fr-CH"/>
        </w:rPr>
        <w:t xml:space="preserve">Agir </w:t>
      </w:r>
      <w:r w:rsidRPr="00BC6406">
        <w:rPr>
          <w:rFonts w:asciiTheme="majorHAnsi" w:hAnsiTheme="majorHAnsi"/>
          <w:sz w:val="22"/>
          <w:szCs w:val="22"/>
          <w:lang w:val="fr-CH"/>
        </w:rPr>
        <w:t xml:space="preserve">permettra de choisir une mise en pratique, de réfléchir autour de la mise en œuvre. Cette dernière partie est très concrète. Il n’est pas toujours évident  de partir avec un agir en poche, mais par exemple dans une réunion, ce dernier point pourra faire la différence. Et cet Agir reviendra en prochaine réunion comme un nouveau Voir, c'est-à-dire une nouvelle situation. </w:t>
      </w:r>
    </w:p>
    <w:p w:rsidR="00BC6406" w:rsidRPr="00BC6406" w:rsidRDefault="00BC6406" w:rsidP="00BC6406">
      <w:pPr>
        <w:jc w:val="both"/>
        <w:rPr>
          <w:rFonts w:asciiTheme="majorHAnsi" w:hAnsiTheme="majorHAnsi"/>
          <w:sz w:val="22"/>
          <w:szCs w:val="22"/>
          <w:lang w:val="fr-CH"/>
        </w:rPr>
      </w:pPr>
    </w:p>
    <w:p w:rsidR="00BC6406" w:rsidRPr="00BC6406" w:rsidRDefault="00BC6406" w:rsidP="00BC6406">
      <w:pPr>
        <w:jc w:val="both"/>
        <w:rPr>
          <w:rFonts w:asciiTheme="majorHAnsi" w:hAnsiTheme="majorHAnsi"/>
          <w:sz w:val="22"/>
          <w:szCs w:val="22"/>
          <w:lang w:val="fr-CH"/>
        </w:rPr>
      </w:pPr>
    </w:p>
    <w:p w:rsidR="00810452" w:rsidRPr="00BC6406" w:rsidRDefault="00BC6406" w:rsidP="00BC6406">
      <w:pPr>
        <w:jc w:val="both"/>
        <w:rPr>
          <w:rFonts w:asciiTheme="majorHAnsi" w:hAnsiTheme="majorHAnsi"/>
          <w:b/>
          <w:bCs/>
          <w:color w:val="FF0000"/>
          <w:sz w:val="22"/>
          <w:szCs w:val="22"/>
          <w:lang w:val="fr-CH"/>
        </w:rPr>
      </w:pPr>
      <w:r w:rsidRPr="00BC6406">
        <w:rPr>
          <w:rFonts w:asciiTheme="majorHAnsi" w:hAnsiTheme="majorHAnsi"/>
          <w:b/>
          <w:bCs/>
          <w:color w:val="FF0000"/>
          <w:sz w:val="22"/>
          <w:szCs w:val="22"/>
          <w:lang w:val="fr-CH"/>
        </w:rPr>
        <w:t>Il faut faire attention dans ces différents plans à bien connecter les différentes parties. Il en va de la cohérence globale de notre propos.</w:t>
      </w:r>
    </w:p>
    <w:sectPr w:rsidR="00810452" w:rsidRPr="00BC6406" w:rsidSect="000E6FCC">
      <w:headerReference w:type="default" r:id="rId7"/>
      <w:footerReference w:type="default" r:id="rId8"/>
      <w:pgSz w:w="11900" w:h="16840"/>
      <w:pgMar w:top="1417" w:right="1268"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0452" w:rsidRDefault="00810452" w:rsidP="00810452">
      <w:r>
        <w:separator/>
      </w:r>
    </w:p>
  </w:endnote>
  <w:endnote w:type="continuationSeparator" w:id="0">
    <w:p w:rsidR="00810452" w:rsidRDefault="00810452" w:rsidP="00810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0452" w:rsidRPr="00A0733F" w:rsidRDefault="00810452">
    <w:pPr>
      <w:pStyle w:val="Pieddepage"/>
      <w:rPr>
        <w:rFonts w:ascii="Arial Narrow" w:hAnsi="Arial Narrow"/>
        <w:sz w:val="20"/>
        <w:szCs w:val="20"/>
      </w:rPr>
    </w:pPr>
    <w:r w:rsidRPr="00A0733F">
      <w:rPr>
        <w:rFonts w:ascii="Arial Narrow" w:hAnsi="Arial Narrow"/>
        <w:noProof/>
        <w:sz w:val="20"/>
        <w:szCs w:val="20"/>
        <w:lang w:val="fr-CH" w:eastAsia="fr-CH"/>
      </w:rPr>
      <w:drawing>
        <wp:anchor distT="0" distB="0" distL="114300" distR="114300" simplePos="0" relativeHeight="251658240" behindDoc="1" locked="0" layoutInCell="1" allowOverlap="1" wp14:anchorId="36ECB9D3" wp14:editId="32A19D75">
          <wp:simplePos x="0" y="0"/>
          <wp:positionH relativeFrom="column">
            <wp:posOffset>5029200</wp:posOffset>
          </wp:positionH>
          <wp:positionV relativeFrom="paragraph">
            <wp:posOffset>-150495</wp:posOffset>
          </wp:positionV>
          <wp:extent cx="1252220" cy="357505"/>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S-SO Genve LOGO COUL RVB.jpg"/>
                  <pic:cNvPicPr/>
                </pic:nvPicPr>
                <pic:blipFill>
                  <a:blip r:embed="rId1">
                    <a:extLst>
                      <a:ext uri="{28A0092B-C50C-407E-A947-70E740481C1C}">
                        <a14:useLocalDpi xmlns:a14="http://schemas.microsoft.com/office/drawing/2010/main" val="0"/>
                      </a:ext>
                    </a:extLst>
                  </a:blip>
                  <a:stretch>
                    <a:fillRect/>
                  </a:stretch>
                </pic:blipFill>
                <pic:spPr>
                  <a:xfrm>
                    <a:off x="0" y="0"/>
                    <a:ext cx="1252220" cy="357505"/>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0E6FCC">
      <w:rPr>
        <w:rFonts w:ascii="Arial Narrow" w:hAnsi="Arial Narrow"/>
        <w:sz w:val="20"/>
        <w:szCs w:val="20"/>
      </w:rPr>
      <w:t>MAFDGDMGTSSBS</w:t>
    </w:r>
    <w:r w:rsidR="00A0733F" w:rsidRPr="00A0733F">
      <w:rPr>
        <w:rFonts w:ascii="Arial Narrow" w:hAnsi="Arial Narrow"/>
        <w:sz w:val="20"/>
        <w:szCs w:val="20"/>
      </w:rPr>
      <w:t>/heg/ee/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0452" w:rsidRDefault="00810452" w:rsidP="00810452">
      <w:r>
        <w:separator/>
      </w:r>
    </w:p>
  </w:footnote>
  <w:footnote w:type="continuationSeparator" w:id="0">
    <w:p w:rsidR="00810452" w:rsidRDefault="00810452" w:rsidP="00810452">
      <w:r>
        <w:continuationSeparator/>
      </w:r>
    </w:p>
  </w:footnote>
  <w:footnote w:id="1">
    <w:p w:rsidR="00BC6406" w:rsidRPr="00D06BE0" w:rsidRDefault="00BC6406" w:rsidP="00BC6406">
      <w:pPr>
        <w:pStyle w:val="Notedebasdepage"/>
        <w:rPr>
          <w:rFonts w:asciiTheme="minorHAnsi" w:hAnsiTheme="minorHAnsi"/>
        </w:rPr>
      </w:pPr>
      <w:r w:rsidRPr="00D06BE0">
        <w:rPr>
          <w:rStyle w:val="Appelnotedebasdep"/>
          <w:rFonts w:asciiTheme="minorHAnsi" w:hAnsiTheme="minorHAnsi"/>
        </w:rPr>
        <w:footnoteRef/>
      </w:r>
      <w:r w:rsidRPr="00D06BE0">
        <w:rPr>
          <w:rFonts w:asciiTheme="minorHAnsi" w:hAnsiTheme="minorHAnsi"/>
        </w:rPr>
        <w:t xml:space="preserve"> </w:t>
      </w:r>
      <w:r w:rsidRPr="00D06BE0">
        <w:rPr>
          <w:rFonts w:asciiTheme="minorHAnsi" w:hAnsiTheme="minorHAnsi"/>
          <w:u w:val="single"/>
        </w:rPr>
        <w:t>Fiche types de plan</w:t>
      </w:r>
      <w:r w:rsidRPr="00D06BE0">
        <w:rPr>
          <w:rFonts w:asciiTheme="minorHAnsi" w:hAnsiTheme="minorHAnsi"/>
        </w:rPr>
        <w:t xml:space="preserve">, </w:t>
      </w:r>
      <w:hyperlink r:id="rId1" w:history="1">
        <w:r w:rsidRPr="004647BF">
          <w:rPr>
            <w:rStyle w:val="Lienhypertexte"/>
            <w:rFonts w:ascii="Calibri" w:hAnsi="Calibri"/>
          </w:rPr>
          <w:t>http://crdp.ac-bordeaux.fr/documentalistes/formation/cddp33/Fichetypesdeplans.htm</w:t>
        </w:r>
      </w:hyperlink>
      <w:r>
        <w:rPr>
          <w:rFonts w:asciiTheme="minorHAnsi" w:hAnsiTheme="minorHAnsi"/>
        </w:rPr>
        <w:t>, consulté le 30 octobre 2014</w:t>
      </w:r>
      <w:r w:rsidRPr="00D06BE0">
        <w:rPr>
          <w:rFonts w:asciiTheme="minorHAnsi" w:hAnsiTheme="minorHAnsi"/>
        </w:rPr>
        <w:t xml:space="preserve"> : « Dans tous les cas, la logique du plan est la même. Il convient d'abord d'exposer les caractéristiques d'une </w:t>
      </w:r>
      <w:r w:rsidRPr="00D06BE0">
        <w:rPr>
          <w:rFonts w:asciiTheme="minorHAnsi" w:hAnsiTheme="minorHAnsi"/>
          <w:b/>
          <w:bCs/>
        </w:rPr>
        <w:t>situation qui pose problème</w:t>
      </w:r>
      <w:r w:rsidRPr="00D06BE0">
        <w:rPr>
          <w:rFonts w:asciiTheme="minorHAnsi" w:hAnsiTheme="minorHAnsi"/>
        </w:rPr>
        <w:t xml:space="preserve">, de mettre en évidence les </w:t>
      </w:r>
      <w:r w:rsidRPr="00D06BE0">
        <w:rPr>
          <w:rFonts w:asciiTheme="minorHAnsi" w:hAnsiTheme="minorHAnsi"/>
          <w:b/>
          <w:bCs/>
        </w:rPr>
        <w:t>enjeux</w:t>
      </w:r>
      <w:r w:rsidRPr="00D06BE0">
        <w:rPr>
          <w:rFonts w:asciiTheme="minorHAnsi" w:hAnsiTheme="minorHAnsi"/>
        </w:rPr>
        <w:t xml:space="preserve"> et de préciser les </w:t>
      </w:r>
      <w:r w:rsidRPr="00D06BE0">
        <w:rPr>
          <w:rFonts w:asciiTheme="minorHAnsi" w:hAnsiTheme="minorHAnsi"/>
          <w:b/>
          <w:bCs/>
        </w:rPr>
        <w:t>difficultés</w:t>
      </w:r>
      <w:r w:rsidRPr="00D06BE0">
        <w:rPr>
          <w:rFonts w:asciiTheme="minorHAnsi" w:hAnsiTheme="minorHAnsi"/>
        </w:rPr>
        <w:t xml:space="preserve"> rencontrées. Le second temps est destiné à étudier </w:t>
      </w:r>
      <w:r w:rsidRPr="00D06BE0">
        <w:rPr>
          <w:rFonts w:asciiTheme="minorHAnsi" w:hAnsiTheme="minorHAnsi"/>
          <w:b/>
          <w:bCs/>
        </w:rPr>
        <w:t xml:space="preserve">les causes </w:t>
      </w:r>
      <w:r w:rsidRPr="00D06BE0">
        <w:rPr>
          <w:rFonts w:asciiTheme="minorHAnsi" w:hAnsiTheme="minorHAnsi"/>
        </w:rPr>
        <w:t xml:space="preserve">de cet état de fait, à faire part des </w:t>
      </w:r>
      <w:r w:rsidRPr="00D06BE0">
        <w:rPr>
          <w:rFonts w:asciiTheme="minorHAnsi" w:hAnsiTheme="minorHAnsi"/>
          <w:b/>
          <w:bCs/>
        </w:rPr>
        <w:t xml:space="preserve">différents points de vue </w:t>
      </w:r>
      <w:r w:rsidRPr="00D06BE0">
        <w:rPr>
          <w:rFonts w:asciiTheme="minorHAnsi" w:hAnsiTheme="minorHAnsi"/>
        </w:rPr>
        <w:t xml:space="preserve">qui peuvent être dégagés sur la question et à </w:t>
      </w:r>
      <w:r w:rsidRPr="00D06BE0">
        <w:rPr>
          <w:rFonts w:asciiTheme="minorHAnsi" w:hAnsiTheme="minorHAnsi"/>
          <w:b/>
          <w:bCs/>
        </w:rPr>
        <w:t xml:space="preserve">présenter les solutions </w:t>
      </w:r>
      <w:r w:rsidRPr="00D06BE0">
        <w:rPr>
          <w:rFonts w:asciiTheme="minorHAnsi" w:hAnsiTheme="minorHAnsi"/>
        </w:rPr>
        <w:t xml:space="preserve">envisageables. La dernière partie opère, quant à elle, </w:t>
      </w:r>
      <w:r w:rsidRPr="00D06BE0">
        <w:rPr>
          <w:rFonts w:asciiTheme="minorHAnsi" w:hAnsiTheme="minorHAnsi"/>
          <w:b/>
          <w:bCs/>
        </w:rPr>
        <w:t xml:space="preserve">un choix concret et argumenté </w:t>
      </w:r>
      <w:r w:rsidRPr="00D06BE0">
        <w:rPr>
          <w:rFonts w:asciiTheme="minorHAnsi" w:hAnsiTheme="minorHAnsi"/>
        </w:rPr>
        <w:t>entre ces dernières, fait des r</w:t>
      </w:r>
      <w:r w:rsidRPr="00D06BE0">
        <w:rPr>
          <w:rFonts w:asciiTheme="minorHAnsi" w:hAnsiTheme="minorHAnsi"/>
          <w:b/>
          <w:bCs/>
        </w:rPr>
        <w:t xml:space="preserve">ecommandations </w:t>
      </w:r>
      <w:r w:rsidRPr="00D06BE0">
        <w:rPr>
          <w:rFonts w:asciiTheme="minorHAnsi" w:hAnsiTheme="minorHAnsi"/>
        </w:rPr>
        <w:t xml:space="preserve">qui engagent l'auteur de l'écrit et précise les </w:t>
      </w:r>
      <w:r w:rsidRPr="00D06BE0">
        <w:rPr>
          <w:rFonts w:asciiTheme="minorHAnsi" w:hAnsiTheme="minorHAnsi"/>
          <w:b/>
          <w:bCs/>
        </w:rPr>
        <w:t>modalités pratiques de l'action proposée »</w:t>
      </w:r>
      <w:r w:rsidRPr="00D06BE0">
        <w:rPr>
          <w:rFonts w:asciiTheme="minorHAnsi" w:hAnsiTheme="minorHAnsi"/>
          <w:bCs/>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6FCC" w:rsidRDefault="000E6FCC" w:rsidP="000E6FCC">
    <w:pPr>
      <w:pStyle w:val="En-tte"/>
      <w:jc w:val="right"/>
      <w:rPr>
        <w:rFonts w:ascii="Arial Narrow" w:hAnsi="Arial Narrow"/>
      </w:rPr>
    </w:pPr>
    <w:r>
      <w:rPr>
        <w:noProof/>
        <w:lang w:val="fr-CH" w:eastAsia="fr-CH"/>
      </w:rPr>
      <w:drawing>
        <wp:anchor distT="0" distB="0" distL="114300" distR="114300" simplePos="0" relativeHeight="251660288" behindDoc="1" locked="0" layoutInCell="1" allowOverlap="1" wp14:anchorId="06DDCAEF" wp14:editId="05BEDDFD">
          <wp:simplePos x="0" y="0"/>
          <wp:positionH relativeFrom="column">
            <wp:posOffset>-685800</wp:posOffset>
          </wp:positionH>
          <wp:positionV relativeFrom="paragraph">
            <wp:posOffset>-213983</wp:posOffset>
          </wp:positionV>
          <wp:extent cx="1366520" cy="496570"/>
          <wp:effectExtent l="0" t="0" r="508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g-logo-haute-res.jpg"/>
                  <pic:cNvPicPr/>
                </pic:nvPicPr>
                <pic:blipFill>
                  <a:blip r:embed="rId1">
                    <a:extLst>
                      <a:ext uri="{28A0092B-C50C-407E-A947-70E740481C1C}">
                        <a14:useLocalDpi xmlns:a14="http://schemas.microsoft.com/office/drawing/2010/main" val="0"/>
                      </a:ext>
                    </a:extLst>
                  </a:blip>
                  <a:stretch>
                    <a:fillRect/>
                  </a:stretch>
                </pic:blipFill>
                <pic:spPr>
                  <a:xfrm>
                    <a:off x="0" y="0"/>
                    <a:ext cx="1366520" cy="49657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DF7B44"/>
    <w:multiLevelType w:val="hybridMultilevel"/>
    <w:tmpl w:val="8A9281A0"/>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F54"/>
    <w:rsid w:val="0008369A"/>
    <w:rsid w:val="000B4ADD"/>
    <w:rsid w:val="000E6FCC"/>
    <w:rsid w:val="002A11B3"/>
    <w:rsid w:val="006A1A4E"/>
    <w:rsid w:val="007B29B7"/>
    <w:rsid w:val="0080176C"/>
    <w:rsid w:val="00810452"/>
    <w:rsid w:val="00942F54"/>
    <w:rsid w:val="00A0733F"/>
    <w:rsid w:val="00B5055B"/>
    <w:rsid w:val="00BC640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efaultImageDpi w14:val="300"/>
  <w15:docId w15:val="{BC868C2D-7DAD-4E3A-99A0-6297F49F1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qFormat/>
    <w:rsid w:val="00BC6406"/>
    <w:pPr>
      <w:keepNext/>
      <w:outlineLvl w:val="0"/>
    </w:pPr>
    <w:rPr>
      <w:rFonts w:ascii="Times New Roman" w:eastAsia="Times New Roman" w:hAnsi="Times New Roman" w:cs="Times New Roman"/>
      <w:b/>
      <w:bCs/>
      <w:lang w:val="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10452"/>
    <w:pPr>
      <w:tabs>
        <w:tab w:val="center" w:pos="4536"/>
        <w:tab w:val="right" w:pos="9072"/>
      </w:tabs>
    </w:pPr>
  </w:style>
  <w:style w:type="character" w:customStyle="1" w:styleId="En-tteCar">
    <w:name w:val="En-tête Car"/>
    <w:basedOn w:val="Policepardfaut"/>
    <w:link w:val="En-tte"/>
    <w:uiPriority w:val="99"/>
    <w:rsid w:val="00810452"/>
  </w:style>
  <w:style w:type="paragraph" w:styleId="Pieddepage">
    <w:name w:val="footer"/>
    <w:basedOn w:val="Normal"/>
    <w:link w:val="PieddepageCar"/>
    <w:uiPriority w:val="99"/>
    <w:unhideWhenUsed/>
    <w:rsid w:val="00810452"/>
    <w:pPr>
      <w:tabs>
        <w:tab w:val="center" w:pos="4536"/>
        <w:tab w:val="right" w:pos="9072"/>
      </w:tabs>
    </w:pPr>
  </w:style>
  <w:style w:type="character" w:customStyle="1" w:styleId="PieddepageCar">
    <w:name w:val="Pied de page Car"/>
    <w:basedOn w:val="Policepardfaut"/>
    <w:link w:val="Pieddepage"/>
    <w:uiPriority w:val="99"/>
    <w:rsid w:val="00810452"/>
  </w:style>
  <w:style w:type="paragraph" w:styleId="Textedebulles">
    <w:name w:val="Balloon Text"/>
    <w:basedOn w:val="Normal"/>
    <w:link w:val="TextedebullesCar"/>
    <w:uiPriority w:val="99"/>
    <w:semiHidden/>
    <w:unhideWhenUsed/>
    <w:rsid w:val="00810452"/>
    <w:rPr>
      <w:rFonts w:ascii="Lucida Grande" w:hAnsi="Lucida Grande"/>
      <w:sz w:val="18"/>
      <w:szCs w:val="18"/>
    </w:rPr>
  </w:style>
  <w:style w:type="character" w:customStyle="1" w:styleId="TextedebullesCar">
    <w:name w:val="Texte de bulles Car"/>
    <w:basedOn w:val="Policepardfaut"/>
    <w:link w:val="Textedebulles"/>
    <w:uiPriority w:val="99"/>
    <w:semiHidden/>
    <w:rsid w:val="00810452"/>
    <w:rPr>
      <w:rFonts w:ascii="Lucida Grande" w:hAnsi="Lucida Grande"/>
      <w:sz w:val="18"/>
      <w:szCs w:val="18"/>
    </w:rPr>
  </w:style>
  <w:style w:type="character" w:customStyle="1" w:styleId="Titre1Car">
    <w:name w:val="Titre 1 Car"/>
    <w:basedOn w:val="Policepardfaut"/>
    <w:link w:val="Titre1"/>
    <w:rsid w:val="00BC6406"/>
    <w:rPr>
      <w:rFonts w:ascii="Times New Roman" w:eastAsia="Times New Roman" w:hAnsi="Times New Roman" w:cs="Times New Roman"/>
      <w:b/>
      <w:bCs/>
      <w:lang w:val="fr-CH"/>
    </w:rPr>
  </w:style>
  <w:style w:type="paragraph" w:styleId="Corpsdetexte">
    <w:name w:val="Body Text"/>
    <w:basedOn w:val="Normal"/>
    <w:link w:val="CorpsdetexteCar"/>
    <w:rsid w:val="00BC6406"/>
    <w:pPr>
      <w:jc w:val="both"/>
    </w:pPr>
    <w:rPr>
      <w:rFonts w:ascii="Times New Roman" w:eastAsia="Times New Roman" w:hAnsi="Times New Roman" w:cs="Times New Roman"/>
      <w:lang w:val="fr-CH"/>
    </w:rPr>
  </w:style>
  <w:style w:type="character" w:customStyle="1" w:styleId="CorpsdetexteCar">
    <w:name w:val="Corps de texte Car"/>
    <w:basedOn w:val="Policepardfaut"/>
    <w:link w:val="Corpsdetexte"/>
    <w:rsid w:val="00BC6406"/>
    <w:rPr>
      <w:rFonts w:ascii="Times New Roman" w:eastAsia="Times New Roman" w:hAnsi="Times New Roman" w:cs="Times New Roman"/>
      <w:lang w:val="fr-CH"/>
    </w:rPr>
  </w:style>
  <w:style w:type="paragraph" w:styleId="Notedebasdepage">
    <w:name w:val="footnote text"/>
    <w:basedOn w:val="Normal"/>
    <w:link w:val="NotedebasdepageCar"/>
    <w:semiHidden/>
    <w:rsid w:val="00BC6406"/>
    <w:rPr>
      <w:rFonts w:ascii="Times New Roman" w:eastAsia="Times New Roman" w:hAnsi="Times New Roman" w:cs="Times New Roman"/>
      <w:sz w:val="20"/>
      <w:szCs w:val="20"/>
    </w:rPr>
  </w:style>
  <w:style w:type="character" w:customStyle="1" w:styleId="NotedebasdepageCar">
    <w:name w:val="Note de bas de page Car"/>
    <w:basedOn w:val="Policepardfaut"/>
    <w:link w:val="Notedebasdepage"/>
    <w:semiHidden/>
    <w:rsid w:val="00BC6406"/>
    <w:rPr>
      <w:rFonts w:ascii="Times New Roman" w:eastAsia="Times New Roman" w:hAnsi="Times New Roman" w:cs="Times New Roman"/>
      <w:sz w:val="20"/>
      <w:szCs w:val="20"/>
    </w:rPr>
  </w:style>
  <w:style w:type="character" w:styleId="Appelnotedebasdep">
    <w:name w:val="footnote reference"/>
    <w:basedOn w:val="Policepardfaut"/>
    <w:semiHidden/>
    <w:rsid w:val="00BC6406"/>
    <w:rPr>
      <w:vertAlign w:val="superscript"/>
    </w:rPr>
  </w:style>
  <w:style w:type="character" w:styleId="Lienhypertexte">
    <w:name w:val="Hyperlink"/>
    <w:basedOn w:val="Policepardfaut"/>
    <w:rsid w:val="00BC64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notes.xml.rels><?xml version="1.0" encoding="UTF-8" standalone="yes"?>
<Relationships xmlns="http://schemas.openxmlformats.org/package/2006/relationships"><Relationship Id="rId1" Type="http://schemas.openxmlformats.org/officeDocument/2006/relationships/hyperlink" Target="http://crdp.ac-bordeaux.fr/documentalistes/formation/cddp33/Fichetypesdeplans.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9254530C.dotm</Template>
  <TotalTime>0</TotalTime>
  <Pages>2</Pages>
  <Words>679</Words>
  <Characters>3739</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Schoettke</dc:creator>
  <cp:keywords/>
  <dc:description/>
  <cp:lastModifiedBy>Guillaume Mathelier</cp:lastModifiedBy>
  <cp:revision>2</cp:revision>
  <dcterms:created xsi:type="dcterms:W3CDTF">2015-10-09T16:14:00Z</dcterms:created>
  <dcterms:modified xsi:type="dcterms:W3CDTF">2015-10-09T16:14:00Z</dcterms:modified>
</cp:coreProperties>
</file>