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8447" w14:textId="63578D78" w:rsidR="0098265C" w:rsidRDefault="005E0495" w:rsidP="000E1C3E">
      <w:pPr>
        <w:pStyle w:val="IntenseQuote"/>
      </w:pPr>
      <w:r>
        <w:t>CEAFA, Censo de las personas con Alzheimer y otras demencias en España</w:t>
      </w:r>
      <w:r w:rsidR="005D7C3D">
        <w:t>, Ministerio de derechos sociales y agenda 2030, 2019</w:t>
      </w:r>
    </w:p>
    <w:tbl>
      <w:tblPr>
        <w:tblStyle w:val="TableGrid"/>
        <w:tblW w:w="0" w:type="auto"/>
        <w:tblLook w:val="04A0" w:firstRow="1" w:lastRow="0" w:firstColumn="1" w:lastColumn="0" w:noHBand="0" w:noVBand="1"/>
      </w:tblPr>
      <w:tblGrid>
        <w:gridCol w:w="1698"/>
        <w:gridCol w:w="1699"/>
        <w:gridCol w:w="1699"/>
        <w:gridCol w:w="1699"/>
        <w:gridCol w:w="1699"/>
      </w:tblGrid>
      <w:tr w:rsidR="000E1C3E" w14:paraId="6B63EFF6" w14:textId="77777777" w:rsidTr="000E1C3E">
        <w:tc>
          <w:tcPr>
            <w:tcW w:w="1698" w:type="dxa"/>
            <w:vAlign w:val="center"/>
          </w:tcPr>
          <w:p w14:paraId="0ED10872" w14:textId="77777777" w:rsidR="000E1C3E" w:rsidRDefault="000E1C3E" w:rsidP="000E1C3E">
            <w:pPr>
              <w:jc w:val="center"/>
            </w:pPr>
          </w:p>
        </w:tc>
        <w:tc>
          <w:tcPr>
            <w:tcW w:w="1699" w:type="dxa"/>
            <w:vAlign w:val="center"/>
          </w:tcPr>
          <w:p w14:paraId="043DC845" w14:textId="103DC2BD" w:rsidR="000E1C3E" w:rsidRDefault="000E1C3E" w:rsidP="000E1C3E">
            <w:pPr>
              <w:jc w:val="center"/>
            </w:pPr>
            <w:r>
              <w:t>Nº casos</w:t>
            </w:r>
          </w:p>
        </w:tc>
        <w:tc>
          <w:tcPr>
            <w:tcW w:w="1699" w:type="dxa"/>
            <w:vAlign w:val="center"/>
          </w:tcPr>
          <w:p w14:paraId="5138C426" w14:textId="1F9A4240" w:rsidR="000E1C3E" w:rsidRDefault="000E1C3E" w:rsidP="000E1C3E">
            <w:pPr>
              <w:jc w:val="center"/>
            </w:pPr>
            <w:r>
              <w:t>Població</w:t>
            </w:r>
          </w:p>
        </w:tc>
        <w:tc>
          <w:tcPr>
            <w:tcW w:w="1699" w:type="dxa"/>
            <w:vAlign w:val="center"/>
          </w:tcPr>
          <w:p w14:paraId="09C9D1C8" w14:textId="7DBDDF29" w:rsidR="000E1C3E" w:rsidRDefault="000E1C3E" w:rsidP="000E1C3E">
            <w:pPr>
              <w:jc w:val="center"/>
            </w:pPr>
            <w:r>
              <w:t>% sobre població</w:t>
            </w:r>
          </w:p>
        </w:tc>
        <w:tc>
          <w:tcPr>
            <w:tcW w:w="1699" w:type="dxa"/>
            <w:vAlign w:val="center"/>
          </w:tcPr>
          <w:p w14:paraId="1E818F52" w14:textId="3926CE05" w:rsidR="000E1C3E" w:rsidRDefault="000E1C3E" w:rsidP="000E1C3E">
            <w:pPr>
              <w:jc w:val="center"/>
            </w:pPr>
            <w:r>
              <w:t>% sobre casos</w:t>
            </w:r>
          </w:p>
        </w:tc>
      </w:tr>
      <w:tr w:rsidR="000E1C3E" w14:paraId="035BBD37" w14:textId="77777777" w:rsidTr="000E1C3E">
        <w:tc>
          <w:tcPr>
            <w:tcW w:w="1698" w:type="dxa"/>
            <w:vAlign w:val="center"/>
          </w:tcPr>
          <w:p w14:paraId="73F9B2E4" w14:textId="135623C6" w:rsidR="000E1C3E" w:rsidRDefault="000E1C3E" w:rsidP="000E1C3E">
            <w:pPr>
              <w:jc w:val="center"/>
            </w:pPr>
            <w:r>
              <w:t>Andalusia</w:t>
            </w:r>
          </w:p>
        </w:tc>
        <w:tc>
          <w:tcPr>
            <w:tcW w:w="1699" w:type="dxa"/>
            <w:vAlign w:val="center"/>
          </w:tcPr>
          <w:p w14:paraId="4D50BEDA" w14:textId="20A878C5" w:rsidR="000E1C3E" w:rsidRDefault="000E1C3E" w:rsidP="000E1C3E">
            <w:pPr>
              <w:jc w:val="center"/>
            </w:pPr>
            <w:r>
              <w:t>109.311</w:t>
            </w:r>
          </w:p>
        </w:tc>
        <w:tc>
          <w:tcPr>
            <w:tcW w:w="1699" w:type="dxa"/>
            <w:vAlign w:val="center"/>
          </w:tcPr>
          <w:p w14:paraId="2DB68BEF" w14:textId="4383B116" w:rsidR="000E1C3E" w:rsidRDefault="000E1C3E" w:rsidP="000E1C3E">
            <w:pPr>
              <w:jc w:val="center"/>
            </w:pPr>
            <w:r>
              <w:t>8.427.404</w:t>
            </w:r>
          </w:p>
        </w:tc>
        <w:tc>
          <w:tcPr>
            <w:tcW w:w="1699" w:type="dxa"/>
            <w:vAlign w:val="center"/>
          </w:tcPr>
          <w:p w14:paraId="4F232864" w14:textId="7CA7FDEC" w:rsidR="000E1C3E" w:rsidRDefault="000E1C3E" w:rsidP="000E1C3E">
            <w:pPr>
              <w:jc w:val="center"/>
            </w:pPr>
            <w:r>
              <w:t>1,3%</w:t>
            </w:r>
          </w:p>
        </w:tc>
        <w:tc>
          <w:tcPr>
            <w:tcW w:w="1699" w:type="dxa"/>
            <w:vAlign w:val="center"/>
          </w:tcPr>
          <w:p w14:paraId="12D152A2" w14:textId="3A6A239A" w:rsidR="000E1C3E" w:rsidRDefault="00C05A9D" w:rsidP="000E1C3E">
            <w:pPr>
              <w:jc w:val="center"/>
            </w:pPr>
            <w:r>
              <w:t>23,8</w:t>
            </w:r>
            <w:r w:rsidR="000E1C3E">
              <w:t>%</w:t>
            </w:r>
          </w:p>
        </w:tc>
      </w:tr>
      <w:tr w:rsidR="000E1C3E" w14:paraId="471D3012" w14:textId="77777777" w:rsidTr="000E1C3E">
        <w:tc>
          <w:tcPr>
            <w:tcW w:w="1698" w:type="dxa"/>
            <w:vAlign w:val="center"/>
          </w:tcPr>
          <w:p w14:paraId="71768879" w14:textId="7E3F3F4B" w:rsidR="000E1C3E" w:rsidRDefault="000E1C3E" w:rsidP="000E1C3E">
            <w:pPr>
              <w:jc w:val="center"/>
            </w:pPr>
            <w:r>
              <w:t>Aragó</w:t>
            </w:r>
          </w:p>
        </w:tc>
        <w:tc>
          <w:tcPr>
            <w:tcW w:w="1699" w:type="dxa"/>
            <w:vAlign w:val="center"/>
          </w:tcPr>
          <w:p w14:paraId="6B5E6B36" w14:textId="46CE724F" w:rsidR="000E1C3E" w:rsidRDefault="000E1C3E" w:rsidP="000E1C3E">
            <w:pPr>
              <w:jc w:val="center"/>
            </w:pPr>
            <w:r>
              <w:t>17.568</w:t>
            </w:r>
          </w:p>
        </w:tc>
        <w:tc>
          <w:tcPr>
            <w:tcW w:w="1699" w:type="dxa"/>
            <w:vAlign w:val="center"/>
          </w:tcPr>
          <w:p w14:paraId="2043EE21" w14:textId="394A8021" w:rsidR="000E1C3E" w:rsidRDefault="000E1C3E" w:rsidP="000E1C3E">
            <w:pPr>
              <w:jc w:val="center"/>
            </w:pPr>
            <w:r>
              <w:t>1.320.586</w:t>
            </w:r>
          </w:p>
        </w:tc>
        <w:tc>
          <w:tcPr>
            <w:tcW w:w="1699" w:type="dxa"/>
            <w:vAlign w:val="center"/>
          </w:tcPr>
          <w:p w14:paraId="69133709" w14:textId="53394BC2" w:rsidR="000E1C3E" w:rsidRDefault="000E1C3E" w:rsidP="000E1C3E">
            <w:pPr>
              <w:jc w:val="center"/>
            </w:pPr>
            <w:r>
              <w:t>1,3%</w:t>
            </w:r>
          </w:p>
        </w:tc>
        <w:tc>
          <w:tcPr>
            <w:tcW w:w="1699" w:type="dxa"/>
            <w:vAlign w:val="center"/>
          </w:tcPr>
          <w:p w14:paraId="21334650" w14:textId="04D780E6" w:rsidR="000E1C3E" w:rsidRDefault="00C05A9D" w:rsidP="000E1C3E">
            <w:pPr>
              <w:jc w:val="center"/>
            </w:pPr>
            <w:r>
              <w:t>3,8</w:t>
            </w:r>
            <w:r w:rsidR="000E1C3E">
              <w:t>%</w:t>
            </w:r>
          </w:p>
        </w:tc>
      </w:tr>
      <w:tr w:rsidR="000E1C3E" w14:paraId="79B19BCB" w14:textId="77777777" w:rsidTr="000E1C3E">
        <w:tc>
          <w:tcPr>
            <w:tcW w:w="1698" w:type="dxa"/>
            <w:vAlign w:val="center"/>
          </w:tcPr>
          <w:p w14:paraId="45CA078B" w14:textId="469B473A" w:rsidR="000E1C3E" w:rsidRDefault="000E1C3E" w:rsidP="000E1C3E">
            <w:pPr>
              <w:jc w:val="center"/>
            </w:pPr>
            <w:r>
              <w:t>Asturies</w:t>
            </w:r>
          </w:p>
        </w:tc>
        <w:tc>
          <w:tcPr>
            <w:tcW w:w="1699" w:type="dxa"/>
            <w:vAlign w:val="center"/>
          </w:tcPr>
          <w:p w14:paraId="729033A3" w14:textId="70B5E8F5" w:rsidR="000E1C3E" w:rsidRDefault="000E1C3E" w:rsidP="000E1C3E">
            <w:pPr>
              <w:jc w:val="center"/>
            </w:pPr>
            <w:r>
              <w:t>9.481</w:t>
            </w:r>
          </w:p>
        </w:tc>
        <w:tc>
          <w:tcPr>
            <w:tcW w:w="1699" w:type="dxa"/>
            <w:vAlign w:val="center"/>
          </w:tcPr>
          <w:p w14:paraId="2119F3BF" w14:textId="53D7D62C" w:rsidR="000E1C3E" w:rsidRDefault="000E1C3E" w:rsidP="000E1C3E">
            <w:pPr>
              <w:jc w:val="center"/>
            </w:pPr>
            <w:r>
              <w:t>1.022.205</w:t>
            </w:r>
          </w:p>
        </w:tc>
        <w:tc>
          <w:tcPr>
            <w:tcW w:w="1699" w:type="dxa"/>
            <w:vAlign w:val="center"/>
          </w:tcPr>
          <w:p w14:paraId="7BA89FDA" w14:textId="4E7CE571" w:rsidR="000E1C3E" w:rsidRDefault="000E1C3E" w:rsidP="000E1C3E">
            <w:pPr>
              <w:jc w:val="center"/>
            </w:pPr>
            <w:r>
              <w:t>0,9%</w:t>
            </w:r>
          </w:p>
        </w:tc>
        <w:tc>
          <w:tcPr>
            <w:tcW w:w="1699" w:type="dxa"/>
            <w:vAlign w:val="center"/>
          </w:tcPr>
          <w:p w14:paraId="0F097A9D" w14:textId="67BA2B4F" w:rsidR="000E1C3E" w:rsidRDefault="00C05A9D" w:rsidP="000E1C3E">
            <w:pPr>
              <w:jc w:val="center"/>
            </w:pPr>
            <w:r>
              <w:t>2,1</w:t>
            </w:r>
            <w:r w:rsidR="000E1C3E">
              <w:t>%</w:t>
            </w:r>
          </w:p>
        </w:tc>
      </w:tr>
      <w:tr w:rsidR="000E1C3E" w14:paraId="562E0AC9" w14:textId="77777777" w:rsidTr="000E1C3E">
        <w:tc>
          <w:tcPr>
            <w:tcW w:w="1698" w:type="dxa"/>
            <w:vAlign w:val="center"/>
          </w:tcPr>
          <w:p w14:paraId="2DB2B4E1" w14:textId="45E57CC6" w:rsidR="000E1C3E" w:rsidRDefault="000E1C3E" w:rsidP="000E1C3E">
            <w:pPr>
              <w:jc w:val="center"/>
            </w:pPr>
            <w:r>
              <w:t>Balears</w:t>
            </w:r>
          </w:p>
        </w:tc>
        <w:tc>
          <w:tcPr>
            <w:tcW w:w="1699" w:type="dxa"/>
            <w:vAlign w:val="center"/>
          </w:tcPr>
          <w:p w14:paraId="3BD1F893" w14:textId="78ECC879" w:rsidR="000E1C3E" w:rsidRDefault="000E1C3E" w:rsidP="000E1C3E">
            <w:pPr>
              <w:jc w:val="center"/>
            </w:pPr>
            <w:r>
              <w:t>10.917</w:t>
            </w:r>
          </w:p>
        </w:tc>
        <w:tc>
          <w:tcPr>
            <w:tcW w:w="1699" w:type="dxa"/>
            <w:vAlign w:val="center"/>
          </w:tcPr>
          <w:p w14:paraId="0139FB45" w14:textId="5A510117" w:rsidR="000E1C3E" w:rsidRDefault="000E1C3E" w:rsidP="000E1C3E">
            <w:pPr>
              <w:jc w:val="center"/>
            </w:pPr>
            <w:r>
              <w:t>1.188.220</w:t>
            </w:r>
          </w:p>
        </w:tc>
        <w:tc>
          <w:tcPr>
            <w:tcW w:w="1699" w:type="dxa"/>
            <w:vAlign w:val="center"/>
          </w:tcPr>
          <w:p w14:paraId="28692DB5" w14:textId="22BECE39" w:rsidR="000E1C3E" w:rsidRDefault="000E1C3E" w:rsidP="000E1C3E">
            <w:pPr>
              <w:jc w:val="center"/>
            </w:pPr>
            <w:r>
              <w:t>0,9%</w:t>
            </w:r>
          </w:p>
        </w:tc>
        <w:tc>
          <w:tcPr>
            <w:tcW w:w="1699" w:type="dxa"/>
            <w:vAlign w:val="center"/>
          </w:tcPr>
          <w:p w14:paraId="660B2F9A" w14:textId="6C9FB258" w:rsidR="000E1C3E" w:rsidRDefault="00C05A9D" w:rsidP="000E1C3E">
            <w:pPr>
              <w:jc w:val="center"/>
            </w:pPr>
            <w:r>
              <w:t>2,4</w:t>
            </w:r>
            <w:r w:rsidR="000E1C3E">
              <w:t>%</w:t>
            </w:r>
          </w:p>
        </w:tc>
      </w:tr>
      <w:tr w:rsidR="000E1C3E" w14:paraId="5EE6C1F2" w14:textId="77777777" w:rsidTr="000E1C3E">
        <w:tc>
          <w:tcPr>
            <w:tcW w:w="1698" w:type="dxa"/>
            <w:vAlign w:val="center"/>
          </w:tcPr>
          <w:p w14:paraId="3F60AF77" w14:textId="4428990B" w:rsidR="000E1C3E" w:rsidRDefault="000E1C3E" w:rsidP="000E1C3E">
            <w:pPr>
              <w:jc w:val="center"/>
            </w:pPr>
            <w:r>
              <w:t>Canaries</w:t>
            </w:r>
          </w:p>
        </w:tc>
        <w:tc>
          <w:tcPr>
            <w:tcW w:w="1699" w:type="dxa"/>
            <w:vAlign w:val="center"/>
          </w:tcPr>
          <w:p w14:paraId="7B383807" w14:textId="73F30599" w:rsidR="000E1C3E" w:rsidRDefault="000E1C3E" w:rsidP="000E1C3E">
            <w:pPr>
              <w:jc w:val="center"/>
            </w:pPr>
            <w:r>
              <w:t>19.309</w:t>
            </w:r>
          </w:p>
        </w:tc>
        <w:tc>
          <w:tcPr>
            <w:tcW w:w="1699" w:type="dxa"/>
            <w:vAlign w:val="center"/>
          </w:tcPr>
          <w:p w14:paraId="36CA4F8B" w14:textId="4D933256" w:rsidR="000E1C3E" w:rsidRDefault="000E1C3E" w:rsidP="000E1C3E">
            <w:pPr>
              <w:jc w:val="center"/>
            </w:pPr>
            <w:r>
              <w:t>2.206.901</w:t>
            </w:r>
          </w:p>
        </w:tc>
        <w:tc>
          <w:tcPr>
            <w:tcW w:w="1699" w:type="dxa"/>
            <w:vAlign w:val="center"/>
          </w:tcPr>
          <w:p w14:paraId="0A5A49A9" w14:textId="52BD899D" w:rsidR="000E1C3E" w:rsidRDefault="000E1C3E" w:rsidP="000E1C3E">
            <w:pPr>
              <w:jc w:val="center"/>
            </w:pPr>
            <w:r>
              <w:t>0,9%</w:t>
            </w:r>
          </w:p>
        </w:tc>
        <w:tc>
          <w:tcPr>
            <w:tcW w:w="1699" w:type="dxa"/>
            <w:vAlign w:val="center"/>
          </w:tcPr>
          <w:p w14:paraId="44C89AC8" w14:textId="2BAE0C2F" w:rsidR="000E1C3E" w:rsidRDefault="00C05A9D" w:rsidP="000E1C3E">
            <w:pPr>
              <w:jc w:val="center"/>
            </w:pPr>
            <w:r>
              <w:t>4,2</w:t>
            </w:r>
            <w:r w:rsidR="000E1C3E">
              <w:t>%</w:t>
            </w:r>
          </w:p>
        </w:tc>
      </w:tr>
      <w:tr w:rsidR="000E1C3E" w14:paraId="613FC344" w14:textId="77777777" w:rsidTr="000E1C3E">
        <w:tc>
          <w:tcPr>
            <w:tcW w:w="1698" w:type="dxa"/>
            <w:vAlign w:val="center"/>
          </w:tcPr>
          <w:p w14:paraId="55AB5234" w14:textId="4C37C186" w:rsidR="000E1C3E" w:rsidRDefault="000E1C3E" w:rsidP="000E1C3E">
            <w:pPr>
              <w:jc w:val="center"/>
            </w:pPr>
            <w:r>
              <w:t>Cantabria</w:t>
            </w:r>
          </w:p>
        </w:tc>
        <w:tc>
          <w:tcPr>
            <w:tcW w:w="1699" w:type="dxa"/>
            <w:vAlign w:val="center"/>
          </w:tcPr>
          <w:p w14:paraId="287D874F" w14:textId="1A76F438" w:rsidR="000E1C3E" w:rsidRDefault="000E1C3E" w:rsidP="000E1C3E">
            <w:pPr>
              <w:jc w:val="center"/>
            </w:pPr>
            <w:r>
              <w:t>3.864</w:t>
            </w:r>
          </w:p>
        </w:tc>
        <w:tc>
          <w:tcPr>
            <w:tcW w:w="1699" w:type="dxa"/>
            <w:vAlign w:val="center"/>
          </w:tcPr>
          <w:p w14:paraId="72BCA32F" w14:textId="6EB8D1BB" w:rsidR="000E1C3E" w:rsidRDefault="000E1C3E" w:rsidP="000E1C3E">
            <w:pPr>
              <w:jc w:val="center"/>
            </w:pPr>
            <w:r>
              <w:t>581.641</w:t>
            </w:r>
          </w:p>
        </w:tc>
        <w:tc>
          <w:tcPr>
            <w:tcW w:w="1699" w:type="dxa"/>
            <w:vAlign w:val="center"/>
          </w:tcPr>
          <w:p w14:paraId="49CD38D6" w14:textId="6BD0317E" w:rsidR="000E1C3E" w:rsidRDefault="000E1C3E" w:rsidP="000E1C3E">
            <w:pPr>
              <w:jc w:val="center"/>
            </w:pPr>
            <w:r>
              <w:t>0,7%</w:t>
            </w:r>
          </w:p>
        </w:tc>
        <w:tc>
          <w:tcPr>
            <w:tcW w:w="1699" w:type="dxa"/>
            <w:vAlign w:val="center"/>
          </w:tcPr>
          <w:p w14:paraId="610A3FD5" w14:textId="1C335A99" w:rsidR="000E1C3E" w:rsidRDefault="00C05A9D" w:rsidP="000E1C3E">
            <w:pPr>
              <w:jc w:val="center"/>
            </w:pPr>
            <w:r>
              <w:t>0,8</w:t>
            </w:r>
            <w:r w:rsidR="000E1C3E">
              <w:t>%</w:t>
            </w:r>
          </w:p>
        </w:tc>
      </w:tr>
      <w:tr w:rsidR="000E1C3E" w14:paraId="7912ED78" w14:textId="77777777" w:rsidTr="000E1C3E">
        <w:tc>
          <w:tcPr>
            <w:tcW w:w="1698" w:type="dxa"/>
            <w:vAlign w:val="center"/>
          </w:tcPr>
          <w:p w14:paraId="6632EF54" w14:textId="3485849E" w:rsidR="000E1C3E" w:rsidRDefault="000E1C3E" w:rsidP="000E1C3E">
            <w:pPr>
              <w:jc w:val="center"/>
            </w:pPr>
            <w:r>
              <w:t>Castella i Lleó</w:t>
            </w:r>
          </w:p>
        </w:tc>
        <w:tc>
          <w:tcPr>
            <w:tcW w:w="1699" w:type="dxa"/>
            <w:vAlign w:val="center"/>
          </w:tcPr>
          <w:p w14:paraId="4B144B5F" w14:textId="0F3C1440" w:rsidR="000E1C3E" w:rsidRDefault="000E1C3E" w:rsidP="000E1C3E">
            <w:pPr>
              <w:jc w:val="center"/>
            </w:pPr>
            <w:r>
              <w:t>19.738</w:t>
            </w:r>
          </w:p>
        </w:tc>
        <w:tc>
          <w:tcPr>
            <w:tcW w:w="1699" w:type="dxa"/>
            <w:vAlign w:val="center"/>
          </w:tcPr>
          <w:p w14:paraId="649C5DE4" w14:textId="40B23C98" w:rsidR="000E1C3E" w:rsidRDefault="000E1C3E" w:rsidP="000E1C3E">
            <w:pPr>
              <w:jc w:val="center"/>
            </w:pPr>
            <w:r>
              <w:t>2.407.733</w:t>
            </w:r>
          </w:p>
        </w:tc>
        <w:tc>
          <w:tcPr>
            <w:tcW w:w="1699" w:type="dxa"/>
            <w:vAlign w:val="center"/>
          </w:tcPr>
          <w:p w14:paraId="5DCAE09F" w14:textId="0BDDCBE7" w:rsidR="000E1C3E" w:rsidRDefault="000E1C3E" w:rsidP="000E1C3E">
            <w:pPr>
              <w:jc w:val="center"/>
            </w:pPr>
            <w:r>
              <w:t>0,8%</w:t>
            </w:r>
          </w:p>
        </w:tc>
        <w:tc>
          <w:tcPr>
            <w:tcW w:w="1699" w:type="dxa"/>
            <w:vAlign w:val="center"/>
          </w:tcPr>
          <w:p w14:paraId="4B182A13" w14:textId="3B9035FF" w:rsidR="000E1C3E" w:rsidRDefault="00C05A9D" w:rsidP="000E1C3E">
            <w:pPr>
              <w:jc w:val="center"/>
            </w:pPr>
            <w:r>
              <w:t>4,3</w:t>
            </w:r>
            <w:r w:rsidR="000E1C3E">
              <w:t>%</w:t>
            </w:r>
          </w:p>
        </w:tc>
      </w:tr>
      <w:tr w:rsidR="000E1C3E" w14:paraId="58015730" w14:textId="77777777" w:rsidTr="000E1C3E">
        <w:tc>
          <w:tcPr>
            <w:tcW w:w="1698" w:type="dxa"/>
            <w:vAlign w:val="center"/>
          </w:tcPr>
          <w:p w14:paraId="662D1B3D" w14:textId="229A0260" w:rsidR="000E1C3E" w:rsidRDefault="000E1C3E" w:rsidP="000E1C3E">
            <w:pPr>
              <w:jc w:val="center"/>
            </w:pPr>
            <w:r>
              <w:t>Castella la manxa</w:t>
            </w:r>
          </w:p>
        </w:tc>
        <w:tc>
          <w:tcPr>
            <w:tcW w:w="1699" w:type="dxa"/>
            <w:vAlign w:val="center"/>
          </w:tcPr>
          <w:p w14:paraId="6B7ADCBB" w14:textId="66E7BC15" w:rsidR="000E1C3E" w:rsidRDefault="000E1C3E" w:rsidP="000E1C3E">
            <w:pPr>
              <w:jc w:val="center"/>
            </w:pPr>
            <w:r>
              <w:t>12.600</w:t>
            </w:r>
          </w:p>
        </w:tc>
        <w:tc>
          <w:tcPr>
            <w:tcW w:w="1699" w:type="dxa"/>
            <w:vAlign w:val="center"/>
          </w:tcPr>
          <w:p w14:paraId="6372EF83" w14:textId="3EA99A0D" w:rsidR="000E1C3E" w:rsidRDefault="000E1C3E" w:rsidP="000E1C3E">
            <w:pPr>
              <w:jc w:val="center"/>
            </w:pPr>
            <w:r>
              <w:t>2.034.877</w:t>
            </w:r>
          </w:p>
        </w:tc>
        <w:tc>
          <w:tcPr>
            <w:tcW w:w="1699" w:type="dxa"/>
            <w:vAlign w:val="center"/>
          </w:tcPr>
          <w:p w14:paraId="4B5B5EEA" w14:textId="0AAF37BA" w:rsidR="000E1C3E" w:rsidRDefault="000E1C3E" w:rsidP="000E1C3E">
            <w:pPr>
              <w:jc w:val="center"/>
            </w:pPr>
            <w:r>
              <w:t>0,6%</w:t>
            </w:r>
          </w:p>
        </w:tc>
        <w:tc>
          <w:tcPr>
            <w:tcW w:w="1699" w:type="dxa"/>
            <w:vAlign w:val="center"/>
          </w:tcPr>
          <w:p w14:paraId="0B55072F" w14:textId="4861B033" w:rsidR="000E1C3E" w:rsidRDefault="00C05A9D" w:rsidP="000E1C3E">
            <w:pPr>
              <w:jc w:val="center"/>
            </w:pPr>
            <w:r>
              <w:t>2,7</w:t>
            </w:r>
            <w:r w:rsidR="000E1C3E">
              <w:t>%</w:t>
            </w:r>
          </w:p>
        </w:tc>
      </w:tr>
      <w:tr w:rsidR="000E1C3E" w14:paraId="62B76320" w14:textId="77777777" w:rsidTr="000E1C3E">
        <w:tc>
          <w:tcPr>
            <w:tcW w:w="1698" w:type="dxa"/>
            <w:vAlign w:val="center"/>
          </w:tcPr>
          <w:p w14:paraId="467AA05B" w14:textId="1A20E891" w:rsidR="000E1C3E" w:rsidRDefault="000E1C3E" w:rsidP="000E1C3E">
            <w:pPr>
              <w:jc w:val="center"/>
            </w:pPr>
            <w:r>
              <w:t>Catalunya</w:t>
            </w:r>
          </w:p>
        </w:tc>
        <w:tc>
          <w:tcPr>
            <w:tcW w:w="1699" w:type="dxa"/>
            <w:vAlign w:val="center"/>
          </w:tcPr>
          <w:p w14:paraId="6966ADAE" w14:textId="20C23DD4" w:rsidR="000E1C3E" w:rsidRDefault="000E1C3E" w:rsidP="000E1C3E">
            <w:pPr>
              <w:jc w:val="center"/>
            </w:pPr>
            <w:r>
              <w:t>46.949</w:t>
            </w:r>
          </w:p>
        </w:tc>
        <w:tc>
          <w:tcPr>
            <w:tcW w:w="1699" w:type="dxa"/>
            <w:vAlign w:val="center"/>
          </w:tcPr>
          <w:p w14:paraId="2321D842" w14:textId="05C7799F" w:rsidR="000E1C3E" w:rsidRDefault="000E1C3E" w:rsidP="000E1C3E">
            <w:pPr>
              <w:jc w:val="center"/>
            </w:pPr>
            <w:r>
              <w:t>7.566.430</w:t>
            </w:r>
          </w:p>
        </w:tc>
        <w:tc>
          <w:tcPr>
            <w:tcW w:w="1699" w:type="dxa"/>
            <w:vAlign w:val="center"/>
          </w:tcPr>
          <w:p w14:paraId="647232F7" w14:textId="1FA1AE51" w:rsidR="000E1C3E" w:rsidRDefault="000E1C3E" w:rsidP="000E1C3E">
            <w:pPr>
              <w:jc w:val="center"/>
            </w:pPr>
            <w:r>
              <w:t>0,6%</w:t>
            </w:r>
          </w:p>
        </w:tc>
        <w:tc>
          <w:tcPr>
            <w:tcW w:w="1699" w:type="dxa"/>
            <w:vAlign w:val="center"/>
          </w:tcPr>
          <w:p w14:paraId="0C1A2984" w14:textId="56793C9E" w:rsidR="000E1C3E" w:rsidRDefault="00C05A9D" w:rsidP="000E1C3E">
            <w:pPr>
              <w:jc w:val="center"/>
            </w:pPr>
            <w:r>
              <w:t>10,2</w:t>
            </w:r>
            <w:r w:rsidR="000E1C3E">
              <w:t>%</w:t>
            </w:r>
          </w:p>
        </w:tc>
      </w:tr>
      <w:tr w:rsidR="000E1C3E" w14:paraId="5E25D88D" w14:textId="77777777" w:rsidTr="000E1C3E">
        <w:tc>
          <w:tcPr>
            <w:tcW w:w="1698" w:type="dxa"/>
            <w:vAlign w:val="center"/>
          </w:tcPr>
          <w:p w14:paraId="3062A8FA" w14:textId="1C087C60" w:rsidR="000E1C3E" w:rsidRDefault="000E1C3E" w:rsidP="000E1C3E">
            <w:pPr>
              <w:jc w:val="center"/>
            </w:pPr>
            <w:r>
              <w:t>Comunitat Valenciana</w:t>
            </w:r>
          </w:p>
        </w:tc>
        <w:tc>
          <w:tcPr>
            <w:tcW w:w="1699" w:type="dxa"/>
            <w:vAlign w:val="center"/>
          </w:tcPr>
          <w:p w14:paraId="53F95D4E" w14:textId="0530CA20" w:rsidR="000E1C3E" w:rsidRDefault="000E1C3E" w:rsidP="000E1C3E">
            <w:pPr>
              <w:jc w:val="center"/>
            </w:pPr>
            <w:r>
              <w:t>91.673</w:t>
            </w:r>
          </w:p>
        </w:tc>
        <w:tc>
          <w:tcPr>
            <w:tcW w:w="1699" w:type="dxa"/>
            <w:vAlign w:val="center"/>
          </w:tcPr>
          <w:p w14:paraId="207D550D" w14:textId="296937F8" w:rsidR="000E1C3E" w:rsidRDefault="000E1C3E" w:rsidP="000E1C3E">
            <w:pPr>
              <w:jc w:val="center"/>
            </w:pPr>
            <w:r>
              <w:t>4.974.969</w:t>
            </w:r>
          </w:p>
        </w:tc>
        <w:tc>
          <w:tcPr>
            <w:tcW w:w="1699" w:type="dxa"/>
            <w:vAlign w:val="center"/>
          </w:tcPr>
          <w:p w14:paraId="033493CA" w14:textId="68FB7F08" w:rsidR="000E1C3E" w:rsidRDefault="000E1C3E" w:rsidP="000E1C3E">
            <w:pPr>
              <w:jc w:val="center"/>
            </w:pPr>
            <w:r>
              <w:t>1,8%</w:t>
            </w:r>
          </w:p>
        </w:tc>
        <w:tc>
          <w:tcPr>
            <w:tcW w:w="1699" w:type="dxa"/>
            <w:vAlign w:val="center"/>
          </w:tcPr>
          <w:p w14:paraId="13166B7A" w14:textId="006B0BD2" w:rsidR="000E1C3E" w:rsidRDefault="00C05A9D" w:rsidP="000E1C3E">
            <w:pPr>
              <w:jc w:val="center"/>
            </w:pPr>
            <w:r>
              <w:t>20</w:t>
            </w:r>
            <w:r w:rsidR="000E1C3E">
              <w:t>%</w:t>
            </w:r>
          </w:p>
        </w:tc>
      </w:tr>
      <w:tr w:rsidR="000E1C3E" w14:paraId="481389AE" w14:textId="77777777" w:rsidTr="000E1C3E">
        <w:tc>
          <w:tcPr>
            <w:tcW w:w="1698" w:type="dxa"/>
            <w:vAlign w:val="center"/>
          </w:tcPr>
          <w:p w14:paraId="6CF170A9" w14:textId="0B2688A4" w:rsidR="000E1C3E" w:rsidRDefault="000E1C3E" w:rsidP="000E1C3E">
            <w:pPr>
              <w:jc w:val="center"/>
            </w:pPr>
            <w:r>
              <w:t>Extremadura</w:t>
            </w:r>
          </w:p>
        </w:tc>
        <w:tc>
          <w:tcPr>
            <w:tcW w:w="1699" w:type="dxa"/>
            <w:vAlign w:val="center"/>
          </w:tcPr>
          <w:p w14:paraId="057C02A0" w14:textId="08F118C4" w:rsidR="000E1C3E" w:rsidRDefault="000E1C3E" w:rsidP="000E1C3E">
            <w:pPr>
              <w:jc w:val="center"/>
            </w:pPr>
            <w:r>
              <w:t>3.776</w:t>
            </w:r>
          </w:p>
        </w:tc>
        <w:tc>
          <w:tcPr>
            <w:tcW w:w="1699" w:type="dxa"/>
            <w:vAlign w:val="center"/>
          </w:tcPr>
          <w:p w14:paraId="017D7817" w14:textId="63851E9E" w:rsidR="000E1C3E" w:rsidRDefault="000E1C3E" w:rsidP="000E1C3E">
            <w:pPr>
              <w:jc w:val="center"/>
            </w:pPr>
            <w:r>
              <w:t>1.065.424</w:t>
            </w:r>
          </w:p>
        </w:tc>
        <w:tc>
          <w:tcPr>
            <w:tcW w:w="1699" w:type="dxa"/>
            <w:vAlign w:val="center"/>
          </w:tcPr>
          <w:p w14:paraId="4574B42A" w14:textId="3414FF23" w:rsidR="000E1C3E" w:rsidRDefault="000E1C3E" w:rsidP="000E1C3E">
            <w:pPr>
              <w:jc w:val="center"/>
            </w:pPr>
            <w:r>
              <w:t>0,4%</w:t>
            </w:r>
          </w:p>
        </w:tc>
        <w:tc>
          <w:tcPr>
            <w:tcW w:w="1699" w:type="dxa"/>
            <w:vAlign w:val="center"/>
          </w:tcPr>
          <w:p w14:paraId="293096BD" w14:textId="2D58C297" w:rsidR="000E1C3E" w:rsidRDefault="00C05A9D" w:rsidP="000E1C3E">
            <w:pPr>
              <w:jc w:val="center"/>
            </w:pPr>
            <w:r>
              <w:t>0,8</w:t>
            </w:r>
            <w:r w:rsidR="000E1C3E">
              <w:t>%</w:t>
            </w:r>
          </w:p>
        </w:tc>
      </w:tr>
      <w:tr w:rsidR="000E1C3E" w14:paraId="0BD59EC0" w14:textId="77777777" w:rsidTr="000E1C3E">
        <w:tc>
          <w:tcPr>
            <w:tcW w:w="1698" w:type="dxa"/>
            <w:vAlign w:val="center"/>
          </w:tcPr>
          <w:p w14:paraId="3095BAD1" w14:textId="294CCF4A" w:rsidR="000E1C3E" w:rsidRDefault="000E1C3E" w:rsidP="000E1C3E">
            <w:pPr>
              <w:jc w:val="center"/>
            </w:pPr>
            <w:r>
              <w:t>Galícia</w:t>
            </w:r>
          </w:p>
        </w:tc>
        <w:tc>
          <w:tcPr>
            <w:tcW w:w="1699" w:type="dxa"/>
            <w:vAlign w:val="center"/>
          </w:tcPr>
          <w:p w14:paraId="7B2CBF43" w14:textId="64A939E6" w:rsidR="000E1C3E" w:rsidRDefault="000E1C3E" w:rsidP="000E1C3E">
            <w:pPr>
              <w:jc w:val="center"/>
            </w:pPr>
            <w:r>
              <w:t>25.572</w:t>
            </w:r>
          </w:p>
        </w:tc>
        <w:tc>
          <w:tcPr>
            <w:tcW w:w="1699" w:type="dxa"/>
            <w:vAlign w:val="center"/>
          </w:tcPr>
          <w:p w14:paraId="7EB25749" w14:textId="55F858F7" w:rsidR="000E1C3E" w:rsidRDefault="000E1C3E" w:rsidP="000E1C3E">
            <w:pPr>
              <w:jc w:val="center"/>
            </w:pPr>
            <w:r>
              <w:t>2.700.441</w:t>
            </w:r>
          </w:p>
        </w:tc>
        <w:tc>
          <w:tcPr>
            <w:tcW w:w="1699" w:type="dxa"/>
            <w:vAlign w:val="center"/>
          </w:tcPr>
          <w:p w14:paraId="1ACB85BB" w14:textId="6D41195A" w:rsidR="000E1C3E" w:rsidRDefault="000E1C3E" w:rsidP="000E1C3E">
            <w:pPr>
              <w:jc w:val="center"/>
            </w:pPr>
            <w:r>
              <w:t>0,9%</w:t>
            </w:r>
          </w:p>
        </w:tc>
        <w:tc>
          <w:tcPr>
            <w:tcW w:w="1699" w:type="dxa"/>
            <w:vAlign w:val="center"/>
          </w:tcPr>
          <w:p w14:paraId="0CD6144E" w14:textId="4D38F5F8" w:rsidR="000E1C3E" w:rsidRDefault="00C05A9D" w:rsidP="000E1C3E">
            <w:pPr>
              <w:jc w:val="center"/>
            </w:pPr>
            <w:r>
              <w:t>5,6</w:t>
            </w:r>
            <w:r w:rsidR="000E1C3E">
              <w:t>%</w:t>
            </w:r>
          </w:p>
        </w:tc>
      </w:tr>
      <w:tr w:rsidR="000E1C3E" w14:paraId="31BFF10A" w14:textId="77777777" w:rsidTr="000E1C3E">
        <w:tc>
          <w:tcPr>
            <w:tcW w:w="1698" w:type="dxa"/>
            <w:vAlign w:val="center"/>
          </w:tcPr>
          <w:p w14:paraId="1D37D7E3" w14:textId="60618F42" w:rsidR="000E1C3E" w:rsidRDefault="000E1C3E" w:rsidP="000E1C3E">
            <w:pPr>
              <w:jc w:val="center"/>
            </w:pPr>
            <w:r>
              <w:t>Madrid</w:t>
            </w:r>
          </w:p>
        </w:tc>
        <w:tc>
          <w:tcPr>
            <w:tcW w:w="1699" w:type="dxa"/>
            <w:vAlign w:val="center"/>
          </w:tcPr>
          <w:p w14:paraId="0261D26C" w14:textId="17216E6C" w:rsidR="000E1C3E" w:rsidRDefault="000E1C3E" w:rsidP="000E1C3E">
            <w:pPr>
              <w:jc w:val="center"/>
            </w:pPr>
            <w:r>
              <w:t>47.276</w:t>
            </w:r>
          </w:p>
        </w:tc>
        <w:tc>
          <w:tcPr>
            <w:tcW w:w="1699" w:type="dxa"/>
            <w:vAlign w:val="center"/>
          </w:tcPr>
          <w:p w14:paraId="7DD21A20" w14:textId="274F20CB" w:rsidR="000E1C3E" w:rsidRDefault="000E1C3E" w:rsidP="000E1C3E">
            <w:pPr>
              <w:jc w:val="center"/>
            </w:pPr>
            <w:r>
              <w:t>6.641.648</w:t>
            </w:r>
          </w:p>
        </w:tc>
        <w:tc>
          <w:tcPr>
            <w:tcW w:w="1699" w:type="dxa"/>
            <w:vAlign w:val="center"/>
          </w:tcPr>
          <w:p w14:paraId="004133DE" w14:textId="0194F3F1" w:rsidR="000E1C3E" w:rsidRDefault="000E1C3E" w:rsidP="000E1C3E">
            <w:pPr>
              <w:jc w:val="center"/>
            </w:pPr>
            <w:r>
              <w:t>0,7%</w:t>
            </w:r>
          </w:p>
        </w:tc>
        <w:tc>
          <w:tcPr>
            <w:tcW w:w="1699" w:type="dxa"/>
            <w:vAlign w:val="center"/>
          </w:tcPr>
          <w:p w14:paraId="606F87F7" w14:textId="41BAB07F" w:rsidR="000E1C3E" w:rsidRDefault="00C05A9D" w:rsidP="000E1C3E">
            <w:pPr>
              <w:jc w:val="center"/>
            </w:pPr>
            <w:r>
              <w:t>10,3</w:t>
            </w:r>
            <w:r w:rsidR="000E1C3E">
              <w:t>%</w:t>
            </w:r>
          </w:p>
        </w:tc>
      </w:tr>
      <w:tr w:rsidR="000E1C3E" w14:paraId="413C5DFE" w14:textId="77777777" w:rsidTr="000E1C3E">
        <w:tc>
          <w:tcPr>
            <w:tcW w:w="1698" w:type="dxa"/>
            <w:vAlign w:val="center"/>
          </w:tcPr>
          <w:p w14:paraId="2B8EDA7C" w14:textId="7ACE0775" w:rsidR="000E1C3E" w:rsidRDefault="000E1C3E" w:rsidP="000E1C3E">
            <w:pPr>
              <w:jc w:val="center"/>
            </w:pPr>
            <w:r>
              <w:t>Múrica</w:t>
            </w:r>
          </w:p>
        </w:tc>
        <w:tc>
          <w:tcPr>
            <w:tcW w:w="1699" w:type="dxa"/>
            <w:vAlign w:val="center"/>
          </w:tcPr>
          <w:p w14:paraId="22609653" w14:textId="1D4BAD08" w:rsidR="000E1C3E" w:rsidRDefault="000E1C3E" w:rsidP="000E1C3E">
            <w:pPr>
              <w:jc w:val="center"/>
            </w:pPr>
            <w:r>
              <w:t>12.520</w:t>
            </w:r>
          </w:p>
        </w:tc>
        <w:tc>
          <w:tcPr>
            <w:tcW w:w="1699" w:type="dxa"/>
            <w:vAlign w:val="center"/>
          </w:tcPr>
          <w:p w14:paraId="6E73A85E" w14:textId="44DE7C75" w:rsidR="000E1C3E" w:rsidRDefault="000E1C3E" w:rsidP="000E1C3E">
            <w:pPr>
              <w:jc w:val="center"/>
            </w:pPr>
            <w:r>
              <w:t>1.487.663</w:t>
            </w:r>
          </w:p>
        </w:tc>
        <w:tc>
          <w:tcPr>
            <w:tcW w:w="1699" w:type="dxa"/>
            <w:vAlign w:val="center"/>
          </w:tcPr>
          <w:p w14:paraId="660F2385" w14:textId="6B72AC86" w:rsidR="000E1C3E" w:rsidRDefault="000E1C3E" w:rsidP="000E1C3E">
            <w:pPr>
              <w:jc w:val="center"/>
            </w:pPr>
            <w:r>
              <w:t>0,8%</w:t>
            </w:r>
          </w:p>
        </w:tc>
        <w:tc>
          <w:tcPr>
            <w:tcW w:w="1699" w:type="dxa"/>
            <w:vAlign w:val="center"/>
          </w:tcPr>
          <w:p w14:paraId="6DD28B71" w14:textId="4CEB4244" w:rsidR="000E1C3E" w:rsidRDefault="00C05A9D" w:rsidP="000E1C3E">
            <w:pPr>
              <w:jc w:val="center"/>
            </w:pPr>
            <w:r>
              <w:t>2,7</w:t>
            </w:r>
            <w:r w:rsidR="000E1C3E">
              <w:t>%</w:t>
            </w:r>
          </w:p>
        </w:tc>
      </w:tr>
      <w:tr w:rsidR="000E1C3E" w14:paraId="744940E3" w14:textId="77777777" w:rsidTr="000E1C3E">
        <w:tc>
          <w:tcPr>
            <w:tcW w:w="1698" w:type="dxa"/>
            <w:vAlign w:val="center"/>
          </w:tcPr>
          <w:p w14:paraId="43EEC180" w14:textId="32449397" w:rsidR="000E1C3E" w:rsidRDefault="000E1C3E" w:rsidP="000E1C3E">
            <w:pPr>
              <w:jc w:val="center"/>
            </w:pPr>
            <w:r>
              <w:t>Navarra</w:t>
            </w:r>
          </w:p>
        </w:tc>
        <w:tc>
          <w:tcPr>
            <w:tcW w:w="1699" w:type="dxa"/>
            <w:vAlign w:val="center"/>
          </w:tcPr>
          <w:p w14:paraId="39821861" w14:textId="07897F7E" w:rsidR="000E1C3E" w:rsidRDefault="000E1C3E" w:rsidP="000E1C3E">
            <w:pPr>
              <w:jc w:val="center"/>
            </w:pPr>
            <w:r>
              <w:t>5.951</w:t>
            </w:r>
          </w:p>
        </w:tc>
        <w:tc>
          <w:tcPr>
            <w:tcW w:w="1699" w:type="dxa"/>
            <w:vAlign w:val="center"/>
          </w:tcPr>
          <w:p w14:paraId="4EEE02A6" w14:textId="14A43523" w:rsidR="000E1C3E" w:rsidRDefault="000E1C3E" w:rsidP="000E1C3E">
            <w:pPr>
              <w:jc w:val="center"/>
            </w:pPr>
            <w:r>
              <w:t>649.946</w:t>
            </w:r>
          </w:p>
        </w:tc>
        <w:tc>
          <w:tcPr>
            <w:tcW w:w="1699" w:type="dxa"/>
            <w:vAlign w:val="center"/>
          </w:tcPr>
          <w:p w14:paraId="1BE88A1A" w14:textId="0FBD69B2" w:rsidR="000E1C3E" w:rsidRDefault="00C05A9D" w:rsidP="000E1C3E">
            <w:pPr>
              <w:jc w:val="center"/>
            </w:pPr>
            <w:r>
              <w:t>0,9</w:t>
            </w:r>
            <w:r w:rsidR="000E1C3E">
              <w:t>%</w:t>
            </w:r>
          </w:p>
        </w:tc>
        <w:tc>
          <w:tcPr>
            <w:tcW w:w="1699" w:type="dxa"/>
            <w:vAlign w:val="center"/>
          </w:tcPr>
          <w:p w14:paraId="4306BB39" w14:textId="29635164" w:rsidR="000E1C3E" w:rsidRDefault="000E1C3E" w:rsidP="000E1C3E">
            <w:pPr>
              <w:jc w:val="center"/>
            </w:pPr>
            <w:r>
              <w:t>1,3%</w:t>
            </w:r>
          </w:p>
        </w:tc>
      </w:tr>
      <w:tr w:rsidR="000E1C3E" w14:paraId="620BE1D3" w14:textId="77777777" w:rsidTr="000E1C3E">
        <w:tc>
          <w:tcPr>
            <w:tcW w:w="1698" w:type="dxa"/>
            <w:vAlign w:val="center"/>
          </w:tcPr>
          <w:p w14:paraId="394B33BC" w14:textId="62E30F5F" w:rsidR="000E1C3E" w:rsidRDefault="000E1C3E" w:rsidP="000E1C3E">
            <w:pPr>
              <w:jc w:val="center"/>
            </w:pPr>
            <w:r>
              <w:t>Euskalerria</w:t>
            </w:r>
          </w:p>
        </w:tc>
        <w:tc>
          <w:tcPr>
            <w:tcW w:w="1699" w:type="dxa"/>
            <w:vAlign w:val="center"/>
          </w:tcPr>
          <w:p w14:paraId="150C8319" w14:textId="61896F14" w:rsidR="000E1C3E" w:rsidRDefault="000E1C3E" w:rsidP="000E1C3E">
            <w:pPr>
              <w:jc w:val="center"/>
            </w:pPr>
            <w:r>
              <w:t>20.031</w:t>
            </w:r>
          </w:p>
        </w:tc>
        <w:tc>
          <w:tcPr>
            <w:tcW w:w="1699" w:type="dxa"/>
            <w:vAlign w:val="center"/>
          </w:tcPr>
          <w:p w14:paraId="1C0E1AB8" w14:textId="2421D703" w:rsidR="000E1C3E" w:rsidRDefault="000E1C3E" w:rsidP="000E1C3E">
            <w:pPr>
              <w:jc w:val="center"/>
            </w:pPr>
            <w:r>
              <w:t>2.177.880</w:t>
            </w:r>
          </w:p>
        </w:tc>
        <w:tc>
          <w:tcPr>
            <w:tcW w:w="1699" w:type="dxa"/>
            <w:vAlign w:val="center"/>
          </w:tcPr>
          <w:p w14:paraId="6423C701" w14:textId="7C16687A" w:rsidR="000E1C3E" w:rsidRDefault="00C05A9D" w:rsidP="000E1C3E">
            <w:pPr>
              <w:jc w:val="center"/>
            </w:pPr>
            <w:r>
              <w:t>0,9</w:t>
            </w:r>
            <w:r w:rsidR="000E1C3E">
              <w:t>%</w:t>
            </w:r>
          </w:p>
        </w:tc>
        <w:tc>
          <w:tcPr>
            <w:tcW w:w="1699" w:type="dxa"/>
            <w:vAlign w:val="center"/>
          </w:tcPr>
          <w:p w14:paraId="4B965A1D" w14:textId="5F8B21F1" w:rsidR="000E1C3E" w:rsidRDefault="00C05A9D" w:rsidP="000E1C3E">
            <w:pPr>
              <w:jc w:val="center"/>
            </w:pPr>
            <w:r>
              <w:t>4,4</w:t>
            </w:r>
            <w:r w:rsidR="000E1C3E">
              <w:t>%</w:t>
            </w:r>
          </w:p>
        </w:tc>
      </w:tr>
      <w:tr w:rsidR="000E1C3E" w14:paraId="38F52093" w14:textId="77777777" w:rsidTr="000E1C3E">
        <w:tc>
          <w:tcPr>
            <w:tcW w:w="1698" w:type="dxa"/>
            <w:vAlign w:val="center"/>
          </w:tcPr>
          <w:p w14:paraId="7CE34CF1" w14:textId="25BC392B" w:rsidR="000E1C3E" w:rsidRDefault="000E1C3E" w:rsidP="000E1C3E">
            <w:pPr>
              <w:jc w:val="center"/>
            </w:pPr>
            <w:r>
              <w:t>La Rioja</w:t>
            </w:r>
          </w:p>
        </w:tc>
        <w:tc>
          <w:tcPr>
            <w:tcW w:w="1699" w:type="dxa"/>
            <w:vAlign w:val="center"/>
          </w:tcPr>
          <w:p w14:paraId="370BABF8" w14:textId="0B227FE7" w:rsidR="000E1C3E" w:rsidRDefault="000E1C3E" w:rsidP="000E1C3E">
            <w:pPr>
              <w:jc w:val="center"/>
            </w:pPr>
            <w:r>
              <w:t>2.331</w:t>
            </w:r>
          </w:p>
        </w:tc>
        <w:tc>
          <w:tcPr>
            <w:tcW w:w="1699" w:type="dxa"/>
            <w:vAlign w:val="center"/>
          </w:tcPr>
          <w:p w14:paraId="55D10AA8" w14:textId="36ADA73C" w:rsidR="000E1C3E" w:rsidRDefault="000E1C3E" w:rsidP="000E1C3E">
            <w:pPr>
              <w:jc w:val="center"/>
            </w:pPr>
            <w:r>
              <w:t>313.571</w:t>
            </w:r>
          </w:p>
        </w:tc>
        <w:tc>
          <w:tcPr>
            <w:tcW w:w="1699" w:type="dxa"/>
            <w:vAlign w:val="center"/>
          </w:tcPr>
          <w:p w14:paraId="4F92A666" w14:textId="4059AC24" w:rsidR="000E1C3E" w:rsidRDefault="00C05A9D" w:rsidP="000E1C3E">
            <w:pPr>
              <w:jc w:val="center"/>
            </w:pPr>
            <w:r>
              <w:t>0,7</w:t>
            </w:r>
            <w:r w:rsidR="000E1C3E">
              <w:t>%</w:t>
            </w:r>
          </w:p>
        </w:tc>
        <w:tc>
          <w:tcPr>
            <w:tcW w:w="1699" w:type="dxa"/>
            <w:vAlign w:val="center"/>
          </w:tcPr>
          <w:p w14:paraId="480668F3" w14:textId="18E8F372" w:rsidR="000E1C3E" w:rsidRDefault="00C05A9D" w:rsidP="000E1C3E">
            <w:pPr>
              <w:jc w:val="center"/>
            </w:pPr>
            <w:r>
              <w:t>0,5</w:t>
            </w:r>
            <w:r w:rsidR="000E1C3E">
              <w:t>%</w:t>
            </w:r>
          </w:p>
        </w:tc>
      </w:tr>
      <w:tr w:rsidR="000E1C3E" w14:paraId="4A508157" w14:textId="77777777" w:rsidTr="000E1C3E">
        <w:tc>
          <w:tcPr>
            <w:tcW w:w="1698" w:type="dxa"/>
            <w:vAlign w:val="center"/>
          </w:tcPr>
          <w:p w14:paraId="2EEF6944" w14:textId="7794A5C7" w:rsidR="000E1C3E" w:rsidRDefault="000E1C3E" w:rsidP="000E1C3E">
            <w:pPr>
              <w:jc w:val="center"/>
            </w:pPr>
            <w:r>
              <w:t>Ceutra</w:t>
            </w:r>
          </w:p>
        </w:tc>
        <w:tc>
          <w:tcPr>
            <w:tcW w:w="1699" w:type="dxa"/>
            <w:vAlign w:val="center"/>
          </w:tcPr>
          <w:p w14:paraId="31A62295" w14:textId="77777777" w:rsidR="000E1C3E" w:rsidRDefault="000E1C3E" w:rsidP="000E1C3E">
            <w:pPr>
              <w:jc w:val="center"/>
            </w:pPr>
          </w:p>
        </w:tc>
        <w:tc>
          <w:tcPr>
            <w:tcW w:w="1699" w:type="dxa"/>
            <w:vAlign w:val="center"/>
          </w:tcPr>
          <w:p w14:paraId="4D896F8A" w14:textId="2B3FE039" w:rsidR="000E1C3E" w:rsidRDefault="000E1C3E" w:rsidP="000E1C3E">
            <w:pPr>
              <w:jc w:val="center"/>
            </w:pPr>
            <w:r>
              <w:t>84.829</w:t>
            </w:r>
          </w:p>
        </w:tc>
        <w:tc>
          <w:tcPr>
            <w:tcW w:w="1699" w:type="dxa"/>
            <w:vAlign w:val="center"/>
          </w:tcPr>
          <w:p w14:paraId="2C88F0ED" w14:textId="4B2DB00D" w:rsidR="000E1C3E" w:rsidRDefault="000E1C3E" w:rsidP="000E1C3E">
            <w:pPr>
              <w:jc w:val="center"/>
            </w:pPr>
          </w:p>
        </w:tc>
        <w:tc>
          <w:tcPr>
            <w:tcW w:w="1699" w:type="dxa"/>
            <w:vAlign w:val="center"/>
          </w:tcPr>
          <w:p w14:paraId="1C8F8E3D" w14:textId="3BD01463" w:rsidR="000E1C3E" w:rsidRDefault="000E1C3E" w:rsidP="000E1C3E">
            <w:pPr>
              <w:jc w:val="center"/>
            </w:pPr>
          </w:p>
        </w:tc>
      </w:tr>
      <w:tr w:rsidR="000E1C3E" w14:paraId="12C295CA" w14:textId="77777777" w:rsidTr="000E1C3E">
        <w:tc>
          <w:tcPr>
            <w:tcW w:w="1698" w:type="dxa"/>
            <w:vAlign w:val="center"/>
          </w:tcPr>
          <w:p w14:paraId="0D7ED5E1" w14:textId="0E2CE848" w:rsidR="000E1C3E" w:rsidRDefault="000E1C3E" w:rsidP="000E1C3E">
            <w:pPr>
              <w:jc w:val="center"/>
            </w:pPr>
            <w:r>
              <w:t>Melilla</w:t>
            </w:r>
          </w:p>
        </w:tc>
        <w:tc>
          <w:tcPr>
            <w:tcW w:w="1699" w:type="dxa"/>
            <w:vAlign w:val="center"/>
          </w:tcPr>
          <w:p w14:paraId="55DFC219" w14:textId="77777777" w:rsidR="000E1C3E" w:rsidRDefault="000E1C3E" w:rsidP="000E1C3E">
            <w:pPr>
              <w:jc w:val="center"/>
            </w:pPr>
          </w:p>
        </w:tc>
        <w:tc>
          <w:tcPr>
            <w:tcW w:w="1699" w:type="dxa"/>
            <w:vAlign w:val="center"/>
          </w:tcPr>
          <w:p w14:paraId="04261D1E" w14:textId="1D62C72D" w:rsidR="000E1C3E" w:rsidRDefault="000E1C3E" w:rsidP="000E1C3E">
            <w:pPr>
              <w:jc w:val="center"/>
            </w:pPr>
            <w:r>
              <w:t>84.689</w:t>
            </w:r>
          </w:p>
        </w:tc>
        <w:tc>
          <w:tcPr>
            <w:tcW w:w="1699" w:type="dxa"/>
            <w:vAlign w:val="center"/>
          </w:tcPr>
          <w:p w14:paraId="4537A7D1" w14:textId="32C7CDCC" w:rsidR="000E1C3E" w:rsidRDefault="000E1C3E" w:rsidP="000E1C3E">
            <w:pPr>
              <w:jc w:val="center"/>
            </w:pPr>
          </w:p>
        </w:tc>
        <w:tc>
          <w:tcPr>
            <w:tcW w:w="1699" w:type="dxa"/>
            <w:vAlign w:val="center"/>
          </w:tcPr>
          <w:p w14:paraId="032DE54E" w14:textId="38AAE7BE" w:rsidR="000E1C3E" w:rsidRDefault="000E1C3E" w:rsidP="000E1C3E">
            <w:pPr>
              <w:jc w:val="center"/>
            </w:pPr>
          </w:p>
        </w:tc>
      </w:tr>
      <w:tr w:rsidR="000E1C3E" w14:paraId="5CBC98D9" w14:textId="77777777" w:rsidTr="000E1C3E">
        <w:tc>
          <w:tcPr>
            <w:tcW w:w="1698" w:type="dxa"/>
            <w:vAlign w:val="center"/>
          </w:tcPr>
          <w:p w14:paraId="4DF91F8E" w14:textId="61F39E8E" w:rsidR="000E1C3E" w:rsidRDefault="000E1C3E" w:rsidP="000E1C3E">
            <w:pPr>
              <w:jc w:val="center"/>
            </w:pPr>
            <w:r>
              <w:t>Total</w:t>
            </w:r>
          </w:p>
        </w:tc>
        <w:tc>
          <w:tcPr>
            <w:tcW w:w="1699" w:type="dxa"/>
            <w:vAlign w:val="center"/>
          </w:tcPr>
          <w:p w14:paraId="693C6BC4" w14:textId="08AA50B3" w:rsidR="000E1C3E" w:rsidRDefault="000E1C3E" w:rsidP="000E1C3E">
            <w:pPr>
              <w:jc w:val="center"/>
            </w:pPr>
            <w:r>
              <w:t>458.869</w:t>
            </w:r>
          </w:p>
        </w:tc>
        <w:tc>
          <w:tcPr>
            <w:tcW w:w="1699" w:type="dxa"/>
            <w:vAlign w:val="center"/>
          </w:tcPr>
          <w:p w14:paraId="4DFF2E98" w14:textId="754A87C2" w:rsidR="000E1C3E" w:rsidRDefault="000E1C3E" w:rsidP="000E1C3E">
            <w:pPr>
              <w:jc w:val="center"/>
            </w:pPr>
            <w:r>
              <w:t>49.937.060</w:t>
            </w:r>
          </w:p>
        </w:tc>
        <w:tc>
          <w:tcPr>
            <w:tcW w:w="1699" w:type="dxa"/>
            <w:vAlign w:val="center"/>
          </w:tcPr>
          <w:p w14:paraId="51AB68BD" w14:textId="58E4BE66" w:rsidR="000E1C3E" w:rsidRDefault="000E1C3E" w:rsidP="000E1C3E">
            <w:pPr>
              <w:jc w:val="center"/>
            </w:pPr>
            <w:r>
              <w:t>1%</w:t>
            </w:r>
          </w:p>
        </w:tc>
        <w:tc>
          <w:tcPr>
            <w:tcW w:w="1699" w:type="dxa"/>
            <w:vAlign w:val="center"/>
          </w:tcPr>
          <w:p w14:paraId="37DE0D9A" w14:textId="0F6F6993" w:rsidR="000E1C3E" w:rsidRDefault="000E1C3E" w:rsidP="000E1C3E">
            <w:pPr>
              <w:jc w:val="center"/>
            </w:pPr>
            <w:r>
              <w:t>100%</w:t>
            </w:r>
          </w:p>
        </w:tc>
      </w:tr>
    </w:tbl>
    <w:p w14:paraId="2B5F49DA" w14:textId="3FDBAAE0" w:rsidR="000E1C3E" w:rsidRDefault="005E0495" w:rsidP="000E1C3E">
      <w:r>
        <w:t>Distribucio territorial dels casos enregistrats de persones amb demència l’any 2019. El·laborat per CEAFA a partir de la DBCAP.</w:t>
      </w:r>
    </w:p>
    <w:p w14:paraId="69372D23" w14:textId="270CE575" w:rsidR="005E0495" w:rsidRDefault="005E0495" w:rsidP="000E1C3E">
      <w:r w:rsidRPr="005E0495">
        <w:rPr>
          <w:noProof/>
        </w:rPr>
        <w:lastRenderedPageBreak/>
        <w:drawing>
          <wp:inline distT="0" distB="0" distL="0" distR="0" wp14:anchorId="70A6B637" wp14:editId="7E87491D">
            <wp:extent cx="5400040" cy="405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58920"/>
                    </a:xfrm>
                    <a:prstGeom prst="rect">
                      <a:avLst/>
                    </a:prstGeom>
                  </pic:spPr>
                </pic:pic>
              </a:graphicData>
            </a:graphic>
          </wp:inline>
        </w:drawing>
      </w:r>
    </w:p>
    <w:p w14:paraId="34CB802A" w14:textId="7606552D" w:rsidR="005E0495" w:rsidRDefault="005E0495" w:rsidP="000E1C3E">
      <w:r w:rsidRPr="005E0495">
        <w:rPr>
          <w:noProof/>
        </w:rPr>
        <w:drawing>
          <wp:inline distT="0" distB="0" distL="0" distR="0" wp14:anchorId="0856BDA2" wp14:editId="6CB8CC8A">
            <wp:extent cx="5400040" cy="3501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01390"/>
                    </a:xfrm>
                    <a:prstGeom prst="rect">
                      <a:avLst/>
                    </a:prstGeom>
                  </pic:spPr>
                </pic:pic>
              </a:graphicData>
            </a:graphic>
          </wp:inline>
        </w:drawing>
      </w:r>
    </w:p>
    <w:p w14:paraId="6BFE92BC" w14:textId="33C14981" w:rsidR="00290F9F" w:rsidRDefault="00290F9F">
      <w:r>
        <w:br w:type="page"/>
      </w:r>
    </w:p>
    <w:p w14:paraId="192DAB50" w14:textId="0628ACB7" w:rsidR="005E0495" w:rsidRDefault="00290F9F" w:rsidP="00290F9F">
      <w:pPr>
        <w:pStyle w:val="IntenseQuote"/>
      </w:pPr>
      <w:r>
        <w:lastRenderedPageBreak/>
        <w:t xml:space="preserve">Mediagraphic, Enfermedad de Alzheimer. Clínica, diagnostico y neuropatologia, 2004, </w:t>
      </w:r>
      <w:hyperlink r:id="rId8" w:history="1">
        <w:r w:rsidRPr="00D935ED">
          <w:rPr>
            <w:rStyle w:val="Hyperlink"/>
          </w:rPr>
          <w:t>https://www.medigraphic.com/newMedi/</w:t>
        </w:r>
      </w:hyperlink>
    </w:p>
    <w:p w14:paraId="4A795C60" w14:textId="3E6BE0B5" w:rsidR="00290F9F" w:rsidRDefault="00290F9F" w:rsidP="00290F9F">
      <w:pPr>
        <w:jc w:val="both"/>
        <w:rPr>
          <w:sz w:val="24"/>
          <w:szCs w:val="24"/>
        </w:rPr>
      </w:pPr>
      <w:r w:rsidRPr="00290F9F">
        <w:rPr>
          <w:sz w:val="24"/>
          <w:szCs w:val="24"/>
        </w:rPr>
        <w:t>La demència, per definició,</w:t>
      </w:r>
      <w:r>
        <w:rPr>
          <w:sz w:val="24"/>
          <w:szCs w:val="24"/>
        </w:rPr>
        <w:t xml:space="preserve"> és la pèrdua de les funcions intel·lectuals que afecta almenys a tres de les següents esferes: memòria, llenguatge i percepció visuoespacial, personalitat i coneixement. Es tracta d’un síndrome plurietològic. Més d’una seixantena de processos patològics poden ser causants d’alguns tipus de demència.</w:t>
      </w:r>
    </w:p>
    <w:p w14:paraId="544FC01F" w14:textId="290E3704" w:rsidR="00F61C71" w:rsidRDefault="00000000" w:rsidP="00F61C71">
      <w:pPr>
        <w:pStyle w:val="IntenseQuote"/>
      </w:pPr>
      <w:hyperlink r:id="rId9" w:history="1">
        <w:r w:rsidR="00F61C71" w:rsidRPr="00D935ED">
          <w:rPr>
            <w:rStyle w:val="Hyperlink"/>
          </w:rPr>
          <w:t>https://www.alz.org/alzheimer-demencia/que-es-la-enfermedad-de-alzheimer</w:t>
        </w:r>
      </w:hyperlink>
    </w:p>
    <w:p w14:paraId="563A0C52" w14:textId="75A2F7E2" w:rsidR="00BE655C" w:rsidRPr="00BE655C" w:rsidRDefault="00BE655C" w:rsidP="00290F9F">
      <w:pPr>
        <w:jc w:val="both"/>
        <w:rPr>
          <w:sz w:val="24"/>
          <w:szCs w:val="24"/>
          <w:u w:val="single"/>
        </w:rPr>
      </w:pPr>
      <w:r w:rsidRPr="00BE655C">
        <w:rPr>
          <w:sz w:val="24"/>
          <w:szCs w:val="24"/>
          <w:u w:val="single"/>
        </w:rPr>
        <w:t>Que és l’Alzheimer?</w:t>
      </w:r>
    </w:p>
    <w:p w14:paraId="0AA48A4A" w14:textId="080C9556" w:rsidR="00BE655C" w:rsidRDefault="00BE655C" w:rsidP="00290F9F">
      <w:pPr>
        <w:jc w:val="both"/>
        <w:rPr>
          <w:sz w:val="24"/>
          <w:szCs w:val="24"/>
        </w:rPr>
      </w:pPr>
      <w:r>
        <w:rPr>
          <w:sz w:val="24"/>
          <w:szCs w:val="24"/>
        </w:rPr>
        <w:t>L’Alzheimer és un tipus de demència que causa problemes amb la memòria, el pensament i el comportament. Els símptomes generalment es desenvolupen lentament i empitjoren amb el pas del temps, fins que son tant greus que interfereixen amb les tasques quotidianes.</w:t>
      </w:r>
    </w:p>
    <w:p w14:paraId="65C9BE03" w14:textId="1D25E0F9" w:rsidR="00BE655C" w:rsidRPr="00BE655C" w:rsidRDefault="00BE655C" w:rsidP="00290F9F">
      <w:pPr>
        <w:jc w:val="both"/>
        <w:rPr>
          <w:sz w:val="24"/>
          <w:szCs w:val="24"/>
          <w:u w:val="single"/>
        </w:rPr>
      </w:pPr>
      <w:r w:rsidRPr="00BE655C">
        <w:rPr>
          <w:sz w:val="24"/>
          <w:szCs w:val="24"/>
          <w:u w:val="single"/>
        </w:rPr>
        <w:t>Informació essencial sobre l’Alzheimer i la demència:</w:t>
      </w:r>
    </w:p>
    <w:p w14:paraId="7AF69895" w14:textId="2AFE8A1D" w:rsidR="00BE655C" w:rsidRDefault="00BE655C" w:rsidP="00290F9F">
      <w:pPr>
        <w:jc w:val="both"/>
        <w:rPr>
          <w:sz w:val="24"/>
          <w:szCs w:val="24"/>
        </w:rPr>
      </w:pPr>
      <w:r>
        <w:rPr>
          <w:sz w:val="24"/>
          <w:szCs w:val="24"/>
        </w:rPr>
        <w:t xml:space="preserve">L’Alzheimer és la forma més comuna de demència, un terme general que s’aplica a la pèrdua de memòria i altres habilitats cognitives que interfereixen amb la vida </w:t>
      </w:r>
      <w:r w:rsidR="0062381D">
        <w:rPr>
          <w:sz w:val="24"/>
          <w:szCs w:val="24"/>
        </w:rPr>
        <w:t>quotidiana.</w:t>
      </w:r>
    </w:p>
    <w:p w14:paraId="020554FA" w14:textId="3A511840" w:rsidR="0062381D" w:rsidRDefault="0062381D" w:rsidP="00290F9F">
      <w:pPr>
        <w:jc w:val="both"/>
        <w:rPr>
          <w:sz w:val="24"/>
          <w:szCs w:val="24"/>
        </w:rPr>
      </w:pPr>
      <w:r>
        <w:rPr>
          <w:sz w:val="24"/>
          <w:szCs w:val="24"/>
        </w:rPr>
        <w:t>S’atribueix un percentatge</w:t>
      </w:r>
      <w:r w:rsidR="00794ACF">
        <w:rPr>
          <w:sz w:val="24"/>
          <w:szCs w:val="24"/>
        </w:rPr>
        <w:t xml:space="preserve"> de casos de demència</w:t>
      </w:r>
      <w:r>
        <w:rPr>
          <w:sz w:val="24"/>
          <w:szCs w:val="24"/>
        </w:rPr>
        <w:t xml:space="preserve"> d’entre un 60% i un 80% </w:t>
      </w:r>
      <w:r w:rsidR="00794ACF">
        <w:rPr>
          <w:sz w:val="24"/>
          <w:szCs w:val="24"/>
        </w:rPr>
        <w:t>a l’Alzheimer.</w:t>
      </w:r>
    </w:p>
    <w:p w14:paraId="541C245E" w14:textId="5B02A15E" w:rsidR="00794ACF" w:rsidRDefault="00794ACF" w:rsidP="00290F9F">
      <w:pPr>
        <w:jc w:val="both"/>
        <w:rPr>
          <w:sz w:val="24"/>
          <w:szCs w:val="24"/>
        </w:rPr>
      </w:pPr>
      <w:r>
        <w:rPr>
          <w:sz w:val="24"/>
          <w:szCs w:val="24"/>
        </w:rPr>
        <w:t>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14:paraId="5F15FAC9" w14:textId="449232E4" w:rsidR="003A7076" w:rsidRDefault="00F61C71" w:rsidP="00290F9F">
      <w:pPr>
        <w:jc w:val="both"/>
        <w:rPr>
          <w:sz w:val="24"/>
          <w:szCs w:val="24"/>
        </w:rPr>
      </w:pPr>
      <w:r>
        <w:rPr>
          <w:sz w:val="24"/>
          <w:szCs w:val="24"/>
        </w:rPr>
        <w:t>L’Alzheimer és una infermetat progressiva. Això significa que empitjora amb el temps. En les seves primeres etapes la pèrdua de memòria es lleu però en l’etapa final, les persones perden la capacitat de mantenir una conversa i respondre a l’entorn.</w:t>
      </w:r>
    </w:p>
    <w:p w14:paraId="37B740BA" w14:textId="002F3E08" w:rsidR="003A7076" w:rsidRDefault="00000000" w:rsidP="003A7076">
      <w:pPr>
        <w:pStyle w:val="IntenseQuote"/>
      </w:pPr>
      <w:hyperlink r:id="rId10" w:history="1">
        <w:r w:rsidR="003A7076" w:rsidRPr="00D935ED">
          <w:rPr>
            <w:rStyle w:val="Hyperlink"/>
          </w:rPr>
          <w:t>http://www.alzfae.org/fundacion/549/medicamentos-autorizados</w:t>
        </w:r>
      </w:hyperlink>
    </w:p>
    <w:p w14:paraId="40F2F53B" w14:textId="27CBA713" w:rsidR="003A7076" w:rsidRDefault="003A7076" w:rsidP="003A7076">
      <w:pPr>
        <w:jc w:val="both"/>
        <w:rPr>
          <w:sz w:val="24"/>
          <w:szCs w:val="24"/>
        </w:rPr>
      </w:pPr>
      <w:r>
        <w:rPr>
          <w:sz w:val="24"/>
          <w:szCs w:val="24"/>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memantina. Aquests medicaments </w:t>
      </w:r>
      <w:r>
        <w:rPr>
          <w:sz w:val="24"/>
          <w:szCs w:val="24"/>
        </w:rPr>
        <w:lastRenderedPageBreak/>
        <w:t>poden endarrerir l’avanç de la simptomatologia, però no poden tractar les lesions cerebrals subjacents ni prolongar la vida dels pacients.</w:t>
      </w:r>
    </w:p>
    <w:p w14:paraId="4AD55533" w14:textId="7BD2F228" w:rsidR="00AE6C86" w:rsidRDefault="00AE6C86" w:rsidP="003A7076">
      <w:pPr>
        <w:jc w:val="both"/>
        <w:rPr>
          <w:sz w:val="24"/>
          <w:szCs w:val="24"/>
        </w:rPr>
      </w:pPr>
      <w:r>
        <w:rPr>
          <w:sz w:val="24"/>
          <w:szCs w:val="24"/>
        </w:rPr>
        <w:t>Encara que la seva acció té limitacions, cal destacar dues avantatges d’aquestes medicines:</w:t>
      </w:r>
    </w:p>
    <w:p w14:paraId="66A0D28E" w14:textId="7FAB7663" w:rsidR="00AE6C86" w:rsidRDefault="00AE6C86" w:rsidP="00AE6C86">
      <w:pPr>
        <w:pStyle w:val="ListParagraph"/>
        <w:numPr>
          <w:ilvl w:val="0"/>
          <w:numId w:val="2"/>
        </w:numPr>
        <w:jc w:val="both"/>
        <w:rPr>
          <w:sz w:val="24"/>
          <w:szCs w:val="24"/>
        </w:rPr>
      </w:pPr>
      <w:r>
        <w:rPr>
          <w:sz w:val="24"/>
          <w:szCs w:val="24"/>
        </w:rPr>
        <w:t>Donen un temps, tant al malalt com a la família, de “descans” en la progressió dels símptomes.</w:t>
      </w:r>
    </w:p>
    <w:p w14:paraId="39FC7E7D" w14:textId="4529C965" w:rsidR="008971A1" w:rsidRDefault="00AE6C86" w:rsidP="008971A1">
      <w:pPr>
        <w:pStyle w:val="ListParagraph"/>
        <w:numPr>
          <w:ilvl w:val="0"/>
          <w:numId w:val="2"/>
        </w:numPr>
        <w:jc w:val="both"/>
        <w:rPr>
          <w:sz w:val="24"/>
          <w:szCs w:val="24"/>
        </w:rPr>
      </w:pPr>
      <w:r>
        <w:rPr>
          <w:sz w:val="24"/>
          <w:szCs w:val="24"/>
        </w:rPr>
        <w:t>Endarrereixen l’ingrés de la persona malalta en una residència, ja que impedeixen durant 6 a 12 mesos la degradació de les facultats intel·lectuals que necessita la persona malalta per romandre a casa seva.</w:t>
      </w:r>
    </w:p>
    <w:p w14:paraId="61FA9CF0" w14:textId="4CBF84CE" w:rsidR="008971A1" w:rsidRDefault="008971A1" w:rsidP="008971A1">
      <w:pPr>
        <w:pStyle w:val="IntenseQuote"/>
      </w:pPr>
      <w:r w:rsidRPr="008971A1">
        <w:t>https://www.mayoclinic.org/es-es/diseases-conditions/alzheimers-disease/in-depth/alzheimers/art-20048103</w:t>
      </w:r>
    </w:p>
    <w:p w14:paraId="6F1FF2FE" w14:textId="669606D3" w:rsidR="008971A1" w:rsidRDefault="008971A1" w:rsidP="008971A1">
      <w:pPr>
        <w:jc w:val="both"/>
        <w:rPr>
          <w:sz w:val="24"/>
          <w:szCs w:val="24"/>
        </w:rPr>
      </w:pPr>
      <w:r>
        <w:rPr>
          <w:sz w:val="24"/>
          <w:szCs w:val="24"/>
        </w:rPr>
        <w:t>L’Alzheimer no té cura, encara, però existeixen diverses medicines que poden ajudar a controlar els símptomes.</w:t>
      </w:r>
    </w:p>
    <w:p w14:paraId="2490B3AE" w14:textId="5DE69FBE" w:rsidR="008971A1" w:rsidRDefault="008971A1" w:rsidP="008971A1">
      <w:pPr>
        <w:jc w:val="both"/>
        <w:rPr>
          <w:sz w:val="24"/>
          <w:szCs w:val="24"/>
        </w:rPr>
      </w:pPr>
      <w:r>
        <w:rPr>
          <w:sz w:val="24"/>
          <w:szCs w:val="24"/>
        </w:rPr>
        <w:t>La malaltia d’Alzheimer es pot manejar o retardar amb l’ús de medicaments que poden millorar la memòria, el pensament i el funcionament diari, tot i que no la curen. Aquests medicaments, poden allargar la independència i millorar la qualitat de vida de la persona malalta.</w:t>
      </w:r>
    </w:p>
    <w:p w14:paraId="738B2080" w14:textId="54E58BA4" w:rsidR="008971A1" w:rsidRDefault="008971A1" w:rsidP="008971A1">
      <w:pPr>
        <w:jc w:val="both"/>
        <w:rPr>
          <w:sz w:val="24"/>
          <w:szCs w:val="24"/>
        </w:rPr>
      </w:pPr>
      <w:r>
        <w:rPr>
          <w:sz w:val="24"/>
          <w:szCs w:val="24"/>
        </w:rPr>
        <w:t xml:space="preserve">Hi ha dos tipus de medicaments: els que alleugen temporalment els símptomes i </w:t>
      </w:r>
      <w:r w:rsidR="00705A19">
        <w:rPr>
          <w:sz w:val="24"/>
          <w:szCs w:val="24"/>
        </w:rPr>
        <w:t>els que retarden la malaltia. No obstant això, no són efectius en tots els casos i poden perdre la seva eficàcia amb el temps.</w:t>
      </w:r>
    </w:p>
    <w:p w14:paraId="052AE753" w14:textId="39EE22AA" w:rsidR="00705A19" w:rsidRPr="00705A19" w:rsidRDefault="00705A19" w:rsidP="008971A1">
      <w:pPr>
        <w:jc w:val="both"/>
        <w:rPr>
          <w:sz w:val="24"/>
          <w:szCs w:val="24"/>
          <w:u w:val="single"/>
        </w:rPr>
      </w:pPr>
      <w:r w:rsidRPr="00705A19">
        <w:rPr>
          <w:sz w:val="24"/>
          <w:szCs w:val="24"/>
          <w:u w:val="single"/>
        </w:rPr>
        <w:t>El rol actual dels medicaments per tracta la EA:</w:t>
      </w:r>
    </w:p>
    <w:p w14:paraId="7FB4B490" w14:textId="505E6743" w:rsidR="00705A19" w:rsidRDefault="00705A19" w:rsidP="008971A1">
      <w:pPr>
        <w:jc w:val="both"/>
        <w:rPr>
          <w:sz w:val="24"/>
          <w:szCs w:val="24"/>
        </w:rPr>
      </w:pPr>
      <w:r>
        <w:rPr>
          <w:sz w:val="24"/>
          <w:szCs w:val="24"/>
        </w:rPr>
        <w:t>L’Administració d’aliments i medicaments, ha aprovat medicines específicament per tractar la EA.</w:t>
      </w:r>
    </w:p>
    <w:p w14:paraId="50AC42D1" w14:textId="3ABFFFD9" w:rsidR="00705A19" w:rsidRDefault="00705A19" w:rsidP="00705A19">
      <w:pPr>
        <w:pStyle w:val="ListParagraph"/>
        <w:numPr>
          <w:ilvl w:val="0"/>
          <w:numId w:val="11"/>
        </w:numPr>
        <w:jc w:val="both"/>
        <w:rPr>
          <w:sz w:val="24"/>
          <w:szCs w:val="24"/>
        </w:rPr>
      </w:pPr>
      <w:r>
        <w:rPr>
          <w:sz w:val="24"/>
          <w:szCs w:val="24"/>
        </w:rPr>
        <w:t>Inhibidors de colinesterasa</w:t>
      </w:r>
    </w:p>
    <w:p w14:paraId="463BBBFB" w14:textId="07EF57ED" w:rsidR="00705A19" w:rsidRDefault="00705A19" w:rsidP="00705A19">
      <w:pPr>
        <w:pStyle w:val="ListParagraph"/>
        <w:numPr>
          <w:ilvl w:val="0"/>
          <w:numId w:val="11"/>
        </w:numPr>
        <w:jc w:val="both"/>
        <w:rPr>
          <w:sz w:val="24"/>
          <w:szCs w:val="24"/>
        </w:rPr>
      </w:pPr>
      <w:r>
        <w:rPr>
          <w:sz w:val="24"/>
          <w:szCs w:val="24"/>
        </w:rPr>
        <w:t>Memantina</w:t>
      </w:r>
    </w:p>
    <w:p w14:paraId="040CD713" w14:textId="4EFFF32D" w:rsidR="00705A19" w:rsidRDefault="00705A19" w:rsidP="00705A19">
      <w:pPr>
        <w:jc w:val="both"/>
        <w:rPr>
          <w:sz w:val="24"/>
          <w:szCs w:val="24"/>
        </w:rPr>
      </w:pPr>
      <w:r>
        <w:rPr>
          <w:sz w:val="24"/>
          <w:szCs w:val="24"/>
        </w:rPr>
        <w:t>Els medicaments per la EA estan aprovats per etapes determinades de la mateixa. Aquestes etapes (lleugera, moderada i greu) es basen en els resultats de les proves que avaluen la memòria, la consciència de l’espai-temps i el pensament i la raonament.</w:t>
      </w:r>
    </w:p>
    <w:p w14:paraId="4C20E09C" w14:textId="0C8786BE" w:rsidR="00705A19" w:rsidRDefault="00705A19" w:rsidP="00705A19">
      <w:pPr>
        <w:jc w:val="both"/>
        <w:rPr>
          <w:sz w:val="24"/>
          <w:szCs w:val="24"/>
        </w:rPr>
      </w:pPr>
      <w:r>
        <w:rPr>
          <w:sz w:val="24"/>
          <w:szCs w:val="24"/>
        </w:rPr>
        <w:t xml:space="preserve">No obstant, els metges poden receptar medicines per a tractar la EA per etapes diferents a les aprovades per la </w:t>
      </w:r>
      <w:r w:rsidR="006C117E">
        <w:rPr>
          <w:sz w:val="24"/>
          <w:szCs w:val="24"/>
        </w:rPr>
        <w:t>FDA</w:t>
      </w:r>
      <w:r>
        <w:rPr>
          <w:sz w:val="24"/>
          <w:szCs w:val="24"/>
        </w:rPr>
        <w:t>. Les etapes de la EA no són precises, les respostes individuals als medicaments són variables i les opcions de tractament limitades.</w:t>
      </w:r>
    </w:p>
    <w:p w14:paraId="3F23591C" w14:textId="6DE516E1" w:rsidR="00705A19" w:rsidRDefault="0075359B" w:rsidP="00705A19">
      <w:pPr>
        <w:jc w:val="both"/>
        <w:rPr>
          <w:sz w:val="24"/>
          <w:szCs w:val="24"/>
        </w:rPr>
      </w:pPr>
      <w:r>
        <w:rPr>
          <w:sz w:val="24"/>
          <w:szCs w:val="24"/>
        </w:rPr>
        <w:t xml:space="preserve">Les medicines per la EA no han estat aprovades per al deteriorament cognitiu lleu. Aquest problema, que inclou canvis subtils en la memòria i el pensament, pot ser una etapa intermèdia entre els canvis normals en la memòria relacionats amb la edat i la EA. </w:t>
      </w:r>
      <w:r>
        <w:rPr>
          <w:sz w:val="24"/>
          <w:szCs w:val="24"/>
        </w:rPr>
        <w:lastRenderedPageBreak/>
        <w:t>Moltes persones amb deteriorament cognitiu lleu (no totes) desenvolupen eventualment EA o alguna altra demència.</w:t>
      </w:r>
    </w:p>
    <w:p w14:paraId="41CF9BE9" w14:textId="73819687" w:rsidR="0075359B" w:rsidRPr="00030302" w:rsidRDefault="00030302" w:rsidP="00705A19">
      <w:pPr>
        <w:jc w:val="both"/>
        <w:rPr>
          <w:sz w:val="24"/>
          <w:szCs w:val="24"/>
          <w:u w:val="single"/>
        </w:rPr>
      </w:pPr>
      <w:r w:rsidRPr="00030302">
        <w:rPr>
          <w:sz w:val="24"/>
          <w:szCs w:val="24"/>
          <w:u w:val="single"/>
        </w:rPr>
        <w:t>Inhibidors de la colinesterasa:</w:t>
      </w:r>
    </w:p>
    <w:p w14:paraId="4D78C0E3" w14:textId="21D4731D" w:rsidR="00030302" w:rsidRDefault="00030302" w:rsidP="00705A19">
      <w:pPr>
        <w:jc w:val="both"/>
        <w:rPr>
          <w:sz w:val="24"/>
          <w:szCs w:val="24"/>
        </w:rPr>
      </w:pPr>
      <w:r>
        <w:rPr>
          <w:sz w:val="24"/>
          <w:szCs w:val="24"/>
        </w:rPr>
        <w:t>La EA afecta al cervell reduint els nivells de acetilcolina, un neurotransmissor important per la memòria, la consciència i el pensament. Els inhibidors de la colinesterasa funcionen al augmentar la quantitat de acetilcolina disponible en les cèl·lules nervioses al prevenir la descomposició.</w:t>
      </w:r>
    </w:p>
    <w:p w14:paraId="7DEF7E8D" w14:textId="77777777" w:rsidR="00030302" w:rsidRDefault="00030302" w:rsidP="00705A19">
      <w:pPr>
        <w:jc w:val="both"/>
        <w:rPr>
          <w:sz w:val="24"/>
          <w:szCs w:val="24"/>
        </w:rPr>
      </w:pPr>
      <w:r>
        <w:rPr>
          <w:sz w:val="24"/>
          <w:szCs w:val="24"/>
        </w:rPr>
        <w:t>No obstant, els medicaments no poden curar la infermetat ni detenir la destrucció de les cèl·lules nervioses i amb el temps perden efectivitat. Alguns efectes secundaris comuns inclouen nàusees, vòmits i diarrea, però poden ser reduïts amb una dosi baixa a l’inici del tractament i prenent els medicaments amb aliments.</w:t>
      </w:r>
    </w:p>
    <w:p w14:paraId="0F910A95" w14:textId="77777777" w:rsidR="00030302" w:rsidRDefault="00030302" w:rsidP="00705A19">
      <w:pPr>
        <w:jc w:val="both"/>
        <w:rPr>
          <w:sz w:val="24"/>
          <w:szCs w:val="24"/>
        </w:rPr>
      </w:pPr>
      <w:r>
        <w:rPr>
          <w:sz w:val="24"/>
          <w:szCs w:val="24"/>
        </w:rPr>
        <w:t>Es important tenir en compte que els inhibidors de la colinesterasa no es recomanen per a persones amb arrítmies cardíaques.</w:t>
      </w:r>
    </w:p>
    <w:p w14:paraId="40C47ADD" w14:textId="77777777" w:rsidR="006C117E" w:rsidRDefault="006C117E" w:rsidP="00705A19">
      <w:pPr>
        <w:jc w:val="both"/>
        <w:rPr>
          <w:sz w:val="24"/>
          <w:szCs w:val="24"/>
          <w:u w:val="single"/>
        </w:rPr>
      </w:pPr>
      <w:r>
        <w:rPr>
          <w:sz w:val="24"/>
          <w:szCs w:val="24"/>
          <w:u w:val="single"/>
        </w:rPr>
        <w:t>Mementina per a estadis mes avançats:</w:t>
      </w:r>
    </w:p>
    <w:p w14:paraId="6E50DD93" w14:textId="17081A52" w:rsidR="00030302" w:rsidRDefault="00030302" w:rsidP="00705A19">
      <w:pPr>
        <w:jc w:val="both"/>
        <w:rPr>
          <w:sz w:val="24"/>
          <w:szCs w:val="24"/>
        </w:rPr>
      </w:pPr>
      <w:r>
        <w:rPr>
          <w:sz w:val="24"/>
          <w:szCs w:val="24"/>
        </w:rPr>
        <w:t xml:space="preserve"> </w:t>
      </w:r>
      <w:r w:rsidR="006C117E">
        <w:rPr>
          <w:sz w:val="24"/>
          <w:szCs w:val="24"/>
        </w:rPr>
        <w:t>La memantina esta autoritzat per la FDA per tractar la EA en etapes moderades a greus. Controla la activitat del glutamat, un neurotransmissor clau en l’aprenentatge i la memòria. Els efectes adversos mes comuns son: mareigs, mals de cap, confusió i exaltació.</w:t>
      </w:r>
    </w:p>
    <w:p w14:paraId="6E5AF32B" w14:textId="41644ABD" w:rsidR="00C800D3" w:rsidRPr="00C800D3" w:rsidRDefault="00C800D3" w:rsidP="00705A19">
      <w:pPr>
        <w:jc w:val="both"/>
        <w:rPr>
          <w:sz w:val="24"/>
          <w:szCs w:val="24"/>
          <w:u w:val="single"/>
        </w:rPr>
      </w:pPr>
      <w:r w:rsidRPr="00C800D3">
        <w:rPr>
          <w:sz w:val="24"/>
          <w:szCs w:val="24"/>
          <w:u w:val="single"/>
        </w:rPr>
        <w:t>Aducanumab:</w:t>
      </w:r>
    </w:p>
    <w:p w14:paraId="3F94122C" w14:textId="44E53897" w:rsidR="00C800D3" w:rsidRDefault="00C800D3" w:rsidP="00705A19">
      <w:pPr>
        <w:jc w:val="both"/>
        <w:rPr>
          <w:sz w:val="24"/>
          <w:szCs w:val="24"/>
        </w:rPr>
      </w:pPr>
      <w:r>
        <w:rPr>
          <w:sz w:val="24"/>
          <w:szCs w:val="24"/>
        </w:rPr>
        <w:t>El aducanumab és una teràpia intravenosa recentment aprovada per la FDA per a pacients amb deteriorament cognitiu lleu i demència lleu degut a la EA. S’ha aprovat mitjançant una disposició d’aprovació accelerada degut a la seva capacitat de reduir la proteïna beta-amiloide, considerada un factor important en el transcurs de la infermetat.</w:t>
      </w:r>
    </w:p>
    <w:p w14:paraId="28B8DF82" w14:textId="30DF9767" w:rsidR="00C800D3" w:rsidRDefault="00C800D3" w:rsidP="00705A19">
      <w:pPr>
        <w:jc w:val="both"/>
        <w:rPr>
          <w:sz w:val="24"/>
          <w:szCs w:val="24"/>
        </w:rPr>
      </w:pPr>
      <w:r>
        <w:rPr>
          <w:sz w:val="24"/>
          <w:szCs w:val="24"/>
        </w:rPr>
        <w:t>No obstant, el seu efecte en el rendiment diari, la memòria o el raonament no està clar.</w:t>
      </w:r>
    </w:p>
    <w:p w14:paraId="0CC011FA" w14:textId="5875D2A8" w:rsidR="00C800D3" w:rsidRDefault="00C800D3" w:rsidP="00705A19">
      <w:pPr>
        <w:jc w:val="both"/>
        <w:rPr>
          <w:sz w:val="24"/>
          <w:szCs w:val="24"/>
        </w:rPr>
      </w:pPr>
      <w:r>
        <w:rPr>
          <w:sz w:val="24"/>
          <w:szCs w:val="24"/>
        </w:rPr>
        <w:t>Alguns efectes secundaris poden incloure anomalies en les imatges cerebrals relacionades amb el amiloide, com edema cerebral</w:t>
      </w:r>
      <w:r w:rsidR="000A7152">
        <w:rPr>
          <w:sz w:val="24"/>
          <w:szCs w:val="24"/>
        </w:rPr>
        <w:t>, dipòsits de hemosiderina i microhemorràgies. Aquests canvis s’han de monitorar  amb imatges repetides de MRI.</w:t>
      </w:r>
    </w:p>
    <w:p w14:paraId="3B1F5FA2" w14:textId="2A0CA00F" w:rsidR="000A7152" w:rsidRPr="000A7152" w:rsidRDefault="000A7152" w:rsidP="00705A19">
      <w:pPr>
        <w:jc w:val="both"/>
        <w:rPr>
          <w:sz w:val="24"/>
          <w:szCs w:val="24"/>
          <w:u w:val="single"/>
        </w:rPr>
      </w:pPr>
      <w:r w:rsidRPr="000A7152">
        <w:rPr>
          <w:sz w:val="24"/>
          <w:szCs w:val="24"/>
          <w:u w:val="single"/>
        </w:rPr>
        <w:t>Lecanemab:</w:t>
      </w:r>
    </w:p>
    <w:p w14:paraId="416532FF" w14:textId="635523F8" w:rsidR="000A7152" w:rsidRDefault="000A7152" w:rsidP="00705A19">
      <w:pPr>
        <w:jc w:val="both"/>
        <w:rPr>
          <w:sz w:val="24"/>
          <w:szCs w:val="24"/>
        </w:rPr>
      </w:pPr>
      <w:r>
        <w:rPr>
          <w:sz w:val="24"/>
          <w:szCs w:val="24"/>
        </w:rPr>
        <w:t>El medicament Lecanemab, per a tractar la EA, ha mostrat resultats prometedors en pacients amb una forma lleu de la EA i deteriorament cognitiu degut a la mateixa. S’estima que aquest 2023 estigui disponible.</w:t>
      </w:r>
    </w:p>
    <w:p w14:paraId="52B38E9C" w14:textId="4B366329" w:rsidR="00481151" w:rsidRDefault="000A7152" w:rsidP="00705A19">
      <w:pPr>
        <w:jc w:val="both"/>
        <w:rPr>
          <w:sz w:val="24"/>
          <w:szCs w:val="24"/>
        </w:rPr>
      </w:pPr>
      <w:r>
        <w:rPr>
          <w:sz w:val="24"/>
          <w:szCs w:val="24"/>
        </w:rPr>
        <w:t xml:space="preserve">Un assaig clínic de fase 3 va demostrar que el Lecanemab va reduir en un 27% el deteriorament cognitiu en pacients amb EA primerenca. </w:t>
      </w:r>
      <w:r w:rsidR="00481151">
        <w:rPr>
          <w:sz w:val="24"/>
          <w:szCs w:val="24"/>
        </w:rPr>
        <w:t xml:space="preserve"> Actua evitant la formació de plaques amiloides en el cervell. Aquest estudi és el més gran realitzat fins ara per avaluar si la eliminació de plaques amiloides pot endarrerir l’avenç de la EA.</w:t>
      </w:r>
    </w:p>
    <w:p w14:paraId="00870912" w14:textId="44C5BF5F" w:rsidR="00481151" w:rsidRDefault="00481151" w:rsidP="00705A19">
      <w:pPr>
        <w:jc w:val="both"/>
        <w:rPr>
          <w:sz w:val="24"/>
          <w:szCs w:val="24"/>
        </w:rPr>
      </w:pPr>
      <w:r>
        <w:rPr>
          <w:sz w:val="24"/>
          <w:szCs w:val="24"/>
        </w:rPr>
        <w:lastRenderedPageBreak/>
        <w:t>La FDA esta avaluant el lecanemab. A més, s’està duent a terme un altre estudi per a determinar la seva eficàcia en persones de risc de desenvolupar la EA, incloent aquelles amb familiars propers afectats per la mateixa.</w:t>
      </w:r>
    </w:p>
    <w:p w14:paraId="527D7B89" w14:textId="18EB4910" w:rsidR="00D16905" w:rsidRDefault="00000000" w:rsidP="00D16905">
      <w:pPr>
        <w:pStyle w:val="IntenseQuote"/>
      </w:pPr>
      <w:hyperlink r:id="rId11" w:anchor="asociaciones-de-alzheimer" w:history="1">
        <w:r w:rsidR="00C9550B" w:rsidRPr="00D935ED">
          <w:rPr>
            <w:rStyle w:val="Hyperlink"/>
          </w:rPr>
          <w:t>https://aiudo.es/asociaciones-de-alzheimer-y-centros/#asociaciones-de-alzheimer</w:t>
        </w:r>
      </w:hyperlink>
    </w:p>
    <w:p w14:paraId="03381961" w14:textId="65552AB7" w:rsidR="00C9550B" w:rsidRPr="00C9550B" w:rsidRDefault="00C9550B" w:rsidP="00C9550B">
      <w:pPr>
        <w:jc w:val="both"/>
        <w:rPr>
          <w:sz w:val="24"/>
          <w:szCs w:val="24"/>
          <w:u w:val="single"/>
        </w:rPr>
      </w:pPr>
      <w:r w:rsidRPr="00C9550B">
        <w:rPr>
          <w:sz w:val="24"/>
          <w:szCs w:val="24"/>
          <w:u w:val="single"/>
        </w:rPr>
        <w:t>Associacions contra l’Alzheimer més importants d’Espanya:</w:t>
      </w:r>
    </w:p>
    <w:p w14:paraId="6F375856" w14:textId="64D02D73" w:rsidR="00D16905" w:rsidRPr="00D16905" w:rsidRDefault="00000000" w:rsidP="00D16905">
      <w:pPr>
        <w:pStyle w:val="ListParagraph"/>
        <w:numPr>
          <w:ilvl w:val="0"/>
          <w:numId w:val="3"/>
        </w:numPr>
        <w:jc w:val="both"/>
        <w:rPr>
          <w:sz w:val="24"/>
          <w:szCs w:val="24"/>
        </w:rPr>
      </w:pPr>
      <w:hyperlink r:id="rId12" w:history="1">
        <w:r w:rsidR="00D16905" w:rsidRPr="00D16905">
          <w:rPr>
            <w:rStyle w:val="Hyperlink"/>
            <w:sz w:val="24"/>
            <w:szCs w:val="24"/>
          </w:rPr>
          <w:t>Fundació Pasqual Maragall</w:t>
        </w:r>
      </w:hyperlink>
    </w:p>
    <w:p w14:paraId="556CA5C4" w14:textId="1BD3F574" w:rsidR="00D16905" w:rsidRPr="00D16905" w:rsidRDefault="00000000" w:rsidP="00D16905">
      <w:pPr>
        <w:pStyle w:val="ListParagraph"/>
        <w:numPr>
          <w:ilvl w:val="0"/>
          <w:numId w:val="3"/>
        </w:numPr>
        <w:jc w:val="both"/>
        <w:rPr>
          <w:sz w:val="24"/>
          <w:szCs w:val="24"/>
        </w:rPr>
      </w:pPr>
      <w:hyperlink r:id="rId13" w:history="1">
        <w:r w:rsidR="00D16905" w:rsidRPr="00D16905">
          <w:rPr>
            <w:rStyle w:val="Hyperlink"/>
            <w:sz w:val="24"/>
            <w:szCs w:val="24"/>
          </w:rPr>
          <w:t>Confederació espanyola de familiars malalts d’Alzheimer i altres demències (CEAFA)</w:t>
        </w:r>
      </w:hyperlink>
    </w:p>
    <w:p w14:paraId="62A3B33E" w14:textId="64EF441C" w:rsidR="00D16905" w:rsidRDefault="00000000" w:rsidP="00D16905">
      <w:pPr>
        <w:pStyle w:val="ListParagraph"/>
        <w:numPr>
          <w:ilvl w:val="0"/>
          <w:numId w:val="3"/>
        </w:numPr>
        <w:jc w:val="both"/>
        <w:rPr>
          <w:sz w:val="24"/>
          <w:szCs w:val="24"/>
        </w:rPr>
      </w:pPr>
      <w:hyperlink r:id="rId14" w:history="1">
        <w:r w:rsidR="00D16905" w:rsidRPr="00D16905">
          <w:rPr>
            <w:rStyle w:val="Hyperlink"/>
            <w:sz w:val="24"/>
            <w:szCs w:val="24"/>
          </w:rPr>
          <w:t>Fundació Alzheimer Espanya</w:t>
        </w:r>
      </w:hyperlink>
    </w:p>
    <w:p w14:paraId="4A14E09B" w14:textId="516B346D" w:rsidR="00BF2A31" w:rsidRDefault="00000000" w:rsidP="00D16905">
      <w:pPr>
        <w:pStyle w:val="ListParagraph"/>
        <w:numPr>
          <w:ilvl w:val="0"/>
          <w:numId w:val="3"/>
        </w:numPr>
        <w:jc w:val="both"/>
        <w:rPr>
          <w:sz w:val="24"/>
          <w:szCs w:val="24"/>
        </w:rPr>
      </w:pPr>
      <w:hyperlink r:id="rId15" w:history="1">
        <w:r w:rsidR="00BF2A31" w:rsidRPr="00BF2A31">
          <w:rPr>
            <w:rStyle w:val="Hyperlink"/>
            <w:sz w:val="24"/>
            <w:szCs w:val="24"/>
          </w:rPr>
          <w:t>Associació familiars Alzheimer València</w:t>
        </w:r>
      </w:hyperlink>
    </w:p>
    <w:p w14:paraId="18C709EC" w14:textId="0930DBCB" w:rsidR="00BF2A31" w:rsidRDefault="00000000" w:rsidP="00D16905">
      <w:pPr>
        <w:pStyle w:val="ListParagraph"/>
        <w:numPr>
          <w:ilvl w:val="0"/>
          <w:numId w:val="3"/>
        </w:numPr>
        <w:jc w:val="both"/>
        <w:rPr>
          <w:sz w:val="24"/>
          <w:szCs w:val="24"/>
        </w:rPr>
      </w:pPr>
      <w:hyperlink r:id="rId16" w:history="1">
        <w:r w:rsidR="00BF2A31" w:rsidRPr="00BF2A31">
          <w:rPr>
            <w:rStyle w:val="Hyperlink"/>
            <w:sz w:val="24"/>
            <w:szCs w:val="24"/>
          </w:rPr>
          <w:t>Federació Valenciana d’associacions de familiars i amics de persones amb Alzheimer</w:t>
        </w:r>
      </w:hyperlink>
    </w:p>
    <w:p w14:paraId="326CA621" w14:textId="0E58FBCC" w:rsidR="00BF2A31" w:rsidRDefault="00000000" w:rsidP="00D16905">
      <w:pPr>
        <w:pStyle w:val="ListParagraph"/>
        <w:numPr>
          <w:ilvl w:val="0"/>
          <w:numId w:val="3"/>
        </w:numPr>
        <w:jc w:val="both"/>
        <w:rPr>
          <w:sz w:val="24"/>
          <w:szCs w:val="24"/>
        </w:rPr>
      </w:pPr>
      <w:hyperlink r:id="rId17" w:history="1">
        <w:r w:rsidR="00BF2A31" w:rsidRPr="00BF2A31">
          <w:rPr>
            <w:rStyle w:val="Hyperlink"/>
            <w:sz w:val="24"/>
            <w:szCs w:val="24"/>
          </w:rPr>
          <w:t>Federació catalana Alzheimer</w:t>
        </w:r>
      </w:hyperlink>
    </w:p>
    <w:p w14:paraId="06C08500" w14:textId="29875274" w:rsidR="00BF2A31" w:rsidRDefault="00000000" w:rsidP="00D16905">
      <w:pPr>
        <w:pStyle w:val="ListParagraph"/>
        <w:numPr>
          <w:ilvl w:val="0"/>
          <w:numId w:val="3"/>
        </w:numPr>
        <w:jc w:val="both"/>
        <w:rPr>
          <w:sz w:val="24"/>
          <w:szCs w:val="24"/>
        </w:rPr>
      </w:pPr>
      <w:hyperlink r:id="rId18" w:history="1">
        <w:r w:rsidR="00BF2A31" w:rsidRPr="00BF2A31">
          <w:rPr>
            <w:rStyle w:val="Hyperlink"/>
            <w:sz w:val="24"/>
            <w:szCs w:val="24"/>
          </w:rPr>
          <w:t>Associació de familiars de malalts d’Alzheimer i altres demències de Lleida</w:t>
        </w:r>
      </w:hyperlink>
    </w:p>
    <w:p w14:paraId="4772F8F1" w14:textId="5264482C" w:rsidR="00BF2A31" w:rsidRPr="00BF2A31" w:rsidRDefault="00000000" w:rsidP="00D16905">
      <w:pPr>
        <w:pStyle w:val="ListParagraph"/>
        <w:numPr>
          <w:ilvl w:val="0"/>
          <w:numId w:val="3"/>
        </w:numPr>
        <w:jc w:val="both"/>
        <w:rPr>
          <w:sz w:val="24"/>
          <w:szCs w:val="24"/>
          <w:lang w:val="es-ES"/>
        </w:rPr>
      </w:pPr>
      <w:hyperlink r:id="rId19" w:history="1">
        <w:r w:rsidR="00BF2A31" w:rsidRPr="00BF2A31">
          <w:rPr>
            <w:rStyle w:val="Hyperlink"/>
            <w:sz w:val="24"/>
            <w:szCs w:val="24"/>
            <w:lang w:val="es-ES"/>
          </w:rPr>
          <w:t>Asociación de familiares de enfermos de Alzheimer de la Región de M</w:t>
        </w:r>
        <w:r w:rsidR="00BF2A31">
          <w:rPr>
            <w:rStyle w:val="Hyperlink"/>
            <w:sz w:val="24"/>
            <w:szCs w:val="24"/>
            <w:lang w:val="es-ES"/>
          </w:rPr>
          <w:t>u</w:t>
        </w:r>
        <w:r w:rsidR="00BF2A31" w:rsidRPr="00BF2A31">
          <w:rPr>
            <w:rStyle w:val="Hyperlink"/>
            <w:sz w:val="24"/>
            <w:szCs w:val="24"/>
            <w:lang w:val="es-ES"/>
          </w:rPr>
          <w:t>rcia</w:t>
        </w:r>
      </w:hyperlink>
    </w:p>
    <w:p w14:paraId="3EC61334" w14:textId="019AB49B" w:rsidR="00BF2A31" w:rsidRDefault="00000000" w:rsidP="00D16905">
      <w:pPr>
        <w:pStyle w:val="ListParagraph"/>
        <w:numPr>
          <w:ilvl w:val="0"/>
          <w:numId w:val="3"/>
        </w:numPr>
        <w:jc w:val="both"/>
        <w:rPr>
          <w:sz w:val="24"/>
          <w:szCs w:val="24"/>
          <w:lang w:val="es-ES"/>
        </w:rPr>
      </w:pPr>
      <w:hyperlink r:id="rId20" w:history="1">
        <w:r w:rsidR="00BF2A31" w:rsidRPr="00BF2A31">
          <w:rPr>
            <w:rStyle w:val="Hyperlink"/>
            <w:sz w:val="24"/>
            <w:szCs w:val="24"/>
            <w:lang w:val="es-ES"/>
          </w:rPr>
          <w:t>Federación de asociaciones de familiares enfermos de Alzheimer de la Comunidad de Madrid</w:t>
        </w:r>
      </w:hyperlink>
    </w:p>
    <w:p w14:paraId="270F432D" w14:textId="23DDA18D" w:rsidR="00BF2A31" w:rsidRDefault="00000000" w:rsidP="00D16905">
      <w:pPr>
        <w:pStyle w:val="ListParagraph"/>
        <w:numPr>
          <w:ilvl w:val="0"/>
          <w:numId w:val="3"/>
        </w:numPr>
        <w:jc w:val="both"/>
        <w:rPr>
          <w:sz w:val="24"/>
          <w:szCs w:val="24"/>
          <w:lang w:val="es-ES"/>
        </w:rPr>
      </w:pPr>
      <w:hyperlink r:id="rId21" w:history="1">
        <w:r w:rsidR="00BF2A31" w:rsidRPr="00C9550B">
          <w:rPr>
            <w:rStyle w:val="Hyperlink"/>
            <w:sz w:val="24"/>
            <w:szCs w:val="24"/>
            <w:lang w:val="es-ES"/>
          </w:rPr>
          <w:t>Federación regional de asociaciones de familiares de enfermos de Alzheimer</w:t>
        </w:r>
        <w:r w:rsidR="00C9550B" w:rsidRPr="00C9550B">
          <w:rPr>
            <w:rStyle w:val="Hyperlink"/>
            <w:sz w:val="24"/>
            <w:szCs w:val="24"/>
            <w:lang w:val="es-ES"/>
          </w:rPr>
          <w:t xml:space="preserve"> de Castilla y León</w:t>
        </w:r>
      </w:hyperlink>
    </w:p>
    <w:p w14:paraId="088B627C" w14:textId="075CDF2B" w:rsidR="00C9550B" w:rsidRDefault="00000000" w:rsidP="00D16905">
      <w:pPr>
        <w:pStyle w:val="ListParagraph"/>
        <w:numPr>
          <w:ilvl w:val="0"/>
          <w:numId w:val="3"/>
        </w:numPr>
        <w:jc w:val="both"/>
        <w:rPr>
          <w:sz w:val="24"/>
          <w:szCs w:val="24"/>
          <w:lang w:val="es-ES"/>
        </w:rPr>
      </w:pPr>
      <w:hyperlink r:id="rId22" w:history="1">
        <w:r w:rsidR="00C9550B" w:rsidRPr="00C9550B">
          <w:rPr>
            <w:rStyle w:val="Hyperlink"/>
            <w:sz w:val="24"/>
            <w:szCs w:val="24"/>
            <w:lang w:val="es-ES"/>
          </w:rPr>
          <w:t>Asociación de familiares de enfermos de Alzheimer Santa Elena</w:t>
        </w:r>
      </w:hyperlink>
    </w:p>
    <w:p w14:paraId="10EA2BC6" w14:textId="23E56DEC" w:rsidR="00C9550B" w:rsidRDefault="00000000" w:rsidP="00D16905">
      <w:pPr>
        <w:pStyle w:val="ListParagraph"/>
        <w:numPr>
          <w:ilvl w:val="0"/>
          <w:numId w:val="3"/>
        </w:numPr>
        <w:jc w:val="both"/>
        <w:rPr>
          <w:sz w:val="24"/>
          <w:szCs w:val="24"/>
          <w:lang w:val="es-ES"/>
        </w:rPr>
      </w:pPr>
      <w:hyperlink r:id="rId23" w:history="1">
        <w:r w:rsidR="00C9550B" w:rsidRPr="00C9550B">
          <w:rPr>
            <w:rStyle w:val="Hyperlink"/>
            <w:sz w:val="24"/>
            <w:szCs w:val="24"/>
            <w:lang w:val="es-ES"/>
          </w:rPr>
          <w:t>Asociación de Familiares de enfermos de Alzheimer y otras demencias de Galicia</w:t>
        </w:r>
      </w:hyperlink>
    </w:p>
    <w:p w14:paraId="33B6C496" w14:textId="5FB26BDA" w:rsidR="00C9550B" w:rsidRPr="00BF2A31" w:rsidRDefault="00000000" w:rsidP="00D16905">
      <w:pPr>
        <w:pStyle w:val="ListParagraph"/>
        <w:numPr>
          <w:ilvl w:val="0"/>
          <w:numId w:val="3"/>
        </w:numPr>
        <w:jc w:val="both"/>
        <w:rPr>
          <w:sz w:val="24"/>
          <w:szCs w:val="24"/>
          <w:lang w:val="es-ES"/>
        </w:rPr>
      </w:pPr>
      <w:hyperlink r:id="rId24" w:history="1">
        <w:r w:rsidR="00C9550B" w:rsidRPr="00C9550B">
          <w:rPr>
            <w:rStyle w:val="Hyperlink"/>
            <w:sz w:val="24"/>
            <w:szCs w:val="24"/>
            <w:lang w:val="es-ES"/>
          </w:rPr>
          <w:t>Asociación Alzheimer Asturias</w:t>
        </w:r>
      </w:hyperlink>
    </w:p>
    <w:p w14:paraId="4CBB68F7" w14:textId="77777777" w:rsidR="00D16905" w:rsidRPr="00D16905" w:rsidRDefault="00D16905" w:rsidP="00D16905">
      <w:pPr>
        <w:jc w:val="both"/>
        <w:rPr>
          <w:sz w:val="24"/>
          <w:szCs w:val="24"/>
        </w:rPr>
      </w:pPr>
    </w:p>
    <w:p w14:paraId="3769171E" w14:textId="77777777" w:rsidR="00F61C71" w:rsidRDefault="00F61C71">
      <w:pPr>
        <w:rPr>
          <w:i/>
          <w:iCs/>
          <w:color w:val="4472C4" w:themeColor="accent1"/>
        </w:rPr>
      </w:pPr>
      <w:r>
        <w:br w:type="page"/>
      </w:r>
    </w:p>
    <w:p w14:paraId="775C4589" w14:textId="6425D790" w:rsidR="00F61C71" w:rsidRDefault="00000000" w:rsidP="00F61C71">
      <w:pPr>
        <w:pStyle w:val="IntenseQuote"/>
      </w:pPr>
      <w:hyperlink r:id="rId25" w:anchor=":~:text=Fue%20descripta%20por%20primera%20vez,a%20principios%20del%20siglo%20XX.&amp;text=En%20la%20enfermedad%20de%20Alzheimer,afectan%20el%20funcionamiento%20del%20cerebro" w:history="1">
        <w:r w:rsidR="00F61C71" w:rsidRPr="00D935ED">
          <w:rPr>
            <w:rStyle w:val="Hyperlink"/>
          </w:rPr>
          <w:t>https://www.caeme.org.ar/alzheimer-la-historia-de-una-enfermedad-que-desafia-a-la-ciencia/#:~:text=Fue%20descripta%20por%20primera%20vez,a%20principios%20del%20siglo%20XX.&amp;text=En%20la%20enfermedad%20de%20Alzheimer,afectan%20el%20funcionamiento%20del%20cerebro</w:t>
        </w:r>
      </w:hyperlink>
      <w:r w:rsidR="00F61C71" w:rsidRPr="00F61C71">
        <w:t>.</w:t>
      </w:r>
    </w:p>
    <w:p w14:paraId="1A30EE05" w14:textId="0000A2E9" w:rsidR="000417FA" w:rsidRPr="000417FA" w:rsidRDefault="000417FA" w:rsidP="00F61C71">
      <w:pPr>
        <w:jc w:val="both"/>
        <w:rPr>
          <w:sz w:val="24"/>
          <w:szCs w:val="24"/>
          <w:u w:val="single"/>
        </w:rPr>
      </w:pPr>
      <w:r w:rsidRPr="000417FA">
        <w:rPr>
          <w:sz w:val="24"/>
          <w:szCs w:val="24"/>
          <w:u w:val="single"/>
        </w:rPr>
        <w:t>Quan</w:t>
      </w:r>
      <w:r w:rsidR="003326E4">
        <w:rPr>
          <w:sz w:val="24"/>
          <w:szCs w:val="24"/>
          <w:u w:val="single"/>
        </w:rPr>
        <w:t xml:space="preserve"> i qui</w:t>
      </w:r>
      <w:r w:rsidRPr="000417FA">
        <w:rPr>
          <w:sz w:val="24"/>
          <w:szCs w:val="24"/>
          <w:u w:val="single"/>
        </w:rPr>
        <w:t xml:space="preserve"> va descobrir l’Alzheimer?</w:t>
      </w:r>
    </w:p>
    <w:p w14:paraId="2B950132" w14:textId="0A8E8FD7" w:rsidR="00F95444" w:rsidRDefault="00F95444" w:rsidP="00F61C71">
      <w:pPr>
        <w:jc w:val="both"/>
        <w:rPr>
          <w:sz w:val="24"/>
          <w:szCs w:val="24"/>
        </w:rPr>
      </w:pPr>
      <w:r>
        <w:rPr>
          <w:sz w:val="24"/>
          <w:szCs w:val="24"/>
        </w:rPr>
        <w:t>L’any 1901, el psiquiatra alemany Alois Alzheimer es va topar amb els estranys símptomes de comportament d’Auguste Deter, una pacient de 51 anys. Ella patia pèrdua de memòria a curt termini i al·lucinacions auditives, i el doctor es va quedar perplex. Descobrir els motius del comportament de la seva pacient es va convertir en l’obsessió d’Alzheimer i cinc anys després, quan Deter va morir en un asil de Frankfurt, Alzheimer va conservar tant l’historial clínic com estudis del cervell de la pacient. Va portar aquests descobriments a Munich per treballar al laboratori d’Emil Kraepelin, un pioner en psiquiatria.</w:t>
      </w:r>
    </w:p>
    <w:p w14:paraId="377018BB" w14:textId="2023D4BC" w:rsidR="00F95444" w:rsidRDefault="00526A8C" w:rsidP="00F61C71">
      <w:pPr>
        <w:jc w:val="both"/>
        <w:rPr>
          <w:sz w:val="24"/>
          <w:szCs w:val="24"/>
        </w:rPr>
      </w:pPr>
      <w:r>
        <w:rPr>
          <w:sz w:val="24"/>
          <w:szCs w:val="24"/>
        </w:rPr>
        <w:t>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14:paraId="19A4FE26" w14:textId="12BD669C" w:rsidR="001D767E" w:rsidRDefault="001D767E" w:rsidP="00F61C71">
      <w:pPr>
        <w:jc w:val="both"/>
        <w:rPr>
          <w:sz w:val="24"/>
          <w:szCs w:val="24"/>
        </w:rPr>
      </w:pPr>
      <w:r>
        <w:rPr>
          <w:sz w:val="24"/>
          <w:szCs w:val="24"/>
        </w:rPr>
        <w:t>El doctor va presentar el cas de la seva pacient Auguste en una reunió de psiquiatria, però no va generar molt interès. No obstant això, al 1910, el Dr. Kraepelin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14:paraId="071624C6" w14:textId="2D189C47" w:rsidR="001D767E" w:rsidRDefault="001D767E" w:rsidP="00F61C71">
      <w:pPr>
        <w:jc w:val="both"/>
        <w:rPr>
          <w:sz w:val="24"/>
          <w:szCs w:val="24"/>
        </w:rPr>
      </w:pPr>
      <w:r>
        <w:rPr>
          <w:sz w:val="24"/>
          <w:szCs w:val="24"/>
        </w:rPr>
        <w:t>El Dr. Alois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14:paraId="243027FC" w14:textId="43055F52" w:rsidR="002024C2" w:rsidRDefault="002024C2" w:rsidP="002024C2">
      <w:pPr>
        <w:pStyle w:val="IntenseQuote"/>
      </w:pPr>
      <w:r>
        <w:t>Alzheimer’s disease International, World Alzheimer report 2021. Journey through the diagnosis of dementia, 2021</w:t>
      </w:r>
    </w:p>
    <w:p w14:paraId="35668ACE" w14:textId="18594CFF" w:rsidR="002024C2" w:rsidRPr="002024C2" w:rsidRDefault="002024C2" w:rsidP="002024C2">
      <w:pPr>
        <w:spacing w:before="240"/>
        <w:jc w:val="both"/>
        <w:rPr>
          <w:sz w:val="24"/>
          <w:szCs w:val="24"/>
          <w:u w:val="single"/>
        </w:rPr>
      </w:pPr>
      <w:r w:rsidRPr="002024C2">
        <w:rPr>
          <w:sz w:val="24"/>
          <w:szCs w:val="24"/>
          <w:u w:val="single"/>
        </w:rPr>
        <w:t>Que és la demència?</w:t>
      </w:r>
    </w:p>
    <w:p w14:paraId="4026940C" w14:textId="16B2EC34" w:rsidR="002024C2" w:rsidRDefault="002024C2" w:rsidP="002024C2">
      <w:pPr>
        <w:spacing w:before="240"/>
        <w:jc w:val="both"/>
        <w:rPr>
          <w:sz w:val="24"/>
          <w:szCs w:val="24"/>
        </w:rPr>
      </w:pPr>
      <w:r>
        <w:rPr>
          <w:sz w:val="24"/>
          <w:szCs w:val="24"/>
        </w:rPr>
        <w:t xml:space="preserve">La demència, també coneguda com trastorn neurocognitiu major, és un conjunt de símptomes que causen diverses infermetats. Aquests símptomes inclouen: afectacions </w:t>
      </w:r>
      <w:r>
        <w:rPr>
          <w:sz w:val="24"/>
          <w:szCs w:val="24"/>
        </w:rPr>
        <w:lastRenderedPageBreak/>
        <w:t>a la memòria, afectacions al comportament i afectacions a les habilitats socials de tal manera que dificulten les activitats quotidianes i la independència social.</w:t>
      </w:r>
    </w:p>
    <w:p w14:paraId="691C375E" w14:textId="47E1A5B2" w:rsidR="002124F2" w:rsidRDefault="002124F2" w:rsidP="002024C2">
      <w:pPr>
        <w:spacing w:before="240"/>
        <w:jc w:val="both"/>
        <w:rPr>
          <w:sz w:val="24"/>
          <w:szCs w:val="24"/>
        </w:rPr>
      </w:pPr>
      <w:r>
        <w:rPr>
          <w:sz w:val="24"/>
          <w:szCs w:val="24"/>
        </w:rPr>
        <w:t>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14:paraId="369E8571" w14:textId="7B40AE9F" w:rsidR="00014D72" w:rsidRDefault="00C91729" w:rsidP="00014D72">
      <w:pPr>
        <w:pStyle w:val="IntenseQuote"/>
      </w:pPr>
      <w:r w:rsidRPr="00C91729">
        <w:t>https://www.alz.org/alzheimers-dementia/10_signs</w:t>
      </w:r>
    </w:p>
    <w:p w14:paraId="36764E40" w14:textId="1987186D" w:rsidR="00BA4B86" w:rsidRDefault="00BA4B86" w:rsidP="002024C2">
      <w:pPr>
        <w:spacing w:before="240"/>
        <w:jc w:val="both"/>
        <w:rPr>
          <w:sz w:val="24"/>
          <w:szCs w:val="24"/>
          <w:u w:val="single"/>
        </w:rPr>
      </w:pPr>
      <w:r w:rsidRPr="00BA4B86">
        <w:rPr>
          <w:sz w:val="24"/>
          <w:szCs w:val="24"/>
          <w:u w:val="single"/>
        </w:rPr>
        <w:t>Quins son els símptomes</w:t>
      </w:r>
      <w:r w:rsidR="00C91729">
        <w:rPr>
          <w:sz w:val="24"/>
          <w:szCs w:val="24"/>
          <w:u w:val="single"/>
        </w:rPr>
        <w:t xml:space="preserve"> 10</w:t>
      </w:r>
      <w:r w:rsidRPr="00BA4B86">
        <w:rPr>
          <w:sz w:val="24"/>
          <w:szCs w:val="24"/>
          <w:u w:val="single"/>
        </w:rPr>
        <w:t xml:space="preserve"> d’alerta per una possible demència</w:t>
      </w:r>
      <w:r w:rsidR="00C91729">
        <w:rPr>
          <w:sz w:val="24"/>
          <w:szCs w:val="24"/>
          <w:u w:val="single"/>
        </w:rPr>
        <w:t xml:space="preserve"> d’Alzheimer</w:t>
      </w:r>
      <w:r w:rsidRPr="00BA4B86">
        <w:rPr>
          <w:sz w:val="24"/>
          <w:szCs w:val="24"/>
          <w:u w:val="single"/>
        </w:rPr>
        <w:t>?</w:t>
      </w:r>
    </w:p>
    <w:p w14:paraId="6F437614" w14:textId="6EC0D4B4" w:rsidR="007843C8" w:rsidRDefault="007843C8" w:rsidP="00D57450">
      <w:pPr>
        <w:pStyle w:val="ListParagraph"/>
        <w:numPr>
          <w:ilvl w:val="0"/>
          <w:numId w:val="5"/>
        </w:numPr>
        <w:spacing w:before="240"/>
        <w:jc w:val="both"/>
        <w:rPr>
          <w:sz w:val="24"/>
          <w:szCs w:val="24"/>
        </w:rPr>
      </w:pPr>
      <w:r>
        <w:rPr>
          <w:sz w:val="24"/>
          <w:szCs w:val="24"/>
        </w:rPr>
        <w:t>Pèrdua de memòria.</w:t>
      </w:r>
    </w:p>
    <w:p w14:paraId="76ACE5B0" w14:textId="48963590" w:rsidR="00C91729" w:rsidRDefault="00C91729" w:rsidP="00C91729">
      <w:pPr>
        <w:pStyle w:val="ListParagraph"/>
        <w:numPr>
          <w:ilvl w:val="1"/>
          <w:numId w:val="5"/>
        </w:numPr>
        <w:spacing w:before="240"/>
        <w:jc w:val="both"/>
        <w:rPr>
          <w:sz w:val="24"/>
          <w:szCs w:val="24"/>
        </w:rPr>
      </w:pPr>
      <w:r>
        <w:rPr>
          <w:sz w:val="24"/>
          <w:szCs w:val="24"/>
        </w:rPr>
        <w:t>Especialment en les primeres etapes de la infermetat, un dels principals senyals es oblidar informació recent, oblidar dates o esdeveniments importants, demanar la mateixa informació de manera reiterada, etc.</w:t>
      </w:r>
    </w:p>
    <w:p w14:paraId="5A5AE9AA" w14:textId="60580CD6" w:rsidR="007843C8" w:rsidRDefault="007843C8" w:rsidP="00C91729">
      <w:pPr>
        <w:pStyle w:val="ListParagraph"/>
        <w:numPr>
          <w:ilvl w:val="0"/>
          <w:numId w:val="5"/>
        </w:numPr>
        <w:spacing w:before="240"/>
        <w:jc w:val="both"/>
        <w:rPr>
          <w:sz w:val="24"/>
          <w:szCs w:val="24"/>
        </w:rPr>
      </w:pPr>
      <w:r>
        <w:rPr>
          <w:sz w:val="24"/>
          <w:szCs w:val="24"/>
        </w:rPr>
        <w:t xml:space="preserve">Dificultat per </w:t>
      </w:r>
      <w:r w:rsidR="00C91729">
        <w:rPr>
          <w:sz w:val="24"/>
          <w:szCs w:val="24"/>
        </w:rPr>
        <w:t>planificar o resoldre problemes.</w:t>
      </w:r>
    </w:p>
    <w:p w14:paraId="2CF15ECF" w14:textId="30000236" w:rsidR="00C91729" w:rsidRDefault="00C91729" w:rsidP="00C91729">
      <w:pPr>
        <w:pStyle w:val="ListParagraph"/>
        <w:numPr>
          <w:ilvl w:val="1"/>
          <w:numId w:val="5"/>
        </w:numPr>
        <w:spacing w:before="240"/>
        <w:jc w:val="both"/>
        <w:rPr>
          <w:sz w:val="24"/>
          <w:szCs w:val="24"/>
        </w:rPr>
      </w:pPr>
      <w:r>
        <w:rPr>
          <w:sz w:val="24"/>
          <w:szCs w:val="24"/>
        </w:rPr>
        <w:t>Algunes persones poden experimentar problemes per desenvolupar i seguir una rutina, treballar amb nombres, seguir una recepta de cuina, concentrar-se, etc.</w:t>
      </w:r>
    </w:p>
    <w:p w14:paraId="0B619A14" w14:textId="2D2C6538" w:rsidR="00C91729" w:rsidRDefault="00C91729" w:rsidP="00C91729">
      <w:pPr>
        <w:pStyle w:val="ListParagraph"/>
        <w:numPr>
          <w:ilvl w:val="0"/>
          <w:numId w:val="5"/>
        </w:numPr>
        <w:spacing w:before="240"/>
        <w:jc w:val="both"/>
        <w:rPr>
          <w:sz w:val="24"/>
          <w:szCs w:val="24"/>
        </w:rPr>
      </w:pPr>
      <w:r>
        <w:rPr>
          <w:sz w:val="24"/>
          <w:szCs w:val="24"/>
        </w:rPr>
        <w:t>Dificultat per desenvolupar tasques habituals ja sigui a casa, a la feina o al temps d’oci.</w:t>
      </w:r>
    </w:p>
    <w:p w14:paraId="1B33F0FC" w14:textId="4B220DFF" w:rsidR="00C91729" w:rsidRDefault="00C91729" w:rsidP="00C91729">
      <w:pPr>
        <w:pStyle w:val="ListParagraph"/>
        <w:numPr>
          <w:ilvl w:val="1"/>
          <w:numId w:val="5"/>
        </w:numPr>
        <w:spacing w:before="240"/>
        <w:jc w:val="both"/>
        <w:rPr>
          <w:sz w:val="24"/>
          <w:szCs w:val="24"/>
        </w:rPr>
      </w:pPr>
      <w:r>
        <w:rPr>
          <w:sz w:val="24"/>
          <w:szCs w:val="24"/>
        </w:rPr>
        <w:t>Per exemple, es pot tenir dificultat per tasques tant habituals com rentar-se la cara, arribar a un lloc conegut, administrar un pressupost o recordar les normes d’un joc.</w:t>
      </w:r>
    </w:p>
    <w:p w14:paraId="747FCA72" w14:textId="05F44E4E" w:rsidR="00C91729" w:rsidRDefault="00C91729" w:rsidP="00C91729">
      <w:pPr>
        <w:pStyle w:val="ListParagraph"/>
        <w:numPr>
          <w:ilvl w:val="0"/>
          <w:numId w:val="5"/>
        </w:numPr>
        <w:spacing w:before="240"/>
        <w:jc w:val="both"/>
        <w:rPr>
          <w:sz w:val="24"/>
          <w:szCs w:val="24"/>
        </w:rPr>
      </w:pPr>
      <w:r>
        <w:rPr>
          <w:sz w:val="24"/>
          <w:szCs w:val="24"/>
        </w:rPr>
        <w:t>Desorientació espai-temporal.</w:t>
      </w:r>
    </w:p>
    <w:p w14:paraId="086CBCBD" w14:textId="680AE818" w:rsidR="00C91729" w:rsidRDefault="00C91729" w:rsidP="00C91729">
      <w:pPr>
        <w:pStyle w:val="ListParagraph"/>
        <w:numPr>
          <w:ilvl w:val="1"/>
          <w:numId w:val="5"/>
        </w:numPr>
        <w:spacing w:before="240"/>
        <w:jc w:val="both"/>
        <w:rPr>
          <w:sz w:val="24"/>
          <w:szCs w:val="24"/>
        </w:rPr>
      </w:pPr>
      <w:r>
        <w:rPr>
          <w:sz w:val="24"/>
          <w:szCs w:val="24"/>
        </w:rPr>
        <w:t>Les persones amb Alzheimer obliden dates importants, les estacions de l’any i el pas del temps en general. També és molt probable que s’oblidin del lloc on es troben en aquell moment i de com han arribat allí.</w:t>
      </w:r>
    </w:p>
    <w:p w14:paraId="0576DEAD" w14:textId="533E7379" w:rsidR="00C91729" w:rsidRDefault="00C91729" w:rsidP="00C91729">
      <w:pPr>
        <w:pStyle w:val="ListParagraph"/>
        <w:numPr>
          <w:ilvl w:val="0"/>
          <w:numId w:val="5"/>
        </w:numPr>
        <w:spacing w:before="240"/>
        <w:jc w:val="both"/>
        <w:rPr>
          <w:sz w:val="24"/>
          <w:szCs w:val="24"/>
        </w:rPr>
      </w:pPr>
      <w:r>
        <w:rPr>
          <w:sz w:val="24"/>
          <w:szCs w:val="24"/>
        </w:rPr>
        <w:t>Dificultat per comprendre imatges visuals i com els objectes es relacionen l’un amb l’altre en l’ambient.</w:t>
      </w:r>
    </w:p>
    <w:p w14:paraId="1DE0C592" w14:textId="59BC5A49" w:rsidR="00C91729" w:rsidRDefault="00C91729" w:rsidP="00C91729">
      <w:pPr>
        <w:pStyle w:val="ListParagraph"/>
        <w:numPr>
          <w:ilvl w:val="1"/>
          <w:numId w:val="5"/>
        </w:numPr>
        <w:spacing w:before="240"/>
        <w:jc w:val="both"/>
        <w:rPr>
          <w:sz w:val="24"/>
          <w:szCs w:val="24"/>
        </w:rPr>
      </w:pPr>
      <w:r>
        <w:rPr>
          <w:sz w:val="24"/>
          <w:szCs w:val="24"/>
        </w:rPr>
        <w:t>Dificultats per llegir, jutjar distàncies, determinar el contrast de colors...</w:t>
      </w:r>
    </w:p>
    <w:p w14:paraId="29E09B28" w14:textId="68E54CF9" w:rsidR="00C91729" w:rsidRDefault="00C91729" w:rsidP="00C91729">
      <w:pPr>
        <w:pStyle w:val="ListParagraph"/>
        <w:numPr>
          <w:ilvl w:val="0"/>
          <w:numId w:val="5"/>
        </w:numPr>
        <w:spacing w:before="240"/>
        <w:jc w:val="both"/>
        <w:rPr>
          <w:sz w:val="24"/>
          <w:szCs w:val="24"/>
        </w:rPr>
      </w:pPr>
      <w:r>
        <w:rPr>
          <w:sz w:val="24"/>
          <w:szCs w:val="24"/>
        </w:rPr>
        <w:t>Problemes amb el llenguatge en la parla o l’escriptura.</w:t>
      </w:r>
    </w:p>
    <w:p w14:paraId="3FC6C88B" w14:textId="3EC588BD" w:rsidR="00C91729" w:rsidRDefault="00C91729" w:rsidP="00C91729">
      <w:pPr>
        <w:pStyle w:val="ListParagraph"/>
        <w:numPr>
          <w:ilvl w:val="1"/>
          <w:numId w:val="5"/>
        </w:numPr>
        <w:spacing w:before="240"/>
        <w:jc w:val="both"/>
        <w:rPr>
          <w:sz w:val="24"/>
          <w:szCs w:val="24"/>
        </w:rPr>
      </w:pPr>
      <w:r>
        <w:rPr>
          <w:sz w:val="24"/>
          <w:szCs w:val="24"/>
        </w:rPr>
        <w:t>Les persones malaltes d’Alzheimer poden tenir dificultats per seguir una conversa o que, per exemple, a mitja conversa parin sense tenir ni la més mínima idea del que estaven dient o que repeteixin reiteradament quelcom que acaben de dir fa escassos moments.</w:t>
      </w:r>
      <w:r w:rsidR="00DD6F16">
        <w:rPr>
          <w:sz w:val="24"/>
          <w:szCs w:val="24"/>
        </w:rPr>
        <w:t xml:space="preserve"> Pot ser que no puguin trobar les paraules adients o que anomenin les coses per un nom incorrecte.</w:t>
      </w:r>
    </w:p>
    <w:p w14:paraId="3B1B7F12" w14:textId="6AEFE0F3" w:rsidR="00DD6F16" w:rsidRDefault="000F6042" w:rsidP="00DD6F16">
      <w:pPr>
        <w:pStyle w:val="ListParagraph"/>
        <w:numPr>
          <w:ilvl w:val="0"/>
          <w:numId w:val="5"/>
        </w:numPr>
        <w:spacing w:before="240"/>
        <w:jc w:val="both"/>
        <w:rPr>
          <w:sz w:val="24"/>
          <w:szCs w:val="24"/>
        </w:rPr>
      </w:pPr>
      <w:r>
        <w:rPr>
          <w:sz w:val="24"/>
          <w:szCs w:val="24"/>
        </w:rPr>
        <w:t>Col·locació d’objectes fora del seu lloc i la falta d’habilitat per trobar-los.</w:t>
      </w:r>
    </w:p>
    <w:p w14:paraId="0F95B162" w14:textId="5DB9902C" w:rsidR="000F6042" w:rsidRDefault="000F6042" w:rsidP="000F6042">
      <w:pPr>
        <w:pStyle w:val="ListParagraph"/>
        <w:numPr>
          <w:ilvl w:val="1"/>
          <w:numId w:val="5"/>
        </w:numPr>
        <w:spacing w:before="240"/>
        <w:jc w:val="both"/>
        <w:rPr>
          <w:sz w:val="24"/>
          <w:szCs w:val="24"/>
        </w:rPr>
      </w:pPr>
      <w:r>
        <w:rPr>
          <w:sz w:val="24"/>
          <w:szCs w:val="24"/>
        </w:rPr>
        <w:t>Una persona afecta per la malaltia sol posa coses fora del seu lloc essent després completament incapaç de trobar-les. De vegades, es possible, que acusin altres persones de robar-los.</w:t>
      </w:r>
    </w:p>
    <w:p w14:paraId="32DCD561" w14:textId="489D4739" w:rsidR="00C50B05" w:rsidRDefault="00C50B05" w:rsidP="00C50B05">
      <w:pPr>
        <w:pStyle w:val="ListParagraph"/>
        <w:numPr>
          <w:ilvl w:val="0"/>
          <w:numId w:val="5"/>
        </w:numPr>
        <w:spacing w:before="240"/>
        <w:jc w:val="both"/>
        <w:rPr>
          <w:sz w:val="24"/>
          <w:szCs w:val="24"/>
        </w:rPr>
      </w:pPr>
      <w:r>
        <w:rPr>
          <w:sz w:val="24"/>
          <w:szCs w:val="24"/>
        </w:rPr>
        <w:lastRenderedPageBreak/>
        <w:t>Disminució o falta de judici.</w:t>
      </w:r>
    </w:p>
    <w:p w14:paraId="54C2214F" w14:textId="7CE3782B" w:rsidR="00C50B05" w:rsidRDefault="00C50B05" w:rsidP="00C50B05">
      <w:pPr>
        <w:pStyle w:val="ListParagraph"/>
        <w:numPr>
          <w:ilvl w:val="1"/>
          <w:numId w:val="5"/>
        </w:numPr>
        <w:spacing w:before="240"/>
        <w:jc w:val="both"/>
        <w:rPr>
          <w:sz w:val="24"/>
          <w:szCs w:val="24"/>
        </w:rPr>
      </w:pPr>
      <w:r>
        <w:rPr>
          <w:sz w:val="24"/>
          <w:szCs w:val="24"/>
        </w:rPr>
        <w:t>Alteracions en la capacitat de jutjar el perill que comporta una acció i alteració en la capacitat de prendre decisions.</w:t>
      </w:r>
    </w:p>
    <w:p w14:paraId="3D85F6CB" w14:textId="4FC9045B" w:rsidR="00C50B05" w:rsidRDefault="00C50B05" w:rsidP="00C50B05">
      <w:pPr>
        <w:pStyle w:val="ListParagraph"/>
        <w:numPr>
          <w:ilvl w:val="0"/>
          <w:numId w:val="5"/>
        </w:numPr>
        <w:spacing w:before="240"/>
        <w:jc w:val="both"/>
        <w:rPr>
          <w:sz w:val="24"/>
          <w:szCs w:val="24"/>
        </w:rPr>
      </w:pPr>
      <w:r>
        <w:rPr>
          <w:sz w:val="24"/>
          <w:szCs w:val="24"/>
        </w:rPr>
        <w:t>Pèrdua d’iniciativa.</w:t>
      </w:r>
    </w:p>
    <w:p w14:paraId="6DB8E61B" w14:textId="70EF6325" w:rsidR="00C50B05" w:rsidRDefault="00C50B05" w:rsidP="00C50B05">
      <w:pPr>
        <w:pStyle w:val="ListParagraph"/>
        <w:numPr>
          <w:ilvl w:val="1"/>
          <w:numId w:val="5"/>
        </w:numPr>
        <w:spacing w:before="240"/>
        <w:jc w:val="both"/>
        <w:rPr>
          <w:sz w:val="24"/>
          <w:szCs w:val="24"/>
        </w:rPr>
      </w:pPr>
      <w:r>
        <w:rPr>
          <w:sz w:val="24"/>
          <w:szCs w:val="24"/>
        </w:rPr>
        <w:t>Pèrdua d’iniciativa per participar en passatemps, activitats socials, projectes de treball o esports.</w:t>
      </w:r>
    </w:p>
    <w:p w14:paraId="2ABB6905" w14:textId="63D21039" w:rsidR="00C50B05" w:rsidRDefault="00C50B05" w:rsidP="00C50B05">
      <w:pPr>
        <w:pStyle w:val="ListParagraph"/>
        <w:numPr>
          <w:ilvl w:val="0"/>
          <w:numId w:val="5"/>
        </w:numPr>
        <w:spacing w:before="240"/>
        <w:jc w:val="both"/>
        <w:rPr>
          <w:sz w:val="24"/>
          <w:szCs w:val="24"/>
        </w:rPr>
      </w:pPr>
      <w:r>
        <w:rPr>
          <w:sz w:val="24"/>
          <w:szCs w:val="24"/>
        </w:rPr>
        <w:t>Canvis d’humor o personalitat.</w:t>
      </w:r>
    </w:p>
    <w:p w14:paraId="0CC53A18" w14:textId="1407991F" w:rsidR="00C50B05" w:rsidRDefault="00C50B05" w:rsidP="00C50B05">
      <w:pPr>
        <w:pStyle w:val="ListParagraph"/>
        <w:numPr>
          <w:ilvl w:val="1"/>
          <w:numId w:val="5"/>
        </w:numPr>
        <w:spacing w:before="240"/>
        <w:jc w:val="both"/>
        <w:rPr>
          <w:sz w:val="24"/>
          <w:szCs w:val="24"/>
        </w:rPr>
      </w:pPr>
      <w:r>
        <w:rPr>
          <w:sz w:val="24"/>
          <w:szCs w:val="24"/>
        </w:rPr>
        <w:t>Poden arribar a ser sospitoses, confoses, agressives, temoroses o ansioses.</w:t>
      </w:r>
    </w:p>
    <w:p w14:paraId="64B0A1BE" w14:textId="13CEBD6F" w:rsidR="00BD23D4" w:rsidRDefault="00000000" w:rsidP="00BD23D4">
      <w:pPr>
        <w:pStyle w:val="IntenseQuote"/>
      </w:pPr>
      <w:hyperlink r:id="rId26" w:history="1">
        <w:r w:rsidR="00BD23D4" w:rsidRPr="00927D47">
          <w:rPr>
            <w:rStyle w:val="Hyperlink"/>
          </w:rPr>
          <w:t>https://www.cdc.gov/aging/spanish/features/dementia.html</w:t>
        </w:r>
      </w:hyperlink>
    </w:p>
    <w:p w14:paraId="6A38C2B6" w14:textId="70940ADF" w:rsidR="00BD23D4" w:rsidRPr="00BD23D4" w:rsidRDefault="00BD23D4" w:rsidP="00BD23D4">
      <w:pPr>
        <w:spacing w:before="240"/>
        <w:jc w:val="both"/>
        <w:rPr>
          <w:sz w:val="24"/>
          <w:szCs w:val="24"/>
          <w:u w:val="single"/>
        </w:rPr>
      </w:pPr>
      <w:r w:rsidRPr="00BD23D4">
        <w:rPr>
          <w:sz w:val="24"/>
          <w:szCs w:val="24"/>
          <w:u w:val="single"/>
        </w:rPr>
        <w:t>Tipus de demència més comuns:</w:t>
      </w:r>
    </w:p>
    <w:p w14:paraId="7A2C4256" w14:textId="0CD985E4" w:rsidR="00BD23D4" w:rsidRDefault="00BD23D4" w:rsidP="00BD23D4">
      <w:pPr>
        <w:spacing w:before="240"/>
        <w:jc w:val="both"/>
        <w:rPr>
          <w:sz w:val="24"/>
          <w:szCs w:val="24"/>
        </w:rPr>
      </w:pPr>
      <w:r>
        <w:rPr>
          <w:noProof/>
          <w:sz w:val="24"/>
          <w:szCs w:val="24"/>
        </w:rPr>
        <w:drawing>
          <wp:inline distT="0" distB="0" distL="0" distR="0" wp14:anchorId="203A6A59" wp14:editId="00946C2A">
            <wp:extent cx="5400040" cy="3150235"/>
            <wp:effectExtent l="0" t="57150" r="0" b="501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FF2251E" w14:textId="4D50E434" w:rsidR="00997E85" w:rsidRDefault="00000000" w:rsidP="00997E85">
      <w:pPr>
        <w:pStyle w:val="IntenseQuote"/>
      </w:pPr>
      <w:hyperlink r:id="rId32" w:history="1">
        <w:r w:rsidR="00BD4042" w:rsidRPr="00927D47">
          <w:rPr>
            <w:rStyle w:val="Hyperlink"/>
          </w:rPr>
          <w:t>https://www.alzinfo.org/understand-alzheimers/clinical-stages-of-alzheimers/</w:t>
        </w:r>
      </w:hyperlink>
    </w:p>
    <w:p w14:paraId="6435A417" w14:textId="5BE88D32" w:rsidR="00BD4042" w:rsidRDefault="00BD4042" w:rsidP="00BD4042">
      <w:pPr>
        <w:spacing w:before="240"/>
        <w:jc w:val="both"/>
        <w:rPr>
          <w:sz w:val="24"/>
          <w:szCs w:val="24"/>
          <w:u w:val="single"/>
        </w:rPr>
      </w:pPr>
      <w:r w:rsidRPr="00BD4042">
        <w:rPr>
          <w:sz w:val="24"/>
          <w:szCs w:val="24"/>
          <w:u w:val="single"/>
        </w:rPr>
        <w:t>Els 7 estadis de l’Alzheimer:</w:t>
      </w:r>
    </w:p>
    <w:p w14:paraId="037DADC8" w14:textId="35666BF2" w:rsidR="00BD4042" w:rsidRDefault="008D0952" w:rsidP="00BD4042">
      <w:pPr>
        <w:spacing w:before="240"/>
        <w:jc w:val="both"/>
        <w:rPr>
          <w:sz w:val="24"/>
          <w:szCs w:val="24"/>
        </w:rPr>
      </w:pPr>
      <w:r>
        <w:rPr>
          <w:sz w:val="24"/>
          <w:szCs w:val="24"/>
        </w:rPr>
        <w:t xml:space="preserve">En tot el món, professionals i cuidadors utilitzen l’escala de deteriorament global, desenvolupada per el Dr. Barry Reisberg, director del programa d’educació i investigació de la infermetat d’Alzheimer de Fisher a la facultat de medicina de NYU Grossman, per determinar en quin nivell de demència es troba la persona afectada d’Alzheimer. Aquesta escala, consta de set estadis clínics on els tres primers estadis són els estadis </w:t>
      </w:r>
      <w:r>
        <w:rPr>
          <w:sz w:val="24"/>
          <w:szCs w:val="24"/>
        </w:rPr>
        <w:lastRenderedPageBreak/>
        <w:t>pre demència mentre que els estadis 4 a 7 són els estadis de demència. L’estadi 5 és el punt d’inflexió, on la persona ja no pot viure sense assistència.</w:t>
      </w:r>
    </w:p>
    <w:p w14:paraId="3547F21D" w14:textId="530FE2DA" w:rsidR="00E3786D" w:rsidRPr="00E3786D" w:rsidRDefault="00E3786D" w:rsidP="00BD4042">
      <w:pPr>
        <w:spacing w:before="240"/>
        <w:jc w:val="both"/>
        <w:rPr>
          <w:sz w:val="24"/>
          <w:szCs w:val="24"/>
          <w:u w:val="single"/>
        </w:rPr>
      </w:pPr>
      <w:r w:rsidRPr="00E3786D">
        <w:rPr>
          <w:sz w:val="24"/>
          <w:szCs w:val="24"/>
          <w:u w:val="single"/>
        </w:rPr>
        <w:t>Estadis:</w:t>
      </w:r>
    </w:p>
    <w:p w14:paraId="237EA52E" w14:textId="6FB37AF8" w:rsidR="00E3786D" w:rsidRDefault="00556E99" w:rsidP="00556E99">
      <w:pPr>
        <w:pStyle w:val="ListParagraph"/>
        <w:numPr>
          <w:ilvl w:val="0"/>
          <w:numId w:val="7"/>
        </w:numPr>
        <w:spacing w:before="240"/>
        <w:jc w:val="both"/>
        <w:rPr>
          <w:sz w:val="24"/>
          <w:szCs w:val="24"/>
        </w:rPr>
      </w:pPr>
      <w:r>
        <w:rPr>
          <w:sz w:val="24"/>
          <w:szCs w:val="24"/>
        </w:rPr>
        <w:t>No demència observable.</w:t>
      </w:r>
    </w:p>
    <w:p w14:paraId="5381673E" w14:textId="7C1EB563" w:rsidR="00556E99" w:rsidRDefault="00556E99" w:rsidP="00556E99">
      <w:pPr>
        <w:pStyle w:val="ListParagraph"/>
        <w:numPr>
          <w:ilvl w:val="1"/>
          <w:numId w:val="7"/>
        </w:numPr>
        <w:spacing w:before="240"/>
        <w:jc w:val="both"/>
        <w:rPr>
          <w:sz w:val="24"/>
          <w:szCs w:val="24"/>
        </w:rPr>
      </w:pPr>
      <w:r>
        <w:rPr>
          <w:sz w:val="24"/>
          <w:szCs w:val="24"/>
        </w:rPr>
        <w:t>A qualsevol edat, són aquelles persones que no presenten simptomatologia alguna de demència. Aquest és l’estadi anomenat “normal”.</w:t>
      </w:r>
    </w:p>
    <w:p w14:paraId="41217FCA" w14:textId="7965D313" w:rsidR="00556E99" w:rsidRDefault="00556E99" w:rsidP="00556E99">
      <w:pPr>
        <w:pStyle w:val="ListParagraph"/>
        <w:numPr>
          <w:ilvl w:val="0"/>
          <w:numId w:val="7"/>
        </w:numPr>
        <w:spacing w:before="240"/>
        <w:jc w:val="both"/>
        <w:rPr>
          <w:sz w:val="24"/>
          <w:szCs w:val="24"/>
        </w:rPr>
      </w:pPr>
      <w:r>
        <w:rPr>
          <w:sz w:val="24"/>
          <w:szCs w:val="24"/>
        </w:rPr>
        <w:t>Pèrdua de memòria relacionada amb la edat.</w:t>
      </w:r>
    </w:p>
    <w:p w14:paraId="0D389D8B" w14:textId="77777777" w:rsidR="00556E99" w:rsidRDefault="00556E99" w:rsidP="00556E99">
      <w:pPr>
        <w:pStyle w:val="ListParagraph"/>
        <w:numPr>
          <w:ilvl w:val="1"/>
          <w:numId w:val="7"/>
        </w:numPr>
        <w:spacing w:before="240"/>
        <w:jc w:val="both"/>
        <w:rPr>
          <w:sz w:val="24"/>
          <w:szCs w:val="24"/>
        </w:rPr>
      </w:pPr>
      <w:r>
        <w:rPr>
          <w:sz w:val="24"/>
          <w:szCs w:val="24"/>
        </w:rPr>
        <w:t>Algunes persones amb 65 anys o més asseguren que tenen dificultats cognitives i/o funcionals. Aquestes persones asseguren no poder recordar com abans noms, dates, on han posat un determinat objecte, etc.</w:t>
      </w:r>
    </w:p>
    <w:p w14:paraId="525F7B75" w14:textId="50009FBB" w:rsidR="00556E99" w:rsidRDefault="00556E99" w:rsidP="00556E99">
      <w:pPr>
        <w:pStyle w:val="ListParagraph"/>
        <w:numPr>
          <w:ilvl w:val="1"/>
          <w:numId w:val="7"/>
        </w:numPr>
        <w:spacing w:before="240"/>
        <w:jc w:val="both"/>
        <w:rPr>
          <w:sz w:val="24"/>
          <w:szCs w:val="24"/>
        </w:rPr>
      </w:pPr>
      <w:r>
        <w:rPr>
          <w:sz w:val="24"/>
          <w:szCs w:val="24"/>
        </w:rPr>
        <w:t>En el món de la investigació clínica s’han proposat molts noms , però el més acceptat és el deteriorament cognitiu subjectiu.</w:t>
      </w:r>
    </w:p>
    <w:p w14:paraId="42FCB8A7" w14:textId="03BF49C4" w:rsidR="00556E99" w:rsidRDefault="00556E99" w:rsidP="00556E99">
      <w:pPr>
        <w:pStyle w:val="ListParagraph"/>
        <w:numPr>
          <w:ilvl w:val="1"/>
          <w:numId w:val="7"/>
        </w:numPr>
        <w:spacing w:before="240"/>
        <w:jc w:val="both"/>
        <w:rPr>
          <w:sz w:val="24"/>
          <w:szCs w:val="24"/>
        </w:rPr>
      </w:pPr>
      <w:r>
        <w:rPr>
          <w:sz w:val="24"/>
          <w:szCs w:val="24"/>
        </w:rPr>
        <w:t>Aquests símptomes no són notables per observadors externs i són el que s’anomena “coses de la edat”.</w:t>
      </w:r>
    </w:p>
    <w:p w14:paraId="5C7D913C" w14:textId="17525861" w:rsidR="00556E99" w:rsidRDefault="00556E99" w:rsidP="00556E99">
      <w:pPr>
        <w:pStyle w:val="ListParagraph"/>
        <w:numPr>
          <w:ilvl w:val="1"/>
          <w:numId w:val="7"/>
        </w:numPr>
        <w:spacing w:before="240"/>
        <w:jc w:val="both"/>
        <w:rPr>
          <w:sz w:val="24"/>
          <w:szCs w:val="24"/>
        </w:rPr>
      </w:pPr>
      <w:r>
        <w:rPr>
          <w:sz w:val="24"/>
          <w:szCs w:val="24"/>
        </w:rPr>
        <w:t>S’ha demostrat científicament, que aquesta etapa dura uns 15 anys.</w:t>
      </w:r>
    </w:p>
    <w:p w14:paraId="4D154EA4" w14:textId="28BADD8A" w:rsidR="00556E99" w:rsidRDefault="007B5919" w:rsidP="00556E99">
      <w:pPr>
        <w:pStyle w:val="ListParagraph"/>
        <w:numPr>
          <w:ilvl w:val="0"/>
          <w:numId w:val="7"/>
        </w:numPr>
        <w:spacing w:before="240"/>
        <w:jc w:val="both"/>
        <w:rPr>
          <w:sz w:val="24"/>
          <w:szCs w:val="24"/>
        </w:rPr>
      </w:pPr>
      <w:r>
        <w:rPr>
          <w:sz w:val="24"/>
          <w:szCs w:val="24"/>
        </w:rPr>
        <w:t>Deteriorament cognitiu lleu.</w:t>
      </w:r>
    </w:p>
    <w:p w14:paraId="393E5E77" w14:textId="0D7E5156" w:rsidR="007B5919" w:rsidRDefault="007B5919" w:rsidP="007B5919">
      <w:pPr>
        <w:pStyle w:val="ListParagraph"/>
        <w:numPr>
          <w:ilvl w:val="1"/>
          <w:numId w:val="7"/>
        </w:numPr>
        <w:spacing w:before="240"/>
        <w:jc w:val="both"/>
        <w:rPr>
          <w:sz w:val="24"/>
          <w:szCs w:val="24"/>
        </w:rPr>
      </w:pPr>
      <w:r>
        <w:rPr>
          <w:sz w:val="24"/>
          <w:szCs w:val="24"/>
        </w:rPr>
        <w:t xml:space="preserve">L’etapa de deteriorament cognitiu lleu (MCI), es caracteritza per dificultats subtils en la memòria i altres </w:t>
      </w:r>
      <w:r w:rsidR="00485F00">
        <w:rPr>
          <w:sz w:val="24"/>
          <w:szCs w:val="24"/>
        </w:rPr>
        <w:t>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w:t>
      </w:r>
      <w:r w:rsidR="00645C57">
        <w:rPr>
          <w:sz w:val="24"/>
          <w:szCs w:val="24"/>
        </w:rPr>
        <w:t xml:space="preserve"> inclou l’assessorament sobre la convivència de continuar en un treball exigent i, de vegades, pot incloure una “retirada estratègica” en forma de jubilació per reduir l’estrès i l’ansietat.</w:t>
      </w:r>
    </w:p>
    <w:p w14:paraId="42030118" w14:textId="3A3FEE60" w:rsidR="00E5049C" w:rsidRDefault="00E5049C" w:rsidP="00E5049C">
      <w:pPr>
        <w:pStyle w:val="ListParagraph"/>
        <w:numPr>
          <w:ilvl w:val="0"/>
          <w:numId w:val="7"/>
        </w:numPr>
        <w:spacing w:before="240"/>
        <w:jc w:val="both"/>
        <w:rPr>
          <w:sz w:val="24"/>
          <w:szCs w:val="24"/>
        </w:rPr>
      </w:pPr>
      <w:r>
        <w:rPr>
          <w:sz w:val="24"/>
          <w:szCs w:val="24"/>
        </w:rPr>
        <w:t>Declivi cognitiu moderat. Demència lleu.</w:t>
      </w:r>
    </w:p>
    <w:p w14:paraId="57AEC273" w14:textId="546DDC6E" w:rsidR="00887CCC" w:rsidRDefault="00E5049C" w:rsidP="00887CCC">
      <w:pPr>
        <w:pStyle w:val="ListParagraph"/>
        <w:numPr>
          <w:ilvl w:val="1"/>
          <w:numId w:val="7"/>
        </w:numPr>
        <w:spacing w:before="240"/>
        <w:jc w:val="both"/>
        <w:rPr>
          <w:sz w:val="24"/>
          <w:szCs w:val="24"/>
        </w:rPr>
      </w:pPr>
      <w:r>
        <w:rPr>
          <w:sz w:val="24"/>
          <w:szCs w:val="24"/>
        </w:rPr>
        <w:t>En el 4 estadi de la infermetat d’Alzheimer, el dèficit més comú es la disminució de la capacitat per dur a terme activitats quotidianes, cosa que pot dificultar la independència. Els símptomes de pèrdua de memòria</w:t>
      </w:r>
      <w:r w:rsidR="00887CCC">
        <w:rPr>
          <w:sz w:val="24"/>
          <w:szCs w:val="24"/>
        </w:rPr>
        <w:t xml:space="preserve"> també es fan evidents per a observadors externs. La incapacitat de recordar esdeveniments recents importants i errors al recordar el dia de la setmana o l’estació de l’any són les primeres pèrdues.</w:t>
      </w:r>
    </w:p>
    <w:p w14:paraId="15AE3F55" w14:textId="73816512" w:rsidR="00887CCC" w:rsidRDefault="00887CCC" w:rsidP="00887CCC">
      <w:pPr>
        <w:pStyle w:val="ListParagraph"/>
        <w:numPr>
          <w:ilvl w:val="1"/>
          <w:numId w:val="7"/>
        </w:numPr>
        <w:spacing w:before="240"/>
        <w:jc w:val="both"/>
        <w:rPr>
          <w:sz w:val="24"/>
          <w:szCs w:val="24"/>
        </w:rPr>
      </w:pPr>
      <w:r>
        <w:rPr>
          <w:sz w:val="24"/>
          <w:szCs w:val="24"/>
        </w:rPr>
        <w:t xml:space="preserve">Tot i aquests dèficits, les persones en aquest estadi encara poden viure de manera independent en entorns comunitaris. L’estat d’ànim predominant en aquest estadi és l’aplanament de l’afecte i el retraïment, i la negació del dèficit de memòria </w:t>
      </w:r>
      <w:r w:rsidR="009D161E">
        <w:rPr>
          <w:sz w:val="24"/>
          <w:szCs w:val="24"/>
        </w:rPr>
        <w:t xml:space="preserve">és molt comú. El diagnòstic </w:t>
      </w:r>
      <w:r w:rsidR="009D161E">
        <w:rPr>
          <w:sz w:val="24"/>
          <w:szCs w:val="24"/>
        </w:rPr>
        <w:lastRenderedPageBreak/>
        <w:t>d’Alzheimer es pot fer amb certesa des d’aquest estadi, que dura aproximadament 2 any</w:t>
      </w:r>
      <w:r w:rsidR="00FB5803">
        <w:rPr>
          <w:sz w:val="24"/>
          <w:szCs w:val="24"/>
        </w:rPr>
        <w:t>s</w:t>
      </w:r>
      <w:r w:rsidR="009D161E">
        <w:rPr>
          <w:sz w:val="24"/>
          <w:szCs w:val="24"/>
        </w:rPr>
        <w:t>.</w:t>
      </w:r>
    </w:p>
    <w:p w14:paraId="33DD1631" w14:textId="521CCA03" w:rsidR="006C3F3C" w:rsidRDefault="00E03AF3" w:rsidP="006C3F3C">
      <w:pPr>
        <w:pStyle w:val="ListParagraph"/>
        <w:numPr>
          <w:ilvl w:val="0"/>
          <w:numId w:val="7"/>
        </w:numPr>
        <w:spacing w:before="240"/>
        <w:jc w:val="both"/>
        <w:rPr>
          <w:sz w:val="24"/>
          <w:szCs w:val="24"/>
        </w:rPr>
      </w:pPr>
      <w:r>
        <w:rPr>
          <w:sz w:val="24"/>
          <w:szCs w:val="24"/>
        </w:rPr>
        <w:t>Declivi cognitiu moderadament sever. Demència moderada</w:t>
      </w:r>
    </w:p>
    <w:p w14:paraId="357EB66C" w14:textId="32F0B35E" w:rsidR="00E03AF3" w:rsidRDefault="00E03AF3" w:rsidP="00E03AF3">
      <w:pPr>
        <w:pStyle w:val="ListParagraph"/>
        <w:numPr>
          <w:ilvl w:val="1"/>
          <w:numId w:val="7"/>
        </w:numPr>
        <w:spacing w:before="240"/>
        <w:jc w:val="both"/>
        <w:rPr>
          <w:sz w:val="24"/>
          <w:szCs w:val="24"/>
        </w:rPr>
      </w:pPr>
      <w:r>
        <w:rPr>
          <w:sz w:val="24"/>
          <w:szCs w:val="24"/>
        </w:rPr>
        <w:t>En aquest cinquè estadi de la infermetat, els dèficits cognitius són el suficientment significatius com per a impedir la vida independent de la persona malalta i evitar catàstrofes. Això es manifesta en una disminució de la capacitat per</w:t>
      </w:r>
      <w:r w:rsidR="009406EF">
        <w:rPr>
          <w:sz w:val="24"/>
          <w:szCs w:val="24"/>
        </w:rPr>
        <w:t xml:space="preserve">, </w:t>
      </w:r>
      <w:r>
        <w:rPr>
          <w:sz w:val="24"/>
          <w:szCs w:val="24"/>
        </w:rPr>
        <w:t>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14:paraId="16349116" w14:textId="71BE2D51" w:rsidR="00E03AF3" w:rsidRDefault="00E03AF3" w:rsidP="00E03AF3">
      <w:pPr>
        <w:pStyle w:val="ListParagraph"/>
        <w:numPr>
          <w:ilvl w:val="0"/>
          <w:numId w:val="7"/>
        </w:numPr>
        <w:spacing w:before="240"/>
        <w:jc w:val="both"/>
        <w:rPr>
          <w:sz w:val="24"/>
          <w:szCs w:val="24"/>
        </w:rPr>
      </w:pPr>
      <w:r>
        <w:rPr>
          <w:sz w:val="24"/>
          <w:szCs w:val="24"/>
        </w:rPr>
        <w:t>Declivi cognitiu sever. Demència moderadament severa.</w:t>
      </w:r>
    </w:p>
    <w:p w14:paraId="27DD6374" w14:textId="1A65E3A7" w:rsidR="00E03AF3" w:rsidRDefault="00E03AF3" w:rsidP="00E03AF3">
      <w:pPr>
        <w:pStyle w:val="ListParagraph"/>
        <w:numPr>
          <w:ilvl w:val="1"/>
          <w:numId w:val="7"/>
        </w:numPr>
        <w:spacing w:before="240"/>
        <w:jc w:val="both"/>
        <w:rPr>
          <w:sz w:val="24"/>
          <w:szCs w:val="24"/>
        </w:rPr>
      </w:pPr>
      <w:r>
        <w:rPr>
          <w:sz w:val="24"/>
          <w:szCs w:val="24"/>
        </w:rPr>
        <w:t>Estadi 6a</w:t>
      </w:r>
    </w:p>
    <w:p w14:paraId="51DB33EA" w14:textId="6A4E4874" w:rsidR="00E03AF3" w:rsidRDefault="00A03CB6" w:rsidP="00E03AF3">
      <w:pPr>
        <w:pStyle w:val="ListParagraph"/>
        <w:numPr>
          <w:ilvl w:val="2"/>
          <w:numId w:val="7"/>
        </w:numPr>
        <w:spacing w:before="240"/>
        <w:jc w:val="both"/>
        <w:rPr>
          <w:sz w:val="24"/>
          <w:szCs w:val="24"/>
        </w:rPr>
      </w:pPr>
      <w:r>
        <w:rPr>
          <w:sz w:val="24"/>
          <w:szCs w:val="24"/>
        </w:rPr>
        <w:t>En aquest estadi, les habilitats per realitzar activitats quotidianes son limitades. Es poden identificar cinc subestadis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14:paraId="1E04239F" w14:textId="37A76A82" w:rsidR="00E03AF3" w:rsidRDefault="00E03AF3" w:rsidP="00E03AF3">
      <w:pPr>
        <w:pStyle w:val="ListParagraph"/>
        <w:numPr>
          <w:ilvl w:val="1"/>
          <w:numId w:val="7"/>
        </w:numPr>
        <w:spacing w:before="240"/>
        <w:jc w:val="both"/>
        <w:rPr>
          <w:sz w:val="24"/>
          <w:szCs w:val="24"/>
        </w:rPr>
      </w:pPr>
      <w:r>
        <w:rPr>
          <w:sz w:val="24"/>
          <w:szCs w:val="24"/>
        </w:rPr>
        <w:t>Estadi 6b</w:t>
      </w:r>
    </w:p>
    <w:p w14:paraId="19186491" w14:textId="34AA44D5" w:rsidR="006710F7" w:rsidRPr="006710F7" w:rsidRDefault="006710F7" w:rsidP="006710F7">
      <w:pPr>
        <w:pStyle w:val="ListParagraph"/>
        <w:numPr>
          <w:ilvl w:val="2"/>
          <w:numId w:val="7"/>
        </w:numPr>
        <w:spacing w:before="240"/>
        <w:jc w:val="both"/>
        <w:rPr>
          <w:sz w:val="24"/>
          <w:szCs w:val="24"/>
        </w:rPr>
      </w:pPr>
      <w:r>
        <w:rPr>
          <w:sz w:val="24"/>
          <w:szCs w:val="24"/>
        </w:rPr>
        <w:t>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14:paraId="1009DF1F" w14:textId="031F6464" w:rsidR="00E03AF3" w:rsidRDefault="00E03AF3" w:rsidP="00E03AF3">
      <w:pPr>
        <w:pStyle w:val="ListParagraph"/>
        <w:numPr>
          <w:ilvl w:val="1"/>
          <w:numId w:val="7"/>
        </w:numPr>
        <w:spacing w:before="240"/>
        <w:jc w:val="both"/>
        <w:rPr>
          <w:sz w:val="24"/>
          <w:szCs w:val="24"/>
        </w:rPr>
      </w:pPr>
      <w:r>
        <w:rPr>
          <w:sz w:val="24"/>
          <w:szCs w:val="24"/>
        </w:rPr>
        <w:t>Estadso 6c, 6d i 6e</w:t>
      </w:r>
    </w:p>
    <w:p w14:paraId="665B0EF7" w14:textId="18F9318D" w:rsidR="006710F7" w:rsidRDefault="006710F7" w:rsidP="006710F7">
      <w:pPr>
        <w:pStyle w:val="ListParagraph"/>
        <w:numPr>
          <w:ilvl w:val="2"/>
          <w:numId w:val="7"/>
        </w:numPr>
        <w:spacing w:before="240"/>
        <w:jc w:val="both"/>
        <w:rPr>
          <w:sz w:val="24"/>
          <w:szCs w:val="24"/>
        </w:rPr>
      </w:pPr>
      <w:r>
        <w:rPr>
          <w:sz w:val="24"/>
          <w:szCs w:val="24"/>
        </w:rPr>
        <w:t>En el sisè estadi de la infermetat d’Alzheimer, la persona afectada tendeix a tenir dificultats per fer servir el bany i pot oblidar treure’s la roba per banyar-se o estirar de la cadena després d’anar al lavab</w:t>
      </w:r>
      <w:r w:rsidR="001650B8">
        <w:rPr>
          <w:sz w:val="24"/>
          <w:szCs w:val="24"/>
        </w:rPr>
        <w:t>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14:paraId="2AEEB5DB" w14:textId="43126E7E" w:rsidR="001650B8" w:rsidRDefault="001650B8" w:rsidP="006710F7">
      <w:pPr>
        <w:pStyle w:val="ListParagraph"/>
        <w:numPr>
          <w:ilvl w:val="2"/>
          <w:numId w:val="7"/>
        </w:numPr>
        <w:spacing w:before="240"/>
        <w:jc w:val="both"/>
        <w:rPr>
          <w:sz w:val="24"/>
          <w:szCs w:val="24"/>
        </w:rPr>
      </w:pPr>
      <w:r>
        <w:rPr>
          <w:sz w:val="24"/>
          <w:szCs w:val="24"/>
        </w:rPr>
        <w:lastRenderedPageBreak/>
        <w:t>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14:paraId="3525B19D" w14:textId="16FD0C85" w:rsidR="001650B8" w:rsidRDefault="001650B8" w:rsidP="006710F7">
      <w:pPr>
        <w:pStyle w:val="ListParagraph"/>
        <w:numPr>
          <w:ilvl w:val="2"/>
          <w:numId w:val="7"/>
        </w:numPr>
        <w:spacing w:before="240"/>
        <w:jc w:val="both"/>
        <w:rPr>
          <w:sz w:val="24"/>
          <w:szCs w:val="24"/>
        </w:rPr>
      </w:pPr>
      <w:r>
        <w:rPr>
          <w:sz w:val="24"/>
          <w:szCs w:val="24"/>
        </w:rPr>
        <w:t>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14:paraId="04D612ED" w14:textId="55AA7FFA" w:rsidR="001650B8" w:rsidRDefault="001650B8" w:rsidP="002C5C91">
      <w:pPr>
        <w:pStyle w:val="ListParagraph"/>
        <w:numPr>
          <w:ilvl w:val="2"/>
          <w:numId w:val="7"/>
        </w:numPr>
        <w:spacing w:before="240"/>
        <w:jc w:val="both"/>
        <w:rPr>
          <w:sz w:val="24"/>
          <w:szCs w:val="24"/>
        </w:rPr>
      </w:pPr>
      <w:r w:rsidRPr="001650B8">
        <w:rPr>
          <w:sz w:val="24"/>
          <w:szCs w:val="24"/>
        </w:rPr>
        <w:t xml:space="preserve">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w:t>
      </w:r>
      <w:r>
        <w:rPr>
          <w:sz w:val="24"/>
          <w:szCs w:val="24"/>
        </w:rPr>
        <w:t>pot incloure assessorament i intervencions farmacològiques.</w:t>
      </w:r>
    </w:p>
    <w:p w14:paraId="08FC7264" w14:textId="20869936" w:rsidR="001650B8" w:rsidRDefault="001650B8" w:rsidP="001650B8">
      <w:pPr>
        <w:pStyle w:val="ListParagraph"/>
        <w:numPr>
          <w:ilvl w:val="0"/>
          <w:numId w:val="7"/>
        </w:numPr>
        <w:spacing w:before="240"/>
        <w:jc w:val="both"/>
        <w:rPr>
          <w:sz w:val="24"/>
          <w:szCs w:val="24"/>
        </w:rPr>
      </w:pPr>
      <w:r>
        <w:rPr>
          <w:sz w:val="24"/>
          <w:szCs w:val="24"/>
        </w:rPr>
        <w:t>Declivi cognitiu molt sever. Demència severa</w:t>
      </w:r>
    </w:p>
    <w:p w14:paraId="66B06077" w14:textId="09E432E7" w:rsidR="001650B8" w:rsidRDefault="00AE38FA" w:rsidP="001650B8">
      <w:pPr>
        <w:pStyle w:val="ListParagraph"/>
        <w:numPr>
          <w:ilvl w:val="1"/>
          <w:numId w:val="7"/>
        </w:numPr>
        <w:spacing w:before="240"/>
        <w:jc w:val="both"/>
        <w:rPr>
          <w:sz w:val="24"/>
          <w:szCs w:val="24"/>
        </w:rPr>
      </w:pPr>
      <w:r>
        <w:rPr>
          <w:sz w:val="24"/>
          <w:szCs w:val="24"/>
        </w:rPr>
        <w:t>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l’estadi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14:paraId="12817B06" w14:textId="295C9AB5" w:rsidR="002E3C3F" w:rsidRDefault="002E3C3F">
      <w:pPr>
        <w:rPr>
          <w:sz w:val="24"/>
          <w:szCs w:val="24"/>
        </w:rPr>
      </w:pPr>
      <w:r>
        <w:rPr>
          <w:sz w:val="24"/>
          <w:szCs w:val="24"/>
        </w:rPr>
        <w:br w:type="page"/>
      </w:r>
    </w:p>
    <w:p w14:paraId="60A7D9E8" w14:textId="2835BB82" w:rsidR="00AE38FA" w:rsidRDefault="00000000" w:rsidP="002E3C3F">
      <w:pPr>
        <w:pStyle w:val="IntenseQuote"/>
      </w:pPr>
      <w:hyperlink r:id="rId33" w:history="1">
        <w:r w:rsidR="002E3C3F" w:rsidRPr="0006122A">
          <w:rPr>
            <w:rStyle w:val="Hyperlink"/>
          </w:rPr>
          <w:t>https://www.ceafa.es/es/que-comunicamos/noticias/9-formas-de-reducir-el-riesgo-de-alzheimer</w:t>
        </w:r>
      </w:hyperlink>
    </w:p>
    <w:p w14:paraId="054A9A1C" w14:textId="268D16E7" w:rsidR="002E3C3F" w:rsidRDefault="002E3C3F" w:rsidP="002E3C3F">
      <w:pPr>
        <w:spacing w:before="240"/>
        <w:jc w:val="both"/>
        <w:rPr>
          <w:sz w:val="24"/>
          <w:szCs w:val="24"/>
          <w:u w:val="single"/>
        </w:rPr>
      </w:pPr>
      <w:r w:rsidRPr="002E3C3F">
        <w:rPr>
          <w:sz w:val="24"/>
          <w:szCs w:val="24"/>
          <w:u w:val="single"/>
        </w:rPr>
        <w:t>9 consells per reduir el risc d’Alzheimer:</w:t>
      </w:r>
    </w:p>
    <w:p w14:paraId="0DB4652A" w14:textId="551F3BD4" w:rsidR="002E3C3F" w:rsidRDefault="002E3C3F" w:rsidP="002E3C3F">
      <w:pPr>
        <w:pStyle w:val="ListParagraph"/>
        <w:numPr>
          <w:ilvl w:val="0"/>
          <w:numId w:val="8"/>
        </w:numPr>
        <w:spacing w:before="240"/>
        <w:jc w:val="both"/>
        <w:rPr>
          <w:sz w:val="24"/>
          <w:szCs w:val="24"/>
        </w:rPr>
      </w:pPr>
      <w:r>
        <w:rPr>
          <w:sz w:val="24"/>
          <w:szCs w:val="24"/>
        </w:rPr>
        <w:t>Suar</w:t>
      </w:r>
    </w:p>
    <w:p w14:paraId="2A471B91" w14:textId="1AE5DF89" w:rsidR="002E3C3F" w:rsidRDefault="002E3C3F" w:rsidP="002E3C3F">
      <w:pPr>
        <w:pStyle w:val="ListParagraph"/>
        <w:numPr>
          <w:ilvl w:val="1"/>
          <w:numId w:val="8"/>
        </w:numPr>
        <w:spacing w:before="240"/>
        <w:jc w:val="both"/>
        <w:rPr>
          <w:sz w:val="24"/>
          <w:szCs w:val="24"/>
        </w:rPr>
      </w:pPr>
      <w:r>
        <w:rPr>
          <w:sz w:val="24"/>
          <w:szCs w:val="24"/>
        </w:rPr>
        <w:t>L’exercici cardiovascular que augmenta el ritme cardíac i el flux de sang al cervell i al cos està associat amb una disminució del risc de deteriorament cognitiu.</w:t>
      </w:r>
    </w:p>
    <w:p w14:paraId="7FBD49EE" w14:textId="2F1EE973" w:rsidR="002E3C3F" w:rsidRDefault="002E3C3F" w:rsidP="002E3C3F">
      <w:pPr>
        <w:pStyle w:val="ListParagraph"/>
        <w:numPr>
          <w:ilvl w:val="0"/>
          <w:numId w:val="8"/>
        </w:numPr>
        <w:spacing w:before="240"/>
        <w:jc w:val="both"/>
        <w:rPr>
          <w:sz w:val="24"/>
          <w:szCs w:val="24"/>
        </w:rPr>
      </w:pPr>
      <w:r>
        <w:rPr>
          <w:sz w:val="24"/>
          <w:szCs w:val="24"/>
        </w:rPr>
        <w:t>Desafiaments mentals</w:t>
      </w:r>
    </w:p>
    <w:p w14:paraId="773E6112" w14:textId="217E7ACB" w:rsidR="002E3C3F" w:rsidRDefault="00776F34" w:rsidP="002E3C3F">
      <w:pPr>
        <w:pStyle w:val="ListParagraph"/>
        <w:numPr>
          <w:ilvl w:val="1"/>
          <w:numId w:val="8"/>
        </w:numPr>
        <w:spacing w:before="240"/>
        <w:jc w:val="both"/>
        <w:rPr>
          <w:sz w:val="24"/>
          <w:szCs w:val="24"/>
        </w:rPr>
      </w:pPr>
      <w:r>
        <w:rPr>
          <w:sz w:val="24"/>
          <w:szCs w:val="24"/>
        </w:rPr>
        <w:t>La formació en qualsevol etapa de la vida es beneficiosa per a la salut mental, ja sigui en línia o en una institució educativa. Fins i tot les activitats mentals com resoldre puzles, jugar a cartes o prendre classes d’art tenen un impacte positiu.</w:t>
      </w:r>
    </w:p>
    <w:p w14:paraId="0C398D19" w14:textId="2EBCC681" w:rsidR="00776F34" w:rsidRDefault="004F7007" w:rsidP="00776F34">
      <w:pPr>
        <w:pStyle w:val="ListParagraph"/>
        <w:numPr>
          <w:ilvl w:val="0"/>
          <w:numId w:val="8"/>
        </w:numPr>
        <w:spacing w:before="240"/>
        <w:jc w:val="both"/>
        <w:rPr>
          <w:sz w:val="24"/>
          <w:szCs w:val="24"/>
        </w:rPr>
      </w:pPr>
      <w:r>
        <w:rPr>
          <w:sz w:val="24"/>
          <w:szCs w:val="24"/>
        </w:rPr>
        <w:t>Deixar de fumar</w:t>
      </w:r>
    </w:p>
    <w:p w14:paraId="1B180195" w14:textId="5B44D752" w:rsidR="004F7007" w:rsidRDefault="004F7007" w:rsidP="004F7007">
      <w:pPr>
        <w:pStyle w:val="ListParagraph"/>
        <w:numPr>
          <w:ilvl w:val="1"/>
          <w:numId w:val="8"/>
        </w:numPr>
        <w:spacing w:before="240"/>
        <w:jc w:val="both"/>
        <w:rPr>
          <w:sz w:val="24"/>
          <w:szCs w:val="24"/>
        </w:rPr>
      </w:pPr>
      <w:r>
        <w:rPr>
          <w:sz w:val="24"/>
          <w:szCs w:val="24"/>
        </w:rPr>
        <w:t>Si una persona fumadora deixa completament de fumar, pot reduir el risc de patir la malaltia als mateixos nivells que una persona que no ha fumat mai.</w:t>
      </w:r>
    </w:p>
    <w:p w14:paraId="7B05400C" w14:textId="533B4BE2" w:rsidR="004F7007" w:rsidRDefault="0058139D" w:rsidP="004F7007">
      <w:pPr>
        <w:pStyle w:val="ListParagraph"/>
        <w:numPr>
          <w:ilvl w:val="0"/>
          <w:numId w:val="8"/>
        </w:numPr>
        <w:spacing w:before="240"/>
        <w:jc w:val="both"/>
        <w:rPr>
          <w:sz w:val="24"/>
          <w:szCs w:val="24"/>
        </w:rPr>
      </w:pPr>
      <w:r>
        <w:rPr>
          <w:sz w:val="24"/>
          <w:szCs w:val="24"/>
        </w:rPr>
        <w:t>Parar compte amb la salut</w:t>
      </w:r>
    </w:p>
    <w:p w14:paraId="2B2B6FC5" w14:textId="20E58B47" w:rsidR="0058139D" w:rsidRDefault="0058139D" w:rsidP="0058139D">
      <w:pPr>
        <w:pStyle w:val="ListParagraph"/>
        <w:numPr>
          <w:ilvl w:val="1"/>
          <w:numId w:val="8"/>
        </w:numPr>
        <w:spacing w:before="240"/>
        <w:jc w:val="both"/>
        <w:rPr>
          <w:sz w:val="24"/>
          <w:szCs w:val="24"/>
        </w:rPr>
      </w:pPr>
      <w:r>
        <w:rPr>
          <w:sz w:val="24"/>
          <w:szCs w:val="24"/>
        </w:rPr>
        <w:t>Encara que no pugui ser a primera vista, factors com l’obesitat, el colesterol i l’alta pressió sanguínia a part d’augmentar el risc d’infermetats cardíaques també augmenten el risc de demència.</w:t>
      </w:r>
    </w:p>
    <w:p w14:paraId="211CF5D1" w14:textId="0E3C2E30" w:rsidR="0058139D" w:rsidRDefault="005C6A45" w:rsidP="0058139D">
      <w:pPr>
        <w:pStyle w:val="ListParagraph"/>
        <w:numPr>
          <w:ilvl w:val="0"/>
          <w:numId w:val="8"/>
        </w:numPr>
        <w:spacing w:before="240"/>
        <w:jc w:val="both"/>
        <w:rPr>
          <w:sz w:val="24"/>
          <w:szCs w:val="24"/>
        </w:rPr>
      </w:pPr>
      <w:r>
        <w:rPr>
          <w:sz w:val="24"/>
          <w:szCs w:val="24"/>
        </w:rPr>
        <w:t>Protegir el cap</w:t>
      </w:r>
    </w:p>
    <w:p w14:paraId="35C4A002" w14:textId="56162C4D" w:rsidR="005C6A45" w:rsidRDefault="005C6A45" w:rsidP="005C6A45">
      <w:pPr>
        <w:pStyle w:val="ListParagraph"/>
        <w:numPr>
          <w:ilvl w:val="1"/>
          <w:numId w:val="8"/>
        </w:numPr>
        <w:spacing w:before="240"/>
        <w:jc w:val="both"/>
        <w:rPr>
          <w:sz w:val="24"/>
          <w:szCs w:val="24"/>
        </w:rPr>
      </w:pPr>
      <w:r>
        <w:rPr>
          <w:sz w:val="24"/>
          <w:szCs w:val="24"/>
        </w:rPr>
        <w:t>Utilitzar casc per fer segons quins esports, posar-se el cinturó al cotxe i evitar les caigudes són mesures de seguretat per evitar lesions cerebrals que poden augmentar el risc de deteriorament cognitiu i demència.</w:t>
      </w:r>
    </w:p>
    <w:p w14:paraId="2BAE5F70" w14:textId="2715ED72" w:rsidR="005C6A45" w:rsidRDefault="00167EDC" w:rsidP="005C6A45">
      <w:pPr>
        <w:pStyle w:val="ListParagraph"/>
        <w:numPr>
          <w:ilvl w:val="0"/>
          <w:numId w:val="8"/>
        </w:numPr>
        <w:spacing w:before="240"/>
        <w:jc w:val="both"/>
        <w:rPr>
          <w:sz w:val="24"/>
          <w:szCs w:val="24"/>
        </w:rPr>
      </w:pPr>
      <w:r>
        <w:rPr>
          <w:sz w:val="24"/>
          <w:szCs w:val="24"/>
        </w:rPr>
        <w:t>Dieta sana</w:t>
      </w:r>
    </w:p>
    <w:p w14:paraId="0F42EA6F" w14:textId="45AD71DE" w:rsidR="00167EDC" w:rsidRDefault="00167EDC" w:rsidP="00167EDC">
      <w:pPr>
        <w:pStyle w:val="ListParagraph"/>
        <w:numPr>
          <w:ilvl w:val="1"/>
          <w:numId w:val="8"/>
        </w:numPr>
        <w:spacing w:before="240"/>
        <w:jc w:val="both"/>
        <w:rPr>
          <w:sz w:val="24"/>
          <w:szCs w:val="24"/>
        </w:rPr>
      </w:pPr>
      <w:r>
        <w:rPr>
          <w:sz w:val="24"/>
          <w:szCs w:val="24"/>
        </w:rPr>
        <w:t>S’ha demostrat que la dieta mediterrània i la dieta mediterrània DASH (Mètodes dietètics per detenir la hipertensió) poden ajudar a reduir el risc d’Alzheimer.</w:t>
      </w:r>
    </w:p>
    <w:p w14:paraId="29F618D5" w14:textId="085788F3" w:rsidR="00167EDC" w:rsidRDefault="00167EDC" w:rsidP="00167EDC">
      <w:pPr>
        <w:pStyle w:val="ListParagraph"/>
        <w:numPr>
          <w:ilvl w:val="1"/>
          <w:numId w:val="8"/>
        </w:numPr>
        <w:spacing w:before="240"/>
        <w:jc w:val="both"/>
        <w:rPr>
          <w:sz w:val="24"/>
          <w:szCs w:val="24"/>
        </w:rPr>
      </w:pPr>
      <w:r>
        <w:rPr>
          <w:sz w:val="24"/>
          <w:szCs w:val="24"/>
        </w:rPr>
        <w:t>Els beneficis de les dietes anomenades anteriorment es deuen a que son dietes que contenen una gran quantitat de verdures crucíferes i bulbs, verdures de fulla verda, oli d’oliva, fruites, nous, cacau, cafè, peixos rics en omega-3 i omega-6, làctics desnatats, menys sal i menys alcohol.</w:t>
      </w:r>
    </w:p>
    <w:p w14:paraId="212D8B73" w14:textId="365D9F8C" w:rsidR="00304FDD" w:rsidRDefault="00304FDD" w:rsidP="00304FDD">
      <w:pPr>
        <w:pStyle w:val="ListParagraph"/>
        <w:numPr>
          <w:ilvl w:val="0"/>
          <w:numId w:val="8"/>
        </w:numPr>
        <w:spacing w:before="240"/>
        <w:jc w:val="both"/>
        <w:rPr>
          <w:sz w:val="24"/>
          <w:szCs w:val="24"/>
        </w:rPr>
      </w:pPr>
      <w:r>
        <w:rPr>
          <w:sz w:val="24"/>
          <w:szCs w:val="24"/>
        </w:rPr>
        <w:t>Dormir suficient</w:t>
      </w:r>
    </w:p>
    <w:p w14:paraId="40BE7D19" w14:textId="0E157A1B" w:rsidR="00304FDD" w:rsidRDefault="00304FDD" w:rsidP="00304FDD">
      <w:pPr>
        <w:pStyle w:val="ListParagraph"/>
        <w:numPr>
          <w:ilvl w:val="1"/>
          <w:numId w:val="8"/>
        </w:numPr>
        <w:spacing w:before="240"/>
        <w:jc w:val="both"/>
        <w:rPr>
          <w:sz w:val="24"/>
          <w:szCs w:val="24"/>
        </w:rPr>
      </w:pPr>
      <w:r>
        <w:rPr>
          <w:sz w:val="24"/>
          <w:szCs w:val="24"/>
        </w:rPr>
        <w:t>Infermetats com l’apnea i l’insomni poden causar problemes de memòria i pensament.</w:t>
      </w:r>
    </w:p>
    <w:p w14:paraId="68FA181A" w14:textId="13E627C4" w:rsidR="00304FDD" w:rsidRDefault="00304FDD" w:rsidP="00304FDD">
      <w:pPr>
        <w:pStyle w:val="ListParagraph"/>
        <w:numPr>
          <w:ilvl w:val="0"/>
          <w:numId w:val="8"/>
        </w:numPr>
        <w:spacing w:before="240"/>
        <w:jc w:val="both"/>
        <w:rPr>
          <w:sz w:val="24"/>
          <w:szCs w:val="24"/>
        </w:rPr>
      </w:pPr>
      <w:r>
        <w:rPr>
          <w:sz w:val="24"/>
          <w:szCs w:val="24"/>
        </w:rPr>
        <w:t>Vida social activa</w:t>
      </w:r>
    </w:p>
    <w:p w14:paraId="7F905368" w14:textId="79DFAF1A" w:rsidR="00304FDD" w:rsidRDefault="00014051" w:rsidP="00304FDD">
      <w:pPr>
        <w:pStyle w:val="ListParagraph"/>
        <w:numPr>
          <w:ilvl w:val="1"/>
          <w:numId w:val="8"/>
        </w:numPr>
        <w:spacing w:before="240"/>
        <w:jc w:val="both"/>
        <w:rPr>
          <w:sz w:val="24"/>
          <w:szCs w:val="24"/>
        </w:rPr>
      </w:pPr>
      <w:r>
        <w:rPr>
          <w:sz w:val="24"/>
          <w:szCs w:val="24"/>
        </w:rPr>
        <w:t>Prestar ajudar a qui u necessita, fer exercici amb companyia d’amistats, activitats d’oci amb familiars i amics, etc.</w:t>
      </w:r>
    </w:p>
    <w:p w14:paraId="154D6FBC" w14:textId="50DCDFF7" w:rsidR="00014051" w:rsidRDefault="00014051" w:rsidP="00014051">
      <w:pPr>
        <w:pStyle w:val="ListParagraph"/>
        <w:numPr>
          <w:ilvl w:val="0"/>
          <w:numId w:val="8"/>
        </w:numPr>
        <w:spacing w:before="240"/>
        <w:jc w:val="both"/>
        <w:rPr>
          <w:sz w:val="24"/>
          <w:szCs w:val="24"/>
        </w:rPr>
      </w:pPr>
      <w:r>
        <w:rPr>
          <w:sz w:val="24"/>
          <w:szCs w:val="24"/>
        </w:rPr>
        <w:t>Reducció de l’estrès</w:t>
      </w:r>
    </w:p>
    <w:p w14:paraId="6396B3DD" w14:textId="547D8ED4" w:rsidR="00014051" w:rsidRDefault="00393413" w:rsidP="00014051">
      <w:pPr>
        <w:pStyle w:val="ListParagraph"/>
        <w:numPr>
          <w:ilvl w:val="1"/>
          <w:numId w:val="8"/>
        </w:numPr>
        <w:spacing w:before="240"/>
        <w:jc w:val="both"/>
        <w:rPr>
          <w:sz w:val="24"/>
          <w:szCs w:val="24"/>
        </w:rPr>
      </w:pPr>
      <w:r>
        <w:rPr>
          <w:sz w:val="24"/>
          <w:szCs w:val="24"/>
        </w:rPr>
        <w:t xml:space="preserve">Alguns estudis associen una història de depressió amb una major probabilitat de disminució cognitiva, per la qual cosa es important buscar </w:t>
      </w:r>
      <w:r>
        <w:rPr>
          <w:sz w:val="24"/>
          <w:szCs w:val="24"/>
        </w:rPr>
        <w:lastRenderedPageBreak/>
        <w:t>ajuda d’un professional per a tractar la depressió, l’ansietat, l’estrès i altres problemes de salut mental.</w:t>
      </w:r>
    </w:p>
    <w:p w14:paraId="6FDD3C7F" w14:textId="07B576C0" w:rsidR="00675A09" w:rsidRDefault="00F8729F" w:rsidP="00F8729F">
      <w:pPr>
        <w:pStyle w:val="IntenseQuote"/>
      </w:pPr>
      <w:r>
        <w:t>INSALUD, Guía pràctica de la enfermedad de Alzheimer, 1996</w:t>
      </w:r>
      <w:r w:rsidR="00144336">
        <w:t>, Instituto nacional de la salud</w:t>
      </w:r>
    </w:p>
    <w:p w14:paraId="7C9A5175" w14:textId="16F1CF92" w:rsidR="00144336" w:rsidRDefault="00144336" w:rsidP="00144336">
      <w:pPr>
        <w:spacing w:before="240"/>
        <w:jc w:val="both"/>
        <w:rPr>
          <w:sz w:val="24"/>
          <w:szCs w:val="24"/>
          <w:u w:val="single"/>
        </w:rPr>
      </w:pPr>
      <w:r w:rsidRPr="00144336">
        <w:rPr>
          <w:sz w:val="24"/>
          <w:szCs w:val="24"/>
          <w:u w:val="single"/>
        </w:rPr>
        <w:t>F</w:t>
      </w:r>
      <w:r>
        <w:rPr>
          <w:sz w:val="24"/>
          <w:szCs w:val="24"/>
          <w:u w:val="single"/>
        </w:rPr>
        <w:t>actors de risc:</w:t>
      </w:r>
    </w:p>
    <w:p w14:paraId="55B4C63D" w14:textId="0157146B" w:rsidR="00144336" w:rsidRDefault="00144336" w:rsidP="00144336">
      <w:pPr>
        <w:pStyle w:val="ListParagraph"/>
        <w:numPr>
          <w:ilvl w:val="0"/>
          <w:numId w:val="9"/>
        </w:numPr>
        <w:spacing w:before="240"/>
        <w:jc w:val="both"/>
        <w:rPr>
          <w:sz w:val="24"/>
          <w:szCs w:val="24"/>
        </w:rPr>
      </w:pPr>
      <w:r>
        <w:rPr>
          <w:sz w:val="24"/>
          <w:szCs w:val="24"/>
        </w:rPr>
        <w:t>Herència:</w:t>
      </w:r>
    </w:p>
    <w:p w14:paraId="04B6F3C4" w14:textId="0DA1FAC6" w:rsidR="00144336" w:rsidRDefault="00144336" w:rsidP="00144336">
      <w:pPr>
        <w:pStyle w:val="ListParagraph"/>
        <w:numPr>
          <w:ilvl w:val="1"/>
          <w:numId w:val="9"/>
        </w:numPr>
        <w:spacing w:before="240"/>
        <w:jc w:val="both"/>
        <w:rPr>
          <w:sz w:val="24"/>
          <w:szCs w:val="24"/>
        </w:rPr>
      </w:pPr>
      <w:r>
        <w:rPr>
          <w:sz w:val="24"/>
          <w:szCs w:val="24"/>
        </w:rPr>
        <w:t>La infermetat d’Alzheimer pot ser hereditària on la mitat o més de cada generació esta afectada per un gen dominant. En famílies on hi ha dues generacions consecutives amb membres afectats, els fills tenen un 50% de probabilitats de patir la infermetat si viuen fins als 85 anys. En la forma esporàdica de la infermetat, el risc no es pot determinar, però augmenta si la persona té una constitució genètica que inclou el ARO E-4. El risc augmenta en un 20% per aquells sense la mutació del gen, un 47% per aquells amb una mutació i un 91% per aquells amb dues mutacions.</w:t>
      </w:r>
    </w:p>
    <w:p w14:paraId="62FAF2F9" w14:textId="14DA8797" w:rsidR="00144336" w:rsidRDefault="00144336" w:rsidP="00144336">
      <w:pPr>
        <w:pStyle w:val="ListParagraph"/>
        <w:numPr>
          <w:ilvl w:val="1"/>
          <w:numId w:val="9"/>
        </w:numPr>
        <w:spacing w:before="240"/>
        <w:jc w:val="both"/>
        <w:rPr>
          <w:sz w:val="24"/>
          <w:szCs w:val="24"/>
        </w:rPr>
      </w:pPr>
      <w:r>
        <w:rPr>
          <w:sz w:val="24"/>
          <w:szCs w:val="24"/>
        </w:rPr>
        <w:t>Glossari: APO E-4: És un tipus de proteïna que es troba en els al·lels dels cromosomes.</w:t>
      </w:r>
    </w:p>
    <w:p w14:paraId="1E906ACC" w14:textId="74D71E40" w:rsidR="00144336" w:rsidRDefault="00144336" w:rsidP="00144336">
      <w:pPr>
        <w:pStyle w:val="ListParagraph"/>
        <w:numPr>
          <w:ilvl w:val="0"/>
          <w:numId w:val="9"/>
        </w:numPr>
        <w:spacing w:before="240"/>
        <w:jc w:val="both"/>
        <w:rPr>
          <w:sz w:val="24"/>
          <w:szCs w:val="24"/>
        </w:rPr>
      </w:pPr>
      <w:r>
        <w:rPr>
          <w:sz w:val="24"/>
          <w:szCs w:val="24"/>
        </w:rPr>
        <w:t>Traumatisme:</w:t>
      </w:r>
    </w:p>
    <w:p w14:paraId="35FA24A5" w14:textId="0838D012" w:rsidR="00144336" w:rsidRDefault="00144336" w:rsidP="00144336">
      <w:pPr>
        <w:pStyle w:val="ListParagraph"/>
        <w:numPr>
          <w:ilvl w:val="1"/>
          <w:numId w:val="9"/>
        </w:numPr>
        <w:spacing w:before="240"/>
        <w:jc w:val="both"/>
        <w:rPr>
          <w:sz w:val="24"/>
          <w:szCs w:val="24"/>
        </w:rPr>
      </w:pPr>
      <w:r>
        <w:rPr>
          <w:sz w:val="24"/>
          <w:szCs w:val="24"/>
        </w:rPr>
        <w:t>El traumatisme cranial es considera un factor de risc. Hi ha un nombre major de dany cerebral en pacients amb la infermetat d’Alzheimer, però la majoria dels casos de traumatisme cerebral, no es consideren com infermetat d’Alzheimer.</w:t>
      </w:r>
    </w:p>
    <w:p w14:paraId="0692EE3A" w14:textId="03DC7EED" w:rsidR="0024556D" w:rsidRDefault="0024556D" w:rsidP="00144336">
      <w:pPr>
        <w:pStyle w:val="ListParagraph"/>
        <w:numPr>
          <w:ilvl w:val="1"/>
          <w:numId w:val="9"/>
        </w:numPr>
        <w:spacing w:before="240"/>
        <w:jc w:val="both"/>
        <w:rPr>
          <w:sz w:val="24"/>
          <w:szCs w:val="24"/>
        </w:rPr>
      </w:pPr>
      <w:r>
        <w:rPr>
          <w:sz w:val="24"/>
          <w:szCs w:val="24"/>
        </w:rPr>
        <w:t>Glossari: Traumatisme cerebral: Forta commoció al cervell que produeix un dany orgànic.</w:t>
      </w:r>
    </w:p>
    <w:p w14:paraId="7520BC51" w14:textId="28F19859" w:rsidR="00144336" w:rsidRDefault="00144336" w:rsidP="00144336">
      <w:pPr>
        <w:pStyle w:val="ListParagraph"/>
        <w:numPr>
          <w:ilvl w:val="0"/>
          <w:numId w:val="9"/>
        </w:numPr>
        <w:spacing w:before="240"/>
        <w:jc w:val="both"/>
        <w:rPr>
          <w:sz w:val="24"/>
          <w:szCs w:val="24"/>
        </w:rPr>
      </w:pPr>
      <w:r>
        <w:rPr>
          <w:sz w:val="24"/>
          <w:szCs w:val="24"/>
        </w:rPr>
        <w:t>Sexe:</w:t>
      </w:r>
    </w:p>
    <w:p w14:paraId="576E6480" w14:textId="49E11408" w:rsidR="00144336" w:rsidRDefault="00144336" w:rsidP="00144336">
      <w:pPr>
        <w:pStyle w:val="ListParagraph"/>
        <w:numPr>
          <w:ilvl w:val="1"/>
          <w:numId w:val="9"/>
        </w:numPr>
        <w:spacing w:before="240"/>
        <w:jc w:val="both"/>
        <w:rPr>
          <w:sz w:val="24"/>
          <w:szCs w:val="24"/>
        </w:rPr>
      </w:pPr>
      <w:r>
        <w:rPr>
          <w:sz w:val="24"/>
          <w:szCs w:val="24"/>
        </w:rPr>
        <w:t>Les dones son més propenses a patir la infermetat que els homes. Hi ha moltes més dones amb la infermetat d’Alzheimer que homes.</w:t>
      </w:r>
    </w:p>
    <w:p w14:paraId="5ACA5C5C" w14:textId="17FB72D7" w:rsidR="00144336" w:rsidRDefault="00144336" w:rsidP="00144336">
      <w:pPr>
        <w:pStyle w:val="ListParagraph"/>
        <w:numPr>
          <w:ilvl w:val="0"/>
          <w:numId w:val="9"/>
        </w:numPr>
        <w:spacing w:before="240"/>
        <w:jc w:val="both"/>
        <w:rPr>
          <w:sz w:val="24"/>
          <w:szCs w:val="24"/>
        </w:rPr>
      </w:pPr>
      <w:r>
        <w:rPr>
          <w:sz w:val="24"/>
          <w:szCs w:val="24"/>
        </w:rPr>
        <w:t>Edat:</w:t>
      </w:r>
    </w:p>
    <w:p w14:paraId="24717128" w14:textId="26643C58" w:rsidR="00144336" w:rsidRDefault="001D265F" w:rsidP="00144336">
      <w:pPr>
        <w:pStyle w:val="ListParagraph"/>
        <w:numPr>
          <w:ilvl w:val="1"/>
          <w:numId w:val="9"/>
        </w:numPr>
        <w:spacing w:before="240"/>
        <w:jc w:val="both"/>
        <w:rPr>
          <w:sz w:val="24"/>
          <w:szCs w:val="24"/>
        </w:rPr>
      </w:pPr>
      <w:r>
        <w:rPr>
          <w:sz w:val="24"/>
          <w:szCs w:val="24"/>
        </w:rPr>
        <w:t xml:space="preserve">L’edat es considera </w:t>
      </w:r>
      <w:r w:rsidR="006C7BD5">
        <w:rPr>
          <w:sz w:val="24"/>
          <w:szCs w:val="24"/>
        </w:rPr>
        <w:t xml:space="preserve">el </w:t>
      </w:r>
      <w:r>
        <w:rPr>
          <w:sz w:val="24"/>
          <w:szCs w:val="24"/>
        </w:rPr>
        <w:t xml:space="preserve">factor de risc </w:t>
      </w:r>
      <w:r w:rsidR="006C7BD5">
        <w:rPr>
          <w:sz w:val="24"/>
          <w:szCs w:val="24"/>
        </w:rPr>
        <w:t>més important. A mesura que augmenta l’edat, augmenta el risc de patir la infermetat d’Alzheimer, encara que aquest risc sol disminuir després dels 90 anys. Actualment, no es consideren factors que augmenten el risc de Alzheimer; el nivell educatiu o intel·lectual, l’exposició continuada a l’alumini, els virus lents, les infeccions o viure en una zona rural o urbana.</w:t>
      </w:r>
    </w:p>
    <w:p w14:paraId="6E6BD355" w14:textId="4F0044A9" w:rsidR="00497E21" w:rsidRDefault="00497E21">
      <w:pPr>
        <w:rPr>
          <w:sz w:val="24"/>
          <w:szCs w:val="24"/>
        </w:rPr>
      </w:pPr>
      <w:r>
        <w:rPr>
          <w:sz w:val="24"/>
          <w:szCs w:val="24"/>
        </w:rPr>
        <w:br w:type="page"/>
      </w:r>
    </w:p>
    <w:p w14:paraId="5856DA30" w14:textId="3E85BB22" w:rsidR="006C7BD5" w:rsidRDefault="00497E21" w:rsidP="00497E21">
      <w:pPr>
        <w:pStyle w:val="IntenseQuote"/>
      </w:pPr>
      <w:r>
        <w:lastRenderedPageBreak/>
        <w:t>Alzheimer’s association, Información bàsica sobre la enfermedad de Alzheimer. Qué es y que se puede hacer, 2016</w:t>
      </w:r>
    </w:p>
    <w:p w14:paraId="2B68D0B5" w14:textId="52FEAC93" w:rsidR="00497E21" w:rsidRDefault="00497E21" w:rsidP="00497E21">
      <w:pPr>
        <w:spacing w:before="240"/>
        <w:jc w:val="both"/>
        <w:rPr>
          <w:sz w:val="24"/>
          <w:szCs w:val="24"/>
          <w:u w:val="single"/>
        </w:rPr>
      </w:pPr>
      <w:r>
        <w:rPr>
          <w:sz w:val="24"/>
          <w:szCs w:val="24"/>
          <w:u w:val="single"/>
        </w:rPr>
        <w:t>Com saber si es la infermetat d’Alzheimer?</w:t>
      </w:r>
    </w:p>
    <w:p w14:paraId="2E4604A2" w14:textId="1DF26B00" w:rsidR="009538C0" w:rsidRDefault="009538C0" w:rsidP="00497E21">
      <w:pPr>
        <w:spacing w:before="240"/>
        <w:jc w:val="both"/>
        <w:rPr>
          <w:sz w:val="24"/>
          <w:szCs w:val="24"/>
        </w:rPr>
      </w:pPr>
      <w:r>
        <w:rPr>
          <w:sz w:val="24"/>
          <w:szCs w:val="24"/>
        </w:rPr>
        <w:t>Hi ha persones, que no reconeixen que tenen un problema quan es manifesten pèrdues de memòria o altres senyals d’alerta  d’Alzheimer. Molts cops aquests símptomes es fan més evidents per la gent de l’entorn com poden ser amics i familiars.</w:t>
      </w:r>
    </w:p>
    <w:p w14:paraId="77FFA607" w14:textId="3F70AB5B" w:rsidR="009538C0" w:rsidRDefault="009538C0" w:rsidP="00497E21">
      <w:pPr>
        <w:spacing w:before="240"/>
        <w:jc w:val="both"/>
        <w:rPr>
          <w:sz w:val="24"/>
          <w:szCs w:val="24"/>
        </w:rPr>
      </w:pPr>
      <w:r>
        <w:rPr>
          <w:sz w:val="24"/>
          <w:szCs w:val="24"/>
        </w:rPr>
        <w:t>El primer que cal fer en el seguiment de la simptomatologia, és cercar un metge amb el qual la persona es senti còmoda. De fet, no hi ha un sol tipus de metge que la seva especialitat sigui la diagnosi i el tractament dels símptomes de la memòria o l’Alzheimer. La gran majoria de persones es posen en contacte, en primera instància, amb el seu metge de capçalera per parlar sobre les seves preocupacions. Tot i que, sovint, els metges de capçalera controlen el diagnòstic diferencial per si mateixos, també poden requerir d’ajuda d’especialistes, tals com: un neuròleg, un psiquiatra i un psicòleg.</w:t>
      </w:r>
    </w:p>
    <w:p w14:paraId="606A91DB" w14:textId="76F47DA3" w:rsidR="009538C0" w:rsidRDefault="00163067" w:rsidP="00497E21">
      <w:pPr>
        <w:spacing w:before="240"/>
        <w:jc w:val="both"/>
        <w:rPr>
          <w:sz w:val="24"/>
          <w:szCs w:val="24"/>
        </w:rPr>
      </w:pPr>
      <w:r>
        <w:rPr>
          <w:sz w:val="24"/>
          <w:szCs w:val="24"/>
        </w:rPr>
        <w:t>La diagnosi de l’Alzheimer, no es basa en els resultats d’una sola prova, sinó que es realitza un reconeixement complet del pacient per avaluar la salut general i identificar quines poden ser les causes que poden estar afectant al normal funcionament de la ment. Un cop descartades altres patologies, la persona encarregada de donar el diferencial final pot determinar si realment es tracta de la infermetat d’Alzheimer o si es tracta d’una altra demència.</w:t>
      </w:r>
    </w:p>
    <w:p w14:paraId="36A5B327" w14:textId="14BE2CEB" w:rsidR="00163067" w:rsidRDefault="00492DE7" w:rsidP="00497E21">
      <w:pPr>
        <w:spacing w:before="240"/>
        <w:jc w:val="both"/>
        <w:rPr>
          <w:sz w:val="24"/>
          <w:szCs w:val="24"/>
          <w:u w:val="single"/>
        </w:rPr>
      </w:pPr>
      <w:r w:rsidRPr="00492DE7">
        <w:rPr>
          <w:sz w:val="24"/>
          <w:szCs w:val="24"/>
          <w:u w:val="single"/>
        </w:rPr>
        <w:t xml:space="preserve">Quins </w:t>
      </w:r>
      <w:r>
        <w:rPr>
          <w:sz w:val="24"/>
          <w:szCs w:val="24"/>
          <w:u w:val="single"/>
        </w:rPr>
        <w:t>són els passos per a la diagnosi de l’Alzheimer?</w:t>
      </w:r>
    </w:p>
    <w:p w14:paraId="5ECE0112" w14:textId="3EB71CBE" w:rsidR="00492DE7" w:rsidRDefault="00EF1092" w:rsidP="00EF1092">
      <w:pPr>
        <w:pStyle w:val="ListParagraph"/>
        <w:numPr>
          <w:ilvl w:val="0"/>
          <w:numId w:val="10"/>
        </w:numPr>
        <w:spacing w:before="240"/>
        <w:jc w:val="both"/>
        <w:rPr>
          <w:sz w:val="24"/>
          <w:szCs w:val="24"/>
        </w:rPr>
      </w:pPr>
      <w:r>
        <w:rPr>
          <w:sz w:val="24"/>
          <w:szCs w:val="24"/>
        </w:rPr>
        <w:t>Entendre el problema:</w:t>
      </w:r>
    </w:p>
    <w:p w14:paraId="11D66A43" w14:textId="14F1DEEA" w:rsidR="00EF1092" w:rsidRDefault="00EF1092" w:rsidP="00EF1092">
      <w:pPr>
        <w:pStyle w:val="ListParagraph"/>
        <w:numPr>
          <w:ilvl w:val="1"/>
          <w:numId w:val="10"/>
        </w:numPr>
        <w:spacing w:before="240"/>
        <w:jc w:val="both"/>
        <w:rPr>
          <w:sz w:val="24"/>
          <w:szCs w:val="24"/>
        </w:rPr>
      </w:pPr>
      <w:r>
        <w:rPr>
          <w:sz w:val="24"/>
          <w:szCs w:val="24"/>
        </w:rPr>
        <w:t>Quin tipus de símptomes s’han patit?</w:t>
      </w:r>
    </w:p>
    <w:p w14:paraId="5375AF60" w14:textId="468F491A" w:rsidR="00EF1092" w:rsidRDefault="00EF1092" w:rsidP="00EF1092">
      <w:pPr>
        <w:pStyle w:val="ListParagraph"/>
        <w:numPr>
          <w:ilvl w:val="1"/>
          <w:numId w:val="10"/>
        </w:numPr>
        <w:spacing w:before="240"/>
        <w:jc w:val="both"/>
        <w:rPr>
          <w:sz w:val="24"/>
          <w:szCs w:val="24"/>
        </w:rPr>
      </w:pPr>
      <w:r>
        <w:rPr>
          <w:sz w:val="24"/>
          <w:szCs w:val="24"/>
        </w:rPr>
        <w:t>Quan van començar?</w:t>
      </w:r>
    </w:p>
    <w:p w14:paraId="561CF43F" w14:textId="0BF28D24" w:rsidR="00EF1092" w:rsidRDefault="00EF1092" w:rsidP="00EF1092">
      <w:pPr>
        <w:pStyle w:val="ListParagraph"/>
        <w:numPr>
          <w:ilvl w:val="1"/>
          <w:numId w:val="10"/>
        </w:numPr>
        <w:spacing w:before="240"/>
        <w:jc w:val="both"/>
        <w:rPr>
          <w:sz w:val="24"/>
          <w:szCs w:val="24"/>
        </w:rPr>
      </w:pPr>
      <w:r>
        <w:rPr>
          <w:sz w:val="24"/>
          <w:szCs w:val="24"/>
        </w:rPr>
        <w:t>Amb quina freqüència es manifesten els símptomes?</w:t>
      </w:r>
    </w:p>
    <w:p w14:paraId="06F31041" w14:textId="1E018384" w:rsidR="00EF1092" w:rsidRDefault="00EF1092" w:rsidP="00EF1092">
      <w:pPr>
        <w:pStyle w:val="ListParagraph"/>
        <w:numPr>
          <w:ilvl w:val="1"/>
          <w:numId w:val="10"/>
        </w:numPr>
        <w:spacing w:before="240"/>
        <w:jc w:val="both"/>
        <w:rPr>
          <w:sz w:val="24"/>
          <w:szCs w:val="24"/>
        </w:rPr>
      </w:pPr>
      <w:r>
        <w:rPr>
          <w:sz w:val="24"/>
          <w:szCs w:val="24"/>
        </w:rPr>
        <w:t>Han anat a pitjor en cada manifestació?</w:t>
      </w:r>
    </w:p>
    <w:p w14:paraId="3B1F1487" w14:textId="7F36CD80" w:rsidR="00EF1092" w:rsidRDefault="00EF1092" w:rsidP="00EF1092">
      <w:pPr>
        <w:pStyle w:val="ListParagraph"/>
        <w:numPr>
          <w:ilvl w:val="0"/>
          <w:numId w:val="10"/>
        </w:numPr>
        <w:spacing w:before="240"/>
        <w:jc w:val="both"/>
        <w:rPr>
          <w:sz w:val="24"/>
          <w:szCs w:val="24"/>
        </w:rPr>
      </w:pPr>
      <w:r>
        <w:rPr>
          <w:sz w:val="24"/>
          <w:szCs w:val="24"/>
        </w:rPr>
        <w:t>Revisió completa de l’historial clínic.</w:t>
      </w:r>
    </w:p>
    <w:p w14:paraId="7476AF91" w14:textId="023A9A80" w:rsidR="00EF1092" w:rsidRDefault="00EF1092" w:rsidP="00EF1092">
      <w:pPr>
        <w:pStyle w:val="ListParagraph"/>
        <w:numPr>
          <w:ilvl w:val="1"/>
          <w:numId w:val="10"/>
        </w:numPr>
        <w:spacing w:before="240"/>
        <w:jc w:val="both"/>
        <w:rPr>
          <w:sz w:val="24"/>
          <w:szCs w:val="24"/>
        </w:rPr>
      </w:pPr>
      <w:r>
        <w:rPr>
          <w:sz w:val="24"/>
          <w:szCs w:val="24"/>
        </w:rPr>
        <w:t>El metge realitzarà una trobada amb la persona que es sotmet a les proves i amb altres persones properes al pacient per tal de poder reunir tota la informació possible sobre infermetats mentals i físiques tant actuals com passades.</w:t>
      </w:r>
    </w:p>
    <w:p w14:paraId="1D45DA92" w14:textId="71F0B051" w:rsidR="00EF1092" w:rsidRDefault="00EF1092" w:rsidP="00EF1092">
      <w:pPr>
        <w:pStyle w:val="ListParagraph"/>
        <w:numPr>
          <w:ilvl w:val="1"/>
          <w:numId w:val="10"/>
        </w:numPr>
        <w:spacing w:before="240"/>
        <w:jc w:val="both"/>
        <w:rPr>
          <w:sz w:val="24"/>
          <w:szCs w:val="24"/>
        </w:rPr>
      </w:pPr>
      <w:r>
        <w:rPr>
          <w:sz w:val="24"/>
          <w:szCs w:val="24"/>
        </w:rPr>
        <w:t>El metge també sol·licitarà els antecedents de les condicions mèdiques de la família, especialment si algun dels membres ha patit o pateix Alzheimer o alguna altra demència.</w:t>
      </w:r>
    </w:p>
    <w:p w14:paraId="39A909BD" w14:textId="42AFB3E1" w:rsidR="00EF1092" w:rsidRDefault="00EF1092" w:rsidP="00EF1092">
      <w:pPr>
        <w:pStyle w:val="ListParagraph"/>
        <w:numPr>
          <w:ilvl w:val="0"/>
          <w:numId w:val="10"/>
        </w:numPr>
        <w:spacing w:before="240"/>
        <w:jc w:val="both"/>
        <w:rPr>
          <w:sz w:val="24"/>
          <w:szCs w:val="24"/>
        </w:rPr>
      </w:pPr>
      <w:r>
        <w:rPr>
          <w:sz w:val="24"/>
          <w:szCs w:val="24"/>
        </w:rPr>
        <w:t>Avaluació de l’estat d’ànim i de l’estat mental</w:t>
      </w:r>
    </w:p>
    <w:p w14:paraId="69948BB0" w14:textId="6924C982" w:rsidR="00EF1092" w:rsidRDefault="00E1686C" w:rsidP="00EF1092">
      <w:pPr>
        <w:pStyle w:val="ListParagraph"/>
        <w:numPr>
          <w:ilvl w:val="1"/>
          <w:numId w:val="10"/>
        </w:numPr>
        <w:spacing w:before="240"/>
        <w:jc w:val="both"/>
        <w:rPr>
          <w:sz w:val="24"/>
          <w:szCs w:val="24"/>
        </w:rPr>
      </w:pPr>
      <w:r>
        <w:rPr>
          <w:sz w:val="24"/>
          <w:szCs w:val="24"/>
        </w:rPr>
        <w:t>Aquest tipus de proves estan orientades a avaluar la memòria, la capacitat de resoldre problemes senzills i altres tipus d’habilitats.</w:t>
      </w:r>
    </w:p>
    <w:p w14:paraId="43537497" w14:textId="69506BC4" w:rsidR="00E1686C" w:rsidRDefault="00E1686C" w:rsidP="00EF1092">
      <w:pPr>
        <w:pStyle w:val="ListParagraph"/>
        <w:numPr>
          <w:ilvl w:val="1"/>
          <w:numId w:val="10"/>
        </w:numPr>
        <w:spacing w:before="240"/>
        <w:jc w:val="both"/>
        <w:rPr>
          <w:sz w:val="24"/>
          <w:szCs w:val="24"/>
        </w:rPr>
      </w:pPr>
      <w:r>
        <w:rPr>
          <w:sz w:val="24"/>
          <w:szCs w:val="24"/>
        </w:rPr>
        <w:t xml:space="preserve">Aquest test dona, al metge, una idea general de l’estat de consciència del pacient. És a dir, si es conscient de la simptomatologia que està patint, si </w:t>
      </w:r>
      <w:r>
        <w:rPr>
          <w:sz w:val="24"/>
          <w:szCs w:val="24"/>
        </w:rPr>
        <w:lastRenderedPageBreak/>
        <w:t>coneix la data, l’hora i on està, si pot recordar una petita llista de paraules, seguir ordres i fer càlculs matemàtics bàsics.</w:t>
      </w:r>
    </w:p>
    <w:p w14:paraId="4D432DC5" w14:textId="4BB6949E" w:rsidR="00E1686C" w:rsidRDefault="00E1686C" w:rsidP="00EF1092">
      <w:pPr>
        <w:pStyle w:val="ListParagraph"/>
        <w:numPr>
          <w:ilvl w:val="1"/>
          <w:numId w:val="10"/>
        </w:numPr>
        <w:spacing w:before="240"/>
        <w:jc w:val="both"/>
        <w:rPr>
          <w:sz w:val="24"/>
          <w:szCs w:val="24"/>
        </w:rPr>
      </w:pPr>
      <w:r>
        <w:rPr>
          <w:sz w:val="24"/>
          <w:szCs w:val="24"/>
        </w:rPr>
        <w:t>Una cosa molt comuna és, preguntar al pacient, coses com la seva direcció, l’any, qui és el president de la nació, que va sopar el dia anterior, etc.</w:t>
      </w:r>
    </w:p>
    <w:p w14:paraId="1BD289E0" w14:textId="77777777" w:rsidR="00E1686C" w:rsidRDefault="00E1686C" w:rsidP="00EF1092">
      <w:pPr>
        <w:pStyle w:val="ListParagraph"/>
        <w:numPr>
          <w:ilvl w:val="1"/>
          <w:numId w:val="10"/>
        </w:numPr>
        <w:spacing w:before="240"/>
        <w:jc w:val="both"/>
        <w:rPr>
          <w:sz w:val="24"/>
          <w:szCs w:val="24"/>
        </w:rPr>
      </w:pPr>
      <w:r>
        <w:rPr>
          <w:sz w:val="24"/>
          <w:szCs w:val="24"/>
        </w:rPr>
        <w:t>Després de realitzar les proves adients, el metge avaluarà si el pacient pateix depressió o alguna altra afecció que pot causar pèrdues de memòria.</w:t>
      </w:r>
    </w:p>
    <w:p w14:paraId="6BC471AD" w14:textId="45D5AE59" w:rsidR="00E5712E" w:rsidRDefault="00E1686C" w:rsidP="00E5712E">
      <w:pPr>
        <w:pStyle w:val="ListParagraph"/>
        <w:numPr>
          <w:ilvl w:val="0"/>
          <w:numId w:val="10"/>
        </w:numPr>
        <w:spacing w:before="240"/>
        <w:jc w:val="both"/>
        <w:rPr>
          <w:sz w:val="24"/>
          <w:szCs w:val="24"/>
        </w:rPr>
      </w:pPr>
      <w:r>
        <w:rPr>
          <w:sz w:val="24"/>
          <w:szCs w:val="24"/>
        </w:rPr>
        <w:t>Examen físic i proves de diagnòstic</w:t>
      </w:r>
    </w:p>
    <w:p w14:paraId="3DDC281C" w14:textId="77777777" w:rsidR="00E5712E" w:rsidRDefault="00E5712E" w:rsidP="00E5712E">
      <w:pPr>
        <w:pStyle w:val="ListParagraph"/>
        <w:numPr>
          <w:ilvl w:val="1"/>
          <w:numId w:val="10"/>
        </w:numPr>
        <w:spacing w:before="240"/>
        <w:jc w:val="both"/>
        <w:rPr>
          <w:sz w:val="24"/>
          <w:szCs w:val="24"/>
        </w:rPr>
      </w:pPr>
      <w:r>
        <w:rPr>
          <w:sz w:val="24"/>
          <w:szCs w:val="24"/>
        </w:rPr>
        <w:t>El metge avaluarà la dieta i la nutrició, realitzarà una revisió de la pressió arterial, la temperatura i el pols, auscultarà el cor i els pulmons i realitzarà altres procediments per avaluar la salut general del pacient.</w:t>
      </w:r>
    </w:p>
    <w:p w14:paraId="318E5876" w14:textId="6FC293FE" w:rsidR="00E5712E" w:rsidRDefault="00E5712E" w:rsidP="00E5712E">
      <w:pPr>
        <w:pStyle w:val="ListParagraph"/>
        <w:numPr>
          <w:ilvl w:val="1"/>
          <w:numId w:val="10"/>
        </w:numPr>
        <w:spacing w:before="240"/>
        <w:jc w:val="both"/>
        <w:rPr>
          <w:sz w:val="24"/>
          <w:szCs w:val="24"/>
        </w:rPr>
      </w:pPr>
      <w:r>
        <w:rPr>
          <w:sz w:val="24"/>
          <w:szCs w:val="24"/>
        </w:rPr>
        <w:t>Es recol·lectaran mostres de sang i orina per identificar malalties com anèmia, infeccions, diabetis, insuficiència renal, infermetats hepàtiques, deficiències vitamíniques, anomalies a les tiroides, problemes cardíacs, problemes dels vasos sanguinis o problemes pulmonars. Els diferents quadres clínics que tenen els símptomes anteriorment descrits poden ser confosos amb els símptomes de la demència.</w:t>
      </w:r>
    </w:p>
    <w:p w14:paraId="16B45E74" w14:textId="32880486" w:rsidR="00E5712E" w:rsidRDefault="00E5712E" w:rsidP="00054C90">
      <w:pPr>
        <w:pStyle w:val="ListParagraph"/>
        <w:numPr>
          <w:ilvl w:val="0"/>
          <w:numId w:val="10"/>
        </w:numPr>
        <w:spacing w:before="240"/>
        <w:jc w:val="both"/>
        <w:rPr>
          <w:sz w:val="24"/>
          <w:szCs w:val="24"/>
        </w:rPr>
      </w:pPr>
      <w:r w:rsidRPr="00E5712E">
        <w:rPr>
          <w:sz w:val="24"/>
          <w:szCs w:val="24"/>
        </w:rPr>
        <w:t>Examen neurològic</w:t>
      </w:r>
    </w:p>
    <w:p w14:paraId="1BD0C0FA" w14:textId="58277E63" w:rsidR="00E5712E" w:rsidRDefault="00E01E39" w:rsidP="00E5712E">
      <w:pPr>
        <w:pStyle w:val="ListParagraph"/>
        <w:numPr>
          <w:ilvl w:val="1"/>
          <w:numId w:val="10"/>
        </w:numPr>
        <w:spacing w:before="240"/>
        <w:jc w:val="both"/>
        <w:rPr>
          <w:sz w:val="24"/>
          <w:szCs w:val="24"/>
        </w:rPr>
      </w:pPr>
      <w:r>
        <w:rPr>
          <w:sz w:val="24"/>
          <w:szCs w:val="24"/>
        </w:rPr>
        <w:t xml:space="preserve">Es realitzarà proves per verificar si la persona pateix trastorns cerebrals </w:t>
      </w:r>
      <w:r w:rsidR="00F64007">
        <w:rPr>
          <w:sz w:val="24"/>
          <w:szCs w:val="24"/>
        </w:rPr>
        <w:t>diferents a la infermetat d’Alzheimer</w:t>
      </w:r>
    </w:p>
    <w:p w14:paraId="7E287C8B" w14:textId="105F9AB3" w:rsidR="00F64007" w:rsidRDefault="00F64007" w:rsidP="00E5712E">
      <w:pPr>
        <w:pStyle w:val="ListParagraph"/>
        <w:numPr>
          <w:ilvl w:val="1"/>
          <w:numId w:val="10"/>
        </w:numPr>
        <w:spacing w:before="240"/>
        <w:jc w:val="both"/>
        <w:rPr>
          <w:sz w:val="24"/>
          <w:szCs w:val="24"/>
        </w:rPr>
      </w:pPr>
      <w:r>
        <w:rPr>
          <w:sz w:val="24"/>
          <w:szCs w:val="24"/>
        </w:rPr>
        <w:t>El metge també avaluarà: els reflexes, la coordinació, el moviment dels ulls, la parla i la sensació.</w:t>
      </w:r>
    </w:p>
    <w:p w14:paraId="3EBE7B93" w14:textId="4AE3A5CC" w:rsidR="00F64007" w:rsidRDefault="00F64007" w:rsidP="00E5712E">
      <w:pPr>
        <w:pStyle w:val="ListParagraph"/>
        <w:numPr>
          <w:ilvl w:val="1"/>
          <w:numId w:val="10"/>
        </w:numPr>
        <w:spacing w:before="240"/>
        <w:jc w:val="both"/>
        <w:rPr>
          <w:sz w:val="24"/>
          <w:szCs w:val="24"/>
        </w:rPr>
      </w:pPr>
      <w:r>
        <w:rPr>
          <w:sz w:val="24"/>
          <w:szCs w:val="24"/>
        </w:rPr>
        <w:t>Abans concretar un diagnòstic en ferm, el metge cercarà evidències de accidents vasculars cerebrals, Parkinson, tumors cerebrals, acumulació de líquids al cervell i altres infermetats que poden afectar a la memòria.</w:t>
      </w:r>
    </w:p>
    <w:p w14:paraId="1A5C5C0D" w14:textId="533594A4" w:rsidR="00F64007" w:rsidRDefault="00F64007" w:rsidP="00E5712E">
      <w:pPr>
        <w:pStyle w:val="ListParagraph"/>
        <w:numPr>
          <w:ilvl w:val="1"/>
          <w:numId w:val="10"/>
        </w:numPr>
        <w:spacing w:before="240"/>
        <w:jc w:val="both"/>
        <w:rPr>
          <w:sz w:val="24"/>
          <w:szCs w:val="24"/>
        </w:rPr>
      </w:pPr>
      <w:r>
        <w:rPr>
          <w:sz w:val="24"/>
          <w:szCs w:val="24"/>
        </w:rPr>
        <w:t>Normalment, aquests estudis inclouen imatges de MRI o CT scan. L’estudi de les imatges resultants d’aquestes proves poden revelar la presència de tumors, d’accidents vasculars cerebrals, danys causats per un trauma al cap o acumulació de líquid.</w:t>
      </w:r>
    </w:p>
    <w:p w14:paraId="49943BE8" w14:textId="7F00E294" w:rsidR="00F64007" w:rsidRDefault="00CE1138" w:rsidP="00F64007">
      <w:pPr>
        <w:spacing w:before="240"/>
        <w:jc w:val="both"/>
        <w:rPr>
          <w:sz w:val="24"/>
          <w:szCs w:val="24"/>
        </w:rPr>
      </w:pPr>
      <w:r>
        <w:rPr>
          <w:sz w:val="24"/>
          <w:szCs w:val="24"/>
        </w:rPr>
        <w:t>Nomes després de dur a terme aquests passos</w:t>
      </w:r>
      <w:r w:rsidR="0013664D">
        <w:rPr>
          <w:sz w:val="24"/>
          <w:szCs w:val="24"/>
        </w:rPr>
        <w:t xml:space="preserve"> i analitzar-ne els resultats</w:t>
      </w:r>
      <w:r>
        <w:rPr>
          <w:sz w:val="24"/>
          <w:szCs w:val="24"/>
        </w:rPr>
        <w:t xml:space="preserve"> es podrà donar un diagnòstic diferencial final de la infermetat d’Alzheimer.</w:t>
      </w:r>
    </w:p>
    <w:p w14:paraId="60013BAE" w14:textId="2A5B5C0D" w:rsidR="00D80F13" w:rsidRDefault="00D80F13">
      <w:pPr>
        <w:rPr>
          <w:sz w:val="24"/>
          <w:szCs w:val="24"/>
        </w:rPr>
      </w:pPr>
      <w:r>
        <w:rPr>
          <w:sz w:val="24"/>
          <w:szCs w:val="24"/>
        </w:rPr>
        <w:br w:type="page"/>
      </w:r>
    </w:p>
    <w:p w14:paraId="0DE73066" w14:textId="7054037E" w:rsidR="00D80F13" w:rsidRDefault="00D80F13" w:rsidP="00D80F13">
      <w:pPr>
        <w:pStyle w:val="IntenseQuote"/>
      </w:pPr>
      <w:r>
        <w:lastRenderedPageBreak/>
        <w:t>Annexos</w:t>
      </w:r>
    </w:p>
    <w:p w14:paraId="6216E8F0" w14:textId="5BB3D0E3" w:rsidR="00D80F13" w:rsidRDefault="00D80F13" w:rsidP="00D80F13">
      <w:pPr>
        <w:pStyle w:val="ListParagraph"/>
        <w:numPr>
          <w:ilvl w:val="0"/>
          <w:numId w:val="12"/>
        </w:numPr>
      </w:pPr>
      <w:r>
        <w:t>Síndrome plurietològic.</w:t>
      </w:r>
    </w:p>
    <w:p w14:paraId="1C618E60" w14:textId="3064CF32" w:rsidR="00D80F13" w:rsidRDefault="00D80F13" w:rsidP="00D80F13">
      <w:pPr>
        <w:pStyle w:val="ListParagraph"/>
        <w:numPr>
          <w:ilvl w:val="0"/>
          <w:numId w:val="12"/>
        </w:numPr>
      </w:pPr>
      <w:r>
        <w:t>Acetilcolina</w:t>
      </w:r>
    </w:p>
    <w:p w14:paraId="266D8E4D" w14:textId="07DFAE25" w:rsidR="00D80F13" w:rsidRDefault="00D80F13" w:rsidP="00D80F13">
      <w:pPr>
        <w:pStyle w:val="ListParagraph"/>
        <w:numPr>
          <w:ilvl w:val="0"/>
          <w:numId w:val="12"/>
        </w:numPr>
      </w:pPr>
      <w:r>
        <w:t>Arrítmia cardíaca</w:t>
      </w:r>
    </w:p>
    <w:p w14:paraId="2B287B23" w14:textId="646C232E" w:rsidR="00D80F13" w:rsidRDefault="00D80F13" w:rsidP="00D80F13">
      <w:pPr>
        <w:pStyle w:val="ListParagraph"/>
        <w:numPr>
          <w:ilvl w:val="0"/>
          <w:numId w:val="12"/>
        </w:numPr>
      </w:pPr>
      <w:r>
        <w:t>FDA</w:t>
      </w:r>
    </w:p>
    <w:p w14:paraId="238E77CD" w14:textId="700A68C8" w:rsidR="00D80F13" w:rsidRDefault="00D80F13" w:rsidP="00D80F13">
      <w:pPr>
        <w:pStyle w:val="ListParagraph"/>
        <w:numPr>
          <w:ilvl w:val="0"/>
          <w:numId w:val="12"/>
        </w:numPr>
      </w:pPr>
      <w:r>
        <w:t>Glutamat</w:t>
      </w:r>
    </w:p>
    <w:p w14:paraId="5A62C6DA" w14:textId="61E6C20F" w:rsidR="00D80F13" w:rsidRDefault="00D80F13" w:rsidP="00D80F13">
      <w:pPr>
        <w:pStyle w:val="ListParagraph"/>
        <w:numPr>
          <w:ilvl w:val="0"/>
          <w:numId w:val="12"/>
        </w:numPr>
      </w:pPr>
      <w:r>
        <w:t>Proteïna beta-amiloide</w:t>
      </w:r>
    </w:p>
    <w:p w14:paraId="6CAF9695" w14:textId="675001F1" w:rsidR="00D80F13" w:rsidRDefault="00D80F13" w:rsidP="00D80F13">
      <w:pPr>
        <w:pStyle w:val="ListParagraph"/>
        <w:numPr>
          <w:ilvl w:val="0"/>
          <w:numId w:val="12"/>
        </w:numPr>
      </w:pPr>
      <w:r>
        <w:t>Edema cerebral</w:t>
      </w:r>
    </w:p>
    <w:p w14:paraId="036771FE" w14:textId="5E0C6E6E" w:rsidR="00D80F13" w:rsidRDefault="00D80F13" w:rsidP="00D80F13">
      <w:pPr>
        <w:pStyle w:val="ListParagraph"/>
        <w:numPr>
          <w:ilvl w:val="0"/>
          <w:numId w:val="12"/>
        </w:numPr>
      </w:pPr>
      <w:r>
        <w:t>Hemosiderina</w:t>
      </w:r>
    </w:p>
    <w:p w14:paraId="1DF566C7" w14:textId="316588E7" w:rsidR="00D80F13" w:rsidRDefault="00D80F13" w:rsidP="00D80F13">
      <w:pPr>
        <w:pStyle w:val="ListParagraph"/>
        <w:numPr>
          <w:ilvl w:val="0"/>
          <w:numId w:val="12"/>
        </w:numPr>
      </w:pPr>
      <w:r>
        <w:t>MRI</w:t>
      </w:r>
    </w:p>
    <w:p w14:paraId="1F41C41C" w14:textId="60A2C3DD" w:rsidR="00D80F13" w:rsidRDefault="00D80F13" w:rsidP="00D80F13">
      <w:pPr>
        <w:pStyle w:val="ListParagraph"/>
        <w:numPr>
          <w:ilvl w:val="0"/>
          <w:numId w:val="12"/>
        </w:numPr>
      </w:pPr>
      <w:r>
        <w:t>Historial clínic</w:t>
      </w:r>
    </w:p>
    <w:p w14:paraId="5F40D318" w14:textId="76832B92" w:rsidR="00D80F13" w:rsidRDefault="00D80F13" w:rsidP="00D80F13">
      <w:pPr>
        <w:pStyle w:val="ListParagraph"/>
        <w:numPr>
          <w:ilvl w:val="0"/>
          <w:numId w:val="12"/>
        </w:numPr>
      </w:pPr>
      <w:r>
        <w:t>Emil Kraepelin</w:t>
      </w:r>
    </w:p>
    <w:p w14:paraId="212B7FCB" w14:textId="02228CA3" w:rsidR="00D80F13" w:rsidRDefault="00D80F13" w:rsidP="00D80F13">
      <w:pPr>
        <w:pStyle w:val="ListParagraph"/>
        <w:numPr>
          <w:ilvl w:val="0"/>
          <w:numId w:val="12"/>
        </w:numPr>
      </w:pPr>
      <w:r>
        <w:t>Autòpsia</w:t>
      </w:r>
    </w:p>
    <w:p w14:paraId="0279FA86" w14:textId="744BAF87" w:rsidR="00D80F13" w:rsidRDefault="00D80F13" w:rsidP="00D80F13">
      <w:pPr>
        <w:pStyle w:val="ListParagraph"/>
        <w:numPr>
          <w:ilvl w:val="0"/>
          <w:numId w:val="12"/>
        </w:numPr>
      </w:pPr>
      <w:r>
        <w:t>Proteïna tau</w:t>
      </w:r>
    </w:p>
    <w:p w14:paraId="1699C8B4" w14:textId="646025CD" w:rsidR="00D80F13" w:rsidRDefault="00D80F13" w:rsidP="00D80F13">
      <w:pPr>
        <w:pStyle w:val="ListParagraph"/>
        <w:numPr>
          <w:ilvl w:val="0"/>
          <w:numId w:val="12"/>
        </w:numPr>
      </w:pPr>
      <w:r>
        <w:t>Biomedicina</w:t>
      </w:r>
    </w:p>
    <w:p w14:paraId="579705EF" w14:textId="3193714F" w:rsidR="00D80F13" w:rsidRDefault="00D80F13" w:rsidP="00D80F13">
      <w:pPr>
        <w:pStyle w:val="ListParagraph"/>
        <w:numPr>
          <w:ilvl w:val="0"/>
          <w:numId w:val="12"/>
        </w:numPr>
      </w:pPr>
      <w:r>
        <w:t>Desordre neurodegeneratiu</w:t>
      </w:r>
    </w:p>
    <w:p w14:paraId="73CCDFD1" w14:textId="3978DF87" w:rsidR="00D80F13" w:rsidRDefault="00D80F13" w:rsidP="00D80F13">
      <w:pPr>
        <w:pStyle w:val="ListParagraph"/>
        <w:numPr>
          <w:ilvl w:val="0"/>
          <w:numId w:val="12"/>
        </w:numPr>
      </w:pPr>
      <w:r>
        <w:t>Simptomatologia</w:t>
      </w:r>
    </w:p>
    <w:p w14:paraId="6D240BAB" w14:textId="52A50422" w:rsidR="00D80F13" w:rsidRDefault="00D80F13" w:rsidP="00D80F13">
      <w:pPr>
        <w:pStyle w:val="ListParagraph"/>
        <w:numPr>
          <w:ilvl w:val="0"/>
          <w:numId w:val="12"/>
        </w:numPr>
      </w:pPr>
      <w:r>
        <w:t>Demència vascular</w:t>
      </w:r>
    </w:p>
    <w:p w14:paraId="1F9C7E65" w14:textId="5722C98B" w:rsidR="00D80F13" w:rsidRDefault="00D80F13" w:rsidP="00D80F13">
      <w:pPr>
        <w:pStyle w:val="ListParagraph"/>
        <w:numPr>
          <w:ilvl w:val="0"/>
          <w:numId w:val="12"/>
        </w:numPr>
      </w:pPr>
      <w:r>
        <w:t>Demència amb cossos de Lewy</w:t>
      </w:r>
    </w:p>
    <w:p w14:paraId="6C9AB1C2" w14:textId="25580CBC" w:rsidR="00D80F13" w:rsidRDefault="00D80F13" w:rsidP="00D80F13">
      <w:pPr>
        <w:pStyle w:val="ListParagraph"/>
        <w:numPr>
          <w:ilvl w:val="0"/>
          <w:numId w:val="12"/>
        </w:numPr>
      </w:pPr>
      <w:r>
        <w:t>Demència frontotemporal</w:t>
      </w:r>
    </w:p>
    <w:p w14:paraId="3DED3C26" w14:textId="7719A16C" w:rsidR="00D80F13" w:rsidRDefault="00D80F13" w:rsidP="00D80F13">
      <w:pPr>
        <w:pStyle w:val="ListParagraph"/>
        <w:numPr>
          <w:ilvl w:val="0"/>
          <w:numId w:val="12"/>
        </w:numPr>
      </w:pPr>
      <w:r>
        <w:t>Demència mixta</w:t>
      </w:r>
    </w:p>
    <w:p w14:paraId="2D52B0A2" w14:textId="20101109" w:rsidR="00D80F13" w:rsidRDefault="00AB579E" w:rsidP="00D80F13">
      <w:pPr>
        <w:pStyle w:val="ListParagraph"/>
        <w:numPr>
          <w:ilvl w:val="0"/>
          <w:numId w:val="12"/>
        </w:numPr>
      </w:pPr>
      <w:r>
        <w:t>Deteriorament cognitiu</w:t>
      </w:r>
    </w:p>
    <w:p w14:paraId="236A588B" w14:textId="4C2E08D1" w:rsidR="00AB579E" w:rsidRDefault="00AB579E" w:rsidP="00D80F13">
      <w:pPr>
        <w:pStyle w:val="ListParagraph"/>
        <w:numPr>
          <w:ilvl w:val="0"/>
          <w:numId w:val="12"/>
        </w:numPr>
      </w:pPr>
      <w:r>
        <w:t>Dieta mediterrània</w:t>
      </w:r>
    </w:p>
    <w:p w14:paraId="1D1510FF" w14:textId="559FE8F6" w:rsidR="00AB579E" w:rsidRDefault="00AB579E" w:rsidP="00D80F13">
      <w:pPr>
        <w:pStyle w:val="ListParagraph"/>
        <w:numPr>
          <w:ilvl w:val="0"/>
          <w:numId w:val="12"/>
        </w:numPr>
      </w:pPr>
      <w:r>
        <w:t>Dieta DASH</w:t>
      </w:r>
    </w:p>
    <w:p w14:paraId="72B914C8" w14:textId="088B26C2" w:rsidR="00AB579E" w:rsidRDefault="00AB579E" w:rsidP="00D80F13">
      <w:pPr>
        <w:pStyle w:val="ListParagraph"/>
        <w:numPr>
          <w:ilvl w:val="0"/>
          <w:numId w:val="12"/>
        </w:numPr>
      </w:pPr>
      <w:r>
        <w:t>Metge de capçalera</w:t>
      </w:r>
    </w:p>
    <w:p w14:paraId="5BBD2EA3" w14:textId="6EDBFDA6" w:rsidR="00AB579E" w:rsidRDefault="00AB579E" w:rsidP="00D80F13">
      <w:pPr>
        <w:pStyle w:val="ListParagraph"/>
        <w:numPr>
          <w:ilvl w:val="0"/>
          <w:numId w:val="12"/>
        </w:numPr>
      </w:pPr>
      <w:r>
        <w:t>Diagnòstic diferencial</w:t>
      </w:r>
    </w:p>
    <w:p w14:paraId="089EAB3D" w14:textId="1CBB5DD8" w:rsidR="00AB579E" w:rsidRDefault="00AB579E" w:rsidP="00D80F13">
      <w:pPr>
        <w:pStyle w:val="ListParagraph"/>
        <w:numPr>
          <w:ilvl w:val="0"/>
          <w:numId w:val="12"/>
        </w:numPr>
      </w:pPr>
      <w:r>
        <w:t>Neurologia</w:t>
      </w:r>
    </w:p>
    <w:p w14:paraId="5B0BDDF1" w14:textId="3B9D7867" w:rsidR="00AB579E" w:rsidRDefault="00AB579E" w:rsidP="00D80F13">
      <w:pPr>
        <w:pStyle w:val="ListParagraph"/>
        <w:numPr>
          <w:ilvl w:val="0"/>
          <w:numId w:val="12"/>
        </w:numPr>
      </w:pPr>
      <w:r>
        <w:t>Psiquiatría</w:t>
      </w:r>
    </w:p>
    <w:p w14:paraId="2320DE69" w14:textId="13F735DD" w:rsidR="00AB579E" w:rsidRDefault="00AB579E" w:rsidP="00D80F13">
      <w:pPr>
        <w:pStyle w:val="ListParagraph"/>
        <w:numPr>
          <w:ilvl w:val="0"/>
          <w:numId w:val="12"/>
        </w:numPr>
      </w:pPr>
      <w:r>
        <w:t>Psicologia</w:t>
      </w:r>
    </w:p>
    <w:p w14:paraId="0DDA0BDF" w14:textId="1A7EC6D7" w:rsidR="00AB579E" w:rsidRPr="00D80F13" w:rsidRDefault="00AB579E" w:rsidP="00D80F13">
      <w:pPr>
        <w:pStyle w:val="ListParagraph"/>
        <w:numPr>
          <w:ilvl w:val="0"/>
          <w:numId w:val="12"/>
        </w:numPr>
      </w:pPr>
      <w:r>
        <w:t>Patologia</w:t>
      </w:r>
    </w:p>
    <w:sectPr w:rsidR="00AB579E" w:rsidRPr="00D80F13" w:rsidSect="0069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D4AC0"/>
    <w:multiLevelType w:val="hybridMultilevel"/>
    <w:tmpl w:val="EE0AB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160A78"/>
    <w:multiLevelType w:val="hybridMultilevel"/>
    <w:tmpl w:val="94482002"/>
    <w:lvl w:ilvl="0" w:tplc="0403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E921EB"/>
    <w:multiLevelType w:val="hybridMultilevel"/>
    <w:tmpl w:val="D7EE4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486708"/>
    <w:multiLevelType w:val="hybridMultilevel"/>
    <w:tmpl w:val="CA5A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DD7742"/>
    <w:multiLevelType w:val="hybridMultilevel"/>
    <w:tmpl w:val="C91258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BA5549"/>
    <w:multiLevelType w:val="hybridMultilevel"/>
    <w:tmpl w:val="2DD4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8D6163"/>
    <w:multiLevelType w:val="hybridMultilevel"/>
    <w:tmpl w:val="C0F4DC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5D086E"/>
    <w:multiLevelType w:val="hybridMultilevel"/>
    <w:tmpl w:val="1FC63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6820B6"/>
    <w:multiLevelType w:val="hybridMultilevel"/>
    <w:tmpl w:val="2FD2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C406B2"/>
    <w:multiLevelType w:val="hybridMultilevel"/>
    <w:tmpl w:val="322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67961"/>
    <w:multiLevelType w:val="hybridMultilevel"/>
    <w:tmpl w:val="B8F65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D2095F"/>
    <w:multiLevelType w:val="hybridMultilevel"/>
    <w:tmpl w:val="4D261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791209">
    <w:abstractNumId w:val="8"/>
  </w:num>
  <w:num w:numId="2" w16cid:durableId="395474422">
    <w:abstractNumId w:val="1"/>
  </w:num>
  <w:num w:numId="3" w16cid:durableId="1981226911">
    <w:abstractNumId w:val="5"/>
  </w:num>
  <w:num w:numId="4" w16cid:durableId="1364792880">
    <w:abstractNumId w:val="11"/>
  </w:num>
  <w:num w:numId="5" w16cid:durableId="175845593">
    <w:abstractNumId w:val="0"/>
  </w:num>
  <w:num w:numId="6" w16cid:durableId="1484849850">
    <w:abstractNumId w:val="9"/>
  </w:num>
  <w:num w:numId="7" w16cid:durableId="1309475451">
    <w:abstractNumId w:val="6"/>
  </w:num>
  <w:num w:numId="8" w16cid:durableId="1904368800">
    <w:abstractNumId w:val="4"/>
  </w:num>
  <w:num w:numId="9" w16cid:durableId="1117259287">
    <w:abstractNumId w:val="7"/>
  </w:num>
  <w:num w:numId="10" w16cid:durableId="1262420827">
    <w:abstractNumId w:val="10"/>
  </w:num>
  <w:num w:numId="11" w16cid:durableId="2104917364">
    <w:abstractNumId w:val="2"/>
  </w:num>
  <w:num w:numId="12" w16cid:durableId="480464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FB"/>
    <w:rsid w:val="00014051"/>
    <w:rsid w:val="00014D72"/>
    <w:rsid w:val="00030302"/>
    <w:rsid w:val="000417FA"/>
    <w:rsid w:val="000A7152"/>
    <w:rsid w:val="000E1C3E"/>
    <w:rsid w:val="000F2A83"/>
    <w:rsid w:val="000F6042"/>
    <w:rsid w:val="0013664D"/>
    <w:rsid w:val="00144336"/>
    <w:rsid w:val="00163067"/>
    <w:rsid w:val="001650B8"/>
    <w:rsid w:val="00167EDC"/>
    <w:rsid w:val="00197B12"/>
    <w:rsid w:val="001C2020"/>
    <w:rsid w:val="001D265F"/>
    <w:rsid w:val="001D767E"/>
    <w:rsid w:val="002024C2"/>
    <w:rsid w:val="002124F2"/>
    <w:rsid w:val="0024556D"/>
    <w:rsid w:val="00290F9F"/>
    <w:rsid w:val="002A23CC"/>
    <w:rsid w:val="002E3C3F"/>
    <w:rsid w:val="00304FDD"/>
    <w:rsid w:val="003326E4"/>
    <w:rsid w:val="003757B3"/>
    <w:rsid w:val="00393413"/>
    <w:rsid w:val="003A7076"/>
    <w:rsid w:val="004512AA"/>
    <w:rsid w:val="00481151"/>
    <w:rsid w:val="00485F00"/>
    <w:rsid w:val="00492DE7"/>
    <w:rsid w:val="00497E21"/>
    <w:rsid w:val="004F7007"/>
    <w:rsid w:val="00513179"/>
    <w:rsid w:val="005218CB"/>
    <w:rsid w:val="00526A8C"/>
    <w:rsid w:val="00556E99"/>
    <w:rsid w:val="0058139D"/>
    <w:rsid w:val="005C6A45"/>
    <w:rsid w:val="005D7C3D"/>
    <w:rsid w:val="005E0495"/>
    <w:rsid w:val="00604AF7"/>
    <w:rsid w:val="0062381D"/>
    <w:rsid w:val="006366B3"/>
    <w:rsid w:val="00645C57"/>
    <w:rsid w:val="006710F7"/>
    <w:rsid w:val="00675A09"/>
    <w:rsid w:val="00690436"/>
    <w:rsid w:val="006C117E"/>
    <w:rsid w:val="006C3F3C"/>
    <w:rsid w:val="006C7BD5"/>
    <w:rsid w:val="00705A19"/>
    <w:rsid w:val="0075359B"/>
    <w:rsid w:val="00776F34"/>
    <w:rsid w:val="007843C8"/>
    <w:rsid w:val="00794ACF"/>
    <w:rsid w:val="007B5919"/>
    <w:rsid w:val="007C609B"/>
    <w:rsid w:val="007E1B25"/>
    <w:rsid w:val="00887CCC"/>
    <w:rsid w:val="008971A1"/>
    <w:rsid w:val="008D0952"/>
    <w:rsid w:val="009406EF"/>
    <w:rsid w:val="009538C0"/>
    <w:rsid w:val="0098265C"/>
    <w:rsid w:val="00997E85"/>
    <w:rsid w:val="009D161E"/>
    <w:rsid w:val="00A03CB6"/>
    <w:rsid w:val="00A16D2D"/>
    <w:rsid w:val="00AB579E"/>
    <w:rsid w:val="00AE38FA"/>
    <w:rsid w:val="00AE6C86"/>
    <w:rsid w:val="00B97A3A"/>
    <w:rsid w:val="00BA18FB"/>
    <w:rsid w:val="00BA4B86"/>
    <w:rsid w:val="00BD23D4"/>
    <w:rsid w:val="00BD4042"/>
    <w:rsid w:val="00BE655C"/>
    <w:rsid w:val="00BF2A31"/>
    <w:rsid w:val="00C05A9D"/>
    <w:rsid w:val="00C50B05"/>
    <w:rsid w:val="00C800D3"/>
    <w:rsid w:val="00C91729"/>
    <w:rsid w:val="00C9550B"/>
    <w:rsid w:val="00CA58E2"/>
    <w:rsid w:val="00CE1138"/>
    <w:rsid w:val="00D162C3"/>
    <w:rsid w:val="00D16905"/>
    <w:rsid w:val="00D57450"/>
    <w:rsid w:val="00D80F13"/>
    <w:rsid w:val="00DD6F16"/>
    <w:rsid w:val="00E01E39"/>
    <w:rsid w:val="00E03AF3"/>
    <w:rsid w:val="00E1686C"/>
    <w:rsid w:val="00E2713A"/>
    <w:rsid w:val="00E3786D"/>
    <w:rsid w:val="00E5049C"/>
    <w:rsid w:val="00E5712E"/>
    <w:rsid w:val="00E65221"/>
    <w:rsid w:val="00E8593B"/>
    <w:rsid w:val="00EF1092"/>
    <w:rsid w:val="00F61C71"/>
    <w:rsid w:val="00F64007"/>
    <w:rsid w:val="00F8729F"/>
    <w:rsid w:val="00F95444"/>
    <w:rsid w:val="00FB5803"/>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2BEA"/>
  <w15:chartTrackingRefBased/>
  <w15:docId w15:val="{34E30ACA-5570-4321-8AF9-9FA96D3F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8FB"/>
    <w:rPr>
      <w:color w:val="0563C1" w:themeColor="hyperlink"/>
      <w:u w:val="single"/>
    </w:rPr>
  </w:style>
  <w:style w:type="character" w:styleId="UnresolvedMention">
    <w:name w:val="Unresolved Mention"/>
    <w:basedOn w:val="DefaultParagraphFont"/>
    <w:uiPriority w:val="99"/>
    <w:semiHidden/>
    <w:unhideWhenUsed/>
    <w:rsid w:val="00BA18FB"/>
    <w:rPr>
      <w:color w:val="605E5C"/>
      <w:shd w:val="clear" w:color="auto" w:fill="E1DFDD"/>
    </w:rPr>
  </w:style>
  <w:style w:type="table" w:styleId="ListTable3-Accent6">
    <w:name w:val="List Table 3 Accent 6"/>
    <w:basedOn w:val="TableNormal"/>
    <w:uiPriority w:val="48"/>
    <w:rsid w:val="00604AF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6">
    <w:name w:val="Grid Table 5 Dark Accent 6"/>
    <w:basedOn w:val="TableNormal"/>
    <w:uiPriority w:val="50"/>
    <w:rsid w:val="00604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IntenseQuote">
    <w:name w:val="Intense Quote"/>
    <w:basedOn w:val="Normal"/>
    <w:next w:val="Normal"/>
    <w:link w:val="IntenseQuoteChar"/>
    <w:uiPriority w:val="30"/>
    <w:qFormat/>
    <w:rsid w:val="000E1C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1C3E"/>
    <w:rPr>
      <w:i/>
      <w:iCs/>
      <w:color w:val="4472C4" w:themeColor="accent1"/>
      <w:lang w:val="ca-ES"/>
    </w:rPr>
  </w:style>
  <w:style w:type="table" w:styleId="TableGrid">
    <w:name w:val="Table Grid"/>
    <w:basedOn w:val="TableNormal"/>
    <w:uiPriority w:val="39"/>
    <w:rsid w:val="000E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129">
      <w:bodyDiv w:val="1"/>
      <w:marLeft w:val="0"/>
      <w:marRight w:val="0"/>
      <w:marTop w:val="0"/>
      <w:marBottom w:val="0"/>
      <w:divBdr>
        <w:top w:val="none" w:sz="0" w:space="0" w:color="auto"/>
        <w:left w:val="none" w:sz="0" w:space="0" w:color="auto"/>
        <w:bottom w:val="none" w:sz="0" w:space="0" w:color="auto"/>
        <w:right w:val="none" w:sz="0" w:space="0" w:color="auto"/>
      </w:divBdr>
    </w:div>
    <w:div w:id="16417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afa.es/es" TargetMode="External"/><Relationship Id="rId18" Type="http://schemas.openxmlformats.org/officeDocument/2006/relationships/hyperlink" Target="http://www.lleidaparticipa.cat/index_web.php?idwc=czoxNToiYWx6aGVpbWVybGxlaWRhIjs=" TargetMode="External"/><Relationship Id="rId26" Type="http://schemas.openxmlformats.org/officeDocument/2006/relationships/hyperlink" Target="https://www.cdc.gov/aging/spanish/features/dementia.html" TargetMode="External"/><Relationship Id="rId3" Type="http://schemas.openxmlformats.org/officeDocument/2006/relationships/styles" Target="styles.xml"/><Relationship Id="rId21" Type="http://schemas.openxmlformats.org/officeDocument/2006/relationships/hyperlink" Target="https://www.afacayle.es"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fpmaragall.org/ca/" TargetMode="External"/><Relationship Id="rId17" Type="http://schemas.openxmlformats.org/officeDocument/2006/relationships/hyperlink" Target="https://www.fafac.cat" TargetMode="External"/><Relationship Id="rId25" Type="http://schemas.openxmlformats.org/officeDocument/2006/relationships/hyperlink" Target="https://www.caeme.org.ar/alzheimer-la-historia-de-una-enfermedad-que-desafia-a-la-ciencia/" TargetMode="External"/><Relationship Id="rId33" Type="http://schemas.openxmlformats.org/officeDocument/2006/relationships/hyperlink" Target="https://www.ceafa.es/es/que-comunicamos/noticias/9-formas-de-reducir-el-riesgo-de-alzheimer" TargetMode="External"/><Relationship Id="rId2" Type="http://schemas.openxmlformats.org/officeDocument/2006/relationships/numbering" Target="numbering.xml"/><Relationship Id="rId16" Type="http://schemas.openxmlformats.org/officeDocument/2006/relationships/hyperlink" Target="https://www.fevafa.org/quienes-somos/" TargetMode="External"/><Relationship Id="rId20" Type="http://schemas.openxmlformats.org/officeDocument/2006/relationships/hyperlink" Target="https://fafal.org"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iudo.es/asociaciones-de-alzheimer-y-centros/" TargetMode="External"/><Relationship Id="rId24" Type="http://schemas.openxmlformats.org/officeDocument/2006/relationships/hyperlink" Target="https://www.asociacionalzheimer.com" TargetMode="External"/><Relationship Id="rId32" Type="http://schemas.openxmlformats.org/officeDocument/2006/relationships/hyperlink" Target="https://www.alzinfo.org/understand-alzheimers/clinical-stages-of-alzheimers/" TargetMode="External"/><Relationship Id="rId5" Type="http://schemas.openxmlformats.org/officeDocument/2006/relationships/webSettings" Target="webSettings.xml"/><Relationship Id="rId15" Type="http://schemas.openxmlformats.org/officeDocument/2006/relationships/hyperlink" Target="https://www.afav.org" TargetMode="External"/><Relationship Id="rId23" Type="http://schemas.openxmlformats.org/officeDocument/2006/relationships/hyperlink" Target="https://afaga.com/es/asociacion/historia/" TargetMode="External"/><Relationship Id="rId28" Type="http://schemas.openxmlformats.org/officeDocument/2006/relationships/diagramLayout" Target="diagrams/layout1.xml"/><Relationship Id="rId10" Type="http://schemas.openxmlformats.org/officeDocument/2006/relationships/hyperlink" Target="http://www.alzfae.org/fundacion/549/medicamentos-autorizados" TargetMode="External"/><Relationship Id="rId19" Type="http://schemas.openxmlformats.org/officeDocument/2006/relationships/hyperlink" Target="https://afamur.es/que-es-afamur/"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https://www.alz.org/alzheimer-demencia/que-es-la-enfermedad-de-alzheimer" TargetMode="External"/><Relationship Id="rId14" Type="http://schemas.openxmlformats.org/officeDocument/2006/relationships/hyperlink" Target="http://www.alzfae.org" TargetMode="External"/><Relationship Id="rId22" Type="http://schemas.openxmlformats.org/officeDocument/2006/relationships/hyperlink" Target="https://www.alzheimersevilla.com"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theme" Target="theme/theme1.xml"/><Relationship Id="rId8" Type="http://schemas.openxmlformats.org/officeDocument/2006/relationships/hyperlink" Target="https://www.medigraphic.com/newMedi/"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AD1F9-A949-45CF-9212-74BABC30A416}" type="doc">
      <dgm:prSet loTypeId="urn:microsoft.com/office/officeart/2008/layout/HorizontalMultiLevelHierarchy" loCatId="hierarchy" qsTypeId="urn:microsoft.com/office/officeart/2005/8/quickstyle/3d3" qsCatId="3D" csTypeId="urn:microsoft.com/office/officeart/2005/8/colors/colorful5" csCatId="colorful" phldr="1"/>
      <dgm:spPr/>
      <dgm:t>
        <a:bodyPr/>
        <a:lstStyle/>
        <a:p>
          <a:endParaRPr lang="en-GB"/>
        </a:p>
      </dgm:t>
    </dgm:pt>
    <dgm:pt modelId="{95E014A3-76A8-48D9-AB13-94B2DD8DF935}">
      <dgm:prSet phldrT="[Text]"/>
      <dgm:spPr/>
      <dgm:t>
        <a:bodyPr/>
        <a:lstStyle/>
        <a:p>
          <a:r>
            <a:rPr lang="en-GB"/>
            <a:t>Demència</a:t>
          </a:r>
        </a:p>
      </dgm:t>
    </dgm:pt>
    <dgm:pt modelId="{8817ED34-0F8D-48E4-AB94-29024BE42F76}" type="parTrans" cxnId="{B2ECB578-47ED-49BD-9C74-E6BCC475AFCA}">
      <dgm:prSet/>
      <dgm:spPr/>
      <dgm:t>
        <a:bodyPr/>
        <a:lstStyle/>
        <a:p>
          <a:endParaRPr lang="en-GB"/>
        </a:p>
      </dgm:t>
    </dgm:pt>
    <dgm:pt modelId="{83C6511D-09A5-48E1-9D95-4369E5CE7652}" type="sibTrans" cxnId="{B2ECB578-47ED-49BD-9C74-E6BCC475AFCA}">
      <dgm:prSet/>
      <dgm:spPr/>
      <dgm:t>
        <a:bodyPr/>
        <a:lstStyle/>
        <a:p>
          <a:endParaRPr lang="en-GB"/>
        </a:p>
      </dgm:t>
    </dgm:pt>
    <dgm:pt modelId="{930D2827-D99C-4AD8-87D9-797BABAEB640}">
      <dgm:prSet phldrT="[Text]"/>
      <dgm:spPr/>
      <dgm:t>
        <a:bodyPr/>
        <a:lstStyle/>
        <a:p>
          <a:r>
            <a:rPr lang="en-GB"/>
            <a:t>Alzheimer</a:t>
          </a:r>
        </a:p>
      </dgm:t>
    </dgm:pt>
    <dgm:pt modelId="{75AB8EBE-5B59-4296-80CD-59F5CB97D75C}" type="parTrans" cxnId="{18534BC1-0177-4C9C-88EA-74B36578B587}">
      <dgm:prSet/>
      <dgm:spPr/>
      <dgm:t>
        <a:bodyPr/>
        <a:lstStyle/>
        <a:p>
          <a:endParaRPr lang="en-GB"/>
        </a:p>
      </dgm:t>
    </dgm:pt>
    <dgm:pt modelId="{BDBFE95A-0FF5-4095-8F8A-5F00170E17B4}" type="sibTrans" cxnId="{18534BC1-0177-4C9C-88EA-74B36578B587}">
      <dgm:prSet/>
      <dgm:spPr/>
      <dgm:t>
        <a:bodyPr/>
        <a:lstStyle/>
        <a:p>
          <a:endParaRPr lang="en-GB"/>
        </a:p>
      </dgm:t>
    </dgm:pt>
    <dgm:pt modelId="{E8A900B8-DDE3-44DD-9801-0DD1F71EDBC8}">
      <dgm:prSet phldrT="[Text]"/>
      <dgm:spPr/>
      <dgm:t>
        <a:bodyPr/>
        <a:lstStyle/>
        <a:p>
          <a:r>
            <a:rPr lang="en-GB"/>
            <a:t>Demència vascular</a:t>
          </a:r>
        </a:p>
      </dgm:t>
    </dgm:pt>
    <dgm:pt modelId="{A928BA1A-1D35-4DE1-875E-1A1334BD95BB}" type="parTrans" cxnId="{C05C4B19-5471-4419-94DA-83B83B8862C0}">
      <dgm:prSet/>
      <dgm:spPr/>
      <dgm:t>
        <a:bodyPr/>
        <a:lstStyle/>
        <a:p>
          <a:endParaRPr lang="en-GB"/>
        </a:p>
      </dgm:t>
    </dgm:pt>
    <dgm:pt modelId="{6A2A0970-1344-4F93-B49C-6799DCBEF663}" type="sibTrans" cxnId="{C05C4B19-5471-4419-94DA-83B83B8862C0}">
      <dgm:prSet/>
      <dgm:spPr/>
      <dgm:t>
        <a:bodyPr/>
        <a:lstStyle/>
        <a:p>
          <a:endParaRPr lang="en-GB"/>
        </a:p>
      </dgm:t>
    </dgm:pt>
    <dgm:pt modelId="{C52D37CE-ACA3-489B-951A-965FD5F137EC}">
      <dgm:prSet phldrT="[Text]"/>
      <dgm:spPr/>
      <dgm:t>
        <a:bodyPr/>
        <a:lstStyle/>
        <a:p>
          <a:r>
            <a:rPr lang="en-GB"/>
            <a:t>Demència amb cossos de Lewy</a:t>
          </a:r>
        </a:p>
      </dgm:t>
    </dgm:pt>
    <dgm:pt modelId="{205D64E4-198E-4E19-B21B-2AF3BB289D27}" type="parTrans" cxnId="{7DE28DC5-5A89-49A4-AEBE-BC033D603C87}">
      <dgm:prSet/>
      <dgm:spPr/>
      <dgm:t>
        <a:bodyPr/>
        <a:lstStyle/>
        <a:p>
          <a:endParaRPr lang="en-GB"/>
        </a:p>
      </dgm:t>
    </dgm:pt>
    <dgm:pt modelId="{2059B96C-7BE1-496F-B606-6EEA0BBEDCBE}" type="sibTrans" cxnId="{7DE28DC5-5A89-49A4-AEBE-BC033D603C87}">
      <dgm:prSet/>
      <dgm:spPr/>
      <dgm:t>
        <a:bodyPr/>
        <a:lstStyle/>
        <a:p>
          <a:endParaRPr lang="en-GB"/>
        </a:p>
      </dgm:t>
    </dgm:pt>
    <dgm:pt modelId="{FBA03800-D30D-4101-A79B-DC2D72FDC622}">
      <dgm:prSet phldrT="[Text]"/>
      <dgm:spPr/>
      <dgm:t>
        <a:bodyPr/>
        <a:lstStyle/>
        <a:p>
          <a:r>
            <a:rPr lang="en-GB"/>
            <a:t>Demència frontemporal</a:t>
          </a:r>
        </a:p>
      </dgm:t>
    </dgm:pt>
    <dgm:pt modelId="{7086A36B-0A49-4176-8B1D-54F4DEA50E9B}" type="parTrans" cxnId="{FB2FE7FE-6F6B-4277-A87B-4734326C8D4E}">
      <dgm:prSet/>
      <dgm:spPr/>
      <dgm:t>
        <a:bodyPr/>
        <a:lstStyle/>
        <a:p>
          <a:endParaRPr lang="en-GB"/>
        </a:p>
      </dgm:t>
    </dgm:pt>
    <dgm:pt modelId="{42F2A3BB-6E86-435F-9168-87FE55DBB3D7}" type="sibTrans" cxnId="{FB2FE7FE-6F6B-4277-A87B-4734326C8D4E}">
      <dgm:prSet/>
      <dgm:spPr/>
      <dgm:t>
        <a:bodyPr/>
        <a:lstStyle/>
        <a:p>
          <a:endParaRPr lang="en-GB"/>
        </a:p>
      </dgm:t>
    </dgm:pt>
    <dgm:pt modelId="{618A80DE-52CC-42A7-AB5F-9A62FA5876F8}">
      <dgm:prSet phldrT="[Text]"/>
      <dgm:spPr/>
      <dgm:t>
        <a:bodyPr/>
        <a:lstStyle/>
        <a:p>
          <a:r>
            <a:rPr lang="en-GB"/>
            <a:t>Demència mixta</a:t>
          </a:r>
        </a:p>
      </dgm:t>
    </dgm:pt>
    <dgm:pt modelId="{CBD66D4A-C216-45ED-B993-A6AFBE9B10BA}" type="parTrans" cxnId="{604346FF-BEB9-45AB-9167-DEC61773B53A}">
      <dgm:prSet/>
      <dgm:spPr/>
      <dgm:t>
        <a:bodyPr/>
        <a:lstStyle/>
        <a:p>
          <a:endParaRPr lang="en-GB"/>
        </a:p>
      </dgm:t>
    </dgm:pt>
    <dgm:pt modelId="{CAEFD36D-C394-4A48-878F-95806022A760}" type="sibTrans" cxnId="{604346FF-BEB9-45AB-9167-DEC61773B53A}">
      <dgm:prSet/>
      <dgm:spPr/>
      <dgm:t>
        <a:bodyPr/>
        <a:lstStyle/>
        <a:p>
          <a:endParaRPr lang="en-GB"/>
        </a:p>
      </dgm:t>
    </dgm:pt>
    <dgm:pt modelId="{C2C4070A-D42E-49C2-B437-5C824D14FE74}" type="pres">
      <dgm:prSet presAssocID="{335AD1F9-A949-45CF-9212-74BABC30A416}" presName="Name0" presStyleCnt="0">
        <dgm:presLayoutVars>
          <dgm:chPref val="1"/>
          <dgm:dir/>
          <dgm:animOne val="branch"/>
          <dgm:animLvl val="lvl"/>
          <dgm:resizeHandles val="exact"/>
        </dgm:presLayoutVars>
      </dgm:prSet>
      <dgm:spPr/>
    </dgm:pt>
    <dgm:pt modelId="{F7EC7944-5CAB-4F6F-9848-EB7BF463C928}" type="pres">
      <dgm:prSet presAssocID="{95E014A3-76A8-48D9-AB13-94B2DD8DF935}" presName="root1" presStyleCnt="0"/>
      <dgm:spPr/>
    </dgm:pt>
    <dgm:pt modelId="{1456D0A4-7600-45ED-9837-A85E6C050BCE}" type="pres">
      <dgm:prSet presAssocID="{95E014A3-76A8-48D9-AB13-94B2DD8DF935}" presName="LevelOneTextNode" presStyleLbl="node0" presStyleIdx="0" presStyleCnt="1">
        <dgm:presLayoutVars>
          <dgm:chPref val="3"/>
        </dgm:presLayoutVars>
      </dgm:prSet>
      <dgm:spPr/>
    </dgm:pt>
    <dgm:pt modelId="{DFA51215-3B88-463F-B356-0800EC8814CA}" type="pres">
      <dgm:prSet presAssocID="{95E014A3-76A8-48D9-AB13-94B2DD8DF935}" presName="level2hierChild" presStyleCnt="0"/>
      <dgm:spPr/>
    </dgm:pt>
    <dgm:pt modelId="{86A38A84-FE0E-4A88-ADE4-37A5B507F7F6}" type="pres">
      <dgm:prSet presAssocID="{75AB8EBE-5B59-4296-80CD-59F5CB97D75C}" presName="conn2-1" presStyleLbl="parChTrans1D2" presStyleIdx="0" presStyleCnt="5"/>
      <dgm:spPr/>
    </dgm:pt>
    <dgm:pt modelId="{826F2953-5D81-408A-9767-D3608757CDD6}" type="pres">
      <dgm:prSet presAssocID="{75AB8EBE-5B59-4296-80CD-59F5CB97D75C}" presName="connTx" presStyleLbl="parChTrans1D2" presStyleIdx="0" presStyleCnt="5"/>
      <dgm:spPr/>
    </dgm:pt>
    <dgm:pt modelId="{ADA4992A-C657-41C9-B679-81D4A43F5F67}" type="pres">
      <dgm:prSet presAssocID="{930D2827-D99C-4AD8-87D9-797BABAEB640}" presName="root2" presStyleCnt="0"/>
      <dgm:spPr/>
    </dgm:pt>
    <dgm:pt modelId="{89AE11AE-A719-453D-A49D-24C02C4077DA}" type="pres">
      <dgm:prSet presAssocID="{930D2827-D99C-4AD8-87D9-797BABAEB640}" presName="LevelTwoTextNode" presStyleLbl="node2" presStyleIdx="0" presStyleCnt="5">
        <dgm:presLayoutVars>
          <dgm:chPref val="3"/>
        </dgm:presLayoutVars>
      </dgm:prSet>
      <dgm:spPr/>
    </dgm:pt>
    <dgm:pt modelId="{53D7F15F-23CB-49CD-81A5-11F9BA001D7B}" type="pres">
      <dgm:prSet presAssocID="{930D2827-D99C-4AD8-87D9-797BABAEB640}" presName="level3hierChild" presStyleCnt="0"/>
      <dgm:spPr/>
    </dgm:pt>
    <dgm:pt modelId="{CB1D9B82-7B4E-42BE-8680-CAFA5B18C427}" type="pres">
      <dgm:prSet presAssocID="{A928BA1A-1D35-4DE1-875E-1A1334BD95BB}" presName="conn2-1" presStyleLbl="parChTrans1D2" presStyleIdx="1" presStyleCnt="5"/>
      <dgm:spPr/>
    </dgm:pt>
    <dgm:pt modelId="{0F0E1F3A-39D5-4977-8B71-EDBAFDF485AE}" type="pres">
      <dgm:prSet presAssocID="{A928BA1A-1D35-4DE1-875E-1A1334BD95BB}" presName="connTx" presStyleLbl="parChTrans1D2" presStyleIdx="1" presStyleCnt="5"/>
      <dgm:spPr/>
    </dgm:pt>
    <dgm:pt modelId="{2A8DD1CC-F361-45A2-A0D4-9A5F4DEFF278}" type="pres">
      <dgm:prSet presAssocID="{E8A900B8-DDE3-44DD-9801-0DD1F71EDBC8}" presName="root2" presStyleCnt="0"/>
      <dgm:spPr/>
    </dgm:pt>
    <dgm:pt modelId="{92A9E16B-C7B1-44E5-BE77-68804BA4303A}" type="pres">
      <dgm:prSet presAssocID="{E8A900B8-DDE3-44DD-9801-0DD1F71EDBC8}" presName="LevelTwoTextNode" presStyleLbl="node2" presStyleIdx="1" presStyleCnt="5">
        <dgm:presLayoutVars>
          <dgm:chPref val="3"/>
        </dgm:presLayoutVars>
      </dgm:prSet>
      <dgm:spPr/>
    </dgm:pt>
    <dgm:pt modelId="{B9F976E8-CE09-47FD-B64C-12B22475DD6E}" type="pres">
      <dgm:prSet presAssocID="{E8A900B8-DDE3-44DD-9801-0DD1F71EDBC8}" presName="level3hierChild" presStyleCnt="0"/>
      <dgm:spPr/>
    </dgm:pt>
    <dgm:pt modelId="{DFE91703-393B-4E1E-B85F-7B77A6D16FBE}" type="pres">
      <dgm:prSet presAssocID="{205D64E4-198E-4E19-B21B-2AF3BB289D27}" presName="conn2-1" presStyleLbl="parChTrans1D2" presStyleIdx="2" presStyleCnt="5"/>
      <dgm:spPr/>
    </dgm:pt>
    <dgm:pt modelId="{2A9614EA-4181-4DFF-9E02-4994BBCA98F3}" type="pres">
      <dgm:prSet presAssocID="{205D64E4-198E-4E19-B21B-2AF3BB289D27}" presName="connTx" presStyleLbl="parChTrans1D2" presStyleIdx="2" presStyleCnt="5"/>
      <dgm:spPr/>
    </dgm:pt>
    <dgm:pt modelId="{13B66BA3-AC5E-4BF3-B09E-802307FB71F9}" type="pres">
      <dgm:prSet presAssocID="{C52D37CE-ACA3-489B-951A-965FD5F137EC}" presName="root2" presStyleCnt="0"/>
      <dgm:spPr/>
    </dgm:pt>
    <dgm:pt modelId="{54681A16-63F1-4992-AC3F-5A6506E800D8}" type="pres">
      <dgm:prSet presAssocID="{C52D37CE-ACA3-489B-951A-965FD5F137EC}" presName="LevelTwoTextNode" presStyleLbl="node2" presStyleIdx="2" presStyleCnt="5">
        <dgm:presLayoutVars>
          <dgm:chPref val="3"/>
        </dgm:presLayoutVars>
      </dgm:prSet>
      <dgm:spPr/>
    </dgm:pt>
    <dgm:pt modelId="{783ACC27-4AD3-44F2-A118-E5D9B18D89BD}" type="pres">
      <dgm:prSet presAssocID="{C52D37CE-ACA3-489B-951A-965FD5F137EC}" presName="level3hierChild" presStyleCnt="0"/>
      <dgm:spPr/>
    </dgm:pt>
    <dgm:pt modelId="{5AF75A16-69B5-4726-94FD-789F11915D20}" type="pres">
      <dgm:prSet presAssocID="{7086A36B-0A49-4176-8B1D-54F4DEA50E9B}" presName="conn2-1" presStyleLbl="parChTrans1D2" presStyleIdx="3" presStyleCnt="5"/>
      <dgm:spPr/>
    </dgm:pt>
    <dgm:pt modelId="{CF826138-1B8B-4D0C-A77C-9B8D26E63571}" type="pres">
      <dgm:prSet presAssocID="{7086A36B-0A49-4176-8B1D-54F4DEA50E9B}" presName="connTx" presStyleLbl="parChTrans1D2" presStyleIdx="3" presStyleCnt="5"/>
      <dgm:spPr/>
    </dgm:pt>
    <dgm:pt modelId="{B68A8943-EADE-411D-AEEA-8E98537254F1}" type="pres">
      <dgm:prSet presAssocID="{FBA03800-D30D-4101-A79B-DC2D72FDC622}" presName="root2" presStyleCnt="0"/>
      <dgm:spPr/>
    </dgm:pt>
    <dgm:pt modelId="{EC029910-6AEB-454C-BE02-3E64EC5824F5}" type="pres">
      <dgm:prSet presAssocID="{FBA03800-D30D-4101-A79B-DC2D72FDC622}" presName="LevelTwoTextNode" presStyleLbl="node2" presStyleIdx="3" presStyleCnt="5">
        <dgm:presLayoutVars>
          <dgm:chPref val="3"/>
        </dgm:presLayoutVars>
      </dgm:prSet>
      <dgm:spPr/>
    </dgm:pt>
    <dgm:pt modelId="{39B09CC3-B0CE-48BD-808E-B512768C5E40}" type="pres">
      <dgm:prSet presAssocID="{FBA03800-D30D-4101-A79B-DC2D72FDC622}" presName="level3hierChild" presStyleCnt="0"/>
      <dgm:spPr/>
    </dgm:pt>
    <dgm:pt modelId="{FC55EE06-8CFF-4BD0-94A0-E961E2C7178C}" type="pres">
      <dgm:prSet presAssocID="{CBD66D4A-C216-45ED-B993-A6AFBE9B10BA}" presName="conn2-1" presStyleLbl="parChTrans1D2" presStyleIdx="4" presStyleCnt="5"/>
      <dgm:spPr/>
    </dgm:pt>
    <dgm:pt modelId="{55182D7A-8F1B-46DE-ACFB-94AE0845EE9A}" type="pres">
      <dgm:prSet presAssocID="{CBD66D4A-C216-45ED-B993-A6AFBE9B10BA}" presName="connTx" presStyleLbl="parChTrans1D2" presStyleIdx="4" presStyleCnt="5"/>
      <dgm:spPr/>
    </dgm:pt>
    <dgm:pt modelId="{52DAC4A0-A67B-44B7-ACAD-945B869DCAB3}" type="pres">
      <dgm:prSet presAssocID="{618A80DE-52CC-42A7-AB5F-9A62FA5876F8}" presName="root2" presStyleCnt="0"/>
      <dgm:spPr/>
    </dgm:pt>
    <dgm:pt modelId="{3A775DAC-57EC-4EF9-A650-B55430B4B6E6}" type="pres">
      <dgm:prSet presAssocID="{618A80DE-52CC-42A7-AB5F-9A62FA5876F8}" presName="LevelTwoTextNode" presStyleLbl="node2" presStyleIdx="4" presStyleCnt="5">
        <dgm:presLayoutVars>
          <dgm:chPref val="3"/>
        </dgm:presLayoutVars>
      </dgm:prSet>
      <dgm:spPr/>
    </dgm:pt>
    <dgm:pt modelId="{BDF764E9-2CE4-46EE-B7DD-D8AF639F5656}" type="pres">
      <dgm:prSet presAssocID="{618A80DE-52CC-42A7-AB5F-9A62FA5876F8}" presName="level3hierChild" presStyleCnt="0"/>
      <dgm:spPr/>
    </dgm:pt>
  </dgm:ptLst>
  <dgm:cxnLst>
    <dgm:cxn modelId="{C05C4B19-5471-4419-94DA-83B83B8862C0}" srcId="{95E014A3-76A8-48D9-AB13-94B2DD8DF935}" destId="{E8A900B8-DDE3-44DD-9801-0DD1F71EDBC8}" srcOrd="1" destOrd="0" parTransId="{A928BA1A-1D35-4DE1-875E-1A1334BD95BB}" sibTransId="{6A2A0970-1344-4F93-B49C-6799DCBEF663}"/>
    <dgm:cxn modelId="{A9106D28-24A5-404A-9BCB-FC5E04FCA342}" type="presOf" srcId="{E8A900B8-DDE3-44DD-9801-0DD1F71EDBC8}" destId="{92A9E16B-C7B1-44E5-BE77-68804BA4303A}" srcOrd="0" destOrd="0" presId="urn:microsoft.com/office/officeart/2008/layout/HorizontalMultiLevelHierarchy"/>
    <dgm:cxn modelId="{31D94C30-8704-4E9B-A479-7381A32EB129}" type="presOf" srcId="{930D2827-D99C-4AD8-87D9-797BABAEB640}" destId="{89AE11AE-A719-453D-A49D-24C02C4077DA}" srcOrd="0" destOrd="0" presId="urn:microsoft.com/office/officeart/2008/layout/HorizontalMultiLevelHierarchy"/>
    <dgm:cxn modelId="{B0598343-DD1B-4062-94E4-909D566A3290}" type="presOf" srcId="{335AD1F9-A949-45CF-9212-74BABC30A416}" destId="{C2C4070A-D42E-49C2-B437-5C824D14FE74}" srcOrd="0" destOrd="0" presId="urn:microsoft.com/office/officeart/2008/layout/HorizontalMultiLevelHierarchy"/>
    <dgm:cxn modelId="{362B3B48-F70B-4AF1-ADC6-0F0001DBB3BE}" type="presOf" srcId="{205D64E4-198E-4E19-B21B-2AF3BB289D27}" destId="{DFE91703-393B-4E1E-B85F-7B77A6D16FBE}" srcOrd="0" destOrd="0" presId="urn:microsoft.com/office/officeart/2008/layout/HorizontalMultiLevelHierarchy"/>
    <dgm:cxn modelId="{8516296F-1DD3-4920-AF5C-36D9B9875F23}" type="presOf" srcId="{75AB8EBE-5B59-4296-80CD-59F5CB97D75C}" destId="{86A38A84-FE0E-4A88-ADE4-37A5B507F7F6}" srcOrd="0" destOrd="0" presId="urn:microsoft.com/office/officeart/2008/layout/HorizontalMultiLevelHierarchy"/>
    <dgm:cxn modelId="{5586654F-8B81-4F48-A528-48B018669E4E}" type="presOf" srcId="{C52D37CE-ACA3-489B-951A-965FD5F137EC}" destId="{54681A16-63F1-4992-AC3F-5A6506E800D8}" srcOrd="0" destOrd="0" presId="urn:microsoft.com/office/officeart/2008/layout/HorizontalMultiLevelHierarchy"/>
    <dgm:cxn modelId="{22BAD953-CF53-4574-AE72-4397774DBBCC}" type="presOf" srcId="{7086A36B-0A49-4176-8B1D-54F4DEA50E9B}" destId="{CF826138-1B8B-4D0C-A77C-9B8D26E63571}" srcOrd="1" destOrd="0" presId="urn:microsoft.com/office/officeart/2008/layout/HorizontalMultiLevelHierarchy"/>
    <dgm:cxn modelId="{65224F74-18BF-4A0D-8DA8-BB6055F68C84}" type="presOf" srcId="{7086A36B-0A49-4176-8B1D-54F4DEA50E9B}" destId="{5AF75A16-69B5-4726-94FD-789F11915D20}" srcOrd="0" destOrd="0" presId="urn:microsoft.com/office/officeart/2008/layout/HorizontalMultiLevelHierarchy"/>
    <dgm:cxn modelId="{9588EC74-EF73-4DE8-8F0F-5ED2F4B12904}" type="presOf" srcId="{A928BA1A-1D35-4DE1-875E-1A1334BD95BB}" destId="{0F0E1F3A-39D5-4977-8B71-EDBAFDF485AE}" srcOrd="1" destOrd="0" presId="urn:microsoft.com/office/officeart/2008/layout/HorizontalMultiLevelHierarchy"/>
    <dgm:cxn modelId="{0D958756-DAA2-4F00-9AE6-A219631C71E4}" type="presOf" srcId="{A928BA1A-1D35-4DE1-875E-1A1334BD95BB}" destId="{CB1D9B82-7B4E-42BE-8680-CAFA5B18C427}" srcOrd="0" destOrd="0" presId="urn:microsoft.com/office/officeart/2008/layout/HorizontalMultiLevelHierarchy"/>
    <dgm:cxn modelId="{EA216278-AAC0-410C-BF02-270CB0783D29}" type="presOf" srcId="{CBD66D4A-C216-45ED-B993-A6AFBE9B10BA}" destId="{55182D7A-8F1B-46DE-ACFB-94AE0845EE9A}" srcOrd="1" destOrd="0" presId="urn:microsoft.com/office/officeart/2008/layout/HorizontalMultiLevelHierarchy"/>
    <dgm:cxn modelId="{B2ECB578-47ED-49BD-9C74-E6BCC475AFCA}" srcId="{335AD1F9-A949-45CF-9212-74BABC30A416}" destId="{95E014A3-76A8-48D9-AB13-94B2DD8DF935}" srcOrd="0" destOrd="0" parTransId="{8817ED34-0F8D-48E4-AB94-29024BE42F76}" sibTransId="{83C6511D-09A5-48E1-9D95-4369E5CE7652}"/>
    <dgm:cxn modelId="{BA65FE81-2960-4037-8F9F-01703302EA85}" type="presOf" srcId="{CBD66D4A-C216-45ED-B993-A6AFBE9B10BA}" destId="{FC55EE06-8CFF-4BD0-94A0-E961E2C7178C}" srcOrd="0" destOrd="0" presId="urn:microsoft.com/office/officeart/2008/layout/HorizontalMultiLevelHierarchy"/>
    <dgm:cxn modelId="{70BB04B4-57EF-4CE7-B370-BACD049C06B9}" type="presOf" srcId="{205D64E4-198E-4E19-B21B-2AF3BB289D27}" destId="{2A9614EA-4181-4DFF-9E02-4994BBCA98F3}" srcOrd="1" destOrd="0" presId="urn:microsoft.com/office/officeart/2008/layout/HorizontalMultiLevelHierarchy"/>
    <dgm:cxn modelId="{7CC3F8BA-FF20-4928-A723-CDE763C1DB5D}" type="presOf" srcId="{75AB8EBE-5B59-4296-80CD-59F5CB97D75C}" destId="{826F2953-5D81-408A-9767-D3608757CDD6}" srcOrd="1" destOrd="0" presId="urn:microsoft.com/office/officeart/2008/layout/HorizontalMultiLevelHierarchy"/>
    <dgm:cxn modelId="{18534BC1-0177-4C9C-88EA-74B36578B587}" srcId="{95E014A3-76A8-48D9-AB13-94B2DD8DF935}" destId="{930D2827-D99C-4AD8-87D9-797BABAEB640}" srcOrd="0" destOrd="0" parTransId="{75AB8EBE-5B59-4296-80CD-59F5CB97D75C}" sibTransId="{BDBFE95A-0FF5-4095-8F8A-5F00170E17B4}"/>
    <dgm:cxn modelId="{7DE28DC5-5A89-49A4-AEBE-BC033D603C87}" srcId="{95E014A3-76A8-48D9-AB13-94B2DD8DF935}" destId="{C52D37CE-ACA3-489B-951A-965FD5F137EC}" srcOrd="2" destOrd="0" parTransId="{205D64E4-198E-4E19-B21B-2AF3BB289D27}" sibTransId="{2059B96C-7BE1-496F-B606-6EEA0BBEDCBE}"/>
    <dgm:cxn modelId="{C0C2DEC7-DC76-47BC-A024-B82C8B04AE96}" type="presOf" srcId="{618A80DE-52CC-42A7-AB5F-9A62FA5876F8}" destId="{3A775DAC-57EC-4EF9-A650-B55430B4B6E6}" srcOrd="0" destOrd="0" presId="urn:microsoft.com/office/officeart/2008/layout/HorizontalMultiLevelHierarchy"/>
    <dgm:cxn modelId="{391B0BCA-BE02-4659-A7A6-C569B71547A2}" type="presOf" srcId="{95E014A3-76A8-48D9-AB13-94B2DD8DF935}" destId="{1456D0A4-7600-45ED-9837-A85E6C050BCE}" srcOrd="0" destOrd="0" presId="urn:microsoft.com/office/officeart/2008/layout/HorizontalMultiLevelHierarchy"/>
    <dgm:cxn modelId="{B95B56D8-2D1B-4EC0-A453-4F3998EB05F1}" type="presOf" srcId="{FBA03800-D30D-4101-A79B-DC2D72FDC622}" destId="{EC029910-6AEB-454C-BE02-3E64EC5824F5}" srcOrd="0" destOrd="0" presId="urn:microsoft.com/office/officeart/2008/layout/HorizontalMultiLevelHierarchy"/>
    <dgm:cxn modelId="{FB2FE7FE-6F6B-4277-A87B-4734326C8D4E}" srcId="{95E014A3-76A8-48D9-AB13-94B2DD8DF935}" destId="{FBA03800-D30D-4101-A79B-DC2D72FDC622}" srcOrd="3" destOrd="0" parTransId="{7086A36B-0A49-4176-8B1D-54F4DEA50E9B}" sibTransId="{42F2A3BB-6E86-435F-9168-87FE55DBB3D7}"/>
    <dgm:cxn modelId="{604346FF-BEB9-45AB-9167-DEC61773B53A}" srcId="{95E014A3-76A8-48D9-AB13-94B2DD8DF935}" destId="{618A80DE-52CC-42A7-AB5F-9A62FA5876F8}" srcOrd="4" destOrd="0" parTransId="{CBD66D4A-C216-45ED-B993-A6AFBE9B10BA}" sibTransId="{CAEFD36D-C394-4A48-878F-95806022A760}"/>
    <dgm:cxn modelId="{CE1553D0-6AA1-4D18-87AB-FF4D8B7E7425}" type="presParOf" srcId="{C2C4070A-D42E-49C2-B437-5C824D14FE74}" destId="{F7EC7944-5CAB-4F6F-9848-EB7BF463C928}" srcOrd="0" destOrd="0" presId="urn:microsoft.com/office/officeart/2008/layout/HorizontalMultiLevelHierarchy"/>
    <dgm:cxn modelId="{822F8996-639C-4730-85D8-B0CE620CAC6E}" type="presParOf" srcId="{F7EC7944-5CAB-4F6F-9848-EB7BF463C928}" destId="{1456D0A4-7600-45ED-9837-A85E6C050BCE}" srcOrd="0" destOrd="0" presId="urn:microsoft.com/office/officeart/2008/layout/HorizontalMultiLevelHierarchy"/>
    <dgm:cxn modelId="{1427E15B-1B01-4680-88A1-1F8E1B872F6E}" type="presParOf" srcId="{F7EC7944-5CAB-4F6F-9848-EB7BF463C928}" destId="{DFA51215-3B88-463F-B356-0800EC8814CA}" srcOrd="1" destOrd="0" presId="urn:microsoft.com/office/officeart/2008/layout/HorizontalMultiLevelHierarchy"/>
    <dgm:cxn modelId="{F2D23A58-4525-42D9-B54B-5C081A9B25CE}" type="presParOf" srcId="{DFA51215-3B88-463F-B356-0800EC8814CA}" destId="{86A38A84-FE0E-4A88-ADE4-37A5B507F7F6}" srcOrd="0" destOrd="0" presId="urn:microsoft.com/office/officeart/2008/layout/HorizontalMultiLevelHierarchy"/>
    <dgm:cxn modelId="{04F8624F-BBFD-4ADD-92BE-7929FBAA613D}" type="presParOf" srcId="{86A38A84-FE0E-4A88-ADE4-37A5B507F7F6}" destId="{826F2953-5D81-408A-9767-D3608757CDD6}" srcOrd="0" destOrd="0" presId="urn:microsoft.com/office/officeart/2008/layout/HorizontalMultiLevelHierarchy"/>
    <dgm:cxn modelId="{0E720691-481D-4150-A143-C9B9FDD76BCD}" type="presParOf" srcId="{DFA51215-3B88-463F-B356-0800EC8814CA}" destId="{ADA4992A-C657-41C9-B679-81D4A43F5F67}" srcOrd="1" destOrd="0" presId="urn:microsoft.com/office/officeart/2008/layout/HorizontalMultiLevelHierarchy"/>
    <dgm:cxn modelId="{2E709D74-EE11-4D44-9769-E07286F4CB7A}" type="presParOf" srcId="{ADA4992A-C657-41C9-B679-81D4A43F5F67}" destId="{89AE11AE-A719-453D-A49D-24C02C4077DA}" srcOrd="0" destOrd="0" presId="urn:microsoft.com/office/officeart/2008/layout/HorizontalMultiLevelHierarchy"/>
    <dgm:cxn modelId="{48B808CF-973F-477C-A7DE-723B4E31B490}" type="presParOf" srcId="{ADA4992A-C657-41C9-B679-81D4A43F5F67}" destId="{53D7F15F-23CB-49CD-81A5-11F9BA001D7B}" srcOrd="1" destOrd="0" presId="urn:microsoft.com/office/officeart/2008/layout/HorizontalMultiLevelHierarchy"/>
    <dgm:cxn modelId="{88D890A1-3397-4433-BBC6-E9FF8B330C44}" type="presParOf" srcId="{DFA51215-3B88-463F-B356-0800EC8814CA}" destId="{CB1D9B82-7B4E-42BE-8680-CAFA5B18C427}" srcOrd="2" destOrd="0" presId="urn:microsoft.com/office/officeart/2008/layout/HorizontalMultiLevelHierarchy"/>
    <dgm:cxn modelId="{1C5CEDFB-EAB8-42B5-853C-BA899384BCCB}" type="presParOf" srcId="{CB1D9B82-7B4E-42BE-8680-CAFA5B18C427}" destId="{0F0E1F3A-39D5-4977-8B71-EDBAFDF485AE}" srcOrd="0" destOrd="0" presId="urn:microsoft.com/office/officeart/2008/layout/HorizontalMultiLevelHierarchy"/>
    <dgm:cxn modelId="{81D265B4-ACC5-43A1-86DA-C04433C73754}" type="presParOf" srcId="{DFA51215-3B88-463F-B356-0800EC8814CA}" destId="{2A8DD1CC-F361-45A2-A0D4-9A5F4DEFF278}" srcOrd="3" destOrd="0" presId="urn:microsoft.com/office/officeart/2008/layout/HorizontalMultiLevelHierarchy"/>
    <dgm:cxn modelId="{1ADB7B7F-513D-4A97-B9CF-B1CBBFB46DD8}" type="presParOf" srcId="{2A8DD1CC-F361-45A2-A0D4-9A5F4DEFF278}" destId="{92A9E16B-C7B1-44E5-BE77-68804BA4303A}" srcOrd="0" destOrd="0" presId="urn:microsoft.com/office/officeart/2008/layout/HorizontalMultiLevelHierarchy"/>
    <dgm:cxn modelId="{8AF8F44C-52E6-45AC-BD2C-E34816598005}" type="presParOf" srcId="{2A8DD1CC-F361-45A2-A0D4-9A5F4DEFF278}" destId="{B9F976E8-CE09-47FD-B64C-12B22475DD6E}" srcOrd="1" destOrd="0" presId="urn:microsoft.com/office/officeart/2008/layout/HorizontalMultiLevelHierarchy"/>
    <dgm:cxn modelId="{E1FD6D87-01AC-4CD7-98AB-2B68D3AB8CFE}" type="presParOf" srcId="{DFA51215-3B88-463F-B356-0800EC8814CA}" destId="{DFE91703-393B-4E1E-B85F-7B77A6D16FBE}" srcOrd="4" destOrd="0" presId="urn:microsoft.com/office/officeart/2008/layout/HorizontalMultiLevelHierarchy"/>
    <dgm:cxn modelId="{7AED1BB9-558A-4086-9840-7919DFEBC58B}" type="presParOf" srcId="{DFE91703-393B-4E1E-B85F-7B77A6D16FBE}" destId="{2A9614EA-4181-4DFF-9E02-4994BBCA98F3}" srcOrd="0" destOrd="0" presId="urn:microsoft.com/office/officeart/2008/layout/HorizontalMultiLevelHierarchy"/>
    <dgm:cxn modelId="{3D062DD0-7DD6-47E1-889C-26BF2D227224}" type="presParOf" srcId="{DFA51215-3B88-463F-B356-0800EC8814CA}" destId="{13B66BA3-AC5E-4BF3-B09E-802307FB71F9}" srcOrd="5" destOrd="0" presId="urn:microsoft.com/office/officeart/2008/layout/HorizontalMultiLevelHierarchy"/>
    <dgm:cxn modelId="{A90CDCC3-6704-4D1D-83B5-8879DCFBBA3E}" type="presParOf" srcId="{13B66BA3-AC5E-4BF3-B09E-802307FB71F9}" destId="{54681A16-63F1-4992-AC3F-5A6506E800D8}" srcOrd="0" destOrd="0" presId="urn:microsoft.com/office/officeart/2008/layout/HorizontalMultiLevelHierarchy"/>
    <dgm:cxn modelId="{989889AD-6F19-43A2-8C35-62B81FBF28C0}" type="presParOf" srcId="{13B66BA3-AC5E-4BF3-B09E-802307FB71F9}" destId="{783ACC27-4AD3-44F2-A118-E5D9B18D89BD}" srcOrd="1" destOrd="0" presId="urn:microsoft.com/office/officeart/2008/layout/HorizontalMultiLevelHierarchy"/>
    <dgm:cxn modelId="{42890ED6-0045-4B8F-99F2-7A24B0CD7601}" type="presParOf" srcId="{DFA51215-3B88-463F-B356-0800EC8814CA}" destId="{5AF75A16-69B5-4726-94FD-789F11915D20}" srcOrd="6" destOrd="0" presId="urn:microsoft.com/office/officeart/2008/layout/HorizontalMultiLevelHierarchy"/>
    <dgm:cxn modelId="{E927FD51-5E5E-479E-B6F9-C911565CD239}" type="presParOf" srcId="{5AF75A16-69B5-4726-94FD-789F11915D20}" destId="{CF826138-1B8B-4D0C-A77C-9B8D26E63571}" srcOrd="0" destOrd="0" presId="urn:microsoft.com/office/officeart/2008/layout/HorizontalMultiLevelHierarchy"/>
    <dgm:cxn modelId="{243C0406-516C-4E4A-B0FB-125E744B1589}" type="presParOf" srcId="{DFA51215-3B88-463F-B356-0800EC8814CA}" destId="{B68A8943-EADE-411D-AEEA-8E98537254F1}" srcOrd="7" destOrd="0" presId="urn:microsoft.com/office/officeart/2008/layout/HorizontalMultiLevelHierarchy"/>
    <dgm:cxn modelId="{ED6BE969-C4C4-47B9-AF22-F3B35DC6252D}" type="presParOf" srcId="{B68A8943-EADE-411D-AEEA-8E98537254F1}" destId="{EC029910-6AEB-454C-BE02-3E64EC5824F5}" srcOrd="0" destOrd="0" presId="urn:microsoft.com/office/officeart/2008/layout/HorizontalMultiLevelHierarchy"/>
    <dgm:cxn modelId="{853190E9-128B-4BE6-BBF7-6F80C25C862C}" type="presParOf" srcId="{B68A8943-EADE-411D-AEEA-8E98537254F1}" destId="{39B09CC3-B0CE-48BD-808E-B512768C5E40}" srcOrd="1" destOrd="0" presId="urn:microsoft.com/office/officeart/2008/layout/HorizontalMultiLevelHierarchy"/>
    <dgm:cxn modelId="{DEDC2E54-6274-4B9D-8F82-36FE28D48DFA}" type="presParOf" srcId="{DFA51215-3B88-463F-B356-0800EC8814CA}" destId="{FC55EE06-8CFF-4BD0-94A0-E961E2C7178C}" srcOrd="8" destOrd="0" presId="urn:microsoft.com/office/officeart/2008/layout/HorizontalMultiLevelHierarchy"/>
    <dgm:cxn modelId="{1B60F5D7-E855-47AD-A51E-33519A60B0CB}" type="presParOf" srcId="{FC55EE06-8CFF-4BD0-94A0-E961E2C7178C}" destId="{55182D7A-8F1B-46DE-ACFB-94AE0845EE9A}" srcOrd="0" destOrd="0" presId="urn:microsoft.com/office/officeart/2008/layout/HorizontalMultiLevelHierarchy"/>
    <dgm:cxn modelId="{EECC4769-1EEA-472D-8C45-2F887490270A}" type="presParOf" srcId="{DFA51215-3B88-463F-B356-0800EC8814CA}" destId="{52DAC4A0-A67B-44B7-ACAD-945B869DCAB3}" srcOrd="9" destOrd="0" presId="urn:microsoft.com/office/officeart/2008/layout/HorizontalMultiLevelHierarchy"/>
    <dgm:cxn modelId="{4FAF43F1-0FD2-4B53-9EC4-57395F182034}" type="presParOf" srcId="{52DAC4A0-A67B-44B7-ACAD-945B869DCAB3}" destId="{3A775DAC-57EC-4EF9-A650-B55430B4B6E6}" srcOrd="0" destOrd="0" presId="urn:microsoft.com/office/officeart/2008/layout/HorizontalMultiLevelHierarchy"/>
    <dgm:cxn modelId="{8A85D453-2C29-498A-AE3E-72AEB01F5036}" type="presParOf" srcId="{52DAC4A0-A67B-44B7-ACAD-945B869DCAB3}" destId="{BDF764E9-2CE4-46EE-B7DD-D8AF639F5656}" srcOrd="1" destOrd="0" presId="urn:microsoft.com/office/officeart/2008/layout/HorizontalMultiLevel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5EE06-8CFF-4BD0-94A0-E961E2C7178C}">
      <dsp:nvSpPr>
        <dsp:cNvPr id="0" name=""/>
        <dsp:cNvSpPr/>
      </dsp:nvSpPr>
      <dsp:spPr>
        <a:xfrm>
          <a:off x="1929473" y="1575117"/>
          <a:ext cx="344331" cy="1312239"/>
        </a:xfrm>
        <a:custGeom>
          <a:avLst/>
          <a:gdLst/>
          <a:ahLst/>
          <a:cxnLst/>
          <a:rect l="0" t="0" r="0" b="0"/>
          <a:pathLst>
            <a:path>
              <a:moveTo>
                <a:pt x="0" y="0"/>
              </a:moveTo>
              <a:lnTo>
                <a:pt x="172165" y="0"/>
              </a:lnTo>
              <a:lnTo>
                <a:pt x="172165" y="1312239"/>
              </a:lnTo>
              <a:lnTo>
                <a:pt x="344331" y="131223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2197320"/>
        <a:ext cx="67833" cy="67833"/>
      </dsp:txXfrm>
    </dsp:sp>
    <dsp:sp modelId="{5AF75A16-69B5-4726-94FD-789F11915D20}">
      <dsp:nvSpPr>
        <dsp:cNvPr id="0" name=""/>
        <dsp:cNvSpPr/>
      </dsp:nvSpPr>
      <dsp:spPr>
        <a:xfrm>
          <a:off x="1929473" y="1575117"/>
          <a:ext cx="344331" cy="656119"/>
        </a:xfrm>
        <a:custGeom>
          <a:avLst/>
          <a:gdLst/>
          <a:ahLst/>
          <a:cxnLst/>
          <a:rect l="0" t="0" r="0" b="0"/>
          <a:pathLst>
            <a:path>
              <a:moveTo>
                <a:pt x="0" y="0"/>
              </a:moveTo>
              <a:lnTo>
                <a:pt x="172165" y="0"/>
              </a:lnTo>
              <a:lnTo>
                <a:pt x="172165" y="656119"/>
              </a:lnTo>
              <a:lnTo>
                <a:pt x="344331" y="65611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884652"/>
        <a:ext cx="37049" cy="37049"/>
      </dsp:txXfrm>
    </dsp:sp>
    <dsp:sp modelId="{DFE91703-393B-4E1E-B85F-7B77A6D16FBE}">
      <dsp:nvSpPr>
        <dsp:cNvPr id="0" name=""/>
        <dsp:cNvSpPr/>
      </dsp:nvSpPr>
      <dsp:spPr>
        <a:xfrm>
          <a:off x="1929473" y="1529397"/>
          <a:ext cx="344331" cy="91440"/>
        </a:xfrm>
        <a:custGeom>
          <a:avLst/>
          <a:gdLst/>
          <a:ahLst/>
          <a:cxnLst/>
          <a:rect l="0" t="0" r="0" b="0"/>
          <a:pathLst>
            <a:path>
              <a:moveTo>
                <a:pt x="0" y="45720"/>
              </a:moveTo>
              <a:lnTo>
                <a:pt x="344331" y="4572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93030" y="1566509"/>
        <a:ext cx="17216" cy="17216"/>
      </dsp:txXfrm>
    </dsp:sp>
    <dsp:sp modelId="{CB1D9B82-7B4E-42BE-8680-CAFA5B18C427}">
      <dsp:nvSpPr>
        <dsp:cNvPr id="0" name=""/>
        <dsp:cNvSpPr/>
      </dsp:nvSpPr>
      <dsp:spPr>
        <a:xfrm>
          <a:off x="1929473" y="918997"/>
          <a:ext cx="344331" cy="656119"/>
        </a:xfrm>
        <a:custGeom>
          <a:avLst/>
          <a:gdLst/>
          <a:ahLst/>
          <a:cxnLst/>
          <a:rect l="0" t="0" r="0" b="0"/>
          <a:pathLst>
            <a:path>
              <a:moveTo>
                <a:pt x="0" y="656119"/>
              </a:moveTo>
              <a:lnTo>
                <a:pt x="172165" y="65611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228533"/>
        <a:ext cx="37049" cy="37049"/>
      </dsp:txXfrm>
    </dsp:sp>
    <dsp:sp modelId="{86A38A84-FE0E-4A88-ADE4-37A5B507F7F6}">
      <dsp:nvSpPr>
        <dsp:cNvPr id="0" name=""/>
        <dsp:cNvSpPr/>
      </dsp:nvSpPr>
      <dsp:spPr>
        <a:xfrm>
          <a:off x="1929473" y="262878"/>
          <a:ext cx="344331" cy="1312239"/>
        </a:xfrm>
        <a:custGeom>
          <a:avLst/>
          <a:gdLst/>
          <a:ahLst/>
          <a:cxnLst/>
          <a:rect l="0" t="0" r="0" b="0"/>
          <a:pathLst>
            <a:path>
              <a:moveTo>
                <a:pt x="0" y="1312239"/>
              </a:moveTo>
              <a:lnTo>
                <a:pt x="172165" y="131223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885081"/>
        <a:ext cx="67833" cy="67833"/>
      </dsp:txXfrm>
    </dsp:sp>
    <dsp:sp modelId="{1456D0A4-7600-45ED-9837-A85E6C050BCE}">
      <dsp:nvSpPr>
        <dsp:cNvPr id="0" name=""/>
        <dsp:cNvSpPr/>
      </dsp:nvSpPr>
      <dsp:spPr>
        <a:xfrm rot="16200000">
          <a:off x="285721" y="1312669"/>
          <a:ext cx="2762608" cy="524895"/>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GB" sz="3400" kern="1200"/>
            <a:t>Demència</a:t>
          </a:r>
        </a:p>
      </dsp:txBody>
      <dsp:txXfrm>
        <a:off x="285721" y="1312669"/>
        <a:ext cx="2762608" cy="524895"/>
      </dsp:txXfrm>
    </dsp:sp>
    <dsp:sp modelId="{89AE11AE-A719-453D-A49D-24C02C4077DA}">
      <dsp:nvSpPr>
        <dsp:cNvPr id="0" name=""/>
        <dsp:cNvSpPr/>
      </dsp:nvSpPr>
      <dsp:spPr>
        <a:xfrm>
          <a:off x="2273804" y="43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Alzheimer</a:t>
          </a:r>
        </a:p>
      </dsp:txBody>
      <dsp:txXfrm>
        <a:off x="2273804" y="430"/>
        <a:ext cx="1721657" cy="524895"/>
      </dsp:txXfrm>
    </dsp:sp>
    <dsp:sp modelId="{92A9E16B-C7B1-44E5-BE77-68804BA4303A}">
      <dsp:nvSpPr>
        <dsp:cNvPr id="0" name=""/>
        <dsp:cNvSpPr/>
      </dsp:nvSpPr>
      <dsp:spPr>
        <a:xfrm>
          <a:off x="2273804" y="65655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vascular</a:t>
          </a:r>
        </a:p>
      </dsp:txBody>
      <dsp:txXfrm>
        <a:off x="2273804" y="656550"/>
        <a:ext cx="1721657" cy="524895"/>
      </dsp:txXfrm>
    </dsp:sp>
    <dsp:sp modelId="{54681A16-63F1-4992-AC3F-5A6506E800D8}">
      <dsp:nvSpPr>
        <dsp:cNvPr id="0" name=""/>
        <dsp:cNvSpPr/>
      </dsp:nvSpPr>
      <dsp:spPr>
        <a:xfrm>
          <a:off x="2273804" y="131266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amb cossos de Lewy</a:t>
          </a:r>
        </a:p>
      </dsp:txBody>
      <dsp:txXfrm>
        <a:off x="2273804" y="1312669"/>
        <a:ext cx="1721657" cy="524895"/>
      </dsp:txXfrm>
    </dsp:sp>
    <dsp:sp modelId="{EC029910-6AEB-454C-BE02-3E64EC5824F5}">
      <dsp:nvSpPr>
        <dsp:cNvPr id="0" name=""/>
        <dsp:cNvSpPr/>
      </dsp:nvSpPr>
      <dsp:spPr>
        <a:xfrm>
          <a:off x="2273804" y="196878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frontemporal</a:t>
          </a:r>
        </a:p>
      </dsp:txBody>
      <dsp:txXfrm>
        <a:off x="2273804" y="1968789"/>
        <a:ext cx="1721657" cy="524895"/>
      </dsp:txXfrm>
    </dsp:sp>
    <dsp:sp modelId="{3A775DAC-57EC-4EF9-A650-B55430B4B6E6}">
      <dsp:nvSpPr>
        <dsp:cNvPr id="0" name=""/>
        <dsp:cNvSpPr/>
      </dsp:nvSpPr>
      <dsp:spPr>
        <a:xfrm>
          <a:off x="2273804" y="2624908"/>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mixta</a:t>
          </a:r>
        </a:p>
      </dsp:txBody>
      <dsp:txXfrm>
        <a:off x="2273804" y="2624908"/>
        <a:ext cx="1721657" cy="52489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52F81-71AC-4C87-B8A8-03F77F11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17</Pages>
  <Words>4850</Words>
  <Characters>27647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65</cp:revision>
  <dcterms:created xsi:type="dcterms:W3CDTF">2023-01-14T17:58:00Z</dcterms:created>
  <dcterms:modified xsi:type="dcterms:W3CDTF">2023-02-04T19:09:00Z</dcterms:modified>
</cp:coreProperties>
</file>