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09" w:rsidRDefault="00D96C09" w:rsidP="00D96C09">
      <w:pPr>
        <w:pStyle w:val="NoSpacing"/>
      </w:pPr>
      <w:r>
        <w:rPr>
          <w:noProof/>
          <w:lang w:val="fr-CA" w:eastAsia="fr-CA" w:bidi="ar-SA"/>
        </w:rPr>
        <w:drawing>
          <wp:inline distT="0" distB="0" distL="0" distR="0">
            <wp:extent cx="45815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1525" cy="800100"/>
                    </a:xfrm>
                    <a:prstGeom prst="rect">
                      <a:avLst/>
                    </a:prstGeom>
                  </pic:spPr>
                </pic:pic>
              </a:graphicData>
            </a:graphic>
          </wp:inline>
        </w:drawing>
      </w:r>
    </w:p>
    <w:p w:rsidR="00D96C09" w:rsidRDefault="00D96C09" w:rsidP="00D96C09">
      <w:pPr>
        <w:pStyle w:val="TitleCover"/>
        <w:spacing w:after="600" w:line="360" w:lineRule="auto"/>
        <w:rPr>
          <w:rFonts w:ascii="Palatino" w:hAnsi="Palatino"/>
          <w:b w:val="0"/>
          <w:spacing w:val="-20"/>
        </w:rPr>
      </w:pPr>
      <w:r w:rsidRPr="00D50D48">
        <w:rPr>
          <w:rFonts w:ascii="Palatino" w:hAnsi="Palatino"/>
          <w:b w:val="0"/>
          <w:spacing w:val="-20"/>
        </w:rPr>
        <w:t>Rapport de laboratoire</w:t>
      </w:r>
    </w:p>
    <w:p w:rsidR="00D96C09" w:rsidRDefault="00D96C09" w:rsidP="00D96C09"/>
    <w:p w:rsidR="00D96C09" w:rsidRPr="00D50D48" w:rsidRDefault="00D96C09" w:rsidP="00D96C09"/>
    <w:tbl>
      <w:tblPr>
        <w:tblW w:w="7776" w:type="dxa"/>
        <w:tblInd w:w="1080" w:type="dxa"/>
        <w:tblLook w:val="0000" w:firstRow="0" w:lastRow="0" w:firstColumn="0" w:lastColumn="0" w:noHBand="0" w:noVBand="0"/>
      </w:tblPr>
      <w:tblGrid>
        <w:gridCol w:w="3078"/>
        <w:gridCol w:w="4698"/>
      </w:tblGrid>
      <w:tr w:rsidR="00D96C09" w:rsidRPr="003C51E1" w:rsidTr="00464246">
        <w:tc>
          <w:tcPr>
            <w:tcW w:w="3078" w:type="dxa"/>
          </w:tcPr>
          <w:p w:rsidR="00D96C09" w:rsidRPr="003C51E1" w:rsidRDefault="00D96C09" w:rsidP="00464246">
            <w:pPr>
              <w:pStyle w:val="TableText"/>
              <w:spacing w:line="360" w:lineRule="auto"/>
              <w:jc w:val="right"/>
              <w:rPr>
                <w:b/>
                <w:bCs/>
              </w:rPr>
            </w:pPr>
            <w:r w:rsidRPr="003C51E1">
              <w:rPr>
                <w:b/>
                <w:bCs/>
              </w:rPr>
              <w:t>N</w:t>
            </w:r>
            <w:r w:rsidRPr="003C51E1">
              <w:rPr>
                <w:b/>
                <w:bCs/>
                <w:vertAlign w:val="superscript"/>
              </w:rPr>
              <w:t>o</w:t>
            </w:r>
            <w:r w:rsidRPr="003C51E1">
              <w:rPr>
                <w:b/>
                <w:bCs/>
              </w:rPr>
              <w:t xml:space="preserve"> de laboratoire</w:t>
            </w:r>
          </w:p>
        </w:tc>
        <w:tc>
          <w:tcPr>
            <w:tcW w:w="4698" w:type="dxa"/>
          </w:tcPr>
          <w:p w:rsidR="00D96C09" w:rsidRPr="003C51E1" w:rsidRDefault="00C42B0F" w:rsidP="00464246">
            <w:pPr>
              <w:pStyle w:val="TableText"/>
              <w:spacing w:line="360" w:lineRule="auto"/>
              <w:ind w:left="0"/>
            </w:pPr>
            <w:r>
              <w:t xml:space="preserve"> </w:t>
            </w:r>
            <w:r w:rsidR="00E14E9E">
              <w:t>4</w:t>
            </w:r>
          </w:p>
        </w:tc>
      </w:tr>
      <w:tr w:rsidR="00D96C09" w:rsidRPr="007C215F" w:rsidTr="00464246">
        <w:tc>
          <w:tcPr>
            <w:tcW w:w="3078" w:type="dxa"/>
          </w:tcPr>
          <w:p w:rsidR="00D96C09" w:rsidRPr="003C51E1" w:rsidRDefault="00D96C09" w:rsidP="00464246">
            <w:pPr>
              <w:pStyle w:val="TableText"/>
              <w:jc w:val="right"/>
              <w:rPr>
                <w:b/>
                <w:bCs/>
              </w:rPr>
            </w:pPr>
            <w:r w:rsidRPr="003C51E1">
              <w:rPr>
                <w:b/>
                <w:bCs/>
              </w:rPr>
              <w:t>Étudiant(s)</w:t>
            </w:r>
          </w:p>
        </w:tc>
        <w:tc>
          <w:tcPr>
            <w:tcW w:w="4698" w:type="dxa"/>
          </w:tcPr>
          <w:p w:rsidR="00D96C09" w:rsidRDefault="00D96C09" w:rsidP="00464246">
            <w:pPr>
              <w:pStyle w:val="TableText"/>
            </w:pPr>
            <w:r>
              <w:t xml:space="preserve">Sébastien </w:t>
            </w:r>
            <w:proofErr w:type="spellStart"/>
            <w:r>
              <w:t>Lago</w:t>
            </w:r>
            <w:proofErr w:type="spellEnd"/>
          </w:p>
          <w:p w:rsidR="00D96C09" w:rsidRDefault="00D96C09" w:rsidP="00464246">
            <w:pPr>
              <w:pStyle w:val="TableText"/>
            </w:pPr>
            <w:r>
              <w:t>Marc-André</w:t>
            </w:r>
            <w:r w:rsidR="006026F8">
              <w:t xml:space="preserve"> Allard</w:t>
            </w:r>
          </w:p>
          <w:p w:rsidR="00D30FD4" w:rsidRPr="00D30FD4" w:rsidRDefault="00D30FD4" w:rsidP="00464246">
            <w:pPr>
              <w:pStyle w:val="TableText"/>
              <w:rPr>
                <w:lang w:val="en-CA"/>
              </w:rPr>
            </w:pPr>
            <w:proofErr w:type="spellStart"/>
            <w:r>
              <w:t>Isra</w:t>
            </w:r>
            <w:r>
              <w:rPr>
                <w:lang w:val="en-CA"/>
              </w:rPr>
              <w:t>ël</w:t>
            </w:r>
            <w:proofErr w:type="spellEnd"/>
            <w:r>
              <w:rPr>
                <w:lang w:val="en-CA"/>
              </w:rPr>
              <w:t xml:space="preserve"> </w:t>
            </w:r>
            <w:proofErr w:type="spellStart"/>
            <w:r>
              <w:rPr>
                <w:lang w:val="en-CA"/>
              </w:rPr>
              <w:t>Hallé</w:t>
            </w:r>
            <w:proofErr w:type="spellEnd"/>
          </w:p>
        </w:tc>
      </w:tr>
      <w:tr w:rsidR="00D96C09" w:rsidRPr="002E79C4" w:rsidTr="00464246">
        <w:tc>
          <w:tcPr>
            <w:tcW w:w="3078" w:type="dxa"/>
          </w:tcPr>
          <w:p w:rsidR="00D96C09" w:rsidRPr="003C51E1" w:rsidRDefault="00D96C09" w:rsidP="00464246">
            <w:pPr>
              <w:pStyle w:val="TableText"/>
              <w:jc w:val="right"/>
              <w:rPr>
                <w:b/>
                <w:bCs/>
              </w:rPr>
            </w:pPr>
            <w:r w:rsidRPr="003C51E1">
              <w:rPr>
                <w:b/>
                <w:bCs/>
              </w:rPr>
              <w:t>Code(s) permanent(s)</w:t>
            </w:r>
          </w:p>
        </w:tc>
        <w:tc>
          <w:tcPr>
            <w:tcW w:w="4698" w:type="dxa"/>
          </w:tcPr>
          <w:p w:rsidR="00D96C09" w:rsidRDefault="00D96C09" w:rsidP="00464246">
            <w:pPr>
              <w:pStyle w:val="TableText"/>
              <w:spacing w:line="240" w:lineRule="auto"/>
            </w:pPr>
            <w:r>
              <w:t>LAGS04128102</w:t>
            </w:r>
          </w:p>
          <w:p w:rsidR="00D30FD4" w:rsidRDefault="00D30FD4" w:rsidP="00464246">
            <w:pPr>
              <w:pStyle w:val="TableText"/>
              <w:spacing w:line="240" w:lineRule="auto"/>
            </w:pPr>
            <w:r>
              <w:t>HALI17049101</w:t>
            </w:r>
          </w:p>
          <w:p w:rsidR="00D30FD4" w:rsidRPr="003C51E1" w:rsidRDefault="00D30FD4" w:rsidP="00D30FD4">
            <w:pPr>
              <w:pStyle w:val="TableText"/>
              <w:spacing w:line="240" w:lineRule="auto"/>
            </w:pPr>
            <w:r w:rsidRPr="00D30FD4">
              <w:t>A</w:t>
            </w:r>
            <w:r>
              <w:t>LLM</w:t>
            </w:r>
            <w:r w:rsidRPr="00D30FD4">
              <w:t>09029106</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Cours</w:t>
            </w:r>
          </w:p>
        </w:tc>
        <w:tc>
          <w:tcPr>
            <w:tcW w:w="4698" w:type="dxa"/>
          </w:tcPr>
          <w:p w:rsidR="00D96C09" w:rsidRPr="003C51E1" w:rsidRDefault="00D96C09" w:rsidP="00464246">
            <w:pPr>
              <w:pStyle w:val="TableText"/>
            </w:pPr>
            <w:r>
              <w:t>LOG430</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Session</w:t>
            </w:r>
          </w:p>
        </w:tc>
        <w:tc>
          <w:tcPr>
            <w:tcW w:w="4698" w:type="dxa"/>
          </w:tcPr>
          <w:p w:rsidR="00D96C09" w:rsidRPr="003C51E1" w:rsidRDefault="00D96C09" w:rsidP="00464246">
            <w:pPr>
              <w:pStyle w:val="TableText"/>
            </w:pPr>
            <w:r>
              <w:t>Hiver 2014</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Groupe</w:t>
            </w:r>
          </w:p>
        </w:tc>
        <w:tc>
          <w:tcPr>
            <w:tcW w:w="4698" w:type="dxa"/>
          </w:tcPr>
          <w:p w:rsidR="00D96C09" w:rsidRPr="003C51E1" w:rsidRDefault="00AA026F" w:rsidP="00464246">
            <w:pPr>
              <w:pStyle w:val="TableText"/>
            </w:pPr>
            <w:r>
              <w:t>02</w:t>
            </w:r>
          </w:p>
        </w:tc>
      </w:tr>
      <w:tr w:rsidR="00D96C09" w:rsidRPr="00D96C09" w:rsidTr="00464246">
        <w:tc>
          <w:tcPr>
            <w:tcW w:w="3078" w:type="dxa"/>
          </w:tcPr>
          <w:p w:rsidR="00D96C09" w:rsidRPr="003C51E1" w:rsidRDefault="00D96C09" w:rsidP="00464246">
            <w:pPr>
              <w:pStyle w:val="TableText"/>
              <w:jc w:val="right"/>
              <w:rPr>
                <w:b/>
                <w:bCs/>
              </w:rPr>
            </w:pPr>
            <w:r w:rsidRPr="003C51E1">
              <w:rPr>
                <w:b/>
                <w:bCs/>
              </w:rPr>
              <w:t>Professeur</w:t>
            </w:r>
          </w:p>
        </w:tc>
        <w:tc>
          <w:tcPr>
            <w:tcW w:w="4698" w:type="dxa"/>
          </w:tcPr>
          <w:p w:rsidR="00D96C09" w:rsidRPr="003C51E1" w:rsidRDefault="00D96C09" w:rsidP="00464246">
            <w:pPr>
              <w:pStyle w:val="TableText"/>
            </w:pPr>
            <w:r>
              <w:t xml:space="preserve">B. </w:t>
            </w:r>
            <w:proofErr w:type="spellStart"/>
            <w:r>
              <w:t>Galarneau</w:t>
            </w:r>
            <w:proofErr w:type="spellEnd"/>
          </w:p>
        </w:tc>
      </w:tr>
      <w:tr w:rsidR="00D96C09" w:rsidRPr="00D96C09" w:rsidTr="00464246">
        <w:tc>
          <w:tcPr>
            <w:tcW w:w="3078" w:type="dxa"/>
          </w:tcPr>
          <w:p w:rsidR="00D96C09" w:rsidRPr="003C51E1" w:rsidRDefault="00D96C09" w:rsidP="00464246">
            <w:pPr>
              <w:pStyle w:val="TableText"/>
              <w:jc w:val="right"/>
              <w:rPr>
                <w:b/>
                <w:bCs/>
              </w:rPr>
            </w:pPr>
            <w:r>
              <w:rPr>
                <w:b/>
                <w:bCs/>
              </w:rPr>
              <w:t>Chargés</w:t>
            </w:r>
            <w:r w:rsidRPr="003C51E1">
              <w:rPr>
                <w:b/>
                <w:bCs/>
              </w:rPr>
              <w:t xml:space="preserve"> de laboratoire</w:t>
            </w:r>
          </w:p>
        </w:tc>
        <w:tc>
          <w:tcPr>
            <w:tcW w:w="4698" w:type="dxa"/>
          </w:tcPr>
          <w:p w:rsidR="00D96C09" w:rsidRPr="003C51E1" w:rsidRDefault="00D96C09" w:rsidP="00464246">
            <w:pPr>
              <w:pStyle w:val="TableText"/>
            </w:pPr>
          </w:p>
        </w:tc>
      </w:tr>
      <w:tr w:rsidR="00D96C09" w:rsidRPr="00D96C09" w:rsidTr="00464246">
        <w:tc>
          <w:tcPr>
            <w:tcW w:w="3078" w:type="dxa"/>
          </w:tcPr>
          <w:p w:rsidR="00D96C09" w:rsidRPr="003C51E1" w:rsidRDefault="00D96C09" w:rsidP="00464246">
            <w:pPr>
              <w:pStyle w:val="TableText"/>
              <w:jc w:val="right"/>
              <w:rPr>
                <w:b/>
                <w:bCs/>
              </w:rPr>
            </w:pPr>
            <w:r w:rsidRPr="003C51E1">
              <w:rPr>
                <w:b/>
                <w:bCs/>
              </w:rPr>
              <w:t>Date</w:t>
            </w:r>
            <w:r>
              <w:rPr>
                <w:b/>
                <w:bCs/>
              </w:rPr>
              <w:t xml:space="preserve"> de remise</w:t>
            </w:r>
          </w:p>
        </w:tc>
        <w:tc>
          <w:tcPr>
            <w:tcW w:w="4698" w:type="dxa"/>
          </w:tcPr>
          <w:p w:rsidR="00E96DD9" w:rsidRPr="003C51E1" w:rsidRDefault="00C42B0F" w:rsidP="00AD0D74">
            <w:pPr>
              <w:pStyle w:val="TableText"/>
            </w:pPr>
            <w:r>
              <w:t xml:space="preserve"> </w:t>
            </w:r>
            <w:r w:rsidR="00E14E9E">
              <w:t>avril</w:t>
            </w:r>
            <w:r w:rsidR="00D96C09">
              <w:t xml:space="preserve"> 2014</w:t>
            </w:r>
          </w:p>
        </w:tc>
      </w:tr>
    </w:tbl>
    <w:p w:rsidR="00E96DD9" w:rsidRDefault="00E96DD9">
      <w:pPr>
        <w:jc w:val="left"/>
        <w:rPr>
          <w:lang w:val="fr-CA"/>
        </w:rPr>
      </w:pPr>
      <w:r>
        <w:rPr>
          <w:lang w:val="fr-CA"/>
        </w:rPr>
        <w:br w:type="page"/>
      </w:r>
    </w:p>
    <w:sdt>
      <w:sdtPr>
        <w:rPr>
          <w:rFonts w:ascii="Times New Roman" w:eastAsiaTheme="minorEastAsia" w:hAnsi="Times New Roman" w:cstheme="minorBidi"/>
          <w:b w:val="0"/>
          <w:bCs w:val="0"/>
          <w:color w:val="auto"/>
          <w:sz w:val="24"/>
          <w:szCs w:val="20"/>
          <w:lang w:eastAsia="en-US" w:bidi="en-US"/>
        </w:rPr>
        <w:id w:val="-345643121"/>
        <w:docPartObj>
          <w:docPartGallery w:val="Table of Contents"/>
          <w:docPartUnique/>
        </w:docPartObj>
      </w:sdtPr>
      <w:sdtEndPr>
        <w:rPr>
          <w:noProof/>
        </w:rPr>
      </w:sdtEndPr>
      <w:sdtContent>
        <w:p w:rsidR="00AF4EB5" w:rsidRDefault="00BD2C07">
          <w:pPr>
            <w:pStyle w:val="TOCHeading"/>
          </w:pPr>
          <w:r>
            <w:t xml:space="preserve">Table des </w:t>
          </w:r>
          <w:r w:rsidRPr="00BD2C07">
            <w:rPr>
              <w:lang w:val="fr-CA"/>
            </w:rPr>
            <w:t>matières</w:t>
          </w:r>
        </w:p>
        <w:p w:rsidR="006F38B4" w:rsidRDefault="00025A86">
          <w:pPr>
            <w:pStyle w:val="TOC1"/>
            <w:tabs>
              <w:tab w:val="right" w:leader="dot" w:pos="9394"/>
            </w:tabs>
            <w:rPr>
              <w:rFonts w:asciiTheme="minorHAnsi" w:hAnsiTheme="minorHAnsi"/>
              <w:noProof/>
              <w:sz w:val="22"/>
              <w:szCs w:val="22"/>
              <w:lang w:val="en-CA" w:eastAsia="ja-JP" w:bidi="ar-SA"/>
            </w:rPr>
          </w:pPr>
          <w:r>
            <w:fldChar w:fldCharType="begin"/>
          </w:r>
          <w:r w:rsidR="00AF4EB5">
            <w:instrText xml:space="preserve"> TOC \o "1-3" \h \z \u </w:instrText>
          </w:r>
          <w:r>
            <w:fldChar w:fldCharType="separate"/>
          </w:r>
          <w:hyperlink w:anchor="_Toc384846021" w:history="1">
            <w:r w:rsidR="006F38B4" w:rsidRPr="00976763">
              <w:rPr>
                <w:rStyle w:val="Hyperlink"/>
                <w:noProof/>
                <w:lang w:val="fr-CA"/>
              </w:rPr>
              <w:t>Liste des tableaux</w:t>
            </w:r>
            <w:r w:rsidR="006F38B4">
              <w:rPr>
                <w:noProof/>
                <w:webHidden/>
              </w:rPr>
              <w:tab/>
            </w:r>
            <w:r w:rsidR="006F38B4">
              <w:rPr>
                <w:noProof/>
                <w:webHidden/>
              </w:rPr>
              <w:fldChar w:fldCharType="begin"/>
            </w:r>
            <w:r w:rsidR="006F38B4">
              <w:rPr>
                <w:noProof/>
                <w:webHidden/>
              </w:rPr>
              <w:instrText xml:space="preserve"> PAGEREF _Toc384846021 \h </w:instrText>
            </w:r>
            <w:r w:rsidR="006F38B4">
              <w:rPr>
                <w:noProof/>
                <w:webHidden/>
              </w:rPr>
            </w:r>
            <w:r w:rsidR="006F38B4">
              <w:rPr>
                <w:noProof/>
                <w:webHidden/>
              </w:rPr>
              <w:fldChar w:fldCharType="separate"/>
            </w:r>
            <w:r w:rsidR="006F38B4">
              <w:rPr>
                <w:noProof/>
                <w:webHidden/>
              </w:rPr>
              <w:t>3</w:t>
            </w:r>
            <w:r w:rsidR="006F38B4">
              <w:rPr>
                <w:noProof/>
                <w:webHidden/>
              </w:rPr>
              <w:fldChar w:fldCharType="end"/>
            </w:r>
          </w:hyperlink>
        </w:p>
        <w:p w:rsidR="006F38B4" w:rsidRDefault="008F49A4">
          <w:pPr>
            <w:pStyle w:val="TOC1"/>
            <w:tabs>
              <w:tab w:val="right" w:leader="dot" w:pos="9394"/>
            </w:tabs>
            <w:rPr>
              <w:rFonts w:asciiTheme="minorHAnsi" w:hAnsiTheme="minorHAnsi"/>
              <w:noProof/>
              <w:sz w:val="22"/>
              <w:szCs w:val="22"/>
              <w:lang w:val="en-CA" w:eastAsia="ja-JP" w:bidi="ar-SA"/>
            </w:rPr>
          </w:pPr>
          <w:hyperlink w:anchor="_Toc384846022" w:history="1">
            <w:r w:rsidR="006F38B4" w:rsidRPr="00976763">
              <w:rPr>
                <w:rStyle w:val="Hyperlink"/>
                <w:noProof/>
                <w:lang w:val="fr-CA"/>
              </w:rPr>
              <w:t>Liste des figures</w:t>
            </w:r>
            <w:r w:rsidR="006F38B4">
              <w:rPr>
                <w:noProof/>
                <w:webHidden/>
              </w:rPr>
              <w:tab/>
            </w:r>
            <w:r w:rsidR="006F38B4">
              <w:rPr>
                <w:noProof/>
                <w:webHidden/>
              </w:rPr>
              <w:fldChar w:fldCharType="begin"/>
            </w:r>
            <w:r w:rsidR="006F38B4">
              <w:rPr>
                <w:noProof/>
                <w:webHidden/>
              </w:rPr>
              <w:instrText xml:space="preserve"> PAGEREF _Toc384846022 \h </w:instrText>
            </w:r>
            <w:r w:rsidR="006F38B4">
              <w:rPr>
                <w:noProof/>
                <w:webHidden/>
              </w:rPr>
            </w:r>
            <w:r w:rsidR="006F38B4">
              <w:rPr>
                <w:noProof/>
                <w:webHidden/>
              </w:rPr>
              <w:fldChar w:fldCharType="separate"/>
            </w:r>
            <w:r w:rsidR="006F38B4">
              <w:rPr>
                <w:noProof/>
                <w:webHidden/>
              </w:rPr>
              <w:t>3</w:t>
            </w:r>
            <w:r w:rsidR="006F38B4">
              <w:rPr>
                <w:noProof/>
                <w:webHidden/>
              </w:rPr>
              <w:fldChar w:fldCharType="end"/>
            </w:r>
          </w:hyperlink>
        </w:p>
        <w:p w:rsidR="006F38B4" w:rsidRDefault="008F49A4">
          <w:pPr>
            <w:pStyle w:val="TOC1"/>
            <w:tabs>
              <w:tab w:val="right" w:leader="dot" w:pos="9394"/>
            </w:tabs>
            <w:rPr>
              <w:rFonts w:asciiTheme="minorHAnsi" w:hAnsiTheme="minorHAnsi"/>
              <w:noProof/>
              <w:sz w:val="22"/>
              <w:szCs w:val="22"/>
              <w:lang w:val="en-CA" w:eastAsia="ja-JP" w:bidi="ar-SA"/>
            </w:rPr>
          </w:pPr>
          <w:hyperlink w:anchor="_Toc384846023" w:history="1">
            <w:r w:rsidR="006F38B4" w:rsidRPr="00976763">
              <w:rPr>
                <w:rStyle w:val="Hyperlink"/>
                <w:noProof/>
                <w:lang w:val="fr-CA"/>
              </w:rPr>
              <w:t>Introduction</w:t>
            </w:r>
            <w:r w:rsidR="006F38B4">
              <w:rPr>
                <w:noProof/>
                <w:webHidden/>
              </w:rPr>
              <w:tab/>
            </w:r>
            <w:r w:rsidR="006F38B4">
              <w:rPr>
                <w:noProof/>
                <w:webHidden/>
              </w:rPr>
              <w:fldChar w:fldCharType="begin"/>
            </w:r>
            <w:r w:rsidR="006F38B4">
              <w:rPr>
                <w:noProof/>
                <w:webHidden/>
              </w:rPr>
              <w:instrText xml:space="preserve"> PAGEREF _Toc384846023 \h </w:instrText>
            </w:r>
            <w:r w:rsidR="006F38B4">
              <w:rPr>
                <w:noProof/>
                <w:webHidden/>
              </w:rPr>
            </w:r>
            <w:r w:rsidR="006F38B4">
              <w:rPr>
                <w:noProof/>
                <w:webHidden/>
              </w:rPr>
              <w:fldChar w:fldCharType="separate"/>
            </w:r>
            <w:r w:rsidR="006F38B4">
              <w:rPr>
                <w:noProof/>
                <w:webHidden/>
              </w:rPr>
              <w:t>4</w:t>
            </w:r>
            <w:r w:rsidR="006F38B4">
              <w:rPr>
                <w:noProof/>
                <w:webHidden/>
              </w:rPr>
              <w:fldChar w:fldCharType="end"/>
            </w:r>
          </w:hyperlink>
        </w:p>
        <w:p w:rsidR="006F38B4" w:rsidRDefault="008F49A4">
          <w:pPr>
            <w:pStyle w:val="TOC1"/>
            <w:tabs>
              <w:tab w:val="right" w:leader="dot" w:pos="9394"/>
            </w:tabs>
            <w:rPr>
              <w:rFonts w:asciiTheme="minorHAnsi" w:hAnsiTheme="minorHAnsi"/>
              <w:noProof/>
              <w:sz w:val="22"/>
              <w:szCs w:val="22"/>
              <w:lang w:val="en-CA" w:eastAsia="ja-JP" w:bidi="ar-SA"/>
            </w:rPr>
          </w:pPr>
          <w:hyperlink w:anchor="_Toc384846024" w:history="1">
            <w:r w:rsidR="006F38B4" w:rsidRPr="00976763">
              <w:rPr>
                <w:rStyle w:val="Hyperlink"/>
                <w:noProof/>
                <w:lang w:val="fr-CA"/>
              </w:rPr>
              <w:t>Conception architecturale</w:t>
            </w:r>
            <w:r w:rsidR="006F38B4">
              <w:rPr>
                <w:noProof/>
                <w:webHidden/>
              </w:rPr>
              <w:tab/>
            </w:r>
            <w:r w:rsidR="006F38B4">
              <w:rPr>
                <w:noProof/>
                <w:webHidden/>
              </w:rPr>
              <w:fldChar w:fldCharType="begin"/>
            </w:r>
            <w:r w:rsidR="006F38B4">
              <w:rPr>
                <w:noProof/>
                <w:webHidden/>
              </w:rPr>
              <w:instrText xml:space="preserve"> PAGEREF _Toc384846024 \h </w:instrText>
            </w:r>
            <w:r w:rsidR="006F38B4">
              <w:rPr>
                <w:noProof/>
                <w:webHidden/>
              </w:rPr>
            </w:r>
            <w:r w:rsidR="006F38B4">
              <w:rPr>
                <w:noProof/>
                <w:webHidden/>
              </w:rPr>
              <w:fldChar w:fldCharType="separate"/>
            </w:r>
            <w:r w:rsidR="006F38B4">
              <w:rPr>
                <w:noProof/>
                <w:webHidden/>
              </w:rPr>
              <w:t>5</w:t>
            </w:r>
            <w:r w:rsidR="006F38B4">
              <w:rPr>
                <w:noProof/>
                <w:webHidden/>
              </w:rPr>
              <w:fldChar w:fldCharType="end"/>
            </w:r>
          </w:hyperlink>
        </w:p>
        <w:p w:rsidR="006F38B4" w:rsidRDefault="008F49A4">
          <w:pPr>
            <w:pStyle w:val="TOC2"/>
            <w:tabs>
              <w:tab w:val="right" w:leader="dot" w:pos="9394"/>
            </w:tabs>
            <w:rPr>
              <w:rFonts w:asciiTheme="minorHAnsi" w:hAnsiTheme="minorHAnsi"/>
              <w:noProof/>
              <w:sz w:val="22"/>
              <w:szCs w:val="22"/>
              <w:lang w:val="en-CA" w:eastAsia="ja-JP" w:bidi="ar-SA"/>
            </w:rPr>
          </w:pPr>
          <w:hyperlink w:anchor="_Toc384846025" w:history="1">
            <w:r w:rsidR="006F38B4" w:rsidRPr="00976763">
              <w:rPr>
                <w:rStyle w:val="Hyperlink"/>
                <w:noProof/>
                <w:lang w:val="fr-CA"/>
              </w:rPr>
              <w:t>Documents sources</w:t>
            </w:r>
            <w:r w:rsidR="006F38B4">
              <w:rPr>
                <w:noProof/>
                <w:webHidden/>
              </w:rPr>
              <w:tab/>
            </w:r>
            <w:r w:rsidR="006F38B4">
              <w:rPr>
                <w:noProof/>
                <w:webHidden/>
              </w:rPr>
              <w:fldChar w:fldCharType="begin"/>
            </w:r>
            <w:r w:rsidR="006F38B4">
              <w:rPr>
                <w:noProof/>
                <w:webHidden/>
              </w:rPr>
              <w:instrText xml:space="preserve"> PAGEREF _Toc384846025 \h </w:instrText>
            </w:r>
            <w:r w:rsidR="006F38B4">
              <w:rPr>
                <w:noProof/>
                <w:webHidden/>
              </w:rPr>
            </w:r>
            <w:r w:rsidR="006F38B4">
              <w:rPr>
                <w:noProof/>
                <w:webHidden/>
              </w:rPr>
              <w:fldChar w:fldCharType="separate"/>
            </w:r>
            <w:r w:rsidR="006F38B4">
              <w:rPr>
                <w:noProof/>
                <w:webHidden/>
              </w:rPr>
              <w:t>5</w:t>
            </w:r>
            <w:r w:rsidR="006F38B4">
              <w:rPr>
                <w:noProof/>
                <w:webHidden/>
              </w:rPr>
              <w:fldChar w:fldCharType="end"/>
            </w:r>
          </w:hyperlink>
        </w:p>
        <w:p w:rsidR="006F38B4" w:rsidRDefault="008F49A4">
          <w:pPr>
            <w:pStyle w:val="TOC2"/>
            <w:tabs>
              <w:tab w:val="right" w:leader="dot" w:pos="9394"/>
            </w:tabs>
            <w:rPr>
              <w:rFonts w:asciiTheme="minorHAnsi" w:hAnsiTheme="minorHAnsi"/>
              <w:noProof/>
              <w:sz w:val="22"/>
              <w:szCs w:val="22"/>
              <w:lang w:val="en-CA" w:eastAsia="ja-JP" w:bidi="ar-SA"/>
            </w:rPr>
          </w:pPr>
          <w:hyperlink w:anchor="_Toc384846026" w:history="1">
            <w:r w:rsidR="006F38B4" w:rsidRPr="00976763">
              <w:rPr>
                <w:rStyle w:val="Hyperlink"/>
                <w:noProof/>
                <w:lang w:val="fr-CA"/>
              </w:rPr>
              <w:t>Règles et standards</w:t>
            </w:r>
            <w:r w:rsidR="006F38B4">
              <w:rPr>
                <w:noProof/>
                <w:webHidden/>
              </w:rPr>
              <w:tab/>
            </w:r>
            <w:r w:rsidR="006F38B4">
              <w:rPr>
                <w:noProof/>
                <w:webHidden/>
              </w:rPr>
              <w:fldChar w:fldCharType="begin"/>
            </w:r>
            <w:r w:rsidR="006F38B4">
              <w:rPr>
                <w:noProof/>
                <w:webHidden/>
              </w:rPr>
              <w:instrText xml:space="preserve"> PAGEREF _Toc384846026 \h </w:instrText>
            </w:r>
            <w:r w:rsidR="006F38B4">
              <w:rPr>
                <w:noProof/>
                <w:webHidden/>
              </w:rPr>
            </w:r>
            <w:r w:rsidR="006F38B4">
              <w:rPr>
                <w:noProof/>
                <w:webHidden/>
              </w:rPr>
              <w:fldChar w:fldCharType="separate"/>
            </w:r>
            <w:r w:rsidR="006F38B4">
              <w:rPr>
                <w:noProof/>
                <w:webHidden/>
              </w:rPr>
              <w:t>5</w:t>
            </w:r>
            <w:r w:rsidR="006F38B4">
              <w:rPr>
                <w:noProof/>
                <w:webHidden/>
              </w:rPr>
              <w:fldChar w:fldCharType="end"/>
            </w:r>
          </w:hyperlink>
        </w:p>
        <w:p w:rsidR="006F38B4" w:rsidRDefault="008F49A4">
          <w:pPr>
            <w:pStyle w:val="TOC2"/>
            <w:tabs>
              <w:tab w:val="right" w:leader="dot" w:pos="9394"/>
            </w:tabs>
            <w:rPr>
              <w:rFonts w:asciiTheme="minorHAnsi" w:hAnsiTheme="minorHAnsi"/>
              <w:noProof/>
              <w:sz w:val="22"/>
              <w:szCs w:val="22"/>
              <w:lang w:val="en-CA" w:eastAsia="ja-JP" w:bidi="ar-SA"/>
            </w:rPr>
          </w:pPr>
          <w:hyperlink w:anchor="_Toc384846027" w:history="1">
            <w:r w:rsidR="006F38B4" w:rsidRPr="00976763">
              <w:rPr>
                <w:rStyle w:val="Hyperlink"/>
                <w:noProof/>
                <w:lang w:val="fr-CA"/>
              </w:rPr>
              <w:t>Pré-requis</w:t>
            </w:r>
            <w:r w:rsidR="006F38B4">
              <w:rPr>
                <w:noProof/>
                <w:webHidden/>
              </w:rPr>
              <w:tab/>
            </w:r>
            <w:r w:rsidR="006F38B4">
              <w:rPr>
                <w:noProof/>
                <w:webHidden/>
              </w:rPr>
              <w:fldChar w:fldCharType="begin"/>
            </w:r>
            <w:r w:rsidR="006F38B4">
              <w:rPr>
                <w:noProof/>
                <w:webHidden/>
              </w:rPr>
              <w:instrText xml:space="preserve"> PAGEREF _Toc384846027 \h </w:instrText>
            </w:r>
            <w:r w:rsidR="006F38B4">
              <w:rPr>
                <w:noProof/>
                <w:webHidden/>
              </w:rPr>
            </w:r>
            <w:r w:rsidR="006F38B4">
              <w:rPr>
                <w:noProof/>
                <w:webHidden/>
              </w:rPr>
              <w:fldChar w:fldCharType="separate"/>
            </w:r>
            <w:r w:rsidR="006F38B4">
              <w:rPr>
                <w:noProof/>
                <w:webHidden/>
              </w:rPr>
              <w:t>5</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28" w:history="1">
            <w:r w:rsidR="006F38B4" w:rsidRPr="00976763">
              <w:rPr>
                <w:rStyle w:val="Hyperlink"/>
                <w:noProof/>
                <w:lang w:val="fr-CA"/>
              </w:rPr>
              <w:t>Mission</w:t>
            </w:r>
            <w:r w:rsidR="006F38B4">
              <w:rPr>
                <w:noProof/>
                <w:webHidden/>
              </w:rPr>
              <w:tab/>
            </w:r>
            <w:r w:rsidR="006F38B4">
              <w:rPr>
                <w:noProof/>
                <w:webHidden/>
              </w:rPr>
              <w:fldChar w:fldCharType="begin"/>
            </w:r>
            <w:r w:rsidR="006F38B4">
              <w:rPr>
                <w:noProof/>
                <w:webHidden/>
              </w:rPr>
              <w:instrText xml:space="preserve"> PAGEREF _Toc384846028 \h </w:instrText>
            </w:r>
            <w:r w:rsidR="006F38B4">
              <w:rPr>
                <w:noProof/>
                <w:webHidden/>
              </w:rPr>
            </w:r>
            <w:r w:rsidR="006F38B4">
              <w:rPr>
                <w:noProof/>
                <w:webHidden/>
              </w:rPr>
              <w:fldChar w:fldCharType="separate"/>
            </w:r>
            <w:r w:rsidR="006F38B4">
              <w:rPr>
                <w:noProof/>
                <w:webHidden/>
              </w:rPr>
              <w:t>5</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29" w:history="1">
            <w:r w:rsidR="006F38B4" w:rsidRPr="00976763">
              <w:rPr>
                <w:rStyle w:val="Hyperlink"/>
                <w:noProof/>
                <w:lang w:val="fr-CA"/>
              </w:rPr>
              <w:t>Sous-mission</w:t>
            </w:r>
            <w:r w:rsidR="006F38B4">
              <w:rPr>
                <w:noProof/>
                <w:webHidden/>
              </w:rPr>
              <w:tab/>
            </w:r>
            <w:r w:rsidR="006F38B4">
              <w:rPr>
                <w:noProof/>
                <w:webHidden/>
              </w:rPr>
              <w:fldChar w:fldCharType="begin"/>
            </w:r>
            <w:r w:rsidR="006F38B4">
              <w:rPr>
                <w:noProof/>
                <w:webHidden/>
              </w:rPr>
              <w:instrText xml:space="preserve"> PAGEREF _Toc384846029 \h </w:instrText>
            </w:r>
            <w:r w:rsidR="006F38B4">
              <w:rPr>
                <w:noProof/>
                <w:webHidden/>
              </w:rPr>
            </w:r>
            <w:r w:rsidR="006F38B4">
              <w:rPr>
                <w:noProof/>
                <w:webHidden/>
              </w:rPr>
              <w:fldChar w:fldCharType="separate"/>
            </w:r>
            <w:r w:rsidR="006F38B4">
              <w:rPr>
                <w:noProof/>
                <w:webHidden/>
              </w:rPr>
              <w:t>6</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30" w:history="1">
            <w:r w:rsidR="006F38B4" w:rsidRPr="00976763">
              <w:rPr>
                <w:rStyle w:val="Hyperlink"/>
                <w:noProof/>
                <w:lang w:val="fr-CA"/>
              </w:rPr>
              <w:t>État</w:t>
            </w:r>
            <w:r w:rsidR="006F38B4">
              <w:rPr>
                <w:noProof/>
                <w:webHidden/>
              </w:rPr>
              <w:tab/>
            </w:r>
            <w:r w:rsidR="006F38B4">
              <w:rPr>
                <w:noProof/>
                <w:webHidden/>
              </w:rPr>
              <w:fldChar w:fldCharType="begin"/>
            </w:r>
            <w:r w:rsidR="006F38B4">
              <w:rPr>
                <w:noProof/>
                <w:webHidden/>
              </w:rPr>
              <w:instrText xml:space="preserve"> PAGEREF _Toc384846030 \h </w:instrText>
            </w:r>
            <w:r w:rsidR="006F38B4">
              <w:rPr>
                <w:noProof/>
                <w:webHidden/>
              </w:rPr>
            </w:r>
            <w:r w:rsidR="006F38B4">
              <w:rPr>
                <w:noProof/>
                <w:webHidden/>
              </w:rPr>
              <w:fldChar w:fldCharType="separate"/>
            </w:r>
            <w:r w:rsidR="006F38B4">
              <w:rPr>
                <w:noProof/>
                <w:webHidden/>
              </w:rPr>
              <w:t>7</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31" w:history="1">
            <w:r w:rsidR="006F38B4" w:rsidRPr="00976763">
              <w:rPr>
                <w:rStyle w:val="Hyperlink"/>
                <w:noProof/>
                <w:lang w:val="fr-CA"/>
              </w:rPr>
              <w:t>Zone d’intérêt</w:t>
            </w:r>
            <w:r w:rsidR="006F38B4">
              <w:rPr>
                <w:noProof/>
                <w:webHidden/>
              </w:rPr>
              <w:tab/>
            </w:r>
            <w:r w:rsidR="006F38B4">
              <w:rPr>
                <w:noProof/>
                <w:webHidden/>
              </w:rPr>
              <w:fldChar w:fldCharType="begin"/>
            </w:r>
            <w:r w:rsidR="006F38B4">
              <w:rPr>
                <w:noProof/>
                <w:webHidden/>
              </w:rPr>
              <w:instrText xml:space="preserve"> PAGEREF _Toc384846031 \h </w:instrText>
            </w:r>
            <w:r w:rsidR="006F38B4">
              <w:rPr>
                <w:noProof/>
                <w:webHidden/>
              </w:rPr>
            </w:r>
            <w:r w:rsidR="006F38B4">
              <w:rPr>
                <w:noProof/>
                <w:webHidden/>
              </w:rPr>
              <w:fldChar w:fldCharType="separate"/>
            </w:r>
            <w:r w:rsidR="006F38B4">
              <w:rPr>
                <w:noProof/>
                <w:webHidden/>
              </w:rPr>
              <w:t>7</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32" w:history="1">
            <w:r w:rsidR="006F38B4" w:rsidRPr="00976763">
              <w:rPr>
                <w:rStyle w:val="Hyperlink"/>
                <w:noProof/>
                <w:lang w:val="fr-CA"/>
              </w:rPr>
              <w:t>Bassin</w:t>
            </w:r>
            <w:r w:rsidR="006F38B4">
              <w:rPr>
                <w:noProof/>
                <w:webHidden/>
              </w:rPr>
              <w:tab/>
            </w:r>
            <w:r w:rsidR="006F38B4">
              <w:rPr>
                <w:noProof/>
                <w:webHidden/>
              </w:rPr>
              <w:fldChar w:fldCharType="begin"/>
            </w:r>
            <w:r w:rsidR="006F38B4">
              <w:rPr>
                <w:noProof/>
                <w:webHidden/>
              </w:rPr>
              <w:instrText xml:space="preserve"> PAGEREF _Toc384846032 \h </w:instrText>
            </w:r>
            <w:r w:rsidR="006F38B4">
              <w:rPr>
                <w:noProof/>
                <w:webHidden/>
              </w:rPr>
            </w:r>
            <w:r w:rsidR="006F38B4">
              <w:rPr>
                <w:noProof/>
                <w:webHidden/>
              </w:rPr>
              <w:fldChar w:fldCharType="separate"/>
            </w:r>
            <w:r w:rsidR="006F38B4">
              <w:rPr>
                <w:noProof/>
                <w:webHidden/>
              </w:rPr>
              <w:t>8</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33" w:history="1">
            <w:r w:rsidR="006F38B4" w:rsidRPr="00976763">
              <w:rPr>
                <w:rStyle w:val="Hyperlink"/>
                <w:noProof/>
                <w:lang w:val="fr-CA"/>
              </w:rPr>
              <w:t>Système</w:t>
            </w:r>
            <w:r w:rsidR="006F38B4">
              <w:rPr>
                <w:noProof/>
                <w:webHidden/>
              </w:rPr>
              <w:tab/>
            </w:r>
            <w:r w:rsidR="006F38B4">
              <w:rPr>
                <w:noProof/>
                <w:webHidden/>
              </w:rPr>
              <w:fldChar w:fldCharType="begin"/>
            </w:r>
            <w:r w:rsidR="006F38B4">
              <w:rPr>
                <w:noProof/>
                <w:webHidden/>
              </w:rPr>
              <w:instrText xml:space="preserve"> PAGEREF _Toc384846033 \h </w:instrText>
            </w:r>
            <w:r w:rsidR="006F38B4">
              <w:rPr>
                <w:noProof/>
                <w:webHidden/>
              </w:rPr>
            </w:r>
            <w:r w:rsidR="006F38B4">
              <w:rPr>
                <w:noProof/>
                <w:webHidden/>
              </w:rPr>
              <w:fldChar w:fldCharType="separate"/>
            </w:r>
            <w:r w:rsidR="006F38B4">
              <w:rPr>
                <w:noProof/>
                <w:webHidden/>
              </w:rPr>
              <w:t>10</w:t>
            </w:r>
            <w:r w:rsidR="006F38B4">
              <w:rPr>
                <w:noProof/>
                <w:webHidden/>
              </w:rPr>
              <w:fldChar w:fldCharType="end"/>
            </w:r>
          </w:hyperlink>
        </w:p>
        <w:p w:rsidR="006F38B4" w:rsidRDefault="008F49A4">
          <w:pPr>
            <w:pStyle w:val="TOC2"/>
            <w:tabs>
              <w:tab w:val="right" w:leader="dot" w:pos="9394"/>
            </w:tabs>
            <w:rPr>
              <w:rFonts w:asciiTheme="minorHAnsi" w:hAnsiTheme="minorHAnsi"/>
              <w:noProof/>
              <w:sz w:val="22"/>
              <w:szCs w:val="22"/>
              <w:lang w:val="en-CA" w:eastAsia="ja-JP" w:bidi="ar-SA"/>
            </w:rPr>
          </w:pPr>
          <w:hyperlink w:anchor="_Toc384846034" w:history="1">
            <w:r w:rsidR="006F38B4" w:rsidRPr="00976763">
              <w:rPr>
                <w:rStyle w:val="Hyperlink"/>
                <w:noProof/>
                <w:lang w:val="fr-CA"/>
              </w:rPr>
              <w:t>Scénarios de qualités</w:t>
            </w:r>
            <w:r w:rsidR="006F38B4">
              <w:rPr>
                <w:noProof/>
                <w:webHidden/>
              </w:rPr>
              <w:tab/>
            </w:r>
            <w:r w:rsidR="006F38B4">
              <w:rPr>
                <w:noProof/>
                <w:webHidden/>
              </w:rPr>
              <w:fldChar w:fldCharType="begin"/>
            </w:r>
            <w:r w:rsidR="006F38B4">
              <w:rPr>
                <w:noProof/>
                <w:webHidden/>
              </w:rPr>
              <w:instrText xml:space="preserve"> PAGEREF _Toc384846034 \h </w:instrText>
            </w:r>
            <w:r w:rsidR="006F38B4">
              <w:rPr>
                <w:noProof/>
                <w:webHidden/>
              </w:rPr>
            </w:r>
            <w:r w:rsidR="006F38B4">
              <w:rPr>
                <w:noProof/>
                <w:webHidden/>
              </w:rPr>
              <w:fldChar w:fldCharType="separate"/>
            </w:r>
            <w:r w:rsidR="006F38B4">
              <w:rPr>
                <w:noProof/>
                <w:webHidden/>
              </w:rPr>
              <w:t>12</w:t>
            </w:r>
            <w:r w:rsidR="006F38B4">
              <w:rPr>
                <w:noProof/>
                <w:webHidden/>
              </w:rPr>
              <w:fldChar w:fldCharType="end"/>
            </w:r>
          </w:hyperlink>
        </w:p>
        <w:p w:rsidR="006F38B4" w:rsidRDefault="008F49A4">
          <w:pPr>
            <w:pStyle w:val="TOC2"/>
            <w:tabs>
              <w:tab w:val="right" w:leader="dot" w:pos="9394"/>
            </w:tabs>
            <w:rPr>
              <w:rFonts w:asciiTheme="minorHAnsi" w:hAnsiTheme="minorHAnsi"/>
              <w:noProof/>
              <w:sz w:val="22"/>
              <w:szCs w:val="22"/>
              <w:lang w:val="en-CA" w:eastAsia="ja-JP" w:bidi="ar-SA"/>
            </w:rPr>
          </w:pPr>
          <w:hyperlink w:anchor="_Toc384846035" w:history="1">
            <w:r w:rsidR="006F38B4" w:rsidRPr="00976763">
              <w:rPr>
                <w:rStyle w:val="Hyperlink"/>
                <w:noProof/>
                <w:lang w:val="fr-CA"/>
              </w:rPr>
              <w:t>Besoins et attentes des lecteurs de la documentation</w:t>
            </w:r>
            <w:r w:rsidR="006F38B4">
              <w:rPr>
                <w:noProof/>
                <w:webHidden/>
              </w:rPr>
              <w:tab/>
            </w:r>
            <w:r w:rsidR="006F38B4">
              <w:rPr>
                <w:noProof/>
                <w:webHidden/>
              </w:rPr>
              <w:fldChar w:fldCharType="begin"/>
            </w:r>
            <w:r w:rsidR="006F38B4">
              <w:rPr>
                <w:noProof/>
                <w:webHidden/>
              </w:rPr>
              <w:instrText xml:space="preserve"> PAGEREF _Toc384846035 \h </w:instrText>
            </w:r>
            <w:r w:rsidR="006F38B4">
              <w:rPr>
                <w:noProof/>
                <w:webHidden/>
              </w:rPr>
            </w:r>
            <w:r w:rsidR="006F38B4">
              <w:rPr>
                <w:noProof/>
                <w:webHidden/>
              </w:rPr>
              <w:fldChar w:fldCharType="separate"/>
            </w:r>
            <w:r w:rsidR="006F38B4">
              <w:rPr>
                <w:noProof/>
                <w:webHidden/>
              </w:rPr>
              <w:t>20</w:t>
            </w:r>
            <w:r w:rsidR="006F38B4">
              <w:rPr>
                <w:noProof/>
                <w:webHidden/>
              </w:rPr>
              <w:fldChar w:fldCharType="end"/>
            </w:r>
          </w:hyperlink>
        </w:p>
        <w:p w:rsidR="006F38B4" w:rsidRDefault="008F49A4">
          <w:pPr>
            <w:pStyle w:val="TOC2"/>
            <w:tabs>
              <w:tab w:val="right" w:leader="dot" w:pos="9394"/>
            </w:tabs>
            <w:rPr>
              <w:rFonts w:asciiTheme="minorHAnsi" w:hAnsiTheme="minorHAnsi"/>
              <w:noProof/>
              <w:sz w:val="22"/>
              <w:szCs w:val="22"/>
              <w:lang w:val="en-CA" w:eastAsia="ja-JP" w:bidi="ar-SA"/>
            </w:rPr>
          </w:pPr>
          <w:hyperlink w:anchor="_Toc384846036" w:history="1">
            <w:r w:rsidR="006F38B4" w:rsidRPr="00976763">
              <w:rPr>
                <w:rStyle w:val="Hyperlink"/>
                <w:noProof/>
                <w:lang w:val="fr-CA"/>
              </w:rPr>
              <w:t xml:space="preserve">Vues architecturelles </w:t>
            </w:r>
            <w:r w:rsidR="006F38B4" w:rsidRPr="00976763">
              <w:rPr>
                <w:rStyle w:val="Hyperlink"/>
                <w:noProof/>
                <w:lang w:val="en-CA" w:eastAsia="ja-JP"/>
              </w:rPr>
              <w:t>à utiliser</w:t>
            </w:r>
            <w:r w:rsidR="006F38B4">
              <w:rPr>
                <w:noProof/>
                <w:webHidden/>
              </w:rPr>
              <w:tab/>
            </w:r>
            <w:r w:rsidR="006F38B4">
              <w:rPr>
                <w:noProof/>
                <w:webHidden/>
              </w:rPr>
              <w:fldChar w:fldCharType="begin"/>
            </w:r>
            <w:r w:rsidR="006F38B4">
              <w:rPr>
                <w:noProof/>
                <w:webHidden/>
              </w:rPr>
              <w:instrText xml:space="preserve"> PAGEREF _Toc384846036 \h </w:instrText>
            </w:r>
            <w:r w:rsidR="006F38B4">
              <w:rPr>
                <w:noProof/>
                <w:webHidden/>
              </w:rPr>
            </w:r>
            <w:r w:rsidR="006F38B4">
              <w:rPr>
                <w:noProof/>
                <w:webHidden/>
              </w:rPr>
              <w:fldChar w:fldCharType="separate"/>
            </w:r>
            <w:r w:rsidR="006F38B4">
              <w:rPr>
                <w:noProof/>
                <w:webHidden/>
              </w:rPr>
              <w:t>20</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37" w:history="1">
            <w:r w:rsidR="006F38B4" w:rsidRPr="00976763">
              <w:rPr>
                <w:rStyle w:val="Hyperlink"/>
                <w:noProof/>
                <w:lang w:val="fr-CA"/>
              </w:rPr>
              <w:t>Vue module</w:t>
            </w:r>
            <w:r w:rsidR="006F38B4">
              <w:rPr>
                <w:noProof/>
                <w:webHidden/>
              </w:rPr>
              <w:tab/>
            </w:r>
            <w:r w:rsidR="006F38B4">
              <w:rPr>
                <w:noProof/>
                <w:webHidden/>
              </w:rPr>
              <w:fldChar w:fldCharType="begin"/>
            </w:r>
            <w:r w:rsidR="006F38B4">
              <w:rPr>
                <w:noProof/>
                <w:webHidden/>
              </w:rPr>
              <w:instrText xml:space="preserve"> PAGEREF _Toc384846037 \h </w:instrText>
            </w:r>
            <w:r w:rsidR="006F38B4">
              <w:rPr>
                <w:noProof/>
                <w:webHidden/>
              </w:rPr>
            </w:r>
            <w:r w:rsidR="006F38B4">
              <w:rPr>
                <w:noProof/>
                <w:webHidden/>
              </w:rPr>
              <w:fldChar w:fldCharType="separate"/>
            </w:r>
            <w:r w:rsidR="006F38B4">
              <w:rPr>
                <w:noProof/>
                <w:webHidden/>
              </w:rPr>
              <w:t>21</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38" w:history="1">
            <w:r w:rsidR="006F38B4" w:rsidRPr="00976763">
              <w:rPr>
                <w:rStyle w:val="Hyperlink"/>
                <w:noProof/>
                <w:lang w:val="fr-CA"/>
              </w:rPr>
              <w:t>Vue modèle-vue-contrôleur (C&amp;C)</w:t>
            </w:r>
            <w:r w:rsidR="006F38B4">
              <w:rPr>
                <w:noProof/>
                <w:webHidden/>
              </w:rPr>
              <w:tab/>
            </w:r>
            <w:r w:rsidR="006F38B4">
              <w:rPr>
                <w:noProof/>
                <w:webHidden/>
              </w:rPr>
              <w:fldChar w:fldCharType="begin"/>
            </w:r>
            <w:r w:rsidR="006F38B4">
              <w:rPr>
                <w:noProof/>
                <w:webHidden/>
              </w:rPr>
              <w:instrText xml:space="preserve"> PAGEREF _Toc384846038 \h </w:instrText>
            </w:r>
            <w:r w:rsidR="006F38B4">
              <w:rPr>
                <w:noProof/>
                <w:webHidden/>
              </w:rPr>
            </w:r>
            <w:r w:rsidR="006F38B4">
              <w:rPr>
                <w:noProof/>
                <w:webHidden/>
              </w:rPr>
              <w:fldChar w:fldCharType="separate"/>
            </w:r>
            <w:r w:rsidR="006F38B4">
              <w:rPr>
                <w:noProof/>
                <w:webHidden/>
              </w:rPr>
              <w:t>26</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39" w:history="1">
            <w:r w:rsidR="006F38B4" w:rsidRPr="00976763">
              <w:rPr>
                <w:rStyle w:val="Hyperlink"/>
                <w:noProof/>
                <w:lang w:val="fr-CA"/>
              </w:rPr>
              <w:t>Vue déploiement</w:t>
            </w:r>
            <w:r w:rsidR="006F38B4">
              <w:rPr>
                <w:noProof/>
                <w:webHidden/>
              </w:rPr>
              <w:tab/>
            </w:r>
            <w:r w:rsidR="006F38B4">
              <w:rPr>
                <w:noProof/>
                <w:webHidden/>
              </w:rPr>
              <w:fldChar w:fldCharType="begin"/>
            </w:r>
            <w:r w:rsidR="006F38B4">
              <w:rPr>
                <w:noProof/>
                <w:webHidden/>
              </w:rPr>
              <w:instrText xml:space="preserve"> PAGEREF _Toc384846039 \h </w:instrText>
            </w:r>
            <w:r w:rsidR="006F38B4">
              <w:rPr>
                <w:noProof/>
                <w:webHidden/>
              </w:rPr>
            </w:r>
            <w:r w:rsidR="006F38B4">
              <w:rPr>
                <w:noProof/>
                <w:webHidden/>
              </w:rPr>
              <w:fldChar w:fldCharType="separate"/>
            </w:r>
            <w:r w:rsidR="006F38B4">
              <w:rPr>
                <w:noProof/>
                <w:webHidden/>
              </w:rPr>
              <w:t>33</w:t>
            </w:r>
            <w:r w:rsidR="006F38B4">
              <w:rPr>
                <w:noProof/>
                <w:webHidden/>
              </w:rPr>
              <w:fldChar w:fldCharType="end"/>
            </w:r>
          </w:hyperlink>
        </w:p>
        <w:p w:rsidR="006F38B4" w:rsidRDefault="008F49A4">
          <w:pPr>
            <w:pStyle w:val="TOC1"/>
            <w:tabs>
              <w:tab w:val="right" w:leader="dot" w:pos="9394"/>
            </w:tabs>
            <w:rPr>
              <w:rFonts w:asciiTheme="minorHAnsi" w:hAnsiTheme="minorHAnsi"/>
              <w:noProof/>
              <w:sz w:val="22"/>
              <w:szCs w:val="22"/>
              <w:lang w:val="en-CA" w:eastAsia="ja-JP" w:bidi="ar-SA"/>
            </w:rPr>
          </w:pPr>
          <w:hyperlink w:anchor="_Toc384846040" w:history="1">
            <w:r w:rsidR="006F38B4" w:rsidRPr="00976763">
              <w:rPr>
                <w:rStyle w:val="Hyperlink"/>
                <w:noProof/>
                <w:lang w:val="fr-CA"/>
              </w:rPr>
              <w:t>Analyse ATAM</w:t>
            </w:r>
            <w:r w:rsidR="006F38B4">
              <w:rPr>
                <w:noProof/>
                <w:webHidden/>
              </w:rPr>
              <w:tab/>
            </w:r>
            <w:r w:rsidR="006F38B4">
              <w:rPr>
                <w:noProof/>
                <w:webHidden/>
              </w:rPr>
              <w:fldChar w:fldCharType="begin"/>
            </w:r>
            <w:r w:rsidR="006F38B4">
              <w:rPr>
                <w:noProof/>
                <w:webHidden/>
              </w:rPr>
              <w:instrText xml:space="preserve"> PAGEREF _Toc384846040 \h </w:instrText>
            </w:r>
            <w:r w:rsidR="006F38B4">
              <w:rPr>
                <w:noProof/>
                <w:webHidden/>
              </w:rPr>
            </w:r>
            <w:r w:rsidR="006F38B4">
              <w:rPr>
                <w:noProof/>
                <w:webHidden/>
              </w:rPr>
              <w:fldChar w:fldCharType="separate"/>
            </w:r>
            <w:r w:rsidR="006F38B4">
              <w:rPr>
                <w:noProof/>
                <w:webHidden/>
              </w:rPr>
              <w:t>37</w:t>
            </w:r>
            <w:r w:rsidR="006F38B4">
              <w:rPr>
                <w:noProof/>
                <w:webHidden/>
              </w:rPr>
              <w:fldChar w:fldCharType="end"/>
            </w:r>
          </w:hyperlink>
        </w:p>
        <w:p w:rsidR="006F38B4" w:rsidRDefault="008F49A4">
          <w:pPr>
            <w:pStyle w:val="TOC2"/>
            <w:tabs>
              <w:tab w:val="right" w:leader="dot" w:pos="9394"/>
            </w:tabs>
            <w:rPr>
              <w:rFonts w:asciiTheme="minorHAnsi" w:hAnsiTheme="minorHAnsi"/>
              <w:noProof/>
              <w:sz w:val="22"/>
              <w:szCs w:val="22"/>
              <w:lang w:val="en-CA" w:eastAsia="ja-JP" w:bidi="ar-SA"/>
            </w:rPr>
          </w:pPr>
          <w:hyperlink w:anchor="_Toc384846041" w:history="1">
            <w:r w:rsidR="006F38B4" w:rsidRPr="00976763">
              <w:rPr>
                <w:rStyle w:val="Hyperlink"/>
                <w:noProof/>
                <w:lang w:val="fr-CA"/>
              </w:rPr>
              <w:t>Documents sources</w:t>
            </w:r>
            <w:r w:rsidR="006F38B4">
              <w:rPr>
                <w:noProof/>
                <w:webHidden/>
              </w:rPr>
              <w:tab/>
            </w:r>
            <w:r w:rsidR="006F38B4">
              <w:rPr>
                <w:noProof/>
                <w:webHidden/>
              </w:rPr>
              <w:fldChar w:fldCharType="begin"/>
            </w:r>
            <w:r w:rsidR="006F38B4">
              <w:rPr>
                <w:noProof/>
                <w:webHidden/>
              </w:rPr>
              <w:instrText xml:space="preserve"> PAGEREF _Toc384846041 \h </w:instrText>
            </w:r>
            <w:r w:rsidR="006F38B4">
              <w:rPr>
                <w:noProof/>
                <w:webHidden/>
              </w:rPr>
            </w:r>
            <w:r w:rsidR="006F38B4">
              <w:rPr>
                <w:noProof/>
                <w:webHidden/>
              </w:rPr>
              <w:fldChar w:fldCharType="separate"/>
            </w:r>
            <w:r w:rsidR="006F38B4">
              <w:rPr>
                <w:noProof/>
                <w:webHidden/>
              </w:rPr>
              <w:t>37</w:t>
            </w:r>
            <w:r w:rsidR="006F38B4">
              <w:rPr>
                <w:noProof/>
                <w:webHidden/>
              </w:rPr>
              <w:fldChar w:fldCharType="end"/>
            </w:r>
          </w:hyperlink>
        </w:p>
        <w:p w:rsidR="006F38B4" w:rsidRDefault="008F49A4">
          <w:pPr>
            <w:pStyle w:val="TOC2"/>
            <w:tabs>
              <w:tab w:val="right" w:leader="dot" w:pos="9394"/>
            </w:tabs>
            <w:rPr>
              <w:rFonts w:asciiTheme="minorHAnsi" w:hAnsiTheme="minorHAnsi"/>
              <w:noProof/>
              <w:sz w:val="22"/>
              <w:szCs w:val="22"/>
              <w:lang w:val="en-CA" w:eastAsia="ja-JP" w:bidi="ar-SA"/>
            </w:rPr>
          </w:pPr>
          <w:hyperlink w:anchor="_Toc384846042" w:history="1">
            <w:r w:rsidR="006F38B4" w:rsidRPr="00976763">
              <w:rPr>
                <w:rStyle w:val="Hyperlink"/>
                <w:noProof/>
                <w:lang w:val="fr-CA"/>
              </w:rPr>
              <w:t>Règles et standards</w:t>
            </w:r>
            <w:r w:rsidR="006F38B4">
              <w:rPr>
                <w:noProof/>
                <w:webHidden/>
              </w:rPr>
              <w:tab/>
            </w:r>
            <w:r w:rsidR="006F38B4">
              <w:rPr>
                <w:noProof/>
                <w:webHidden/>
              </w:rPr>
              <w:fldChar w:fldCharType="begin"/>
            </w:r>
            <w:r w:rsidR="006F38B4">
              <w:rPr>
                <w:noProof/>
                <w:webHidden/>
              </w:rPr>
              <w:instrText xml:space="preserve"> PAGEREF _Toc384846042 \h </w:instrText>
            </w:r>
            <w:r w:rsidR="006F38B4">
              <w:rPr>
                <w:noProof/>
                <w:webHidden/>
              </w:rPr>
            </w:r>
            <w:r w:rsidR="006F38B4">
              <w:rPr>
                <w:noProof/>
                <w:webHidden/>
              </w:rPr>
              <w:fldChar w:fldCharType="separate"/>
            </w:r>
            <w:r w:rsidR="006F38B4">
              <w:rPr>
                <w:noProof/>
                <w:webHidden/>
              </w:rPr>
              <w:t>37</w:t>
            </w:r>
            <w:r w:rsidR="006F38B4">
              <w:rPr>
                <w:noProof/>
                <w:webHidden/>
              </w:rPr>
              <w:fldChar w:fldCharType="end"/>
            </w:r>
          </w:hyperlink>
        </w:p>
        <w:p w:rsidR="006F38B4" w:rsidRDefault="008F49A4">
          <w:pPr>
            <w:pStyle w:val="TOC2"/>
            <w:tabs>
              <w:tab w:val="right" w:leader="dot" w:pos="9394"/>
            </w:tabs>
            <w:rPr>
              <w:rFonts w:asciiTheme="minorHAnsi" w:hAnsiTheme="minorHAnsi"/>
              <w:noProof/>
              <w:sz w:val="22"/>
              <w:szCs w:val="22"/>
              <w:lang w:val="en-CA" w:eastAsia="ja-JP" w:bidi="ar-SA"/>
            </w:rPr>
          </w:pPr>
          <w:hyperlink w:anchor="_Toc384846043" w:history="1">
            <w:r w:rsidR="006F38B4" w:rsidRPr="00976763">
              <w:rPr>
                <w:rStyle w:val="Hyperlink"/>
                <w:noProof/>
                <w:lang w:val="fr-CA"/>
              </w:rPr>
              <w:t>Nature et mission du système</w:t>
            </w:r>
            <w:r w:rsidR="006F38B4">
              <w:rPr>
                <w:noProof/>
                <w:webHidden/>
              </w:rPr>
              <w:tab/>
            </w:r>
            <w:r w:rsidR="006F38B4">
              <w:rPr>
                <w:noProof/>
                <w:webHidden/>
              </w:rPr>
              <w:fldChar w:fldCharType="begin"/>
            </w:r>
            <w:r w:rsidR="006F38B4">
              <w:rPr>
                <w:noProof/>
                <w:webHidden/>
              </w:rPr>
              <w:instrText xml:space="preserve"> PAGEREF _Toc384846043 \h </w:instrText>
            </w:r>
            <w:r w:rsidR="006F38B4">
              <w:rPr>
                <w:noProof/>
                <w:webHidden/>
              </w:rPr>
            </w:r>
            <w:r w:rsidR="006F38B4">
              <w:rPr>
                <w:noProof/>
                <w:webHidden/>
              </w:rPr>
              <w:fldChar w:fldCharType="separate"/>
            </w:r>
            <w:r w:rsidR="006F38B4">
              <w:rPr>
                <w:noProof/>
                <w:webHidden/>
              </w:rPr>
              <w:t>37</w:t>
            </w:r>
            <w:r w:rsidR="006F38B4">
              <w:rPr>
                <w:noProof/>
                <w:webHidden/>
              </w:rPr>
              <w:fldChar w:fldCharType="end"/>
            </w:r>
          </w:hyperlink>
        </w:p>
        <w:p w:rsidR="006F38B4" w:rsidRDefault="008F49A4">
          <w:pPr>
            <w:pStyle w:val="TOC2"/>
            <w:tabs>
              <w:tab w:val="right" w:leader="dot" w:pos="9394"/>
            </w:tabs>
            <w:rPr>
              <w:rFonts w:asciiTheme="minorHAnsi" w:hAnsiTheme="minorHAnsi"/>
              <w:noProof/>
              <w:sz w:val="22"/>
              <w:szCs w:val="22"/>
              <w:lang w:val="en-CA" w:eastAsia="ja-JP" w:bidi="ar-SA"/>
            </w:rPr>
          </w:pPr>
          <w:hyperlink w:anchor="_Toc384846044" w:history="1">
            <w:r w:rsidR="006F38B4" w:rsidRPr="00976763">
              <w:rPr>
                <w:rStyle w:val="Hyperlink"/>
                <w:rFonts w:cs="Times New Roman"/>
                <w:noProof/>
                <w:lang w:val="fr-CA"/>
              </w:rPr>
              <w:t>Présentation de l'architecture et des approches architecturales</w:t>
            </w:r>
            <w:r w:rsidR="006F38B4">
              <w:rPr>
                <w:noProof/>
                <w:webHidden/>
              </w:rPr>
              <w:tab/>
            </w:r>
            <w:r w:rsidR="006F38B4">
              <w:rPr>
                <w:noProof/>
                <w:webHidden/>
              </w:rPr>
              <w:fldChar w:fldCharType="begin"/>
            </w:r>
            <w:r w:rsidR="006F38B4">
              <w:rPr>
                <w:noProof/>
                <w:webHidden/>
              </w:rPr>
              <w:instrText xml:space="preserve"> PAGEREF _Toc384846044 \h </w:instrText>
            </w:r>
            <w:r w:rsidR="006F38B4">
              <w:rPr>
                <w:noProof/>
                <w:webHidden/>
              </w:rPr>
            </w:r>
            <w:r w:rsidR="006F38B4">
              <w:rPr>
                <w:noProof/>
                <w:webHidden/>
              </w:rPr>
              <w:fldChar w:fldCharType="separate"/>
            </w:r>
            <w:r w:rsidR="006F38B4">
              <w:rPr>
                <w:noProof/>
                <w:webHidden/>
              </w:rPr>
              <w:t>37</w:t>
            </w:r>
            <w:r w:rsidR="006F38B4">
              <w:rPr>
                <w:noProof/>
                <w:webHidden/>
              </w:rPr>
              <w:fldChar w:fldCharType="end"/>
            </w:r>
          </w:hyperlink>
        </w:p>
        <w:p w:rsidR="006F38B4" w:rsidRDefault="008F49A4">
          <w:pPr>
            <w:pStyle w:val="TOC2"/>
            <w:tabs>
              <w:tab w:val="right" w:leader="dot" w:pos="9394"/>
            </w:tabs>
            <w:rPr>
              <w:rFonts w:asciiTheme="minorHAnsi" w:hAnsiTheme="minorHAnsi"/>
              <w:noProof/>
              <w:sz w:val="22"/>
              <w:szCs w:val="22"/>
              <w:lang w:val="en-CA" w:eastAsia="ja-JP" w:bidi="ar-SA"/>
            </w:rPr>
          </w:pPr>
          <w:hyperlink w:anchor="_Toc384846045" w:history="1">
            <w:r w:rsidR="006F38B4" w:rsidRPr="00976763">
              <w:rPr>
                <w:rStyle w:val="Hyperlink"/>
                <w:noProof/>
                <w:lang w:val="fr-CA"/>
              </w:rPr>
              <w:t>Arbre d’utilité</w:t>
            </w:r>
            <w:r w:rsidR="006F38B4">
              <w:rPr>
                <w:noProof/>
                <w:webHidden/>
              </w:rPr>
              <w:tab/>
            </w:r>
            <w:r w:rsidR="006F38B4">
              <w:rPr>
                <w:noProof/>
                <w:webHidden/>
              </w:rPr>
              <w:fldChar w:fldCharType="begin"/>
            </w:r>
            <w:r w:rsidR="006F38B4">
              <w:rPr>
                <w:noProof/>
                <w:webHidden/>
              </w:rPr>
              <w:instrText xml:space="preserve"> PAGEREF _Toc384846045 \h </w:instrText>
            </w:r>
            <w:r w:rsidR="006F38B4">
              <w:rPr>
                <w:noProof/>
                <w:webHidden/>
              </w:rPr>
            </w:r>
            <w:r w:rsidR="006F38B4">
              <w:rPr>
                <w:noProof/>
                <w:webHidden/>
              </w:rPr>
              <w:fldChar w:fldCharType="separate"/>
            </w:r>
            <w:r w:rsidR="006F38B4">
              <w:rPr>
                <w:noProof/>
                <w:webHidden/>
              </w:rPr>
              <w:t>38</w:t>
            </w:r>
            <w:r w:rsidR="006F38B4">
              <w:rPr>
                <w:noProof/>
                <w:webHidden/>
              </w:rPr>
              <w:fldChar w:fldCharType="end"/>
            </w:r>
          </w:hyperlink>
        </w:p>
        <w:p w:rsidR="006F38B4" w:rsidRDefault="008F49A4">
          <w:pPr>
            <w:pStyle w:val="TOC2"/>
            <w:tabs>
              <w:tab w:val="right" w:leader="dot" w:pos="9394"/>
            </w:tabs>
            <w:rPr>
              <w:rFonts w:asciiTheme="minorHAnsi" w:hAnsiTheme="minorHAnsi"/>
              <w:noProof/>
              <w:sz w:val="22"/>
              <w:szCs w:val="22"/>
              <w:lang w:val="en-CA" w:eastAsia="ja-JP" w:bidi="ar-SA"/>
            </w:rPr>
          </w:pPr>
          <w:hyperlink w:anchor="_Toc384846046" w:history="1">
            <w:r w:rsidR="006F38B4" w:rsidRPr="00976763">
              <w:rPr>
                <w:rStyle w:val="Hyperlink"/>
                <w:noProof/>
                <w:lang w:val="fr-CA"/>
              </w:rPr>
              <w:t>ATAM – Analyse</w:t>
            </w:r>
            <w:r w:rsidR="006F38B4">
              <w:rPr>
                <w:noProof/>
                <w:webHidden/>
              </w:rPr>
              <w:tab/>
            </w:r>
            <w:r w:rsidR="006F38B4">
              <w:rPr>
                <w:noProof/>
                <w:webHidden/>
              </w:rPr>
              <w:fldChar w:fldCharType="begin"/>
            </w:r>
            <w:r w:rsidR="006F38B4">
              <w:rPr>
                <w:noProof/>
                <w:webHidden/>
              </w:rPr>
              <w:instrText xml:space="preserve"> PAGEREF _Toc384846046 \h </w:instrText>
            </w:r>
            <w:r w:rsidR="006F38B4">
              <w:rPr>
                <w:noProof/>
                <w:webHidden/>
              </w:rPr>
            </w:r>
            <w:r w:rsidR="006F38B4">
              <w:rPr>
                <w:noProof/>
                <w:webHidden/>
              </w:rPr>
              <w:fldChar w:fldCharType="separate"/>
            </w:r>
            <w:r w:rsidR="006F38B4">
              <w:rPr>
                <w:noProof/>
                <w:webHidden/>
              </w:rPr>
              <w:t>39</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47" w:history="1">
            <w:r w:rsidR="006F38B4" w:rsidRPr="00976763">
              <w:rPr>
                <w:rStyle w:val="Hyperlink"/>
                <w:noProof/>
                <w:lang w:val="fr-CA"/>
              </w:rPr>
              <w:t>Analyse de S05</w:t>
            </w:r>
            <w:r w:rsidR="006F38B4">
              <w:rPr>
                <w:noProof/>
                <w:webHidden/>
              </w:rPr>
              <w:tab/>
            </w:r>
            <w:r w:rsidR="006F38B4">
              <w:rPr>
                <w:noProof/>
                <w:webHidden/>
              </w:rPr>
              <w:fldChar w:fldCharType="begin"/>
            </w:r>
            <w:r w:rsidR="006F38B4">
              <w:rPr>
                <w:noProof/>
                <w:webHidden/>
              </w:rPr>
              <w:instrText xml:space="preserve"> PAGEREF _Toc384846047 \h </w:instrText>
            </w:r>
            <w:r w:rsidR="006F38B4">
              <w:rPr>
                <w:noProof/>
                <w:webHidden/>
              </w:rPr>
            </w:r>
            <w:r w:rsidR="006F38B4">
              <w:rPr>
                <w:noProof/>
                <w:webHidden/>
              </w:rPr>
              <w:fldChar w:fldCharType="separate"/>
            </w:r>
            <w:r w:rsidR="006F38B4">
              <w:rPr>
                <w:noProof/>
                <w:webHidden/>
              </w:rPr>
              <w:t>39</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48" w:history="1">
            <w:r w:rsidR="006F38B4" w:rsidRPr="00976763">
              <w:rPr>
                <w:rStyle w:val="Hyperlink"/>
                <w:noProof/>
                <w:lang w:val="fr-CA"/>
              </w:rPr>
              <w:t>Analyse de S07</w:t>
            </w:r>
            <w:r w:rsidR="006F38B4">
              <w:rPr>
                <w:noProof/>
                <w:webHidden/>
              </w:rPr>
              <w:tab/>
            </w:r>
            <w:r w:rsidR="006F38B4">
              <w:rPr>
                <w:noProof/>
                <w:webHidden/>
              </w:rPr>
              <w:fldChar w:fldCharType="begin"/>
            </w:r>
            <w:r w:rsidR="006F38B4">
              <w:rPr>
                <w:noProof/>
                <w:webHidden/>
              </w:rPr>
              <w:instrText xml:space="preserve"> PAGEREF _Toc384846048 \h </w:instrText>
            </w:r>
            <w:r w:rsidR="006F38B4">
              <w:rPr>
                <w:noProof/>
                <w:webHidden/>
              </w:rPr>
            </w:r>
            <w:r w:rsidR="006F38B4">
              <w:rPr>
                <w:noProof/>
                <w:webHidden/>
              </w:rPr>
              <w:fldChar w:fldCharType="separate"/>
            </w:r>
            <w:r w:rsidR="006F38B4">
              <w:rPr>
                <w:noProof/>
                <w:webHidden/>
              </w:rPr>
              <w:t>39</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49" w:history="1">
            <w:r w:rsidR="006F38B4" w:rsidRPr="00976763">
              <w:rPr>
                <w:rStyle w:val="Hyperlink"/>
                <w:noProof/>
                <w:lang w:val="fr-CA"/>
              </w:rPr>
              <w:t>Analyse de S08</w:t>
            </w:r>
            <w:r w:rsidR="006F38B4">
              <w:rPr>
                <w:noProof/>
                <w:webHidden/>
              </w:rPr>
              <w:tab/>
            </w:r>
            <w:r w:rsidR="006F38B4">
              <w:rPr>
                <w:noProof/>
                <w:webHidden/>
              </w:rPr>
              <w:fldChar w:fldCharType="begin"/>
            </w:r>
            <w:r w:rsidR="006F38B4">
              <w:rPr>
                <w:noProof/>
                <w:webHidden/>
              </w:rPr>
              <w:instrText xml:space="preserve"> PAGEREF _Toc384846049 \h </w:instrText>
            </w:r>
            <w:r w:rsidR="006F38B4">
              <w:rPr>
                <w:noProof/>
                <w:webHidden/>
              </w:rPr>
            </w:r>
            <w:r w:rsidR="006F38B4">
              <w:rPr>
                <w:noProof/>
                <w:webHidden/>
              </w:rPr>
              <w:fldChar w:fldCharType="separate"/>
            </w:r>
            <w:r w:rsidR="006F38B4">
              <w:rPr>
                <w:noProof/>
                <w:webHidden/>
              </w:rPr>
              <w:t>39</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50" w:history="1">
            <w:r w:rsidR="006F38B4" w:rsidRPr="00976763">
              <w:rPr>
                <w:rStyle w:val="Hyperlink"/>
                <w:noProof/>
                <w:lang w:val="fr-CA"/>
              </w:rPr>
              <w:t>Analyse de S09</w:t>
            </w:r>
            <w:r w:rsidR="006F38B4">
              <w:rPr>
                <w:noProof/>
                <w:webHidden/>
              </w:rPr>
              <w:tab/>
            </w:r>
            <w:r w:rsidR="006F38B4">
              <w:rPr>
                <w:noProof/>
                <w:webHidden/>
              </w:rPr>
              <w:fldChar w:fldCharType="begin"/>
            </w:r>
            <w:r w:rsidR="006F38B4">
              <w:rPr>
                <w:noProof/>
                <w:webHidden/>
              </w:rPr>
              <w:instrText xml:space="preserve"> PAGEREF _Toc384846050 \h </w:instrText>
            </w:r>
            <w:r w:rsidR="006F38B4">
              <w:rPr>
                <w:noProof/>
                <w:webHidden/>
              </w:rPr>
            </w:r>
            <w:r w:rsidR="006F38B4">
              <w:rPr>
                <w:noProof/>
                <w:webHidden/>
              </w:rPr>
              <w:fldChar w:fldCharType="separate"/>
            </w:r>
            <w:r w:rsidR="006F38B4">
              <w:rPr>
                <w:noProof/>
                <w:webHidden/>
              </w:rPr>
              <w:t>40</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51" w:history="1">
            <w:r w:rsidR="006F38B4" w:rsidRPr="00976763">
              <w:rPr>
                <w:rStyle w:val="Hyperlink"/>
                <w:noProof/>
                <w:lang w:val="fr-CA"/>
              </w:rPr>
              <w:t>Analyse de S10</w:t>
            </w:r>
            <w:r w:rsidR="006F38B4">
              <w:rPr>
                <w:noProof/>
                <w:webHidden/>
              </w:rPr>
              <w:tab/>
            </w:r>
            <w:r w:rsidR="006F38B4">
              <w:rPr>
                <w:noProof/>
                <w:webHidden/>
              </w:rPr>
              <w:fldChar w:fldCharType="begin"/>
            </w:r>
            <w:r w:rsidR="006F38B4">
              <w:rPr>
                <w:noProof/>
                <w:webHidden/>
              </w:rPr>
              <w:instrText xml:space="preserve"> PAGEREF _Toc384846051 \h </w:instrText>
            </w:r>
            <w:r w:rsidR="006F38B4">
              <w:rPr>
                <w:noProof/>
                <w:webHidden/>
              </w:rPr>
            </w:r>
            <w:r w:rsidR="006F38B4">
              <w:rPr>
                <w:noProof/>
                <w:webHidden/>
              </w:rPr>
              <w:fldChar w:fldCharType="separate"/>
            </w:r>
            <w:r w:rsidR="006F38B4">
              <w:rPr>
                <w:noProof/>
                <w:webHidden/>
              </w:rPr>
              <w:t>40</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52" w:history="1">
            <w:r w:rsidR="006F38B4" w:rsidRPr="00976763">
              <w:rPr>
                <w:rStyle w:val="Hyperlink"/>
                <w:noProof/>
                <w:lang w:val="fr-CA"/>
              </w:rPr>
              <w:t>Analyse de S14</w:t>
            </w:r>
            <w:r w:rsidR="006F38B4">
              <w:rPr>
                <w:noProof/>
                <w:webHidden/>
              </w:rPr>
              <w:tab/>
            </w:r>
            <w:r w:rsidR="006F38B4">
              <w:rPr>
                <w:noProof/>
                <w:webHidden/>
              </w:rPr>
              <w:fldChar w:fldCharType="begin"/>
            </w:r>
            <w:r w:rsidR="006F38B4">
              <w:rPr>
                <w:noProof/>
                <w:webHidden/>
              </w:rPr>
              <w:instrText xml:space="preserve"> PAGEREF _Toc384846052 \h </w:instrText>
            </w:r>
            <w:r w:rsidR="006F38B4">
              <w:rPr>
                <w:noProof/>
                <w:webHidden/>
              </w:rPr>
            </w:r>
            <w:r w:rsidR="006F38B4">
              <w:rPr>
                <w:noProof/>
                <w:webHidden/>
              </w:rPr>
              <w:fldChar w:fldCharType="separate"/>
            </w:r>
            <w:r w:rsidR="006F38B4">
              <w:rPr>
                <w:noProof/>
                <w:webHidden/>
              </w:rPr>
              <w:t>40</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53" w:history="1">
            <w:r w:rsidR="006F38B4" w:rsidRPr="00976763">
              <w:rPr>
                <w:rStyle w:val="Hyperlink"/>
                <w:noProof/>
                <w:lang w:val="fr-CA"/>
              </w:rPr>
              <w:t>Risques</w:t>
            </w:r>
            <w:r w:rsidR="006F38B4">
              <w:rPr>
                <w:noProof/>
                <w:webHidden/>
              </w:rPr>
              <w:tab/>
            </w:r>
            <w:r w:rsidR="006F38B4">
              <w:rPr>
                <w:noProof/>
                <w:webHidden/>
              </w:rPr>
              <w:fldChar w:fldCharType="begin"/>
            </w:r>
            <w:r w:rsidR="006F38B4">
              <w:rPr>
                <w:noProof/>
                <w:webHidden/>
              </w:rPr>
              <w:instrText xml:space="preserve"> PAGEREF _Toc384846053 \h </w:instrText>
            </w:r>
            <w:r w:rsidR="006F38B4">
              <w:rPr>
                <w:noProof/>
                <w:webHidden/>
              </w:rPr>
            </w:r>
            <w:r w:rsidR="006F38B4">
              <w:rPr>
                <w:noProof/>
                <w:webHidden/>
              </w:rPr>
              <w:fldChar w:fldCharType="separate"/>
            </w:r>
            <w:r w:rsidR="006F38B4">
              <w:rPr>
                <w:noProof/>
                <w:webHidden/>
              </w:rPr>
              <w:t>41</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54" w:history="1">
            <w:r w:rsidR="006F38B4" w:rsidRPr="00976763">
              <w:rPr>
                <w:rStyle w:val="Hyperlink"/>
                <w:noProof/>
                <w:lang w:val="fr-CA"/>
              </w:rPr>
              <w:t>Non-risques</w:t>
            </w:r>
            <w:r w:rsidR="006F38B4">
              <w:rPr>
                <w:noProof/>
                <w:webHidden/>
              </w:rPr>
              <w:tab/>
            </w:r>
            <w:r w:rsidR="006F38B4">
              <w:rPr>
                <w:noProof/>
                <w:webHidden/>
              </w:rPr>
              <w:fldChar w:fldCharType="begin"/>
            </w:r>
            <w:r w:rsidR="006F38B4">
              <w:rPr>
                <w:noProof/>
                <w:webHidden/>
              </w:rPr>
              <w:instrText xml:space="preserve"> PAGEREF _Toc384846054 \h </w:instrText>
            </w:r>
            <w:r w:rsidR="006F38B4">
              <w:rPr>
                <w:noProof/>
                <w:webHidden/>
              </w:rPr>
            </w:r>
            <w:r w:rsidR="006F38B4">
              <w:rPr>
                <w:noProof/>
                <w:webHidden/>
              </w:rPr>
              <w:fldChar w:fldCharType="separate"/>
            </w:r>
            <w:r w:rsidR="006F38B4">
              <w:rPr>
                <w:noProof/>
                <w:webHidden/>
              </w:rPr>
              <w:t>41</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55" w:history="1">
            <w:r w:rsidR="006F38B4" w:rsidRPr="00976763">
              <w:rPr>
                <w:rStyle w:val="Hyperlink"/>
                <w:noProof/>
                <w:lang w:val="fr-CA"/>
              </w:rPr>
              <w:t>Point de sensibilité</w:t>
            </w:r>
            <w:r w:rsidR="006F38B4">
              <w:rPr>
                <w:noProof/>
                <w:webHidden/>
              </w:rPr>
              <w:tab/>
            </w:r>
            <w:r w:rsidR="006F38B4">
              <w:rPr>
                <w:noProof/>
                <w:webHidden/>
              </w:rPr>
              <w:fldChar w:fldCharType="begin"/>
            </w:r>
            <w:r w:rsidR="006F38B4">
              <w:rPr>
                <w:noProof/>
                <w:webHidden/>
              </w:rPr>
              <w:instrText xml:space="preserve"> PAGEREF _Toc384846055 \h </w:instrText>
            </w:r>
            <w:r w:rsidR="006F38B4">
              <w:rPr>
                <w:noProof/>
                <w:webHidden/>
              </w:rPr>
            </w:r>
            <w:r w:rsidR="006F38B4">
              <w:rPr>
                <w:noProof/>
                <w:webHidden/>
              </w:rPr>
              <w:fldChar w:fldCharType="separate"/>
            </w:r>
            <w:r w:rsidR="006F38B4">
              <w:rPr>
                <w:noProof/>
                <w:webHidden/>
              </w:rPr>
              <w:t>41</w:t>
            </w:r>
            <w:r w:rsidR="006F38B4">
              <w:rPr>
                <w:noProof/>
                <w:webHidden/>
              </w:rPr>
              <w:fldChar w:fldCharType="end"/>
            </w:r>
          </w:hyperlink>
        </w:p>
        <w:p w:rsidR="006F38B4" w:rsidRDefault="008F49A4">
          <w:pPr>
            <w:pStyle w:val="TOC3"/>
            <w:tabs>
              <w:tab w:val="right" w:leader="dot" w:pos="9394"/>
            </w:tabs>
            <w:rPr>
              <w:rFonts w:asciiTheme="minorHAnsi" w:hAnsiTheme="minorHAnsi"/>
              <w:noProof/>
              <w:sz w:val="22"/>
              <w:szCs w:val="22"/>
              <w:lang w:val="en-CA" w:eastAsia="ja-JP" w:bidi="ar-SA"/>
            </w:rPr>
          </w:pPr>
          <w:hyperlink w:anchor="_Toc384846056" w:history="1">
            <w:r w:rsidR="006F38B4" w:rsidRPr="00976763">
              <w:rPr>
                <w:rStyle w:val="Hyperlink"/>
                <w:noProof/>
                <w:lang w:val="fr-CA"/>
              </w:rPr>
              <w:t>Compromis</w:t>
            </w:r>
            <w:r w:rsidR="006F38B4">
              <w:rPr>
                <w:noProof/>
                <w:webHidden/>
              </w:rPr>
              <w:tab/>
            </w:r>
            <w:r w:rsidR="006F38B4">
              <w:rPr>
                <w:noProof/>
                <w:webHidden/>
              </w:rPr>
              <w:fldChar w:fldCharType="begin"/>
            </w:r>
            <w:r w:rsidR="006F38B4">
              <w:rPr>
                <w:noProof/>
                <w:webHidden/>
              </w:rPr>
              <w:instrText xml:space="preserve"> PAGEREF _Toc384846056 \h </w:instrText>
            </w:r>
            <w:r w:rsidR="006F38B4">
              <w:rPr>
                <w:noProof/>
                <w:webHidden/>
              </w:rPr>
            </w:r>
            <w:r w:rsidR="006F38B4">
              <w:rPr>
                <w:noProof/>
                <w:webHidden/>
              </w:rPr>
              <w:fldChar w:fldCharType="separate"/>
            </w:r>
            <w:r w:rsidR="006F38B4">
              <w:rPr>
                <w:noProof/>
                <w:webHidden/>
              </w:rPr>
              <w:t>42</w:t>
            </w:r>
            <w:r w:rsidR="006F38B4">
              <w:rPr>
                <w:noProof/>
                <w:webHidden/>
              </w:rPr>
              <w:fldChar w:fldCharType="end"/>
            </w:r>
          </w:hyperlink>
        </w:p>
        <w:p w:rsidR="006F38B4" w:rsidRDefault="008F49A4">
          <w:pPr>
            <w:pStyle w:val="TOC1"/>
            <w:tabs>
              <w:tab w:val="right" w:leader="dot" w:pos="9394"/>
            </w:tabs>
            <w:rPr>
              <w:rFonts w:asciiTheme="minorHAnsi" w:hAnsiTheme="minorHAnsi"/>
              <w:noProof/>
              <w:sz w:val="22"/>
              <w:szCs w:val="22"/>
              <w:lang w:val="en-CA" w:eastAsia="ja-JP" w:bidi="ar-SA"/>
            </w:rPr>
          </w:pPr>
          <w:hyperlink w:anchor="_Toc384846057" w:history="1">
            <w:r w:rsidR="006F38B4" w:rsidRPr="00976763">
              <w:rPr>
                <w:rStyle w:val="Hyperlink"/>
                <w:noProof/>
                <w:lang w:val="fr-CA"/>
              </w:rPr>
              <w:t>Conclusion</w:t>
            </w:r>
            <w:r w:rsidR="006F38B4">
              <w:rPr>
                <w:noProof/>
                <w:webHidden/>
              </w:rPr>
              <w:tab/>
            </w:r>
            <w:r w:rsidR="006F38B4">
              <w:rPr>
                <w:noProof/>
                <w:webHidden/>
              </w:rPr>
              <w:fldChar w:fldCharType="begin"/>
            </w:r>
            <w:r w:rsidR="006F38B4">
              <w:rPr>
                <w:noProof/>
                <w:webHidden/>
              </w:rPr>
              <w:instrText xml:space="preserve"> PAGEREF _Toc384846057 \h </w:instrText>
            </w:r>
            <w:r w:rsidR="006F38B4">
              <w:rPr>
                <w:noProof/>
                <w:webHidden/>
              </w:rPr>
            </w:r>
            <w:r w:rsidR="006F38B4">
              <w:rPr>
                <w:noProof/>
                <w:webHidden/>
              </w:rPr>
              <w:fldChar w:fldCharType="separate"/>
            </w:r>
            <w:r w:rsidR="006F38B4">
              <w:rPr>
                <w:noProof/>
                <w:webHidden/>
              </w:rPr>
              <w:t>43</w:t>
            </w:r>
            <w:r w:rsidR="006F38B4">
              <w:rPr>
                <w:noProof/>
                <w:webHidden/>
              </w:rPr>
              <w:fldChar w:fldCharType="end"/>
            </w:r>
          </w:hyperlink>
        </w:p>
        <w:p w:rsidR="00AF4EB5" w:rsidRDefault="00025A86">
          <w:r>
            <w:rPr>
              <w:b/>
              <w:bCs/>
              <w:noProof/>
            </w:rPr>
            <w:fldChar w:fldCharType="end"/>
          </w:r>
        </w:p>
      </w:sdtContent>
    </w:sdt>
    <w:p w:rsidR="00AF4EB5" w:rsidRDefault="00AF4EB5">
      <w:pPr>
        <w:jc w:val="left"/>
        <w:rPr>
          <w:rFonts w:asciiTheme="majorHAnsi" w:eastAsiaTheme="majorEastAsia" w:hAnsiTheme="majorHAnsi" w:cstheme="majorBidi"/>
          <w:b/>
          <w:bCs/>
          <w:color w:val="365F91" w:themeColor="accent1" w:themeShade="BF"/>
          <w:sz w:val="28"/>
          <w:szCs w:val="28"/>
          <w:lang w:val="fr-CA"/>
        </w:rPr>
      </w:pPr>
    </w:p>
    <w:p w:rsidR="003030B7" w:rsidRDefault="003030B7" w:rsidP="00D36142">
      <w:pPr>
        <w:pStyle w:val="Heading1"/>
        <w:rPr>
          <w:lang w:val="fr-CA"/>
        </w:rPr>
      </w:pPr>
      <w:bookmarkStart w:id="0" w:name="_Toc384846021"/>
      <w:r>
        <w:rPr>
          <w:lang w:val="fr-CA"/>
        </w:rPr>
        <w:t>Liste des tableaux</w:t>
      </w:r>
      <w:bookmarkEnd w:id="0"/>
    </w:p>
    <w:p w:rsidR="00291ECB" w:rsidRDefault="00291ECB" w:rsidP="00291ECB">
      <w:pPr>
        <w:rPr>
          <w:lang w:val="fr-CA"/>
        </w:rPr>
      </w:pPr>
    </w:p>
    <w:p w:rsidR="00291ECB" w:rsidRDefault="00025A86">
      <w:pPr>
        <w:pStyle w:val="TableofFigures"/>
        <w:tabs>
          <w:tab w:val="right" w:leader="dot" w:pos="8630"/>
        </w:tabs>
        <w:rPr>
          <w:rFonts w:asciiTheme="minorHAnsi" w:hAnsiTheme="minorHAnsi"/>
          <w:noProof/>
          <w:sz w:val="22"/>
          <w:szCs w:val="22"/>
          <w:lang w:val="fr-CA" w:eastAsia="fr-CA" w:bidi="ar-SA"/>
        </w:rPr>
      </w:pPr>
      <w:r>
        <w:rPr>
          <w:lang w:val="fr-CA"/>
        </w:rPr>
        <w:fldChar w:fldCharType="begin"/>
      </w:r>
      <w:r w:rsidR="00291ECB">
        <w:rPr>
          <w:lang w:val="fr-CA"/>
        </w:rPr>
        <w:instrText xml:space="preserve"> TOC \h \z \c "Tableau" </w:instrText>
      </w:r>
      <w:r>
        <w:rPr>
          <w:lang w:val="fr-CA"/>
        </w:rPr>
        <w:fldChar w:fldCharType="separate"/>
      </w:r>
      <w:hyperlink w:anchor="_Toc384821835" w:history="1">
        <w:r w:rsidR="00291ECB" w:rsidRPr="00534D29">
          <w:rPr>
            <w:rStyle w:val="Hyperlink"/>
            <w:noProof/>
          </w:rPr>
          <w:t>Tableau 1    Exigences fonctionnelles</w:t>
        </w:r>
        <w:r w:rsidR="00291ECB">
          <w:rPr>
            <w:noProof/>
            <w:webHidden/>
          </w:rPr>
          <w:tab/>
        </w:r>
        <w:r>
          <w:rPr>
            <w:noProof/>
            <w:webHidden/>
          </w:rPr>
          <w:fldChar w:fldCharType="begin"/>
        </w:r>
        <w:r w:rsidR="00291ECB">
          <w:rPr>
            <w:noProof/>
            <w:webHidden/>
          </w:rPr>
          <w:instrText xml:space="preserve"> PAGEREF _Toc384821835 \h </w:instrText>
        </w:r>
        <w:r>
          <w:rPr>
            <w:noProof/>
            <w:webHidden/>
          </w:rPr>
        </w:r>
        <w:r>
          <w:rPr>
            <w:noProof/>
            <w:webHidden/>
          </w:rPr>
          <w:fldChar w:fldCharType="separate"/>
        </w:r>
        <w:r w:rsidR="00291ECB">
          <w:rPr>
            <w:noProof/>
            <w:webHidden/>
          </w:rPr>
          <w:t>6</w:t>
        </w:r>
        <w:r>
          <w:rPr>
            <w:noProof/>
            <w:webHidden/>
          </w:rPr>
          <w:fldChar w:fldCharType="end"/>
        </w:r>
      </w:hyperlink>
    </w:p>
    <w:p w:rsidR="00291ECB" w:rsidRDefault="008F49A4">
      <w:pPr>
        <w:pStyle w:val="TableofFigures"/>
        <w:tabs>
          <w:tab w:val="right" w:leader="dot" w:pos="8630"/>
        </w:tabs>
        <w:rPr>
          <w:rFonts w:asciiTheme="minorHAnsi" w:hAnsiTheme="minorHAnsi"/>
          <w:noProof/>
          <w:sz w:val="22"/>
          <w:szCs w:val="22"/>
          <w:lang w:val="fr-CA" w:eastAsia="fr-CA" w:bidi="ar-SA"/>
        </w:rPr>
      </w:pPr>
      <w:hyperlink w:anchor="_Toc384821836" w:history="1">
        <w:r w:rsidR="00291ECB" w:rsidRPr="00534D29">
          <w:rPr>
            <w:rStyle w:val="Hyperlink"/>
            <w:noProof/>
            <w:lang w:val="fr-CA"/>
          </w:rPr>
          <w:t>Tableau 2    Exigences fonctionnelles des sous-missions</w:t>
        </w:r>
        <w:r w:rsidR="00291ECB">
          <w:rPr>
            <w:noProof/>
            <w:webHidden/>
          </w:rPr>
          <w:tab/>
        </w:r>
        <w:r w:rsidR="00025A86">
          <w:rPr>
            <w:noProof/>
            <w:webHidden/>
          </w:rPr>
          <w:fldChar w:fldCharType="begin"/>
        </w:r>
        <w:r w:rsidR="00291ECB">
          <w:rPr>
            <w:noProof/>
            <w:webHidden/>
          </w:rPr>
          <w:instrText xml:space="preserve"> PAGEREF _Toc384821836 \h </w:instrText>
        </w:r>
        <w:r w:rsidR="00025A86">
          <w:rPr>
            <w:noProof/>
            <w:webHidden/>
          </w:rPr>
        </w:r>
        <w:r w:rsidR="00025A86">
          <w:rPr>
            <w:noProof/>
            <w:webHidden/>
          </w:rPr>
          <w:fldChar w:fldCharType="separate"/>
        </w:r>
        <w:r w:rsidR="00291ECB">
          <w:rPr>
            <w:noProof/>
            <w:webHidden/>
          </w:rPr>
          <w:t>7</w:t>
        </w:r>
        <w:r w:rsidR="00025A86">
          <w:rPr>
            <w:noProof/>
            <w:webHidden/>
          </w:rPr>
          <w:fldChar w:fldCharType="end"/>
        </w:r>
      </w:hyperlink>
    </w:p>
    <w:p w:rsidR="00291ECB" w:rsidRDefault="008F49A4">
      <w:pPr>
        <w:pStyle w:val="TableofFigures"/>
        <w:tabs>
          <w:tab w:val="right" w:leader="dot" w:pos="8630"/>
        </w:tabs>
        <w:rPr>
          <w:rFonts w:asciiTheme="minorHAnsi" w:hAnsiTheme="minorHAnsi"/>
          <w:noProof/>
          <w:sz w:val="22"/>
          <w:szCs w:val="22"/>
          <w:lang w:val="fr-CA" w:eastAsia="fr-CA" w:bidi="ar-SA"/>
        </w:rPr>
      </w:pPr>
      <w:hyperlink w:anchor="_Toc384821837" w:history="1">
        <w:r w:rsidR="00291ECB" w:rsidRPr="00534D29">
          <w:rPr>
            <w:rStyle w:val="Hyperlink"/>
            <w:noProof/>
            <w:lang w:val="fr-CA"/>
          </w:rPr>
          <w:t>Tableau 3    Exigences fonctionnelles des états</w:t>
        </w:r>
        <w:r w:rsidR="00291ECB">
          <w:rPr>
            <w:noProof/>
            <w:webHidden/>
          </w:rPr>
          <w:tab/>
        </w:r>
        <w:r w:rsidR="00025A86">
          <w:rPr>
            <w:noProof/>
            <w:webHidden/>
          </w:rPr>
          <w:fldChar w:fldCharType="begin"/>
        </w:r>
        <w:r w:rsidR="00291ECB">
          <w:rPr>
            <w:noProof/>
            <w:webHidden/>
          </w:rPr>
          <w:instrText xml:space="preserve"> PAGEREF _Toc384821837 \h </w:instrText>
        </w:r>
        <w:r w:rsidR="00025A86">
          <w:rPr>
            <w:noProof/>
            <w:webHidden/>
          </w:rPr>
        </w:r>
        <w:r w:rsidR="00025A86">
          <w:rPr>
            <w:noProof/>
            <w:webHidden/>
          </w:rPr>
          <w:fldChar w:fldCharType="separate"/>
        </w:r>
        <w:r w:rsidR="00291ECB">
          <w:rPr>
            <w:noProof/>
            <w:webHidden/>
          </w:rPr>
          <w:t>8</w:t>
        </w:r>
        <w:r w:rsidR="00025A86">
          <w:rPr>
            <w:noProof/>
            <w:webHidden/>
          </w:rPr>
          <w:fldChar w:fldCharType="end"/>
        </w:r>
      </w:hyperlink>
    </w:p>
    <w:p w:rsidR="00291ECB" w:rsidRDefault="008F49A4">
      <w:pPr>
        <w:pStyle w:val="TableofFigures"/>
        <w:tabs>
          <w:tab w:val="right" w:leader="dot" w:pos="8630"/>
        </w:tabs>
        <w:rPr>
          <w:rFonts w:asciiTheme="minorHAnsi" w:hAnsiTheme="minorHAnsi"/>
          <w:noProof/>
          <w:sz w:val="22"/>
          <w:szCs w:val="22"/>
          <w:lang w:val="fr-CA" w:eastAsia="fr-CA" w:bidi="ar-SA"/>
        </w:rPr>
      </w:pPr>
      <w:hyperlink w:anchor="_Toc384821838" w:history="1">
        <w:r w:rsidR="00291ECB" w:rsidRPr="00534D29">
          <w:rPr>
            <w:rStyle w:val="Hyperlink"/>
            <w:noProof/>
            <w:lang w:val="fr-CA"/>
          </w:rPr>
          <w:t>Tableau 4    Exigences fonctionnelles des zones d'intérêt</w:t>
        </w:r>
        <w:r w:rsidR="00291ECB">
          <w:rPr>
            <w:noProof/>
            <w:webHidden/>
          </w:rPr>
          <w:tab/>
        </w:r>
        <w:r w:rsidR="00025A86">
          <w:rPr>
            <w:noProof/>
            <w:webHidden/>
          </w:rPr>
          <w:fldChar w:fldCharType="begin"/>
        </w:r>
        <w:r w:rsidR="00291ECB">
          <w:rPr>
            <w:noProof/>
            <w:webHidden/>
          </w:rPr>
          <w:instrText xml:space="preserve"> PAGEREF _Toc384821838 \h </w:instrText>
        </w:r>
        <w:r w:rsidR="00025A86">
          <w:rPr>
            <w:noProof/>
            <w:webHidden/>
          </w:rPr>
        </w:r>
        <w:r w:rsidR="00025A86">
          <w:rPr>
            <w:noProof/>
            <w:webHidden/>
          </w:rPr>
          <w:fldChar w:fldCharType="separate"/>
        </w:r>
        <w:r w:rsidR="00291ECB">
          <w:rPr>
            <w:noProof/>
            <w:webHidden/>
          </w:rPr>
          <w:t>9</w:t>
        </w:r>
        <w:r w:rsidR="00025A86">
          <w:rPr>
            <w:noProof/>
            <w:webHidden/>
          </w:rPr>
          <w:fldChar w:fldCharType="end"/>
        </w:r>
      </w:hyperlink>
    </w:p>
    <w:p w:rsidR="00291ECB" w:rsidRDefault="008F49A4">
      <w:pPr>
        <w:pStyle w:val="TableofFigures"/>
        <w:tabs>
          <w:tab w:val="right" w:leader="dot" w:pos="8630"/>
        </w:tabs>
        <w:rPr>
          <w:rFonts w:asciiTheme="minorHAnsi" w:hAnsiTheme="minorHAnsi"/>
          <w:noProof/>
          <w:sz w:val="22"/>
          <w:szCs w:val="22"/>
          <w:lang w:val="fr-CA" w:eastAsia="fr-CA" w:bidi="ar-SA"/>
        </w:rPr>
      </w:pPr>
      <w:hyperlink w:anchor="_Toc384821839" w:history="1">
        <w:r w:rsidR="00291ECB" w:rsidRPr="00534D29">
          <w:rPr>
            <w:rStyle w:val="Hyperlink"/>
            <w:noProof/>
            <w:lang w:val="fr-CA"/>
          </w:rPr>
          <w:t>Tableau 5    Exigences fonctionnelles des bassins</w:t>
        </w:r>
        <w:r w:rsidR="00291ECB">
          <w:rPr>
            <w:noProof/>
            <w:webHidden/>
          </w:rPr>
          <w:tab/>
        </w:r>
        <w:r w:rsidR="00025A86">
          <w:rPr>
            <w:noProof/>
            <w:webHidden/>
          </w:rPr>
          <w:fldChar w:fldCharType="begin"/>
        </w:r>
        <w:r w:rsidR="00291ECB">
          <w:rPr>
            <w:noProof/>
            <w:webHidden/>
          </w:rPr>
          <w:instrText xml:space="preserve"> PAGEREF _Toc384821839 \h </w:instrText>
        </w:r>
        <w:r w:rsidR="00025A86">
          <w:rPr>
            <w:noProof/>
            <w:webHidden/>
          </w:rPr>
        </w:r>
        <w:r w:rsidR="00025A86">
          <w:rPr>
            <w:noProof/>
            <w:webHidden/>
          </w:rPr>
          <w:fldChar w:fldCharType="separate"/>
        </w:r>
        <w:r w:rsidR="00291ECB">
          <w:rPr>
            <w:noProof/>
            <w:webHidden/>
          </w:rPr>
          <w:t>10</w:t>
        </w:r>
        <w:r w:rsidR="00025A86">
          <w:rPr>
            <w:noProof/>
            <w:webHidden/>
          </w:rPr>
          <w:fldChar w:fldCharType="end"/>
        </w:r>
      </w:hyperlink>
    </w:p>
    <w:p w:rsidR="00291ECB" w:rsidRDefault="008F49A4">
      <w:pPr>
        <w:pStyle w:val="TableofFigures"/>
        <w:tabs>
          <w:tab w:val="right" w:leader="dot" w:pos="8630"/>
        </w:tabs>
        <w:rPr>
          <w:rFonts w:asciiTheme="minorHAnsi" w:hAnsiTheme="minorHAnsi"/>
          <w:noProof/>
          <w:sz w:val="22"/>
          <w:szCs w:val="22"/>
          <w:lang w:val="fr-CA" w:eastAsia="fr-CA" w:bidi="ar-SA"/>
        </w:rPr>
      </w:pPr>
      <w:hyperlink w:anchor="_Toc384821840" w:history="1">
        <w:r w:rsidR="00291ECB" w:rsidRPr="00534D29">
          <w:rPr>
            <w:rStyle w:val="Hyperlink"/>
            <w:noProof/>
          </w:rPr>
          <w:t>Tableau 6    Contraintes</w:t>
        </w:r>
        <w:r w:rsidR="00291ECB">
          <w:rPr>
            <w:noProof/>
            <w:webHidden/>
          </w:rPr>
          <w:tab/>
        </w:r>
        <w:r w:rsidR="00025A86">
          <w:rPr>
            <w:noProof/>
            <w:webHidden/>
          </w:rPr>
          <w:fldChar w:fldCharType="begin"/>
        </w:r>
        <w:r w:rsidR="00291ECB">
          <w:rPr>
            <w:noProof/>
            <w:webHidden/>
          </w:rPr>
          <w:instrText xml:space="preserve"> PAGEREF _Toc384821840 \h </w:instrText>
        </w:r>
        <w:r w:rsidR="00025A86">
          <w:rPr>
            <w:noProof/>
            <w:webHidden/>
          </w:rPr>
        </w:r>
        <w:r w:rsidR="00025A86">
          <w:rPr>
            <w:noProof/>
            <w:webHidden/>
          </w:rPr>
          <w:fldChar w:fldCharType="separate"/>
        </w:r>
        <w:r w:rsidR="00291ECB">
          <w:rPr>
            <w:noProof/>
            <w:webHidden/>
          </w:rPr>
          <w:t>10</w:t>
        </w:r>
        <w:r w:rsidR="00025A86">
          <w:rPr>
            <w:noProof/>
            <w:webHidden/>
          </w:rPr>
          <w:fldChar w:fldCharType="end"/>
        </w:r>
      </w:hyperlink>
    </w:p>
    <w:p w:rsidR="00291ECB" w:rsidRDefault="008F49A4">
      <w:pPr>
        <w:pStyle w:val="TableofFigures"/>
        <w:tabs>
          <w:tab w:val="right" w:leader="dot" w:pos="8630"/>
        </w:tabs>
        <w:rPr>
          <w:rFonts w:asciiTheme="minorHAnsi" w:hAnsiTheme="minorHAnsi"/>
          <w:noProof/>
          <w:sz w:val="22"/>
          <w:szCs w:val="22"/>
          <w:lang w:val="fr-CA" w:eastAsia="fr-CA" w:bidi="ar-SA"/>
        </w:rPr>
      </w:pPr>
      <w:hyperlink w:anchor="_Toc384821841" w:history="1">
        <w:r w:rsidR="00291ECB" w:rsidRPr="00534D29">
          <w:rPr>
            <w:rStyle w:val="Hyperlink"/>
            <w:noProof/>
            <w:lang w:val="fr-CA"/>
          </w:rPr>
          <w:t>Tableau 7    Exigences fonctionnelles du système</w:t>
        </w:r>
        <w:r w:rsidR="00291ECB">
          <w:rPr>
            <w:noProof/>
            <w:webHidden/>
          </w:rPr>
          <w:tab/>
        </w:r>
        <w:r w:rsidR="00025A86">
          <w:rPr>
            <w:noProof/>
            <w:webHidden/>
          </w:rPr>
          <w:fldChar w:fldCharType="begin"/>
        </w:r>
        <w:r w:rsidR="00291ECB">
          <w:rPr>
            <w:noProof/>
            <w:webHidden/>
          </w:rPr>
          <w:instrText xml:space="preserve"> PAGEREF _Toc384821841 \h </w:instrText>
        </w:r>
        <w:r w:rsidR="00025A86">
          <w:rPr>
            <w:noProof/>
            <w:webHidden/>
          </w:rPr>
        </w:r>
        <w:r w:rsidR="00025A86">
          <w:rPr>
            <w:noProof/>
            <w:webHidden/>
          </w:rPr>
          <w:fldChar w:fldCharType="separate"/>
        </w:r>
        <w:r w:rsidR="00291ECB">
          <w:rPr>
            <w:noProof/>
            <w:webHidden/>
          </w:rPr>
          <w:t>11</w:t>
        </w:r>
        <w:r w:rsidR="00025A86">
          <w:rPr>
            <w:noProof/>
            <w:webHidden/>
          </w:rPr>
          <w:fldChar w:fldCharType="end"/>
        </w:r>
      </w:hyperlink>
    </w:p>
    <w:p w:rsidR="00291ECB" w:rsidRDefault="008F49A4">
      <w:pPr>
        <w:pStyle w:val="TableofFigures"/>
        <w:tabs>
          <w:tab w:val="right" w:leader="dot" w:pos="8630"/>
        </w:tabs>
        <w:rPr>
          <w:rFonts w:asciiTheme="minorHAnsi" w:hAnsiTheme="minorHAnsi"/>
          <w:noProof/>
          <w:sz w:val="22"/>
          <w:szCs w:val="22"/>
          <w:lang w:val="fr-CA" w:eastAsia="fr-CA" w:bidi="ar-SA"/>
        </w:rPr>
      </w:pPr>
      <w:hyperlink w:anchor="_Toc384821842" w:history="1">
        <w:r w:rsidR="00291ECB" w:rsidRPr="00534D29">
          <w:rPr>
            <w:rStyle w:val="Hyperlink"/>
            <w:noProof/>
            <w:lang w:val="fr-CA"/>
          </w:rPr>
          <w:t>Tableau 8    Contraintes du système</w:t>
        </w:r>
        <w:r w:rsidR="00291ECB">
          <w:rPr>
            <w:noProof/>
            <w:webHidden/>
          </w:rPr>
          <w:tab/>
        </w:r>
        <w:r w:rsidR="00025A86">
          <w:rPr>
            <w:noProof/>
            <w:webHidden/>
          </w:rPr>
          <w:fldChar w:fldCharType="begin"/>
        </w:r>
        <w:r w:rsidR="00291ECB">
          <w:rPr>
            <w:noProof/>
            <w:webHidden/>
          </w:rPr>
          <w:instrText xml:space="preserve"> PAGEREF _Toc384821842 \h </w:instrText>
        </w:r>
        <w:r w:rsidR="00025A86">
          <w:rPr>
            <w:noProof/>
            <w:webHidden/>
          </w:rPr>
        </w:r>
        <w:r w:rsidR="00025A86">
          <w:rPr>
            <w:noProof/>
            <w:webHidden/>
          </w:rPr>
          <w:fldChar w:fldCharType="separate"/>
        </w:r>
        <w:r w:rsidR="00291ECB">
          <w:rPr>
            <w:noProof/>
            <w:webHidden/>
          </w:rPr>
          <w:t>12</w:t>
        </w:r>
        <w:r w:rsidR="00025A86">
          <w:rPr>
            <w:noProof/>
            <w:webHidden/>
          </w:rPr>
          <w:fldChar w:fldCharType="end"/>
        </w:r>
      </w:hyperlink>
    </w:p>
    <w:p w:rsidR="00291ECB" w:rsidRDefault="008F49A4">
      <w:pPr>
        <w:pStyle w:val="TableofFigures"/>
        <w:tabs>
          <w:tab w:val="right" w:leader="dot" w:pos="8630"/>
        </w:tabs>
        <w:rPr>
          <w:rFonts w:asciiTheme="minorHAnsi" w:hAnsiTheme="minorHAnsi"/>
          <w:noProof/>
          <w:sz w:val="22"/>
          <w:szCs w:val="22"/>
          <w:lang w:val="fr-CA" w:eastAsia="fr-CA" w:bidi="ar-SA"/>
        </w:rPr>
      </w:pPr>
      <w:hyperlink w:anchor="_Toc384821843" w:history="1">
        <w:r w:rsidR="00291ECB" w:rsidRPr="00534D29">
          <w:rPr>
            <w:rStyle w:val="Hyperlink"/>
            <w:noProof/>
            <w:lang w:val="fr-CA"/>
          </w:rPr>
          <w:t>Tableau 9     Responsabilités des éléments de la vue module</w:t>
        </w:r>
        <w:r w:rsidR="00291ECB">
          <w:rPr>
            <w:noProof/>
            <w:webHidden/>
          </w:rPr>
          <w:tab/>
        </w:r>
        <w:r w:rsidR="00025A86">
          <w:rPr>
            <w:noProof/>
            <w:webHidden/>
          </w:rPr>
          <w:fldChar w:fldCharType="begin"/>
        </w:r>
        <w:r w:rsidR="00291ECB">
          <w:rPr>
            <w:noProof/>
            <w:webHidden/>
          </w:rPr>
          <w:instrText xml:space="preserve"> PAGEREF _Toc384821843 \h </w:instrText>
        </w:r>
        <w:r w:rsidR="00025A86">
          <w:rPr>
            <w:noProof/>
            <w:webHidden/>
          </w:rPr>
        </w:r>
        <w:r w:rsidR="00025A86">
          <w:rPr>
            <w:noProof/>
            <w:webHidden/>
          </w:rPr>
          <w:fldChar w:fldCharType="separate"/>
        </w:r>
        <w:r w:rsidR="00291ECB">
          <w:rPr>
            <w:noProof/>
            <w:webHidden/>
          </w:rPr>
          <w:t>23</w:t>
        </w:r>
        <w:r w:rsidR="00025A86">
          <w:rPr>
            <w:noProof/>
            <w:webHidden/>
          </w:rPr>
          <w:fldChar w:fldCharType="end"/>
        </w:r>
      </w:hyperlink>
    </w:p>
    <w:p w:rsidR="00291ECB" w:rsidRDefault="008F49A4">
      <w:pPr>
        <w:pStyle w:val="TableofFigures"/>
        <w:tabs>
          <w:tab w:val="right" w:leader="dot" w:pos="8630"/>
        </w:tabs>
        <w:rPr>
          <w:rFonts w:asciiTheme="minorHAnsi" w:hAnsiTheme="minorHAnsi"/>
          <w:noProof/>
          <w:sz w:val="22"/>
          <w:szCs w:val="22"/>
          <w:lang w:val="fr-CA" w:eastAsia="fr-CA" w:bidi="ar-SA"/>
        </w:rPr>
      </w:pPr>
      <w:hyperlink w:anchor="_Toc384821844" w:history="1">
        <w:r w:rsidR="00291ECB" w:rsidRPr="00534D29">
          <w:rPr>
            <w:rStyle w:val="Hyperlink"/>
            <w:noProof/>
            <w:lang w:val="fr-CA"/>
          </w:rPr>
          <w:t>Tableau 10    Correspondance des éléments de la vue avec les cas d'utilisation</w:t>
        </w:r>
        <w:r w:rsidR="00291ECB">
          <w:rPr>
            <w:noProof/>
            <w:webHidden/>
          </w:rPr>
          <w:tab/>
        </w:r>
        <w:r w:rsidR="00025A86">
          <w:rPr>
            <w:noProof/>
            <w:webHidden/>
          </w:rPr>
          <w:fldChar w:fldCharType="begin"/>
        </w:r>
        <w:r w:rsidR="00291ECB">
          <w:rPr>
            <w:noProof/>
            <w:webHidden/>
          </w:rPr>
          <w:instrText xml:space="preserve"> PAGEREF _Toc384821844 \h </w:instrText>
        </w:r>
        <w:r w:rsidR="00025A86">
          <w:rPr>
            <w:noProof/>
            <w:webHidden/>
          </w:rPr>
        </w:r>
        <w:r w:rsidR="00025A86">
          <w:rPr>
            <w:noProof/>
            <w:webHidden/>
          </w:rPr>
          <w:fldChar w:fldCharType="separate"/>
        </w:r>
        <w:r w:rsidR="00291ECB">
          <w:rPr>
            <w:noProof/>
            <w:webHidden/>
          </w:rPr>
          <w:t>24</w:t>
        </w:r>
        <w:r w:rsidR="00025A86">
          <w:rPr>
            <w:noProof/>
            <w:webHidden/>
          </w:rPr>
          <w:fldChar w:fldCharType="end"/>
        </w:r>
      </w:hyperlink>
    </w:p>
    <w:p w:rsidR="00291ECB" w:rsidRDefault="008F49A4">
      <w:pPr>
        <w:pStyle w:val="TableofFigures"/>
        <w:tabs>
          <w:tab w:val="right" w:leader="dot" w:pos="8630"/>
        </w:tabs>
        <w:rPr>
          <w:rFonts w:asciiTheme="minorHAnsi" w:hAnsiTheme="minorHAnsi"/>
          <w:noProof/>
          <w:sz w:val="22"/>
          <w:szCs w:val="22"/>
          <w:lang w:val="fr-CA" w:eastAsia="fr-CA" w:bidi="ar-SA"/>
        </w:rPr>
      </w:pPr>
      <w:hyperlink w:anchor="_Toc384821845" w:history="1">
        <w:r w:rsidR="00291ECB" w:rsidRPr="00534D29">
          <w:rPr>
            <w:rStyle w:val="Hyperlink"/>
            <w:noProof/>
            <w:lang w:val="fr-CA"/>
          </w:rPr>
          <w:t>Tableau 11    Correspondance des éléments de la vue avec les scénarios de qualité</w:t>
        </w:r>
        <w:r w:rsidR="00291ECB">
          <w:rPr>
            <w:noProof/>
            <w:webHidden/>
          </w:rPr>
          <w:tab/>
        </w:r>
        <w:r w:rsidR="00025A86">
          <w:rPr>
            <w:noProof/>
            <w:webHidden/>
          </w:rPr>
          <w:fldChar w:fldCharType="begin"/>
        </w:r>
        <w:r w:rsidR="00291ECB">
          <w:rPr>
            <w:noProof/>
            <w:webHidden/>
          </w:rPr>
          <w:instrText xml:space="preserve"> PAGEREF _Toc384821845 \h </w:instrText>
        </w:r>
        <w:r w:rsidR="00025A86">
          <w:rPr>
            <w:noProof/>
            <w:webHidden/>
          </w:rPr>
        </w:r>
        <w:r w:rsidR="00025A86">
          <w:rPr>
            <w:noProof/>
            <w:webHidden/>
          </w:rPr>
          <w:fldChar w:fldCharType="separate"/>
        </w:r>
        <w:r w:rsidR="00291ECB">
          <w:rPr>
            <w:noProof/>
            <w:webHidden/>
          </w:rPr>
          <w:t>25</w:t>
        </w:r>
        <w:r w:rsidR="00025A86">
          <w:rPr>
            <w:noProof/>
            <w:webHidden/>
          </w:rPr>
          <w:fldChar w:fldCharType="end"/>
        </w:r>
      </w:hyperlink>
    </w:p>
    <w:p w:rsidR="00291ECB" w:rsidRPr="00291ECB" w:rsidRDefault="00025A86" w:rsidP="00291ECB">
      <w:pPr>
        <w:rPr>
          <w:lang w:val="fr-CA"/>
        </w:rPr>
      </w:pPr>
      <w:r>
        <w:rPr>
          <w:lang w:val="fr-CA"/>
        </w:rPr>
        <w:fldChar w:fldCharType="end"/>
      </w:r>
    </w:p>
    <w:p w:rsidR="003030B7" w:rsidRDefault="003030B7" w:rsidP="003030B7">
      <w:pPr>
        <w:pStyle w:val="Heading1"/>
        <w:rPr>
          <w:lang w:val="fr-CA"/>
        </w:rPr>
      </w:pPr>
      <w:bookmarkStart w:id="1" w:name="_Toc384846022"/>
      <w:r>
        <w:rPr>
          <w:lang w:val="fr-CA"/>
        </w:rPr>
        <w:t>Liste des figures</w:t>
      </w:r>
      <w:bookmarkEnd w:id="1"/>
    </w:p>
    <w:p w:rsidR="003030B7" w:rsidRPr="003030B7" w:rsidRDefault="003030B7" w:rsidP="003030B7">
      <w:pPr>
        <w:rPr>
          <w:lang w:val="fr-CA"/>
        </w:rPr>
      </w:pPr>
    </w:p>
    <w:p w:rsidR="00291ECB" w:rsidRDefault="00025A86">
      <w:pPr>
        <w:pStyle w:val="TableofFigures"/>
        <w:tabs>
          <w:tab w:val="right" w:leader="dot" w:pos="8630"/>
        </w:tabs>
        <w:rPr>
          <w:rFonts w:asciiTheme="minorHAnsi" w:hAnsiTheme="minorHAnsi"/>
          <w:noProof/>
          <w:sz w:val="22"/>
          <w:szCs w:val="22"/>
          <w:lang w:val="fr-CA" w:eastAsia="fr-CA" w:bidi="ar-SA"/>
        </w:rPr>
      </w:pPr>
      <w:r>
        <w:rPr>
          <w:lang w:val="fr-CA"/>
        </w:rPr>
        <w:fldChar w:fldCharType="begin"/>
      </w:r>
      <w:r w:rsidR="00291ECB">
        <w:rPr>
          <w:lang w:val="fr-CA"/>
        </w:rPr>
        <w:instrText xml:space="preserve"> TOC \h \z \c "Figure" </w:instrText>
      </w:r>
      <w:r>
        <w:rPr>
          <w:lang w:val="fr-CA"/>
        </w:rPr>
        <w:fldChar w:fldCharType="separate"/>
      </w:r>
      <w:hyperlink w:anchor="_Toc384821861" w:history="1">
        <w:r w:rsidR="00291ECB" w:rsidRPr="00FB6053">
          <w:rPr>
            <w:rStyle w:val="Hyperlink"/>
            <w:noProof/>
            <w:lang w:val="fr-CA"/>
          </w:rPr>
          <w:t>Figure 1    vue module</w:t>
        </w:r>
        <w:r w:rsidR="00291ECB">
          <w:rPr>
            <w:noProof/>
            <w:webHidden/>
          </w:rPr>
          <w:tab/>
        </w:r>
        <w:r>
          <w:rPr>
            <w:noProof/>
            <w:webHidden/>
          </w:rPr>
          <w:fldChar w:fldCharType="begin"/>
        </w:r>
        <w:r w:rsidR="00291ECB">
          <w:rPr>
            <w:noProof/>
            <w:webHidden/>
          </w:rPr>
          <w:instrText xml:space="preserve"> PAGEREF _Toc384821861 \h </w:instrText>
        </w:r>
        <w:r>
          <w:rPr>
            <w:noProof/>
            <w:webHidden/>
          </w:rPr>
        </w:r>
        <w:r>
          <w:rPr>
            <w:noProof/>
            <w:webHidden/>
          </w:rPr>
          <w:fldChar w:fldCharType="separate"/>
        </w:r>
        <w:r w:rsidR="00291ECB">
          <w:rPr>
            <w:noProof/>
            <w:webHidden/>
          </w:rPr>
          <w:t>22</w:t>
        </w:r>
        <w:r>
          <w:rPr>
            <w:noProof/>
            <w:webHidden/>
          </w:rPr>
          <w:fldChar w:fldCharType="end"/>
        </w:r>
      </w:hyperlink>
    </w:p>
    <w:p w:rsidR="00291ECB" w:rsidRDefault="008F49A4">
      <w:pPr>
        <w:pStyle w:val="TableofFigures"/>
        <w:tabs>
          <w:tab w:val="right" w:leader="dot" w:pos="8630"/>
        </w:tabs>
        <w:rPr>
          <w:rFonts w:asciiTheme="minorHAnsi" w:hAnsiTheme="minorHAnsi"/>
          <w:noProof/>
          <w:sz w:val="22"/>
          <w:szCs w:val="22"/>
          <w:lang w:val="fr-CA" w:eastAsia="fr-CA" w:bidi="ar-SA"/>
        </w:rPr>
      </w:pPr>
      <w:hyperlink w:anchor="_Toc384821862" w:history="1">
        <w:r w:rsidR="00291ECB" w:rsidRPr="00FB6053">
          <w:rPr>
            <w:rStyle w:val="Hyperlink"/>
            <w:noProof/>
            <w:lang w:val="fr-CA"/>
          </w:rPr>
          <w:t>Figure 2    Vue composant et connecteur</w:t>
        </w:r>
        <w:r w:rsidR="00291ECB">
          <w:rPr>
            <w:noProof/>
            <w:webHidden/>
          </w:rPr>
          <w:tab/>
        </w:r>
        <w:r w:rsidR="00025A86">
          <w:rPr>
            <w:noProof/>
            <w:webHidden/>
          </w:rPr>
          <w:fldChar w:fldCharType="begin"/>
        </w:r>
        <w:r w:rsidR="00291ECB">
          <w:rPr>
            <w:noProof/>
            <w:webHidden/>
          </w:rPr>
          <w:instrText xml:space="preserve"> PAGEREF _Toc384821862 \h </w:instrText>
        </w:r>
        <w:r w:rsidR="00025A86">
          <w:rPr>
            <w:noProof/>
            <w:webHidden/>
          </w:rPr>
        </w:r>
        <w:r w:rsidR="00025A86">
          <w:rPr>
            <w:noProof/>
            <w:webHidden/>
          </w:rPr>
          <w:fldChar w:fldCharType="separate"/>
        </w:r>
        <w:r w:rsidR="00291ECB">
          <w:rPr>
            <w:noProof/>
            <w:webHidden/>
          </w:rPr>
          <w:t>27</w:t>
        </w:r>
        <w:r w:rsidR="00025A86">
          <w:rPr>
            <w:noProof/>
            <w:webHidden/>
          </w:rPr>
          <w:fldChar w:fldCharType="end"/>
        </w:r>
      </w:hyperlink>
    </w:p>
    <w:p w:rsidR="00291ECB" w:rsidRDefault="008F49A4">
      <w:pPr>
        <w:pStyle w:val="TableofFigures"/>
        <w:tabs>
          <w:tab w:val="right" w:leader="dot" w:pos="8630"/>
        </w:tabs>
        <w:rPr>
          <w:rFonts w:asciiTheme="minorHAnsi" w:hAnsiTheme="minorHAnsi"/>
          <w:noProof/>
          <w:sz w:val="22"/>
          <w:szCs w:val="22"/>
          <w:lang w:val="fr-CA" w:eastAsia="fr-CA" w:bidi="ar-SA"/>
        </w:rPr>
      </w:pPr>
      <w:hyperlink w:anchor="_Toc384821863" w:history="1">
        <w:r w:rsidR="00291ECB" w:rsidRPr="00FB6053">
          <w:rPr>
            <w:rStyle w:val="Hyperlink"/>
            <w:noProof/>
            <w:lang w:val="fr-CA"/>
          </w:rPr>
          <w:t>Figure 3    Diagramme de sequence illustrant le comportant MVC</w:t>
        </w:r>
        <w:r w:rsidR="00291ECB">
          <w:rPr>
            <w:noProof/>
            <w:webHidden/>
          </w:rPr>
          <w:tab/>
        </w:r>
        <w:r w:rsidR="00025A86">
          <w:rPr>
            <w:noProof/>
            <w:webHidden/>
          </w:rPr>
          <w:fldChar w:fldCharType="begin"/>
        </w:r>
        <w:r w:rsidR="00291ECB">
          <w:rPr>
            <w:noProof/>
            <w:webHidden/>
          </w:rPr>
          <w:instrText xml:space="preserve"> PAGEREF _Toc384821863 \h </w:instrText>
        </w:r>
        <w:r w:rsidR="00025A86">
          <w:rPr>
            <w:noProof/>
            <w:webHidden/>
          </w:rPr>
        </w:r>
        <w:r w:rsidR="00025A86">
          <w:rPr>
            <w:noProof/>
            <w:webHidden/>
          </w:rPr>
          <w:fldChar w:fldCharType="separate"/>
        </w:r>
        <w:r w:rsidR="00291ECB">
          <w:rPr>
            <w:noProof/>
            <w:webHidden/>
          </w:rPr>
          <w:t>32</w:t>
        </w:r>
        <w:r w:rsidR="00025A86">
          <w:rPr>
            <w:noProof/>
            <w:webHidden/>
          </w:rPr>
          <w:fldChar w:fldCharType="end"/>
        </w:r>
      </w:hyperlink>
    </w:p>
    <w:p w:rsidR="00291ECB" w:rsidRDefault="008F49A4">
      <w:pPr>
        <w:pStyle w:val="TableofFigures"/>
        <w:tabs>
          <w:tab w:val="right" w:leader="dot" w:pos="8630"/>
        </w:tabs>
        <w:rPr>
          <w:rFonts w:asciiTheme="minorHAnsi" w:hAnsiTheme="minorHAnsi"/>
          <w:noProof/>
          <w:sz w:val="22"/>
          <w:szCs w:val="22"/>
          <w:lang w:val="fr-CA" w:eastAsia="fr-CA" w:bidi="ar-SA"/>
        </w:rPr>
      </w:pPr>
      <w:hyperlink w:anchor="_Toc384821864" w:history="1">
        <w:r w:rsidR="00291ECB" w:rsidRPr="00FB6053">
          <w:rPr>
            <w:rStyle w:val="Hyperlink"/>
            <w:noProof/>
          </w:rPr>
          <w:t>Figure 4    Vue déploiement</w:t>
        </w:r>
        <w:r w:rsidR="00291ECB">
          <w:rPr>
            <w:noProof/>
            <w:webHidden/>
          </w:rPr>
          <w:tab/>
        </w:r>
        <w:r w:rsidR="00025A86">
          <w:rPr>
            <w:noProof/>
            <w:webHidden/>
          </w:rPr>
          <w:fldChar w:fldCharType="begin"/>
        </w:r>
        <w:r w:rsidR="00291ECB">
          <w:rPr>
            <w:noProof/>
            <w:webHidden/>
          </w:rPr>
          <w:instrText xml:space="preserve"> PAGEREF _Toc384821864 \h </w:instrText>
        </w:r>
        <w:r w:rsidR="00025A86">
          <w:rPr>
            <w:noProof/>
            <w:webHidden/>
          </w:rPr>
        </w:r>
        <w:r w:rsidR="00025A86">
          <w:rPr>
            <w:noProof/>
            <w:webHidden/>
          </w:rPr>
          <w:fldChar w:fldCharType="separate"/>
        </w:r>
        <w:r w:rsidR="00291ECB">
          <w:rPr>
            <w:noProof/>
            <w:webHidden/>
          </w:rPr>
          <w:t>33</w:t>
        </w:r>
        <w:r w:rsidR="00025A86">
          <w:rPr>
            <w:noProof/>
            <w:webHidden/>
          </w:rPr>
          <w:fldChar w:fldCharType="end"/>
        </w:r>
      </w:hyperlink>
    </w:p>
    <w:p w:rsidR="00713B34" w:rsidRDefault="00025A86" w:rsidP="00D36142">
      <w:pPr>
        <w:pStyle w:val="Heading1"/>
        <w:rPr>
          <w:lang w:val="fr-CA"/>
        </w:rPr>
      </w:pPr>
      <w:r>
        <w:rPr>
          <w:lang w:val="fr-CA"/>
        </w:rPr>
        <w:fldChar w:fldCharType="end"/>
      </w:r>
      <w:r w:rsidR="00713B34">
        <w:rPr>
          <w:lang w:val="fr-CA"/>
        </w:rPr>
        <w:br w:type="column"/>
      </w:r>
      <w:bookmarkStart w:id="2" w:name="_Toc384846023"/>
      <w:r w:rsidR="00713B34">
        <w:rPr>
          <w:lang w:val="fr-CA"/>
        </w:rPr>
        <w:lastRenderedPageBreak/>
        <w:t>Introduction</w:t>
      </w:r>
      <w:bookmarkEnd w:id="2"/>
    </w:p>
    <w:p w:rsidR="001046BF" w:rsidRDefault="001046BF" w:rsidP="001046BF">
      <w:pPr>
        <w:rPr>
          <w:lang w:val="fr-CA"/>
        </w:rPr>
      </w:pPr>
    </w:p>
    <w:p w:rsidR="001046BF" w:rsidRDefault="001046BF" w:rsidP="001046BF">
      <w:pPr>
        <w:rPr>
          <w:lang w:val="fr-CA"/>
        </w:rPr>
      </w:pPr>
      <w:r>
        <w:rPr>
          <w:lang w:val="fr-CA"/>
        </w:rPr>
        <w:t xml:space="preserve">L’objectif de ce document est de présenter l’architecture du projet du club étudiant S.O.N.I.A, Mission Editor 2.0. Dans un premier temps, on  présentera et documentera trois vues architecturales, une du style module, une du style composant et connecteur et une dernière du style affectation. Le but de cette documentation sera d’aider à bien comprendre le rôle des éléments, des relations et </w:t>
      </w:r>
      <w:r w:rsidR="005746C0">
        <w:rPr>
          <w:lang w:val="fr-CA"/>
        </w:rPr>
        <w:t>des propriétés de ces éléments et relations et comment ils peuvent contribuer à rencontrer les attributs de qualité exigés par le client. Par la suite, on présentera l’analyse de l’architecture à l’aide de la méthode ATAM</w:t>
      </w:r>
      <w:r w:rsidR="004759C5">
        <w:rPr>
          <w:lang w:val="fr-CA"/>
        </w:rPr>
        <w:t xml:space="preserve"> dans le but de mettre en valeur les conséquences de décisions architecturales.</w:t>
      </w:r>
    </w:p>
    <w:p w:rsidR="001046BF" w:rsidRDefault="001046BF" w:rsidP="001B1819">
      <w:pPr>
        <w:pStyle w:val="Heading1"/>
        <w:rPr>
          <w:lang w:val="fr-CA"/>
        </w:rPr>
      </w:pPr>
    </w:p>
    <w:p w:rsidR="00713B34" w:rsidRDefault="001B1819" w:rsidP="001B1819">
      <w:pPr>
        <w:pStyle w:val="Heading1"/>
        <w:rPr>
          <w:lang w:val="fr-CA"/>
        </w:rPr>
      </w:pPr>
      <w:r>
        <w:rPr>
          <w:lang w:val="fr-CA"/>
        </w:rPr>
        <w:br w:type="column"/>
      </w:r>
      <w:bookmarkStart w:id="3" w:name="_Toc384846024"/>
      <w:r w:rsidR="004A75EF">
        <w:rPr>
          <w:lang w:val="fr-CA"/>
        </w:rPr>
        <w:lastRenderedPageBreak/>
        <w:t>Conception architecturale</w:t>
      </w:r>
      <w:bookmarkEnd w:id="3"/>
    </w:p>
    <w:p w:rsidR="00C5625C" w:rsidRDefault="00C5625C" w:rsidP="00C5625C">
      <w:pPr>
        <w:pStyle w:val="Heading2"/>
        <w:rPr>
          <w:lang w:val="fr-CA"/>
        </w:rPr>
      </w:pPr>
      <w:bookmarkStart w:id="4" w:name="_Toc384846025"/>
      <w:r>
        <w:rPr>
          <w:lang w:val="fr-CA"/>
        </w:rPr>
        <w:t>Documents sources</w:t>
      </w:r>
      <w:bookmarkEnd w:id="4"/>
      <w:r>
        <w:rPr>
          <w:lang w:val="fr-CA"/>
        </w:rPr>
        <w:t> </w:t>
      </w:r>
    </w:p>
    <w:p w:rsidR="004608F2" w:rsidRDefault="004608F2" w:rsidP="004608F2">
      <w:pPr>
        <w:autoSpaceDE w:val="0"/>
        <w:autoSpaceDN w:val="0"/>
        <w:adjustRightInd w:val="0"/>
        <w:spacing w:after="0" w:line="240" w:lineRule="auto"/>
        <w:jc w:val="left"/>
        <w:rPr>
          <w:rFonts w:eastAsia="SymbolMT" w:cs="Times New Roman"/>
          <w:szCs w:val="24"/>
          <w:lang w:val="fr-CA" w:bidi="ar-S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Document de Vision</w:t>
      </w:r>
    </w:p>
    <w:p w:rsidR="00A51DF2" w:rsidRPr="00C5625C" w:rsidRDefault="004608F2" w:rsidP="004608F2">
      <w:pPr>
        <w:rPr>
          <w:lang w:val="fr-C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Spécification des exigences logicielles (SRS)</w:t>
      </w:r>
    </w:p>
    <w:p w:rsidR="0087493C" w:rsidRDefault="00A51DF2" w:rsidP="00A51DF2">
      <w:pPr>
        <w:pStyle w:val="Heading2"/>
        <w:jc w:val="left"/>
        <w:rPr>
          <w:lang w:val="fr-CA"/>
        </w:rPr>
      </w:pPr>
      <w:bookmarkStart w:id="5" w:name="_Toc384846026"/>
      <w:r>
        <w:rPr>
          <w:lang w:val="fr-CA"/>
        </w:rPr>
        <w:t>Règles et standards</w:t>
      </w:r>
      <w:bookmarkEnd w:id="5"/>
    </w:p>
    <w:p w:rsidR="00CA780F" w:rsidRDefault="00CA780F" w:rsidP="00CA780F">
      <w:pPr>
        <w:jc w:val="left"/>
        <w:rPr>
          <w:lang w:val="fr-CA"/>
        </w:rPr>
      </w:pPr>
      <w:r>
        <w:rPr>
          <w:lang w:val="fr-CA"/>
        </w:rPr>
        <w:t>La conception du système se basera sur la méthode ADD</w:t>
      </w:r>
      <w:r w:rsidR="00054F3B">
        <w:rPr>
          <w:lang w:val="fr-CA"/>
        </w:rPr>
        <w:t xml:space="preserve"> (</w:t>
      </w:r>
      <w:proofErr w:type="spellStart"/>
      <w:r>
        <w:rPr>
          <w:lang w:val="fr-CA"/>
        </w:rPr>
        <w:t>Attribute-Driven</w:t>
      </w:r>
      <w:proofErr w:type="spellEnd"/>
      <w:r>
        <w:rPr>
          <w:lang w:val="fr-CA"/>
        </w:rPr>
        <w:t xml:space="preserve"> Design).  Cette approche base la conception d’un logiciel sur les exigences fonctionnelles, les exigences non-fonctionnelles et les contraintes.  Les exigences non-fonctionnelles sont exprimées sous forme de scénarios de qualités.</w:t>
      </w:r>
    </w:p>
    <w:p w:rsidR="00E61DEF" w:rsidRDefault="00E61DEF" w:rsidP="0087493C">
      <w:pPr>
        <w:pStyle w:val="Heading2"/>
        <w:rPr>
          <w:lang w:val="fr-CA"/>
        </w:rPr>
      </w:pPr>
      <w:bookmarkStart w:id="6" w:name="_Toc384846027"/>
      <w:r>
        <w:rPr>
          <w:lang w:val="fr-CA"/>
        </w:rPr>
        <w:t>Pré</w:t>
      </w:r>
      <w:r w:rsidR="00557C84">
        <w:rPr>
          <w:lang w:val="fr-CA"/>
        </w:rPr>
        <w:t>-</w:t>
      </w:r>
      <w:r>
        <w:rPr>
          <w:lang w:val="fr-CA"/>
        </w:rPr>
        <w:t>requis</w:t>
      </w:r>
      <w:bookmarkEnd w:id="6"/>
    </w:p>
    <w:p w:rsidR="008A0653" w:rsidRDefault="008A0653" w:rsidP="00E61DEF">
      <w:pPr>
        <w:pStyle w:val="Heading3"/>
        <w:rPr>
          <w:lang w:val="fr-CA"/>
        </w:rPr>
      </w:pPr>
      <w:bookmarkStart w:id="7" w:name="_Toc384846028"/>
      <w:r>
        <w:rPr>
          <w:lang w:val="fr-CA"/>
        </w:rPr>
        <w:t>Mission</w:t>
      </w:r>
      <w:bookmarkEnd w:id="7"/>
    </w:p>
    <w:p w:rsidR="009B4048" w:rsidRPr="009B4048" w:rsidRDefault="009B4048" w:rsidP="009B4048">
      <w:pPr>
        <w:rPr>
          <w:lang w:val="fr-CA"/>
        </w:rPr>
      </w:pPr>
    </w:p>
    <w:p w:rsidR="009F0014"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8" w:name="_Toc384821835"/>
      <w:r w:rsidRPr="00956D25">
        <w:rPr>
          <w:lang w:val="fr-CA"/>
        </w:rPr>
        <w:t xml:space="preserve">Tableau </w:t>
      </w:r>
      <w:r w:rsidR="00025A86">
        <w:fldChar w:fldCharType="begin"/>
      </w:r>
      <w:r w:rsidRPr="00956D25">
        <w:rPr>
          <w:lang w:val="fr-CA"/>
        </w:rPr>
        <w:instrText xml:space="preserve"> SEQ Tableau \* ARABIC </w:instrText>
      </w:r>
      <w:r w:rsidR="00025A86">
        <w:fldChar w:fldCharType="separate"/>
      </w:r>
      <w:r w:rsidR="0025496A" w:rsidRPr="00956D25">
        <w:rPr>
          <w:noProof/>
          <w:lang w:val="fr-CA"/>
        </w:rPr>
        <w:t>1</w:t>
      </w:r>
      <w:r w:rsidR="00025A86">
        <w:fldChar w:fldCharType="end"/>
      </w:r>
      <w:r w:rsidRPr="00956D25">
        <w:rPr>
          <w:lang w:val="fr-CA"/>
        </w:rPr>
        <w:t xml:space="preserve">    Exigences fonctionnelles</w:t>
      </w:r>
      <w:bookmarkEnd w:id="8"/>
    </w:p>
    <w:tbl>
      <w:tblPr>
        <w:tblStyle w:val="TableGrid"/>
        <w:tblW w:w="0" w:type="auto"/>
        <w:tblLook w:val="04A0" w:firstRow="1" w:lastRow="0" w:firstColumn="1" w:lastColumn="0" w:noHBand="0" w:noVBand="1"/>
      </w:tblPr>
      <w:tblGrid>
        <w:gridCol w:w="4390"/>
        <w:gridCol w:w="4390"/>
      </w:tblGrid>
      <w:tr w:rsidR="00B67DFD" w:rsidTr="00B67DFD">
        <w:tc>
          <w:tcPr>
            <w:tcW w:w="4390" w:type="dxa"/>
          </w:tcPr>
          <w:p w:rsidR="00B67DFD" w:rsidRDefault="00B67DFD" w:rsidP="009C029B">
            <w:pPr>
              <w:rPr>
                <w:b/>
                <w:lang w:val="fr-CA"/>
              </w:rPr>
            </w:pPr>
            <w:r>
              <w:rPr>
                <w:rFonts w:ascii="Arial" w:hAnsi="Arial" w:cs="Arial"/>
                <w:b/>
                <w:bCs/>
                <w:sz w:val="20"/>
                <w:lang w:val="fr-CA" w:bidi="ar-SA"/>
              </w:rPr>
              <w:t>EF07 - Afficher une liste prédéfinie de zones d’intérêts</w:t>
            </w:r>
          </w:p>
        </w:tc>
        <w:tc>
          <w:tcPr>
            <w:tcW w:w="4390" w:type="dxa"/>
          </w:tcPr>
          <w:p w:rsidR="00B67DFD" w:rsidRDefault="00B67DFD" w:rsidP="00B67D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récupérer la liste de zones d’intérêt d’un bassin lorsqu’il est en édition de</w:t>
            </w:r>
          </w:p>
          <w:p w:rsidR="00B67DFD" w:rsidRDefault="00B67DFD" w:rsidP="00B67DFD">
            <w:pPr>
              <w:rPr>
                <w:b/>
                <w:lang w:val="fr-CA"/>
              </w:rPr>
            </w:pPr>
            <w:r>
              <w:rPr>
                <w:rFonts w:ascii="ArialMT" w:hAnsi="ArialMT" w:cs="ArialMT"/>
                <w:sz w:val="20"/>
                <w:lang w:val="fr-CA" w:bidi="ar-SA"/>
              </w:rPr>
              <w:t>mission.</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EF20 - Créer, afficher, modifier et supprimer des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 création, l’affichage, la modification et la suppression de</w:t>
            </w:r>
          </w:p>
          <w:p w:rsidR="00B67DFD" w:rsidRDefault="00D17E6F" w:rsidP="00D17E6F">
            <w:pPr>
              <w:rPr>
                <w:b/>
                <w:lang w:val="fr-CA"/>
              </w:rPr>
            </w:pPr>
            <w:r>
              <w:rPr>
                <w:rFonts w:ascii="ArialMT" w:hAnsi="ArialMT" w:cs="ArialMT"/>
                <w:sz w:val="20"/>
                <w:lang w:val="fr-CA" w:bidi="ar-SA"/>
              </w:rPr>
              <w:t>missions.</w:t>
            </w:r>
          </w:p>
        </w:tc>
      </w:tr>
      <w:tr w:rsidR="00B67DFD" w:rsidRPr="008E43DA" w:rsidTr="00B67DFD">
        <w:tc>
          <w:tcPr>
            <w:tcW w:w="4390" w:type="dxa"/>
          </w:tcPr>
          <w:p w:rsidR="00B67DFD" w:rsidRDefault="00D17E6F" w:rsidP="009C029B">
            <w:pPr>
              <w:rPr>
                <w:b/>
                <w:lang w:val="fr-CA"/>
              </w:rPr>
            </w:pPr>
            <w:r>
              <w:rPr>
                <w:rFonts w:ascii="Arial" w:hAnsi="Arial" w:cs="Arial"/>
                <w:b/>
                <w:bCs/>
                <w:sz w:val="20"/>
                <w:lang w:val="fr-CA" w:bidi="ar-SA"/>
              </w:rPr>
              <w:t>EF21 - Ajouter, modifier et supprimer des éléments de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l’ajout, la modification et la suppression des éléments de missions.</w:t>
            </w:r>
          </w:p>
          <w:p w:rsidR="00B67DFD" w:rsidRDefault="00D17E6F" w:rsidP="00D17E6F">
            <w:pPr>
              <w:rPr>
                <w:b/>
                <w:lang w:val="fr-CA"/>
              </w:rPr>
            </w:pPr>
            <w:r>
              <w:rPr>
                <w:rFonts w:ascii="ArialMT" w:hAnsi="ArialMT" w:cs="ArialMT"/>
                <w:sz w:val="20"/>
                <w:lang w:val="fr-CA" w:bidi="ar-SA"/>
              </w:rPr>
              <w:t>Ces éléments de mission sont des états, des déclencheurs ou des cibles.</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EF22 - Afficher la gestion du temps pour une mission sélectionnée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d’afficher les informations concernant les paramètres de la gestion du temps</w:t>
            </w:r>
          </w:p>
          <w:p w:rsidR="00B67DFD" w:rsidRDefault="00D17E6F" w:rsidP="00D17E6F">
            <w:pPr>
              <w:rPr>
                <w:b/>
                <w:lang w:val="fr-CA"/>
              </w:rPr>
            </w:pPr>
            <w:r>
              <w:rPr>
                <w:rFonts w:ascii="ArialMT" w:hAnsi="ArialMT" w:cs="ArialMT"/>
                <w:sz w:val="20"/>
                <w:lang w:val="fr-CA" w:bidi="ar-SA"/>
              </w:rPr>
              <w:t>d’une mission.</w:t>
            </w:r>
          </w:p>
        </w:tc>
      </w:tr>
      <w:tr w:rsidR="00B67DFD" w:rsidRPr="008E43DA" w:rsidTr="00B67DFD">
        <w:tc>
          <w:tcPr>
            <w:tcW w:w="4390" w:type="dxa"/>
          </w:tcPr>
          <w:p w:rsidR="00B67DFD" w:rsidRDefault="00FB2B9D" w:rsidP="009C029B">
            <w:pPr>
              <w:rPr>
                <w:b/>
                <w:lang w:val="fr-CA"/>
              </w:rPr>
            </w:pPr>
            <w:r>
              <w:rPr>
                <w:rFonts w:ascii="Arial" w:hAnsi="Arial" w:cs="Arial"/>
                <w:b/>
                <w:bCs/>
                <w:sz w:val="20"/>
                <w:lang w:val="fr-CA" w:bidi="ar-SA"/>
              </w:rPr>
              <w:t>EF31 - Définir le temps global d’une mission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d’entrer une valeur numérique indiquant le temps que le sous-marin autonome</w:t>
            </w:r>
          </w:p>
          <w:p w:rsidR="00B67DFD" w:rsidRDefault="00FB2B9D" w:rsidP="00FB2B9D">
            <w:pPr>
              <w:rPr>
                <w:b/>
                <w:lang w:val="fr-CA"/>
              </w:rPr>
            </w:pPr>
            <w:r>
              <w:rPr>
                <w:rFonts w:ascii="ArialMT" w:hAnsi="ArialMT" w:cs="ArialMT"/>
                <w:sz w:val="20"/>
                <w:lang w:val="fr-CA" w:bidi="ar-SA"/>
              </w:rPr>
              <w:t>aura pour exécuter une mission complète.</w:t>
            </w:r>
          </w:p>
        </w:tc>
      </w:tr>
      <w:tr w:rsidR="00B67DFD" w:rsidTr="00B67DFD">
        <w:tc>
          <w:tcPr>
            <w:tcW w:w="4390" w:type="dxa"/>
          </w:tcPr>
          <w:p w:rsidR="00B67DFD" w:rsidRDefault="00FB2B9D" w:rsidP="009C029B">
            <w:pPr>
              <w:rPr>
                <w:b/>
                <w:lang w:val="fr-CA"/>
              </w:rPr>
            </w:pPr>
            <w:r>
              <w:rPr>
                <w:rFonts w:ascii="Arial" w:hAnsi="Arial" w:cs="Arial"/>
                <w:b/>
                <w:bCs/>
                <w:sz w:val="20"/>
                <w:lang w:val="fr-CA" w:bidi="ar-SA"/>
              </w:rPr>
              <w:t>EF37 - Répartir le temps alloué lorsqu’on ajuste le temps global</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Lorsqu’on modifie le temps global d’une mission, le système doit ajuster automatiquement les temps</w:t>
            </w:r>
          </w:p>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alloués de ses sous-missions d’après le rapport entre leur poids et la somme des poids </w:t>
            </w:r>
            <w:r>
              <w:rPr>
                <w:rFonts w:ascii="ArialMT" w:hAnsi="ArialMT" w:cs="ArialMT"/>
                <w:sz w:val="20"/>
                <w:lang w:val="fr-CA" w:bidi="ar-SA"/>
              </w:rPr>
              <w:lastRenderedPageBreak/>
              <w:t xml:space="preserve">des </w:t>
            </w:r>
            <w:proofErr w:type="spellStart"/>
            <w:r>
              <w:rPr>
                <w:rFonts w:ascii="ArialMT" w:hAnsi="ArialMT" w:cs="ArialMT"/>
                <w:sz w:val="20"/>
                <w:lang w:val="fr-CA" w:bidi="ar-SA"/>
              </w:rPr>
              <w:t>sousmissions</w:t>
            </w:r>
            <w:proofErr w:type="spellEnd"/>
          </w:p>
          <w:p w:rsidR="00B67DFD" w:rsidRDefault="00FB2B9D" w:rsidP="00FB2B9D">
            <w:pPr>
              <w:rPr>
                <w:b/>
                <w:lang w:val="fr-CA"/>
              </w:rPr>
            </w:pPr>
            <w:r>
              <w:rPr>
                <w:rFonts w:ascii="ArialMT" w:hAnsi="ArialMT" w:cs="ArialMT"/>
                <w:sz w:val="20"/>
                <w:lang w:val="fr-CA" w:bidi="ar-SA"/>
              </w:rPr>
              <w:t>de la mission.</w:t>
            </w:r>
          </w:p>
        </w:tc>
      </w:tr>
      <w:tr w:rsidR="001C398C" w:rsidRPr="008E43DA" w:rsidTr="00B67DFD">
        <w:tc>
          <w:tcPr>
            <w:tcW w:w="4390" w:type="dxa"/>
          </w:tcPr>
          <w:p w:rsidR="001C398C" w:rsidRDefault="001C398C" w:rsidP="00B278FA">
            <w:pPr>
              <w:rPr>
                <w:b/>
                <w:lang w:val="fr-CA"/>
              </w:rPr>
            </w:pPr>
            <w:r>
              <w:rPr>
                <w:rFonts w:ascii="Arial" w:hAnsi="Arial" w:cs="Arial"/>
                <w:b/>
                <w:bCs/>
                <w:sz w:val="20"/>
                <w:lang w:val="fr-CA" w:bidi="ar-SA"/>
              </w:rPr>
              <w:lastRenderedPageBreak/>
              <w:t>EF46 - Afficher un bouton de validation de mission</w:t>
            </w:r>
          </w:p>
        </w:tc>
        <w:tc>
          <w:tcPr>
            <w:tcW w:w="4390" w:type="dxa"/>
          </w:tcPr>
          <w:p w:rsidR="001C398C" w:rsidRDefault="001C398C" w:rsidP="00B278FA">
            <w:pPr>
              <w:rPr>
                <w:b/>
                <w:lang w:val="fr-CA"/>
              </w:rPr>
            </w:pPr>
            <w:r>
              <w:rPr>
                <w:rFonts w:ascii="ArialMT" w:hAnsi="ArialMT" w:cs="ArialMT"/>
                <w:sz w:val="20"/>
                <w:lang w:val="fr-CA" w:bidi="ar-SA"/>
              </w:rPr>
              <w:t>Le système doit posséder un bouton qui permet d’effectuer la validation de mission.</w:t>
            </w:r>
          </w:p>
        </w:tc>
      </w:tr>
      <w:tr w:rsidR="001C398C" w:rsidRPr="008E43DA" w:rsidTr="00B67DFD">
        <w:tc>
          <w:tcPr>
            <w:tcW w:w="4390" w:type="dxa"/>
          </w:tcPr>
          <w:p w:rsidR="001C398C" w:rsidRDefault="005A06A6" w:rsidP="009C029B">
            <w:pPr>
              <w:rPr>
                <w:b/>
                <w:lang w:val="fr-CA"/>
              </w:rPr>
            </w:pPr>
            <w:r>
              <w:rPr>
                <w:rFonts w:ascii="Arial" w:hAnsi="Arial" w:cs="Arial"/>
                <w:b/>
                <w:bCs/>
                <w:sz w:val="20"/>
                <w:lang w:val="fr-CA" w:bidi="ar-SA"/>
              </w:rPr>
              <w:t>EF47 - Valider la configuration d’une mission</w:t>
            </w:r>
          </w:p>
        </w:tc>
        <w:tc>
          <w:tcPr>
            <w:tcW w:w="4390" w:type="dxa"/>
          </w:tcPr>
          <w:p w:rsidR="005A06A6" w:rsidRDefault="005A06A6" w:rsidP="005A06A6">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la validation de configuration d’une mission lorsque l’utilisateur effectue une</w:t>
            </w:r>
          </w:p>
          <w:p w:rsidR="001C398C" w:rsidRDefault="005A06A6" w:rsidP="005A06A6">
            <w:pPr>
              <w:rPr>
                <w:b/>
                <w:lang w:val="fr-CA"/>
              </w:rPr>
            </w:pPr>
            <w:r>
              <w:rPr>
                <w:rFonts w:ascii="ArialMT" w:hAnsi="ArialMT" w:cs="ArialMT"/>
                <w:sz w:val="20"/>
                <w:lang w:val="fr-CA" w:bidi="ar-SA"/>
              </w:rPr>
              <w:t>sauvegarde ou clique sur le bouton de validation de configuration d’une mission.</w:t>
            </w:r>
          </w:p>
        </w:tc>
      </w:tr>
      <w:tr w:rsidR="006668FD" w:rsidRPr="008E43DA"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EF51 - Afficher le temps courant et le temps global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la somme des temps alloués des sous-missions d’une mission (Temps Courant)</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et le temps global d’une mission.</w:t>
            </w:r>
          </w:p>
        </w:tc>
      </w:tr>
      <w:tr w:rsidR="006668FD"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EF52 - Indiquer le manque ou l’excès du temps courant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indiquer de façon visuelle le manque ou l’excès du temps courant d’une mission par</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rapport au temps global.</w:t>
            </w:r>
          </w:p>
        </w:tc>
      </w:tr>
    </w:tbl>
    <w:p w:rsidR="00B67DFD" w:rsidRPr="00353593" w:rsidRDefault="00B67DFD" w:rsidP="009C029B">
      <w:pPr>
        <w:rPr>
          <w:b/>
          <w:lang w:val="fr-CA"/>
        </w:rPr>
      </w:pPr>
    </w:p>
    <w:p w:rsidR="00AD0D74" w:rsidRDefault="00AD0D74" w:rsidP="009C029B">
      <w:pPr>
        <w:rPr>
          <w:b/>
          <w:lang w:val="fr-CA"/>
        </w:rPr>
      </w:pPr>
    </w:p>
    <w:p w:rsidR="00AD0D74" w:rsidRDefault="009C029B" w:rsidP="009C029B">
      <w:pPr>
        <w:rPr>
          <w:b/>
          <w:lang w:val="fr-CA"/>
        </w:rPr>
      </w:pPr>
      <w:r>
        <w:rPr>
          <w:b/>
          <w:lang w:val="fr-CA"/>
        </w:rPr>
        <w:t>Exigence non-fonctionnelles</w:t>
      </w:r>
    </w:p>
    <w:p w:rsidR="00FE67D2" w:rsidRDefault="00FE67D2" w:rsidP="009C029B">
      <w:pPr>
        <w:rPr>
          <w:lang w:val="fr-CA"/>
        </w:rPr>
      </w:pPr>
      <w:r w:rsidRPr="00FE67D2">
        <w:rPr>
          <w:lang w:val="fr-CA"/>
        </w:rPr>
        <w:t xml:space="preserve">S2, </w:t>
      </w:r>
      <w:r w:rsidR="009204EB">
        <w:rPr>
          <w:lang w:val="fr-CA"/>
        </w:rPr>
        <w:t>S3</w:t>
      </w:r>
      <w:r w:rsidR="0057242E">
        <w:rPr>
          <w:lang w:val="fr-CA"/>
        </w:rPr>
        <w:t>, S5</w:t>
      </w:r>
      <w:r w:rsidR="00956A50">
        <w:rPr>
          <w:lang w:val="fr-CA"/>
        </w:rPr>
        <w:t>, S7</w:t>
      </w:r>
      <w:r w:rsidR="004A55F9">
        <w:rPr>
          <w:lang w:val="fr-CA"/>
        </w:rPr>
        <w:t>, S11</w:t>
      </w:r>
    </w:p>
    <w:p w:rsidR="00AD0D74" w:rsidRPr="00AD0D74" w:rsidRDefault="00AD0D74" w:rsidP="009C029B">
      <w:pPr>
        <w:rPr>
          <w:b/>
          <w:lang w:val="fr-CA"/>
        </w:rPr>
      </w:pPr>
    </w:p>
    <w:p w:rsidR="009B4048" w:rsidRPr="009B4048" w:rsidRDefault="008A0653" w:rsidP="00AD0D74">
      <w:pPr>
        <w:pStyle w:val="Heading3"/>
        <w:rPr>
          <w:lang w:val="fr-CA"/>
        </w:rPr>
      </w:pPr>
      <w:bookmarkStart w:id="9" w:name="_Toc384846029"/>
      <w:r>
        <w:rPr>
          <w:lang w:val="fr-CA"/>
        </w:rPr>
        <w:t>Sous-mission</w:t>
      </w:r>
      <w:bookmarkEnd w:id="9"/>
    </w:p>
    <w:p w:rsidR="009F0014"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10" w:name="_Toc384821836"/>
      <w:r w:rsidRPr="009F0014">
        <w:rPr>
          <w:lang w:val="fr-CA"/>
        </w:rPr>
        <w:t xml:space="preserve">Tableau </w:t>
      </w:r>
      <w:r w:rsidR="00025A86">
        <w:fldChar w:fldCharType="begin"/>
      </w:r>
      <w:r w:rsidRPr="009F0014">
        <w:rPr>
          <w:lang w:val="fr-CA"/>
        </w:rPr>
        <w:instrText xml:space="preserve"> SEQ Tableau \* ARABIC </w:instrText>
      </w:r>
      <w:r w:rsidR="00025A86">
        <w:fldChar w:fldCharType="separate"/>
      </w:r>
      <w:r w:rsidR="0025496A">
        <w:rPr>
          <w:noProof/>
          <w:lang w:val="fr-CA"/>
        </w:rPr>
        <w:t>2</w:t>
      </w:r>
      <w:r w:rsidR="00025A86">
        <w:fldChar w:fldCharType="end"/>
      </w:r>
      <w:r w:rsidRPr="009F0014">
        <w:rPr>
          <w:lang w:val="fr-CA"/>
        </w:rPr>
        <w:t xml:space="preserve">    Exigences fonctionnelles des sous-missions</w:t>
      </w:r>
      <w:bookmarkEnd w:id="10"/>
    </w:p>
    <w:tbl>
      <w:tblPr>
        <w:tblStyle w:val="TableGrid"/>
        <w:tblW w:w="0" w:type="auto"/>
        <w:tblLook w:val="04A0" w:firstRow="1" w:lastRow="0" w:firstColumn="1" w:lastColumn="0" w:noHBand="0" w:noVBand="1"/>
      </w:tblPr>
      <w:tblGrid>
        <w:gridCol w:w="4390"/>
        <w:gridCol w:w="4390"/>
      </w:tblGrid>
      <w:tr w:rsidR="001723C0" w:rsidRPr="008E43DA" w:rsidTr="00D17E6F">
        <w:tc>
          <w:tcPr>
            <w:tcW w:w="4390" w:type="dxa"/>
          </w:tcPr>
          <w:p w:rsidR="001723C0" w:rsidRDefault="001723C0" w:rsidP="009C029B">
            <w:pPr>
              <w:rPr>
                <w:rFonts w:ascii="Arial" w:hAnsi="Arial" w:cs="Arial"/>
                <w:b/>
                <w:bCs/>
                <w:sz w:val="20"/>
                <w:lang w:val="fr-CA" w:bidi="ar-SA"/>
              </w:rPr>
            </w:pPr>
            <w:r>
              <w:rPr>
                <w:rFonts w:ascii="Arial" w:hAnsi="Arial" w:cs="Arial"/>
                <w:b/>
                <w:bCs/>
                <w:sz w:val="20"/>
                <w:lang w:val="fr-CA" w:bidi="ar-SA"/>
              </w:rPr>
              <w:t>EF04 - Associer une zone d’intérêt à une sous-mission</w:t>
            </w:r>
          </w:p>
        </w:tc>
        <w:tc>
          <w:tcPr>
            <w:tcW w:w="4390" w:type="dxa"/>
          </w:tcPr>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spécifier à quelle zone d’intérêt une sous-mission est associée lors de la</w:t>
            </w:r>
          </w:p>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création de la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EF23 - Ajouter, afficher, modifier et supprimer des sous-missions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Le système doit permettre d’effectuer l’ajout, l’affichage, la modification et la suppression de </w:t>
            </w:r>
            <w:proofErr w:type="spellStart"/>
            <w:r>
              <w:rPr>
                <w:rFonts w:ascii="ArialMT" w:hAnsi="ArialMT" w:cs="ArialMT"/>
                <w:sz w:val="20"/>
                <w:lang w:val="fr-CA" w:bidi="ar-SA"/>
              </w:rPr>
              <w:t>sousmissions</w:t>
            </w:r>
            <w:proofErr w:type="spellEnd"/>
          </w:p>
          <w:p w:rsidR="00D17E6F" w:rsidRDefault="00D17E6F" w:rsidP="00D17E6F">
            <w:pPr>
              <w:rPr>
                <w:b/>
                <w:lang w:val="fr-CA"/>
              </w:rPr>
            </w:pPr>
            <w:r>
              <w:rPr>
                <w:rFonts w:ascii="ArialMT" w:hAnsi="ArialMT" w:cs="ArialMT"/>
                <w:sz w:val="20"/>
                <w:lang w:val="fr-CA" w:bidi="ar-SA"/>
              </w:rPr>
              <w:t>d’une mission.</w:t>
            </w:r>
          </w:p>
        </w:tc>
      </w:tr>
      <w:tr w:rsidR="00D17E6F" w:rsidRPr="008E43DA" w:rsidTr="00D17E6F">
        <w:tc>
          <w:tcPr>
            <w:tcW w:w="4390" w:type="dxa"/>
          </w:tcPr>
          <w:p w:rsidR="00D17E6F" w:rsidRDefault="00D17E6F" w:rsidP="009C029B">
            <w:pPr>
              <w:rPr>
                <w:b/>
                <w:lang w:val="fr-CA"/>
              </w:rPr>
            </w:pPr>
            <w:r>
              <w:rPr>
                <w:rFonts w:ascii="Arial" w:hAnsi="Arial" w:cs="Arial"/>
                <w:b/>
                <w:bCs/>
                <w:sz w:val="20"/>
                <w:lang w:val="fr-CA" w:bidi="ar-SA"/>
              </w:rPr>
              <w:t>EF24 - Ajouter et supprimer des transitions entre les états de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d’ajouter et de supprimer des transitions entre les sous-missions d’une</w:t>
            </w:r>
          </w:p>
          <w:p w:rsidR="00D17E6F" w:rsidRDefault="00D17E6F" w:rsidP="00D17E6F">
            <w:pPr>
              <w:rPr>
                <w:b/>
                <w:lang w:val="fr-CA"/>
              </w:rPr>
            </w:pPr>
            <w:r>
              <w:rPr>
                <w:rFonts w:ascii="ArialMT" w:hAnsi="ArialMT" w:cs="ArialMT"/>
                <w:sz w:val="20"/>
                <w:lang w:val="fr-CA" w:bidi="ar-SA"/>
              </w:rPr>
              <w:t>mission. Ces transitions dépendent du succès ou de l’échec de l’état.</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EF25 - Identifier le premier état d’une sous-mission à l’aide d’une couleur différente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affecter une couleur différente au premier état par rapport aux autres états pour une</w:t>
            </w:r>
          </w:p>
          <w:p w:rsidR="00D17E6F" w:rsidRDefault="00D17E6F" w:rsidP="00D17E6F">
            <w:pPr>
              <w:rPr>
                <w:b/>
                <w:lang w:val="fr-CA"/>
              </w:rPr>
            </w:pPr>
            <w:r>
              <w:rPr>
                <w:rFonts w:ascii="ArialMT" w:hAnsi="ArialMT" w:cs="ArialMT"/>
                <w:sz w:val="20"/>
                <w:lang w:val="fr-CA" w:bidi="ar-SA"/>
              </w:rPr>
              <w:t>sous-mission.</w:t>
            </w:r>
          </w:p>
        </w:tc>
      </w:tr>
      <w:tr w:rsidR="00D17E6F" w:rsidRPr="008E43DA" w:rsidTr="00D17E6F">
        <w:tc>
          <w:tcPr>
            <w:tcW w:w="4390" w:type="dxa"/>
          </w:tcPr>
          <w:p w:rsidR="00D17E6F" w:rsidRDefault="00D17E6F" w:rsidP="009C029B">
            <w:pPr>
              <w:rPr>
                <w:b/>
                <w:lang w:val="fr-CA"/>
              </w:rPr>
            </w:pPr>
            <w:r>
              <w:rPr>
                <w:rFonts w:ascii="Arial" w:hAnsi="Arial" w:cs="Arial"/>
                <w:b/>
                <w:bCs/>
                <w:sz w:val="20"/>
                <w:lang w:val="fr-CA" w:bidi="ar-SA"/>
              </w:rPr>
              <w:t>EF26 - Éditer le code de l’état d’une sous-mission</w:t>
            </w:r>
          </w:p>
        </w:tc>
        <w:tc>
          <w:tcPr>
            <w:tcW w:w="4390" w:type="dxa"/>
          </w:tcPr>
          <w:p w:rsidR="00D17E6F" w:rsidRDefault="00D17E6F" w:rsidP="009C029B">
            <w:pPr>
              <w:rPr>
                <w:b/>
                <w:lang w:val="fr-CA"/>
              </w:rPr>
            </w:pPr>
            <w:r>
              <w:rPr>
                <w:rFonts w:ascii="ArialMT" w:hAnsi="ArialMT" w:cs="ArialMT"/>
                <w:sz w:val="20"/>
                <w:lang w:val="fr-CA" w:bidi="ar-SA"/>
              </w:rPr>
              <w:t>Le système doit permettre de modifier le code du comportement d’un état d’une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EF27 - Sauvegarder les changements de l’état d’une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Le système doit permettre de sauvegarder l’état d’une sous-mission après avoir effectué </w:t>
            </w:r>
            <w:r>
              <w:rPr>
                <w:rFonts w:ascii="ArialMT" w:hAnsi="ArialMT" w:cs="ArialMT"/>
                <w:sz w:val="20"/>
                <w:lang w:val="fr-CA" w:bidi="ar-SA"/>
              </w:rPr>
              <w:lastRenderedPageBreak/>
              <w:t>des</w:t>
            </w:r>
          </w:p>
          <w:p w:rsidR="00D17E6F" w:rsidRDefault="00D17E6F" w:rsidP="00D17E6F">
            <w:pPr>
              <w:rPr>
                <w:b/>
                <w:lang w:val="fr-CA"/>
              </w:rPr>
            </w:pPr>
            <w:r>
              <w:rPr>
                <w:rFonts w:ascii="ArialMT" w:hAnsi="ArialMT" w:cs="ArialMT"/>
                <w:sz w:val="20"/>
                <w:lang w:val="fr-CA" w:bidi="ar-SA"/>
              </w:rPr>
              <w:t>changements.</w:t>
            </w:r>
          </w:p>
        </w:tc>
      </w:tr>
      <w:tr w:rsidR="00D17E6F" w:rsidRPr="008E43DA" w:rsidTr="00D17E6F">
        <w:tc>
          <w:tcPr>
            <w:tcW w:w="4390" w:type="dxa"/>
          </w:tcPr>
          <w:p w:rsidR="00D17E6F" w:rsidRDefault="00FB2B9D" w:rsidP="009C029B">
            <w:pPr>
              <w:rPr>
                <w:b/>
                <w:lang w:val="fr-CA"/>
              </w:rPr>
            </w:pPr>
            <w:r>
              <w:rPr>
                <w:rFonts w:ascii="Arial" w:hAnsi="Arial" w:cs="Arial"/>
                <w:b/>
                <w:bCs/>
                <w:sz w:val="20"/>
                <w:lang w:val="fr-CA" w:bidi="ar-SA"/>
              </w:rPr>
              <w:lastRenderedPageBreak/>
              <w:t>EF32 - Définir le temps alloué à une sous-mission</w:t>
            </w:r>
          </w:p>
        </w:tc>
        <w:tc>
          <w:tcPr>
            <w:tcW w:w="4390" w:type="dxa"/>
          </w:tcPr>
          <w:p w:rsidR="00D17E6F" w:rsidRDefault="00FB2B9D" w:rsidP="00D17E6F">
            <w:pPr>
              <w:rPr>
                <w:b/>
                <w:lang w:val="fr-CA"/>
              </w:rPr>
            </w:pPr>
            <w:r>
              <w:rPr>
                <w:rFonts w:ascii="ArialMT" w:hAnsi="ArialMT" w:cs="ArialMT"/>
                <w:sz w:val="20"/>
                <w:lang w:val="fr-CA" w:bidi="ar-SA"/>
              </w:rPr>
              <w:t xml:space="preserve">Le système doit permettre d’entrer le temps alloué au sous-marin autonome pour accomplir une </w:t>
            </w:r>
            <w:proofErr w:type="spellStart"/>
            <w:r>
              <w:rPr>
                <w:rFonts w:ascii="ArialMT" w:hAnsi="ArialMT" w:cs="ArialMT"/>
                <w:sz w:val="20"/>
                <w:lang w:val="fr-CA" w:bidi="ar-SA"/>
              </w:rPr>
              <w:t>sousmission</w:t>
            </w:r>
            <w:proofErr w:type="spellEnd"/>
            <w:r>
              <w:rPr>
                <w:rFonts w:ascii="ArialMT" w:hAnsi="ArialMT" w:cs="ArialMT"/>
                <w:sz w:val="20"/>
                <w:lang w:val="fr-CA" w:bidi="ar-SA"/>
              </w:rPr>
              <w:t>.</w:t>
            </w:r>
          </w:p>
        </w:tc>
      </w:tr>
      <w:tr w:rsidR="00D17E6F" w:rsidRPr="008E43DA" w:rsidTr="00D17E6F">
        <w:tc>
          <w:tcPr>
            <w:tcW w:w="4390" w:type="dxa"/>
          </w:tcPr>
          <w:p w:rsidR="00D17E6F" w:rsidRDefault="00FB2B9D" w:rsidP="009C029B">
            <w:pPr>
              <w:rPr>
                <w:b/>
                <w:lang w:val="fr-CA"/>
              </w:rPr>
            </w:pPr>
            <w:r>
              <w:rPr>
                <w:rFonts w:ascii="Arial" w:hAnsi="Arial" w:cs="Arial"/>
                <w:b/>
                <w:bCs/>
                <w:sz w:val="20"/>
                <w:lang w:val="fr-CA" w:bidi="ar-SA"/>
              </w:rPr>
              <w:t>EF33 - Définir le temps minimum d’une sous-mission</w:t>
            </w:r>
          </w:p>
        </w:tc>
        <w:tc>
          <w:tcPr>
            <w:tcW w:w="4390" w:type="dxa"/>
          </w:tcPr>
          <w:p w:rsidR="00D17E6F" w:rsidRDefault="00FB2B9D" w:rsidP="00D17E6F">
            <w:pPr>
              <w:rPr>
                <w:b/>
                <w:lang w:val="fr-CA"/>
              </w:rPr>
            </w:pPr>
            <w:r>
              <w:rPr>
                <w:rFonts w:ascii="ArialMT" w:hAnsi="ArialMT" w:cs="ArialMT"/>
                <w:sz w:val="20"/>
                <w:lang w:val="fr-CA" w:bidi="ar-SA"/>
              </w:rPr>
              <w:t>Le système doit permettre d’entrer un temps minimum pour une sous-mission.</w:t>
            </w:r>
          </w:p>
        </w:tc>
      </w:tr>
      <w:tr w:rsidR="00D17E6F" w:rsidRPr="008E43DA" w:rsidTr="00D17E6F">
        <w:tc>
          <w:tcPr>
            <w:tcW w:w="4390" w:type="dxa"/>
          </w:tcPr>
          <w:p w:rsidR="00D17E6F" w:rsidRDefault="00FB2B9D" w:rsidP="009C029B">
            <w:pPr>
              <w:rPr>
                <w:b/>
                <w:lang w:val="fr-CA"/>
              </w:rPr>
            </w:pPr>
            <w:r>
              <w:rPr>
                <w:rFonts w:ascii="Arial" w:hAnsi="Arial" w:cs="Arial"/>
                <w:b/>
                <w:bCs/>
                <w:sz w:val="20"/>
                <w:lang w:val="fr-CA" w:bidi="ar-SA"/>
              </w:rPr>
              <w:t>EF34 - Définir le temps maximum d’une sous-mission</w:t>
            </w:r>
          </w:p>
        </w:tc>
        <w:tc>
          <w:tcPr>
            <w:tcW w:w="4390" w:type="dxa"/>
          </w:tcPr>
          <w:p w:rsidR="00D17E6F" w:rsidRDefault="00FB2B9D" w:rsidP="009C029B">
            <w:pPr>
              <w:rPr>
                <w:b/>
                <w:lang w:val="fr-CA"/>
              </w:rPr>
            </w:pPr>
            <w:r>
              <w:rPr>
                <w:rFonts w:ascii="ArialMT" w:hAnsi="ArialMT" w:cs="ArialMT"/>
                <w:sz w:val="20"/>
                <w:lang w:val="fr-CA" w:bidi="ar-SA"/>
              </w:rPr>
              <w:t>Le système doit permettre d’entrer un temps maximum pour une sous-mission.</w:t>
            </w:r>
          </w:p>
        </w:tc>
      </w:tr>
      <w:tr w:rsidR="00FB2B9D" w:rsidRPr="008E43DA"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EF35 - Définir le poids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permettre d’attribuer une valeur numérique représentant le poids à une sous-mission.</w:t>
            </w:r>
          </w:p>
        </w:tc>
      </w:tr>
      <w:tr w:rsidR="00FB2B9D" w:rsidRPr="008E43DA"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EF36 - Définir la nécessité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présenter un champ permettant d’indiquer l’obligation d’exécution d’une sous-mission.</w:t>
            </w:r>
          </w:p>
        </w:tc>
      </w:tr>
      <w:tr w:rsidR="00FB2B9D" w:rsidRPr="008E43DA"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EF38 - Modifier le temps alloué selon le temps maximum</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Lorsque le temps alloué entré d’une sous-mission est plus grand que son temps maximum, le système</w:t>
            </w:r>
          </w:p>
          <w:p w:rsidR="00FB2B9D" w:rsidRDefault="00FB2B9D" w:rsidP="00FB2B9D">
            <w:pPr>
              <w:rPr>
                <w:rFonts w:ascii="ArialMT" w:hAnsi="ArialMT" w:cs="ArialMT"/>
                <w:sz w:val="20"/>
                <w:lang w:val="fr-CA" w:bidi="ar-SA"/>
              </w:rPr>
            </w:pPr>
            <w:r>
              <w:rPr>
                <w:rFonts w:ascii="ArialMT" w:hAnsi="ArialMT" w:cs="ArialMT"/>
                <w:sz w:val="20"/>
                <w:lang w:val="fr-CA" w:bidi="ar-SA"/>
              </w:rPr>
              <w:t>doit changer automatiquement le temps alloué entré pour qu’il soit égal à son temps maximum.</w:t>
            </w:r>
          </w:p>
        </w:tc>
      </w:tr>
      <w:tr w:rsidR="00330FCC" w:rsidRPr="008E43DA" w:rsidTr="00D17E6F">
        <w:tc>
          <w:tcPr>
            <w:tcW w:w="4390" w:type="dxa"/>
          </w:tcPr>
          <w:p w:rsidR="00330FCC" w:rsidRDefault="00330FCC" w:rsidP="00B278FA">
            <w:pPr>
              <w:rPr>
                <w:b/>
                <w:lang w:val="fr-CA"/>
              </w:rPr>
            </w:pPr>
            <w:r>
              <w:rPr>
                <w:rFonts w:ascii="Arial" w:hAnsi="Arial" w:cs="Arial"/>
                <w:b/>
                <w:bCs/>
                <w:sz w:val="20"/>
                <w:lang w:val="fr-CA" w:bidi="ar-SA"/>
              </w:rPr>
              <w:t>EF41 - Exporter le plan des sous-missions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de la mission en format XML.</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7E11E0" w:rsidRPr="007E11E0" w:rsidRDefault="007E11E0" w:rsidP="009C029B">
      <w:pPr>
        <w:rPr>
          <w:lang w:val="fr-CA"/>
        </w:rPr>
      </w:pPr>
      <w:r>
        <w:rPr>
          <w:lang w:val="fr-CA"/>
        </w:rPr>
        <w:t>S4</w:t>
      </w:r>
      <w:r w:rsidR="007F3C23">
        <w:rPr>
          <w:lang w:val="fr-CA"/>
        </w:rPr>
        <w:t>, S14</w:t>
      </w:r>
    </w:p>
    <w:p w:rsidR="008A0653" w:rsidRDefault="008A0653" w:rsidP="00E86536">
      <w:pPr>
        <w:pStyle w:val="Heading3"/>
        <w:rPr>
          <w:lang w:val="fr-CA"/>
        </w:rPr>
      </w:pPr>
      <w:bookmarkStart w:id="11" w:name="_Toc384846030"/>
      <w:r>
        <w:rPr>
          <w:lang w:val="fr-CA"/>
        </w:rPr>
        <w:t>État</w:t>
      </w:r>
      <w:bookmarkEnd w:id="11"/>
    </w:p>
    <w:p w:rsidR="009C029B"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12" w:name="_Toc384821837"/>
      <w:r w:rsidRPr="0025496A">
        <w:rPr>
          <w:lang w:val="fr-CA"/>
        </w:rPr>
        <w:t xml:space="preserve">Tableau </w:t>
      </w:r>
      <w:r w:rsidR="00025A86">
        <w:fldChar w:fldCharType="begin"/>
      </w:r>
      <w:r w:rsidRPr="0025496A">
        <w:rPr>
          <w:lang w:val="fr-CA"/>
        </w:rPr>
        <w:instrText xml:space="preserve"> SEQ Tableau \* ARABIC </w:instrText>
      </w:r>
      <w:r w:rsidR="00025A86">
        <w:fldChar w:fldCharType="separate"/>
      </w:r>
      <w:r w:rsidR="0025496A">
        <w:rPr>
          <w:noProof/>
          <w:lang w:val="fr-CA"/>
        </w:rPr>
        <w:t>3</w:t>
      </w:r>
      <w:r w:rsidR="00025A86">
        <w:fldChar w:fldCharType="end"/>
      </w:r>
      <w:r w:rsidRPr="0025496A">
        <w:rPr>
          <w:lang w:val="fr-CA"/>
        </w:rPr>
        <w:t xml:space="preserve">    Exigences fonctionnelles des états</w:t>
      </w:r>
      <w:bookmarkEnd w:id="12"/>
    </w:p>
    <w:tbl>
      <w:tblPr>
        <w:tblStyle w:val="TableGrid"/>
        <w:tblW w:w="0" w:type="auto"/>
        <w:tblLook w:val="04A0" w:firstRow="1" w:lastRow="0" w:firstColumn="1" w:lastColumn="0" w:noHBand="0" w:noVBand="1"/>
      </w:tblPr>
      <w:tblGrid>
        <w:gridCol w:w="4390"/>
        <w:gridCol w:w="4390"/>
      </w:tblGrid>
      <w:tr w:rsidR="00D17E6F" w:rsidTr="00D17E6F">
        <w:tc>
          <w:tcPr>
            <w:tcW w:w="4390" w:type="dxa"/>
          </w:tcPr>
          <w:p w:rsidR="00D17E6F" w:rsidRDefault="00D17E6F" w:rsidP="00FB2B9D">
            <w:pPr>
              <w:rPr>
                <w:b/>
                <w:lang w:val="fr-CA"/>
              </w:rPr>
            </w:pPr>
            <w:r>
              <w:rPr>
                <w:rFonts w:ascii="Arial" w:hAnsi="Arial" w:cs="Arial"/>
                <w:b/>
                <w:bCs/>
                <w:sz w:val="20"/>
                <w:lang w:val="fr-CA" w:bidi="ar-SA"/>
              </w:rPr>
              <w:t>EF28 - Choisir l’état d’une sous-mission à éditer</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d’obtenir la liste de tous les états d’une sous-mission et de choisir un état de</w:t>
            </w:r>
          </w:p>
          <w:p w:rsidR="00D17E6F" w:rsidRDefault="00D17E6F" w:rsidP="00FB2B9D">
            <w:pPr>
              <w:rPr>
                <w:b/>
                <w:lang w:val="fr-CA"/>
              </w:rPr>
            </w:pPr>
            <w:r>
              <w:rPr>
                <w:rFonts w:ascii="ArialMT" w:hAnsi="ArialMT" w:cs="ArialMT"/>
                <w:sz w:val="20"/>
                <w:lang w:val="fr-CA" w:bidi="ar-SA"/>
              </w:rPr>
              <w:t>cette liste à éditer.</w:t>
            </w:r>
          </w:p>
        </w:tc>
      </w:tr>
      <w:tr w:rsidR="00D17E6F" w:rsidTr="00D17E6F">
        <w:tc>
          <w:tcPr>
            <w:tcW w:w="4390" w:type="dxa"/>
          </w:tcPr>
          <w:p w:rsidR="00D17E6F" w:rsidRDefault="00D17E6F" w:rsidP="00FB2B9D">
            <w:pPr>
              <w:rPr>
                <w:b/>
                <w:lang w:val="fr-CA"/>
              </w:rPr>
            </w:pPr>
            <w:r>
              <w:rPr>
                <w:rFonts w:ascii="Arial" w:hAnsi="Arial" w:cs="Arial"/>
                <w:b/>
                <w:bCs/>
                <w:sz w:val="20"/>
                <w:lang w:val="fr-CA" w:bidi="ar-SA"/>
              </w:rPr>
              <w:t>EF29 - Rechercher un état d’une sous-mission</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une recherche d’un état avec son étiquette de nom ou son nom de</w:t>
            </w:r>
          </w:p>
          <w:p w:rsidR="00D17E6F" w:rsidRDefault="00D17E6F" w:rsidP="00FB2B9D">
            <w:pPr>
              <w:rPr>
                <w:b/>
                <w:lang w:val="fr-CA"/>
              </w:rPr>
            </w:pPr>
            <w:r>
              <w:rPr>
                <w:rFonts w:ascii="ArialMT" w:hAnsi="ArialMT" w:cs="ArialMT"/>
                <w:sz w:val="20"/>
                <w:lang w:val="fr-CA" w:bidi="ar-SA"/>
              </w:rPr>
              <w:t>classe.</w:t>
            </w:r>
          </w:p>
        </w:tc>
      </w:tr>
      <w:tr w:rsidR="00D17E6F" w:rsidRPr="008E43DA" w:rsidTr="00D17E6F">
        <w:tc>
          <w:tcPr>
            <w:tcW w:w="4390" w:type="dxa"/>
          </w:tcPr>
          <w:p w:rsidR="00D17E6F" w:rsidRDefault="00D17E6F" w:rsidP="00FB2B9D">
            <w:pPr>
              <w:rPr>
                <w:b/>
                <w:lang w:val="fr-CA"/>
              </w:rPr>
            </w:pPr>
            <w:r>
              <w:rPr>
                <w:rFonts w:ascii="Arial" w:hAnsi="Arial" w:cs="Arial"/>
                <w:b/>
                <w:bCs/>
                <w:sz w:val="20"/>
                <w:lang w:val="fr-CA" w:bidi="ar-SA"/>
              </w:rPr>
              <w:t>EF30 - Obtenir le code source de l’état d’une sous-mission</w:t>
            </w:r>
          </w:p>
        </w:tc>
        <w:tc>
          <w:tcPr>
            <w:tcW w:w="4390" w:type="dxa"/>
          </w:tcPr>
          <w:p w:rsidR="00D17E6F" w:rsidRDefault="00D17E6F" w:rsidP="00FB2B9D">
            <w:pPr>
              <w:rPr>
                <w:b/>
                <w:lang w:val="fr-CA"/>
              </w:rPr>
            </w:pPr>
            <w:r>
              <w:rPr>
                <w:rFonts w:ascii="ArialMT" w:hAnsi="ArialMT" w:cs="ArialMT"/>
                <w:sz w:val="20"/>
                <w:lang w:val="fr-CA" w:bidi="ar-SA"/>
              </w:rPr>
              <w:t>Lorsqu’on sélectionne un libellé d’état de mission à éditer, le système doit obtenir le code source de l’état.</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BB43FF" w:rsidRPr="00DD3113" w:rsidRDefault="00BB43FF" w:rsidP="009C029B">
      <w:pPr>
        <w:rPr>
          <w:lang w:val="fr-CA"/>
        </w:rPr>
      </w:pPr>
      <w:r w:rsidRPr="00DD3113">
        <w:rPr>
          <w:lang w:val="fr-CA"/>
        </w:rPr>
        <w:t>S13</w:t>
      </w:r>
    </w:p>
    <w:p w:rsidR="00B67DFD" w:rsidRDefault="00B67DFD" w:rsidP="00B67DFD">
      <w:pPr>
        <w:pStyle w:val="Heading3"/>
        <w:rPr>
          <w:lang w:val="fr-CA"/>
        </w:rPr>
      </w:pPr>
      <w:bookmarkStart w:id="13" w:name="_Toc384846031"/>
      <w:r>
        <w:rPr>
          <w:lang w:val="fr-CA"/>
        </w:rPr>
        <w:t>Zone d’intérêt</w:t>
      </w:r>
      <w:bookmarkEnd w:id="13"/>
    </w:p>
    <w:p w:rsidR="00B67DFD" w:rsidRDefault="00B67DFD" w:rsidP="00B67DFD">
      <w:pPr>
        <w:rPr>
          <w:b/>
          <w:lang w:val="fr-CA"/>
        </w:rPr>
      </w:pPr>
      <w:r w:rsidRPr="00353593">
        <w:rPr>
          <w:b/>
          <w:lang w:val="fr-CA"/>
        </w:rPr>
        <w:t>Exigence fonctionnelles</w:t>
      </w:r>
    </w:p>
    <w:p w:rsidR="009F0014" w:rsidRDefault="009F0014" w:rsidP="009F0014">
      <w:pPr>
        <w:pStyle w:val="Caption"/>
        <w:rPr>
          <w:b w:val="0"/>
          <w:lang w:val="fr-CA"/>
        </w:rPr>
      </w:pPr>
      <w:bookmarkStart w:id="14" w:name="_Toc384821838"/>
      <w:r w:rsidRPr="0025496A">
        <w:rPr>
          <w:lang w:val="fr-CA"/>
        </w:rPr>
        <w:lastRenderedPageBreak/>
        <w:t xml:space="preserve">Tableau </w:t>
      </w:r>
      <w:r w:rsidR="00025A86">
        <w:fldChar w:fldCharType="begin"/>
      </w:r>
      <w:r w:rsidRPr="0025496A">
        <w:rPr>
          <w:lang w:val="fr-CA"/>
        </w:rPr>
        <w:instrText xml:space="preserve"> SEQ Tableau \* ARABIC </w:instrText>
      </w:r>
      <w:r w:rsidR="00025A86">
        <w:fldChar w:fldCharType="separate"/>
      </w:r>
      <w:r w:rsidR="0025496A">
        <w:rPr>
          <w:noProof/>
          <w:lang w:val="fr-CA"/>
        </w:rPr>
        <w:t>4</w:t>
      </w:r>
      <w:r w:rsidR="00025A86">
        <w:fldChar w:fldCharType="end"/>
      </w:r>
      <w:r w:rsidRPr="0025496A">
        <w:rPr>
          <w:lang w:val="fr-CA"/>
        </w:rPr>
        <w:t xml:space="preserve">    Exigences fonctionnelles des zones d'intérêt</w:t>
      </w:r>
      <w:bookmarkEnd w:id="14"/>
    </w:p>
    <w:tbl>
      <w:tblPr>
        <w:tblStyle w:val="TableGrid"/>
        <w:tblW w:w="0" w:type="auto"/>
        <w:tblLook w:val="04A0" w:firstRow="1" w:lastRow="0" w:firstColumn="1" w:lastColumn="0" w:noHBand="0" w:noVBand="1"/>
      </w:tblPr>
      <w:tblGrid>
        <w:gridCol w:w="4390"/>
        <w:gridCol w:w="4390"/>
      </w:tblGrid>
      <w:tr w:rsidR="00B67DFD" w:rsidTr="00B67DFD">
        <w:tc>
          <w:tcPr>
            <w:tcW w:w="4390" w:type="dxa"/>
          </w:tcPr>
          <w:p w:rsidR="00B67DFD" w:rsidRPr="00D25F6D" w:rsidRDefault="00B67DFD" w:rsidP="00FB2B9D">
            <w:pPr>
              <w:jc w:val="center"/>
              <w:rPr>
                <w:rFonts w:ascii="Arial" w:hAnsi="Arial" w:cs="Arial"/>
                <w:bCs/>
                <w:sz w:val="20"/>
                <w:lang w:val="fr-CA" w:bidi="ar-SA"/>
              </w:rPr>
            </w:pPr>
            <w:r>
              <w:rPr>
                <w:rFonts w:ascii="Arial" w:hAnsi="Arial" w:cs="Arial"/>
                <w:b/>
                <w:bCs/>
                <w:sz w:val="20"/>
                <w:lang w:val="fr-CA" w:bidi="ar-SA"/>
              </w:rPr>
              <w:t>EF09 - Modifier la forme d’une zone d’intérêt</w:t>
            </w:r>
          </w:p>
        </w:tc>
        <w:tc>
          <w:tcPr>
            <w:tcW w:w="4390" w:type="dxa"/>
          </w:tcPr>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forme soit en cercle</w:t>
            </w:r>
          </w:p>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ou en rectangle.</w:t>
            </w:r>
          </w:p>
        </w:tc>
      </w:tr>
      <w:tr w:rsidR="00B67DFD" w:rsidTr="00B67DFD">
        <w:tc>
          <w:tcPr>
            <w:tcW w:w="4390" w:type="dxa"/>
          </w:tcPr>
          <w:p w:rsidR="00B67DFD" w:rsidRDefault="00B67DFD" w:rsidP="00FB2B9D">
            <w:pPr>
              <w:jc w:val="center"/>
              <w:rPr>
                <w:rFonts w:ascii="Arial" w:hAnsi="Arial" w:cs="Arial"/>
                <w:b/>
                <w:bCs/>
                <w:sz w:val="20"/>
                <w:lang w:val="fr-CA" w:bidi="ar-SA"/>
              </w:rPr>
            </w:pPr>
            <w:r>
              <w:rPr>
                <w:rFonts w:ascii="Arial" w:hAnsi="Arial" w:cs="Arial"/>
                <w:b/>
                <w:bCs/>
                <w:sz w:val="20"/>
                <w:lang w:val="fr-CA" w:bidi="ar-SA"/>
              </w:rPr>
              <w:t>EF10 - Modifier la taille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taille. Lorsqu’il s’agit</w:t>
            </w:r>
          </w:p>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d’un rectangle, la largeur et la longueur peuvent varier alors que s’il s’agit d’un cercle, son rayon peut</w:t>
            </w:r>
          </w:p>
          <w:p w:rsidR="00B67DFD"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varier</w:t>
            </w:r>
          </w:p>
        </w:tc>
      </w:tr>
      <w:tr w:rsidR="00B67DFD" w:rsidRPr="008E43DA" w:rsidTr="00B67DFD">
        <w:tc>
          <w:tcPr>
            <w:tcW w:w="4390" w:type="dxa"/>
          </w:tcPr>
          <w:p w:rsidR="00B67DFD" w:rsidRDefault="0097173E" w:rsidP="00B67DFD">
            <w:pPr>
              <w:rPr>
                <w:b/>
                <w:lang w:val="fr-CA"/>
              </w:rPr>
            </w:pPr>
            <w:r>
              <w:rPr>
                <w:rFonts w:ascii="Arial" w:hAnsi="Arial" w:cs="Arial"/>
                <w:b/>
                <w:bCs/>
                <w:sz w:val="20"/>
                <w:lang w:val="fr-CA" w:bidi="ar-SA"/>
              </w:rPr>
              <w:t>EF11 - Modifier l’angle d’une zone d’intérêt</w:t>
            </w:r>
          </w:p>
        </w:tc>
        <w:tc>
          <w:tcPr>
            <w:tcW w:w="4390" w:type="dxa"/>
          </w:tcPr>
          <w:p w:rsidR="00B67DFD" w:rsidRDefault="0097173E" w:rsidP="00B67DFD">
            <w:pPr>
              <w:rPr>
                <w:b/>
                <w:lang w:val="fr-CA"/>
              </w:rPr>
            </w:pPr>
            <w:r>
              <w:rPr>
                <w:rFonts w:ascii="ArialMT" w:hAnsi="ArialMT" w:cs="ArialMT"/>
                <w:sz w:val="20"/>
                <w:lang w:val="fr-CA" w:bidi="ar-SA"/>
              </w:rPr>
              <w:t>Lorsqu’une zone d’intérêt est sélectionnée, le système doit permettre de la faire pivoter.</w:t>
            </w:r>
          </w:p>
        </w:tc>
      </w:tr>
      <w:tr w:rsidR="00B67DFD" w:rsidRPr="008E43DA" w:rsidTr="00B67DFD">
        <w:tc>
          <w:tcPr>
            <w:tcW w:w="4390" w:type="dxa"/>
          </w:tcPr>
          <w:p w:rsidR="00B67DFD" w:rsidRDefault="0097173E" w:rsidP="00B67DFD">
            <w:pPr>
              <w:rPr>
                <w:b/>
                <w:lang w:val="fr-CA"/>
              </w:rPr>
            </w:pPr>
            <w:r>
              <w:rPr>
                <w:rFonts w:ascii="Arial" w:hAnsi="Arial" w:cs="Arial"/>
                <w:b/>
                <w:bCs/>
                <w:sz w:val="20"/>
                <w:lang w:val="fr-CA" w:bidi="ar-SA"/>
              </w:rPr>
              <w:t>EF12 - Retirer une zone d’intérêt</w:t>
            </w:r>
          </w:p>
        </w:tc>
        <w:tc>
          <w:tcPr>
            <w:tcW w:w="4390" w:type="dxa"/>
          </w:tcPr>
          <w:p w:rsidR="00B67DFD" w:rsidRDefault="0097173E" w:rsidP="00B67DFD">
            <w:pPr>
              <w:rPr>
                <w:b/>
                <w:lang w:val="fr-CA"/>
              </w:rPr>
            </w:pPr>
            <w:r>
              <w:rPr>
                <w:rFonts w:ascii="ArialMT" w:hAnsi="ArialMT" w:cs="ArialMT"/>
                <w:sz w:val="20"/>
                <w:lang w:val="fr-CA" w:bidi="ar-SA"/>
              </w:rPr>
              <w:t>Le système doit permettre de retirer une zone d’intérêt du bassin en cours d’édition.</w:t>
            </w:r>
          </w:p>
        </w:tc>
      </w:tr>
      <w:tr w:rsidR="00B67DFD" w:rsidRPr="008E43DA" w:rsidTr="00B67DFD">
        <w:tc>
          <w:tcPr>
            <w:tcW w:w="4390" w:type="dxa"/>
          </w:tcPr>
          <w:p w:rsidR="00B67DFD" w:rsidRDefault="0097173E" w:rsidP="00B67DFD">
            <w:pPr>
              <w:rPr>
                <w:b/>
                <w:lang w:val="fr-CA"/>
              </w:rPr>
            </w:pPr>
            <w:r>
              <w:rPr>
                <w:rFonts w:ascii="Arial" w:hAnsi="Arial" w:cs="Arial"/>
                <w:b/>
                <w:bCs/>
                <w:sz w:val="20"/>
                <w:lang w:val="fr-CA" w:bidi="ar-SA"/>
              </w:rPr>
              <w:t>EF13 - Modifier le point d’entrée et l’orientation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paramétrer l’endroit où se situe</w:t>
            </w:r>
          </w:p>
          <w:p w:rsidR="00B67DFD" w:rsidRDefault="0097173E" w:rsidP="0097173E">
            <w:pPr>
              <w:rPr>
                <w:b/>
                <w:lang w:val="fr-CA"/>
              </w:rPr>
            </w:pPr>
            <w:r>
              <w:rPr>
                <w:rFonts w:ascii="ArialMT" w:hAnsi="ArialMT" w:cs="ArialMT"/>
                <w:sz w:val="20"/>
                <w:lang w:val="fr-CA" w:bidi="ar-SA"/>
              </w:rPr>
              <w:t>le point d’entrée et l’orientation que le sous-marin autonome doit suivre.</w:t>
            </w:r>
          </w:p>
        </w:tc>
      </w:tr>
      <w:tr w:rsidR="00B67DFD" w:rsidTr="00B67DFD">
        <w:tc>
          <w:tcPr>
            <w:tcW w:w="4390" w:type="dxa"/>
          </w:tcPr>
          <w:p w:rsidR="00B67DFD" w:rsidRDefault="0097173E" w:rsidP="00B67DFD">
            <w:pPr>
              <w:rPr>
                <w:b/>
                <w:lang w:val="fr-CA"/>
              </w:rPr>
            </w:pPr>
            <w:r>
              <w:rPr>
                <w:rFonts w:ascii="Arial" w:hAnsi="Arial" w:cs="Arial"/>
                <w:b/>
                <w:bCs/>
                <w:sz w:val="20"/>
                <w:lang w:val="fr-CA" w:bidi="ar-SA"/>
              </w:rPr>
              <w:t>EF14 - Ajouter le point d’entrée et l’orientation à l’eau du sous-marin autonome</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situer la position où le sous-marin autonome entrera à l’eau ainsi que son</w:t>
            </w:r>
          </w:p>
          <w:p w:rsidR="00B67DFD" w:rsidRDefault="0097173E" w:rsidP="0097173E">
            <w:pPr>
              <w:rPr>
                <w:b/>
                <w:lang w:val="fr-CA"/>
              </w:rPr>
            </w:pPr>
            <w:r>
              <w:rPr>
                <w:rFonts w:ascii="ArialMT" w:hAnsi="ArialMT" w:cs="ArialMT"/>
                <w:sz w:val="20"/>
                <w:lang w:val="fr-CA" w:bidi="ar-SA"/>
              </w:rPr>
              <w:t>orientation.</w:t>
            </w:r>
          </w:p>
        </w:tc>
      </w:tr>
      <w:tr w:rsidR="00B67DFD" w:rsidRPr="008E43DA" w:rsidTr="00B67DFD">
        <w:tc>
          <w:tcPr>
            <w:tcW w:w="4390" w:type="dxa"/>
          </w:tcPr>
          <w:p w:rsidR="00B67DFD" w:rsidRDefault="0097173E" w:rsidP="00B67DFD">
            <w:pPr>
              <w:rPr>
                <w:b/>
                <w:lang w:val="fr-CA"/>
              </w:rPr>
            </w:pPr>
            <w:r>
              <w:rPr>
                <w:rFonts w:ascii="Arial" w:hAnsi="Arial" w:cs="Arial"/>
                <w:b/>
                <w:bCs/>
                <w:sz w:val="20"/>
                <w:lang w:val="fr-CA" w:bidi="ar-SA"/>
              </w:rPr>
              <w:t>EF16 - Définir une zone pour l’équipe à l’extérieur du bassin</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B67DFD" w:rsidRDefault="0097173E" w:rsidP="0097173E">
            <w:pPr>
              <w:rPr>
                <w:b/>
                <w:lang w:val="fr-CA"/>
              </w:rPr>
            </w:pPr>
            <w:r>
              <w:rPr>
                <w:rFonts w:ascii="ArialMT" w:hAnsi="ArialMT" w:cs="ArialMT"/>
                <w:sz w:val="20"/>
                <w:lang w:val="fr-CA" w:bidi="ar-SA"/>
              </w:rPr>
              <w:t>l’équipe opérant le sous-marin autonome.</w:t>
            </w:r>
          </w:p>
        </w:tc>
      </w:tr>
      <w:tr w:rsidR="00B67DFD" w:rsidRPr="008E43DA" w:rsidTr="00B67DFD">
        <w:tc>
          <w:tcPr>
            <w:tcW w:w="4390" w:type="dxa"/>
          </w:tcPr>
          <w:p w:rsidR="00B67DFD" w:rsidRDefault="00AE0CAF" w:rsidP="00B67DFD">
            <w:pPr>
              <w:rPr>
                <w:b/>
                <w:lang w:val="fr-CA"/>
              </w:rPr>
            </w:pPr>
            <w:r>
              <w:rPr>
                <w:rFonts w:ascii="Arial" w:hAnsi="Arial" w:cs="Arial"/>
                <w:b/>
                <w:bCs/>
                <w:sz w:val="20"/>
                <w:lang w:val="fr-CA" w:bidi="ar-SA"/>
              </w:rPr>
              <w:t>EF18 - Afficher la couleur d’une zone d’intérêt selon son type</w:t>
            </w:r>
          </w:p>
        </w:tc>
        <w:tc>
          <w:tcPr>
            <w:tcW w:w="4390" w:type="dxa"/>
          </w:tcPr>
          <w:p w:rsidR="00B67DFD" w:rsidRDefault="00AE0CAF" w:rsidP="00B67DFD">
            <w:pPr>
              <w:rPr>
                <w:b/>
                <w:lang w:val="fr-CA"/>
              </w:rPr>
            </w:pPr>
            <w:r>
              <w:rPr>
                <w:rFonts w:ascii="ArialMT" w:hAnsi="ArialMT" w:cs="ArialMT"/>
                <w:sz w:val="20"/>
                <w:lang w:val="fr-CA" w:bidi="ar-SA"/>
              </w:rPr>
              <w:t>Le système doit afficher des couleurs distinctes pour chaque des zones d’intérêts d’un bassin.</w:t>
            </w:r>
          </w:p>
        </w:tc>
      </w:tr>
      <w:tr w:rsidR="00AE0CAF" w:rsidRPr="008E43DA" w:rsidTr="00B67DFD">
        <w:tc>
          <w:tcPr>
            <w:tcW w:w="4390" w:type="dxa"/>
          </w:tcPr>
          <w:p w:rsidR="00AE0CAF" w:rsidRDefault="00AE0CAF" w:rsidP="00B67DFD">
            <w:pPr>
              <w:rPr>
                <w:rFonts w:ascii="Arial" w:hAnsi="Arial" w:cs="Arial"/>
                <w:b/>
                <w:bCs/>
                <w:sz w:val="20"/>
                <w:lang w:val="fr-CA" w:bidi="ar-SA"/>
              </w:rPr>
            </w:pPr>
            <w:r>
              <w:rPr>
                <w:rFonts w:ascii="Arial" w:hAnsi="Arial" w:cs="Arial"/>
                <w:b/>
                <w:bCs/>
                <w:sz w:val="20"/>
                <w:lang w:val="fr-CA" w:bidi="ar-SA"/>
              </w:rPr>
              <w:t>EF19 - Définir des zones inaccessibles dans un bassin</w:t>
            </w:r>
          </w:p>
        </w:tc>
        <w:tc>
          <w:tcPr>
            <w:tcW w:w="4390" w:type="dxa"/>
          </w:tcPr>
          <w:p w:rsidR="00AE0CAF" w:rsidRDefault="00AE0CAF" w:rsidP="00B67DFD">
            <w:pPr>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r w:rsidR="00330FCC" w:rsidRPr="008E43DA" w:rsidTr="00B67DFD">
        <w:tc>
          <w:tcPr>
            <w:tcW w:w="4390" w:type="dxa"/>
          </w:tcPr>
          <w:p w:rsidR="00330FCC" w:rsidRDefault="00330FCC" w:rsidP="00B278FA">
            <w:pPr>
              <w:rPr>
                <w:b/>
                <w:lang w:val="fr-CA"/>
              </w:rPr>
            </w:pPr>
            <w:r>
              <w:rPr>
                <w:rFonts w:ascii="Arial" w:hAnsi="Arial" w:cs="Arial"/>
                <w:b/>
                <w:bCs/>
                <w:sz w:val="20"/>
                <w:lang w:val="fr-CA" w:bidi="ar-SA"/>
              </w:rPr>
              <w:t>EF40 - Exporter le plan des zones d’intérêt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du bassin en format XML.</w:t>
            </w:r>
          </w:p>
        </w:tc>
      </w:tr>
    </w:tbl>
    <w:p w:rsidR="009B4048" w:rsidRDefault="009B4048" w:rsidP="00B67DFD">
      <w:pPr>
        <w:rPr>
          <w:b/>
          <w:lang w:val="fr-CA"/>
        </w:rPr>
      </w:pPr>
    </w:p>
    <w:p w:rsidR="00B67DFD" w:rsidRPr="009C029B" w:rsidRDefault="00B67DFD" w:rsidP="00B67DFD">
      <w:pPr>
        <w:rPr>
          <w:b/>
          <w:lang w:val="fr-CA"/>
        </w:rPr>
      </w:pPr>
      <w:r>
        <w:rPr>
          <w:b/>
          <w:lang w:val="fr-CA"/>
        </w:rPr>
        <w:t>Exigence non-fonctionnelles</w:t>
      </w:r>
    </w:p>
    <w:p w:rsidR="00B67DFD" w:rsidRPr="00B67DFD" w:rsidRDefault="00B9694F" w:rsidP="00B67DFD">
      <w:pPr>
        <w:rPr>
          <w:lang w:val="fr-CA"/>
        </w:rPr>
      </w:pPr>
      <w:r>
        <w:rPr>
          <w:lang w:val="fr-CA"/>
        </w:rPr>
        <w:t>N/A</w:t>
      </w:r>
    </w:p>
    <w:p w:rsidR="00B67DFD" w:rsidRDefault="00B67DFD" w:rsidP="00E61DEF">
      <w:pPr>
        <w:pStyle w:val="Heading3"/>
        <w:rPr>
          <w:lang w:val="fr-CA"/>
        </w:rPr>
      </w:pPr>
    </w:p>
    <w:p w:rsidR="009B4048" w:rsidRPr="009B4048" w:rsidRDefault="00E53803" w:rsidP="00AD0D74">
      <w:pPr>
        <w:pStyle w:val="Heading3"/>
        <w:rPr>
          <w:lang w:val="fr-CA"/>
        </w:rPr>
      </w:pPr>
      <w:bookmarkStart w:id="15" w:name="_Toc384846032"/>
      <w:r>
        <w:rPr>
          <w:lang w:val="fr-CA"/>
        </w:rPr>
        <w:t>Bassin</w:t>
      </w:r>
      <w:bookmarkEnd w:id="15"/>
    </w:p>
    <w:p w:rsidR="00E53803" w:rsidRDefault="00E53803" w:rsidP="00E53803">
      <w:pPr>
        <w:rPr>
          <w:b/>
          <w:lang w:val="fr-CA"/>
        </w:rPr>
      </w:pPr>
      <w:r w:rsidRPr="00353593">
        <w:rPr>
          <w:b/>
          <w:lang w:val="fr-CA"/>
        </w:rPr>
        <w:t>Exigence fonctionnelles</w:t>
      </w:r>
    </w:p>
    <w:p w:rsidR="009F0014" w:rsidRPr="00353593" w:rsidRDefault="009F0014" w:rsidP="009F0014">
      <w:pPr>
        <w:pStyle w:val="Caption"/>
        <w:rPr>
          <w:b w:val="0"/>
          <w:lang w:val="fr-CA"/>
        </w:rPr>
      </w:pPr>
      <w:bookmarkStart w:id="16" w:name="_Toc384821839"/>
      <w:r w:rsidRPr="0025496A">
        <w:rPr>
          <w:lang w:val="fr-CA"/>
        </w:rPr>
        <w:t xml:space="preserve">Tableau </w:t>
      </w:r>
      <w:r w:rsidR="00025A86">
        <w:fldChar w:fldCharType="begin"/>
      </w:r>
      <w:r w:rsidRPr="0025496A">
        <w:rPr>
          <w:lang w:val="fr-CA"/>
        </w:rPr>
        <w:instrText xml:space="preserve"> SEQ Tableau \* ARABIC </w:instrText>
      </w:r>
      <w:r w:rsidR="00025A86">
        <w:fldChar w:fldCharType="separate"/>
      </w:r>
      <w:r w:rsidR="0025496A">
        <w:rPr>
          <w:noProof/>
          <w:lang w:val="fr-CA"/>
        </w:rPr>
        <w:t>5</w:t>
      </w:r>
      <w:r w:rsidR="00025A86">
        <w:fldChar w:fldCharType="end"/>
      </w:r>
      <w:r w:rsidRPr="0025496A">
        <w:rPr>
          <w:lang w:val="fr-CA"/>
        </w:rPr>
        <w:t xml:space="preserve">    Exigences fonctionnelles des bassins</w:t>
      </w:r>
      <w:bookmarkEnd w:id="16"/>
    </w:p>
    <w:tbl>
      <w:tblPr>
        <w:tblStyle w:val="TableGrid"/>
        <w:tblW w:w="9781" w:type="dxa"/>
        <w:tblInd w:w="108" w:type="dxa"/>
        <w:tblLook w:val="04A0" w:firstRow="1" w:lastRow="0" w:firstColumn="1" w:lastColumn="0" w:noHBand="0" w:noVBand="1"/>
      </w:tblPr>
      <w:tblGrid>
        <w:gridCol w:w="3119"/>
        <w:gridCol w:w="6662"/>
      </w:tblGrid>
      <w:tr w:rsidR="00E53803" w:rsidRPr="008E43DA" w:rsidTr="00F63C0A">
        <w:tc>
          <w:tcPr>
            <w:tcW w:w="3119" w:type="dxa"/>
          </w:tcPr>
          <w:p w:rsidR="00E53803" w:rsidRPr="00F63C0A" w:rsidRDefault="00E53803" w:rsidP="00B278FA">
            <w:pPr>
              <w:jc w:val="left"/>
              <w:rPr>
                <w:b/>
                <w:lang w:val="fr-CA"/>
              </w:rPr>
            </w:pPr>
            <w:r w:rsidRPr="00F63C0A">
              <w:rPr>
                <w:rFonts w:ascii="Arial" w:hAnsi="Arial" w:cs="Arial"/>
                <w:b/>
                <w:bCs/>
                <w:sz w:val="20"/>
                <w:lang w:val="fr-CA" w:bidi="ar-SA"/>
              </w:rPr>
              <w:t>EF01 - Sélectionner un bassin</w:t>
            </w:r>
          </w:p>
        </w:tc>
        <w:tc>
          <w:tcPr>
            <w:tcW w:w="6662" w:type="dxa"/>
          </w:tcPr>
          <w:p w:rsidR="00E53803" w:rsidRDefault="00E53803" w:rsidP="00E53803">
            <w:pPr>
              <w:rPr>
                <w:lang w:val="fr-CA"/>
              </w:rPr>
            </w:pPr>
            <w:r>
              <w:rPr>
                <w:rFonts w:ascii="ArialMT" w:hAnsi="ArialMT" w:cs="ArialMT"/>
                <w:sz w:val="20"/>
                <w:lang w:val="fr-CA" w:bidi="ar-SA"/>
              </w:rPr>
              <w:t>Le système doit permettre de sélectionner un bassin parmi une liste prédéfinie par le club S.O.N.I.A.</w:t>
            </w:r>
          </w:p>
        </w:tc>
      </w:tr>
      <w:tr w:rsidR="00E53803" w:rsidRPr="008E43DA"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EF02 - Créer un nouveau gabarit de bassin</w:t>
            </w:r>
          </w:p>
        </w:tc>
        <w:tc>
          <w:tcPr>
            <w:tcW w:w="6662" w:type="dxa"/>
          </w:tcPr>
          <w:p w:rsidR="00E53803" w:rsidRDefault="00353593" w:rsidP="00E53803">
            <w:pPr>
              <w:rPr>
                <w:lang w:val="fr-CA"/>
              </w:rPr>
            </w:pPr>
            <w:r>
              <w:rPr>
                <w:rFonts w:ascii="ArialMT" w:hAnsi="ArialMT" w:cs="ArialMT"/>
                <w:sz w:val="20"/>
                <w:lang w:val="fr-CA" w:bidi="ar-SA"/>
              </w:rPr>
              <w:t>Le système doit permettre de modéliser de nouveaux bassins.</w:t>
            </w:r>
          </w:p>
        </w:tc>
      </w:tr>
      <w:tr w:rsidR="00E53803"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lastRenderedPageBreak/>
              <w:t>EF03 - Indiquer différentes profondeurs dans le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configurer et d’afficher les profondeurs des différentes zones d’intérêt pour</w:t>
            </w:r>
          </w:p>
          <w:p w:rsidR="00E53803" w:rsidRDefault="00353593" w:rsidP="00353593">
            <w:pPr>
              <w:rPr>
                <w:lang w:val="fr-CA"/>
              </w:rPr>
            </w:pPr>
            <w:r>
              <w:rPr>
                <w:rFonts w:ascii="ArialMT" w:hAnsi="ArialMT" w:cs="ArialMT"/>
                <w:sz w:val="20"/>
                <w:lang w:val="fr-CA" w:bidi="ar-SA"/>
              </w:rPr>
              <w:t>un bassin sélectionné.</w:t>
            </w:r>
          </w:p>
        </w:tc>
      </w:tr>
      <w:tr w:rsidR="00E53803" w:rsidRPr="008E43DA"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EF05 - Afficher le nord sur le plan du bassin</w:t>
            </w:r>
          </w:p>
        </w:tc>
        <w:tc>
          <w:tcPr>
            <w:tcW w:w="6662" w:type="dxa"/>
          </w:tcPr>
          <w:p w:rsidR="00E53803" w:rsidRDefault="00353593" w:rsidP="00E53803">
            <w:pPr>
              <w:rPr>
                <w:lang w:val="fr-CA"/>
              </w:rPr>
            </w:pPr>
            <w:r>
              <w:rPr>
                <w:rFonts w:ascii="ArialMT" w:hAnsi="ArialMT" w:cs="ArialMT"/>
                <w:sz w:val="20"/>
                <w:lang w:val="fr-CA" w:bidi="ar-SA"/>
              </w:rPr>
              <w:t>Le système doit afficher le nord à partir d’une boussole dans le haut de l’interface.</w:t>
            </w:r>
          </w:p>
        </w:tc>
      </w:tr>
      <w:tr w:rsidR="00E53803" w:rsidRPr="008E43DA"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EF06 - Pivoter un bassin</w:t>
            </w:r>
          </w:p>
        </w:tc>
        <w:tc>
          <w:tcPr>
            <w:tcW w:w="6662" w:type="dxa"/>
          </w:tcPr>
          <w:p w:rsidR="00E53803" w:rsidRDefault="00353593" w:rsidP="00E53803">
            <w:pPr>
              <w:rPr>
                <w:lang w:val="fr-CA"/>
              </w:rPr>
            </w:pPr>
            <w:r>
              <w:rPr>
                <w:rFonts w:ascii="ArialMT" w:hAnsi="ArialMT" w:cs="ArialMT"/>
                <w:sz w:val="20"/>
                <w:lang w:val="fr-CA" w:bidi="ar-SA"/>
              </w:rPr>
              <w:t>Le système doit permettre de pivoter un bassin.</w:t>
            </w:r>
          </w:p>
        </w:tc>
      </w:tr>
      <w:tr w:rsidR="00E53803" w:rsidRPr="008E43DA"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EF08 - Ajouter une zone d’intérêt au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 bassin a été chargé, le système doit permettre à l’utilisateur de sélectionner une zone d’intérêt</w:t>
            </w:r>
          </w:p>
          <w:p w:rsidR="00E53803" w:rsidRDefault="00353593" w:rsidP="00353593">
            <w:pPr>
              <w:rPr>
                <w:lang w:val="fr-CA"/>
              </w:rPr>
            </w:pPr>
            <w:r>
              <w:rPr>
                <w:rFonts w:ascii="ArialMT" w:hAnsi="ArialMT" w:cs="ArialMT"/>
                <w:sz w:val="20"/>
                <w:lang w:val="fr-CA" w:bidi="ar-SA"/>
              </w:rPr>
              <w:t>parmi une liste associée au bassin et d’ajouter à l’intérieur de celui-ci.</w:t>
            </w:r>
          </w:p>
        </w:tc>
      </w:tr>
      <w:tr w:rsidR="00E53803" w:rsidRPr="008E43DA"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EF15 - Modifier le point d’entrée et l’orientation à l’eau du sous-marin autonome</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positionner le point d’entrée à l’eau du sous-marin autonome directement</w:t>
            </w:r>
          </w:p>
          <w:p w:rsidR="00E53803" w:rsidRDefault="00353593" w:rsidP="00353593">
            <w:pPr>
              <w:rPr>
                <w:lang w:val="fr-CA"/>
              </w:rPr>
            </w:pPr>
            <w:r>
              <w:rPr>
                <w:rFonts w:ascii="ArialMT" w:hAnsi="ArialMT" w:cs="ArialMT"/>
                <w:sz w:val="20"/>
                <w:lang w:val="fr-CA" w:bidi="ar-SA"/>
              </w:rPr>
              <w:t>sur le plan du bassin.</w:t>
            </w:r>
          </w:p>
        </w:tc>
      </w:tr>
      <w:tr w:rsidR="00E53803" w:rsidRPr="008E43DA"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EF16 - Définir une zone pour l’équipe à l’extérieur du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E53803" w:rsidRDefault="00353593" w:rsidP="00353593">
            <w:pPr>
              <w:rPr>
                <w:lang w:val="fr-CA"/>
              </w:rPr>
            </w:pPr>
            <w:r>
              <w:rPr>
                <w:rFonts w:ascii="ArialMT" w:hAnsi="ArialMT" w:cs="ArialMT"/>
                <w:sz w:val="20"/>
                <w:lang w:val="fr-CA" w:bidi="ar-SA"/>
              </w:rPr>
              <w:t>l’équipe opérant le sous-marin autonome.</w:t>
            </w:r>
          </w:p>
        </w:tc>
      </w:tr>
      <w:tr w:rsidR="00353593" w:rsidRPr="008E43DA" w:rsidTr="00F63C0A">
        <w:tc>
          <w:tcPr>
            <w:tcW w:w="3119" w:type="dxa"/>
          </w:tcPr>
          <w:p w:rsidR="00353593" w:rsidRPr="00F63C0A" w:rsidRDefault="00353593" w:rsidP="00B278FA">
            <w:pPr>
              <w:jc w:val="left"/>
              <w:rPr>
                <w:rFonts w:ascii="Arial" w:hAnsi="Arial" w:cs="Arial"/>
                <w:b/>
                <w:bCs/>
                <w:sz w:val="20"/>
                <w:lang w:val="fr-CA" w:bidi="ar-SA"/>
              </w:rPr>
            </w:pPr>
            <w:r w:rsidRPr="00F63C0A">
              <w:rPr>
                <w:rFonts w:ascii="Arial" w:hAnsi="Arial" w:cs="Arial"/>
                <w:b/>
                <w:bCs/>
                <w:sz w:val="20"/>
                <w:lang w:val="fr-CA" w:bidi="ar-SA"/>
              </w:rPr>
              <w:t>EF19 - Définir des zones inaccessibles dans un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bl>
    <w:p w:rsidR="00E53803" w:rsidRDefault="00E53803" w:rsidP="00E53803">
      <w:pPr>
        <w:rPr>
          <w:lang w:val="fr-CA"/>
        </w:rPr>
      </w:pPr>
    </w:p>
    <w:p w:rsidR="00353593" w:rsidRDefault="00353593" w:rsidP="00E53803">
      <w:pPr>
        <w:rPr>
          <w:b/>
          <w:lang w:val="fr-CA"/>
        </w:rPr>
      </w:pPr>
      <w:r w:rsidRPr="00353593">
        <w:rPr>
          <w:b/>
          <w:lang w:val="fr-CA"/>
        </w:rPr>
        <w:t>Exigence non-fonctionnelles</w:t>
      </w:r>
    </w:p>
    <w:p w:rsidR="0097173E" w:rsidRPr="00FC04D0" w:rsidRDefault="0097173E" w:rsidP="00E53803">
      <w:pPr>
        <w:rPr>
          <w:lang w:val="fr-CA"/>
        </w:rPr>
      </w:pPr>
      <w:r w:rsidRPr="00FC04D0">
        <w:rPr>
          <w:lang w:val="fr-CA"/>
        </w:rPr>
        <w:t>S1, S12</w:t>
      </w:r>
    </w:p>
    <w:p w:rsidR="00353593" w:rsidRDefault="00A34793" w:rsidP="00E53803">
      <w:pPr>
        <w:rPr>
          <w:b/>
          <w:lang w:val="fr-CA"/>
        </w:rPr>
      </w:pPr>
      <w:r w:rsidRPr="00B278FA">
        <w:rPr>
          <w:b/>
          <w:lang w:val="fr-CA"/>
        </w:rPr>
        <w:t>Contraintes</w:t>
      </w:r>
    </w:p>
    <w:p w:rsidR="009F0014" w:rsidRPr="00B278FA" w:rsidRDefault="009F0014" w:rsidP="009F0014">
      <w:pPr>
        <w:pStyle w:val="Caption"/>
        <w:rPr>
          <w:b w:val="0"/>
          <w:lang w:val="fr-CA"/>
        </w:rPr>
      </w:pPr>
      <w:bookmarkStart w:id="17" w:name="_Toc384821840"/>
      <w:r>
        <w:t xml:space="preserve">Tableau </w:t>
      </w:r>
      <w:r w:rsidR="00025A86">
        <w:fldChar w:fldCharType="begin"/>
      </w:r>
      <w:r>
        <w:instrText xml:space="preserve"> SEQ Tableau \* ARABIC </w:instrText>
      </w:r>
      <w:r w:rsidR="00025A86">
        <w:fldChar w:fldCharType="separate"/>
      </w:r>
      <w:r w:rsidR="0025496A">
        <w:rPr>
          <w:noProof/>
        </w:rPr>
        <w:t>6</w:t>
      </w:r>
      <w:r w:rsidR="00025A86">
        <w:fldChar w:fldCharType="end"/>
      </w:r>
      <w:r>
        <w:t xml:space="preserve">    </w:t>
      </w:r>
      <w:proofErr w:type="spellStart"/>
      <w:r>
        <w:t>Contraintes</w:t>
      </w:r>
      <w:bookmarkEnd w:id="17"/>
      <w:proofErr w:type="spellEnd"/>
    </w:p>
    <w:tbl>
      <w:tblPr>
        <w:tblStyle w:val="TableGrid"/>
        <w:tblW w:w="0" w:type="auto"/>
        <w:tblLook w:val="04A0" w:firstRow="1" w:lastRow="0" w:firstColumn="1" w:lastColumn="0" w:noHBand="0" w:noVBand="1"/>
      </w:tblPr>
      <w:tblGrid>
        <w:gridCol w:w="4390"/>
        <w:gridCol w:w="4390"/>
      </w:tblGrid>
      <w:tr w:rsidR="00A34793" w:rsidTr="00A34793">
        <w:tc>
          <w:tcPr>
            <w:tcW w:w="4390" w:type="dxa"/>
          </w:tcPr>
          <w:p w:rsidR="00A34793" w:rsidRDefault="00A34793" w:rsidP="00E53803">
            <w:pPr>
              <w:rPr>
                <w:b/>
                <w:lang w:val="fr-CA"/>
              </w:rPr>
            </w:pPr>
            <w:r>
              <w:rPr>
                <w:rFonts w:ascii="Arial" w:hAnsi="Arial" w:cs="Arial"/>
                <w:b/>
                <w:bCs/>
                <w:sz w:val="20"/>
                <w:lang w:val="fr-CA" w:bidi="ar-SA"/>
              </w:rPr>
              <w:t>CO07 - L’axe des X et celui des Y sont inversés dans le mode d’édition de bassin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de faciliter le travail et d’avoir des données positives pour représenter la profondeur, tout en suivant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la règle de la main droite, l’axe des ordonnées (X) et celui des abscisses (Y) doivent être inversés sur le</w:t>
            </w:r>
          </w:p>
          <w:p w:rsidR="00A34793" w:rsidRDefault="00A34793" w:rsidP="00A34793">
            <w:pPr>
              <w:rPr>
                <w:b/>
                <w:lang w:val="fr-CA"/>
              </w:rPr>
            </w:pPr>
            <w:r>
              <w:rPr>
                <w:rFonts w:ascii="ArialMT" w:hAnsi="ArialMT" w:cs="ArialMT"/>
                <w:sz w:val="20"/>
                <w:lang w:val="fr-CA" w:bidi="ar-SA"/>
              </w:rPr>
              <w:t>plan du bassin.</w:t>
            </w:r>
          </w:p>
        </w:tc>
      </w:tr>
    </w:tbl>
    <w:p w:rsidR="00B824F4" w:rsidRDefault="00B824F4" w:rsidP="00E61DEF">
      <w:pPr>
        <w:pStyle w:val="Heading3"/>
        <w:rPr>
          <w:lang w:val="fr-CA"/>
        </w:rPr>
      </w:pPr>
    </w:p>
    <w:p w:rsidR="00A34793" w:rsidRDefault="0072420B" w:rsidP="00E86536">
      <w:pPr>
        <w:pStyle w:val="Heading3"/>
        <w:rPr>
          <w:lang w:val="fr-CA"/>
        </w:rPr>
      </w:pPr>
      <w:r>
        <w:rPr>
          <w:lang w:val="fr-CA"/>
        </w:rPr>
        <w:br w:type="column"/>
      </w:r>
      <w:bookmarkStart w:id="18" w:name="_Toc384846033"/>
      <w:r w:rsidR="00A34793">
        <w:rPr>
          <w:lang w:val="fr-CA"/>
        </w:rPr>
        <w:lastRenderedPageBreak/>
        <w:t>Système</w:t>
      </w:r>
      <w:bookmarkEnd w:id="18"/>
    </w:p>
    <w:p w:rsidR="00A34793" w:rsidRDefault="00A34793" w:rsidP="00A34793">
      <w:pPr>
        <w:rPr>
          <w:b/>
          <w:lang w:val="fr-CA"/>
        </w:rPr>
      </w:pPr>
      <w:r w:rsidRPr="00353593">
        <w:rPr>
          <w:b/>
          <w:lang w:val="fr-CA"/>
        </w:rPr>
        <w:t>Exigence fonctionnelles</w:t>
      </w:r>
    </w:p>
    <w:p w:rsidR="009F0014" w:rsidRDefault="009F0014" w:rsidP="009F0014">
      <w:pPr>
        <w:pStyle w:val="Caption"/>
        <w:rPr>
          <w:b w:val="0"/>
          <w:lang w:val="fr-CA"/>
        </w:rPr>
      </w:pPr>
      <w:bookmarkStart w:id="19" w:name="_Toc384821841"/>
      <w:r w:rsidRPr="0025496A">
        <w:rPr>
          <w:lang w:val="fr-CA"/>
        </w:rPr>
        <w:t xml:space="preserve">Tableau </w:t>
      </w:r>
      <w:r w:rsidR="00025A86">
        <w:fldChar w:fldCharType="begin"/>
      </w:r>
      <w:r w:rsidRPr="0025496A">
        <w:rPr>
          <w:lang w:val="fr-CA"/>
        </w:rPr>
        <w:instrText xml:space="preserve"> SEQ Tableau \* ARABIC </w:instrText>
      </w:r>
      <w:r w:rsidR="00025A86">
        <w:fldChar w:fldCharType="separate"/>
      </w:r>
      <w:r w:rsidR="0025496A">
        <w:rPr>
          <w:noProof/>
          <w:lang w:val="fr-CA"/>
        </w:rPr>
        <w:t>7</w:t>
      </w:r>
      <w:r w:rsidR="00025A86">
        <w:fldChar w:fldCharType="end"/>
      </w:r>
      <w:r w:rsidRPr="0025496A">
        <w:rPr>
          <w:lang w:val="fr-CA"/>
        </w:rPr>
        <w:t xml:space="preserve">    Exigences fonctionnelles du système</w:t>
      </w:r>
      <w:bookmarkEnd w:id="19"/>
    </w:p>
    <w:tbl>
      <w:tblPr>
        <w:tblStyle w:val="TableGrid"/>
        <w:tblW w:w="0" w:type="auto"/>
        <w:tblLook w:val="04A0" w:firstRow="1" w:lastRow="0" w:firstColumn="1" w:lastColumn="0" w:noHBand="0" w:noVBand="1"/>
      </w:tblPr>
      <w:tblGrid>
        <w:gridCol w:w="4390"/>
        <w:gridCol w:w="4390"/>
      </w:tblGrid>
      <w:tr w:rsidR="00AE0CAF" w:rsidRPr="008E43DA" w:rsidTr="00AE0CAF">
        <w:tc>
          <w:tcPr>
            <w:tcW w:w="4390" w:type="dxa"/>
          </w:tcPr>
          <w:p w:rsidR="00AE0CAF" w:rsidRDefault="00AE0CAF" w:rsidP="00A34793">
            <w:pPr>
              <w:rPr>
                <w:b/>
                <w:lang w:val="fr-CA"/>
              </w:rPr>
            </w:pPr>
            <w:r>
              <w:rPr>
                <w:rFonts w:ascii="Arial" w:hAnsi="Arial" w:cs="Arial"/>
                <w:b/>
                <w:bCs/>
                <w:sz w:val="20"/>
                <w:lang w:val="fr-CA" w:bidi="ar-SA"/>
              </w:rPr>
              <w:t>EF17 - Calculer la distance entre deux points</w:t>
            </w:r>
          </w:p>
        </w:tc>
        <w:tc>
          <w:tcPr>
            <w:tcW w:w="4390" w:type="dxa"/>
          </w:tcPr>
          <w:p w:rsidR="00AE0CAF" w:rsidRDefault="00AE0CAF" w:rsidP="00A34793">
            <w:pPr>
              <w:rPr>
                <w:b/>
                <w:lang w:val="fr-CA"/>
              </w:rPr>
            </w:pPr>
            <w:r>
              <w:rPr>
                <w:rFonts w:ascii="ArialMT" w:hAnsi="ArialMT" w:cs="ArialMT"/>
                <w:sz w:val="20"/>
                <w:lang w:val="fr-CA" w:bidi="ar-SA"/>
              </w:rPr>
              <w:t>Le système doit permettre de mesurer la distance séparant deux points.</w:t>
            </w:r>
          </w:p>
        </w:tc>
      </w:tr>
      <w:tr w:rsidR="00AE0CAF" w:rsidRPr="008E43DA" w:rsidTr="00AE0CAF">
        <w:tc>
          <w:tcPr>
            <w:tcW w:w="4390" w:type="dxa"/>
          </w:tcPr>
          <w:p w:rsidR="00AE0CAF" w:rsidRDefault="00FB2B9D" w:rsidP="00A34793">
            <w:pPr>
              <w:rPr>
                <w:b/>
                <w:lang w:val="fr-CA"/>
              </w:rPr>
            </w:pPr>
            <w:r>
              <w:rPr>
                <w:rFonts w:ascii="Arial" w:hAnsi="Arial" w:cs="Arial"/>
                <w:b/>
                <w:bCs/>
                <w:sz w:val="20"/>
                <w:lang w:val="fr-CA" w:bidi="ar-SA"/>
              </w:rPr>
              <w:t>EF39 - Vérifier les temps alloués</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une alerte lorsque le temps courant des sous-missions d’une mission ne</w:t>
            </w:r>
          </w:p>
          <w:p w:rsidR="00AE0CAF" w:rsidRDefault="00FB2B9D" w:rsidP="00FB2B9D">
            <w:pPr>
              <w:rPr>
                <w:b/>
                <w:lang w:val="fr-CA"/>
              </w:rPr>
            </w:pPr>
            <w:proofErr w:type="gramStart"/>
            <w:r>
              <w:rPr>
                <w:rFonts w:ascii="ArialMT" w:hAnsi="ArialMT" w:cs="ArialMT"/>
                <w:sz w:val="20"/>
                <w:lang w:val="fr-CA" w:bidi="ar-SA"/>
              </w:rPr>
              <w:t>correspond</w:t>
            </w:r>
            <w:proofErr w:type="gramEnd"/>
            <w:r>
              <w:rPr>
                <w:rFonts w:ascii="ArialMT" w:hAnsi="ArialMT" w:cs="ArialMT"/>
                <w:sz w:val="20"/>
                <w:lang w:val="fr-CA" w:bidi="ar-SA"/>
              </w:rPr>
              <w:t xml:space="preserve"> pas au temps global de la mission à laquelle il est associé.</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EF42 - Sauvegarder les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dans un délai de 2 à 5 secondes le travail sur des bassins ou</w:t>
            </w:r>
          </w:p>
          <w:p w:rsidR="00AE0CAF" w:rsidRDefault="00FB2B9D" w:rsidP="00FB2B9D">
            <w:pPr>
              <w:rPr>
                <w:b/>
                <w:lang w:val="fr-CA"/>
              </w:rPr>
            </w:pPr>
            <w:r>
              <w:rPr>
                <w:rFonts w:ascii="ArialMT" w:hAnsi="ArialMT" w:cs="ArialMT"/>
                <w:sz w:val="20"/>
                <w:lang w:val="fr-CA" w:bidi="ar-SA"/>
              </w:rPr>
              <w:t>des missions en cours.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EF43 - Sauvegarder automatique des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des sauvegardes périodiques toutes les 5 minutes lors de l’édition des bassins</w:t>
            </w:r>
          </w:p>
          <w:p w:rsidR="00AE0CAF" w:rsidRDefault="00FB2B9D" w:rsidP="00FB2B9D">
            <w:pPr>
              <w:rPr>
                <w:b/>
                <w:lang w:val="fr-CA"/>
              </w:rPr>
            </w:pPr>
            <w:r>
              <w:rPr>
                <w:rFonts w:ascii="ArialMT" w:hAnsi="ArialMT" w:cs="ArialMT"/>
                <w:sz w:val="20"/>
                <w:lang w:val="fr-CA" w:bidi="ar-SA"/>
              </w:rPr>
              <w:t>ou des 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EF44 - Annuler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d’annuler une opération qui a été effectuée lors de l’édition de bassins ou de</w:t>
            </w:r>
          </w:p>
          <w:p w:rsidR="00AE0CAF" w:rsidRDefault="00FB2B9D" w:rsidP="00FB2B9D">
            <w:pPr>
              <w:rPr>
                <w:b/>
                <w:lang w:val="fr-CA"/>
              </w:rPr>
            </w:pPr>
            <w:r>
              <w:rPr>
                <w:rFonts w:ascii="ArialMT" w:hAnsi="ArialMT" w:cs="ArialMT"/>
                <w:sz w:val="20"/>
                <w:lang w:val="fr-CA" w:bidi="ar-SA"/>
              </w:rPr>
              <w:t>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EF45 - Refaire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refaire une opération qui a été annulée lors de l’édition de bassins ou de</w:t>
            </w:r>
          </w:p>
          <w:p w:rsidR="00AE0CAF" w:rsidRDefault="00FB2B9D" w:rsidP="00FB2B9D">
            <w:pPr>
              <w:rPr>
                <w:b/>
                <w:lang w:val="fr-CA"/>
              </w:rPr>
            </w:pPr>
            <w:r>
              <w:rPr>
                <w:rFonts w:ascii="ArialMT" w:hAnsi="ArialMT" w:cs="ArialMT"/>
                <w:sz w:val="20"/>
                <w:lang w:val="fr-CA" w:bidi="ar-SA"/>
              </w:rPr>
              <w:t>missions.</w:t>
            </w:r>
          </w:p>
        </w:tc>
      </w:tr>
      <w:tr w:rsidR="00FB2B9D" w:rsidRPr="008E43DA"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EF48 - Afficher une icône d’avertissement et un message d’erreur lors d’une validation erronée</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 message d’avertissement d'une durée de 4 à 5 secondes lorsque la</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sommation du temps des sous-missions est différente du temps global ou, lors de changement au temps</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global, si la réallocation du temps global cause qu’un temps alloué à une sous-mission descend en bas</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du temps minimum de cette sous-mission.</w:t>
            </w:r>
          </w:p>
        </w:tc>
      </w:tr>
      <w:tr w:rsidR="00FB2B9D" w:rsidRPr="008E43DA"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EF49 - Sauvegarder temporairement les informations</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une sauvegarde temporaire des informations lors d’édition de bassin ou de</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missions dans un fichier séparé pour des fins de récupération du système.</w:t>
            </w:r>
          </w:p>
        </w:tc>
      </w:tr>
      <w:tr w:rsidR="00FB2B9D" w:rsidRPr="008E43DA"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EF50 - Transférer la sauvegarde au sous-marin autonome</w:t>
            </w:r>
          </w:p>
        </w:tc>
        <w:tc>
          <w:tcPr>
            <w:tcW w:w="4390" w:type="dxa"/>
          </w:tcPr>
          <w:p w:rsidR="00FB2B9D" w:rsidRDefault="009E6C43"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d’envoyer une sauvegarde au sous-marin autonome par TCP/IP.</w:t>
            </w:r>
          </w:p>
        </w:tc>
      </w:tr>
    </w:tbl>
    <w:p w:rsidR="00AE0CAF" w:rsidRPr="00353593" w:rsidRDefault="00AE0CAF" w:rsidP="00A34793">
      <w:pPr>
        <w:rPr>
          <w:b/>
          <w:lang w:val="fr-CA"/>
        </w:rPr>
      </w:pPr>
    </w:p>
    <w:p w:rsidR="00A34793" w:rsidRDefault="00A34793" w:rsidP="00A34793">
      <w:pPr>
        <w:rPr>
          <w:b/>
          <w:lang w:val="fr-CA"/>
        </w:rPr>
      </w:pPr>
      <w:r w:rsidRPr="00353593">
        <w:rPr>
          <w:b/>
          <w:lang w:val="fr-CA"/>
        </w:rPr>
        <w:t>Exigence non-fonctionnelles</w:t>
      </w:r>
    </w:p>
    <w:p w:rsidR="0015781A" w:rsidRPr="0015781A" w:rsidRDefault="0015781A" w:rsidP="00A34793">
      <w:pPr>
        <w:rPr>
          <w:lang w:val="fr-CA"/>
        </w:rPr>
      </w:pPr>
      <w:r>
        <w:rPr>
          <w:lang w:val="fr-CA"/>
        </w:rPr>
        <w:t>S6</w:t>
      </w:r>
      <w:r w:rsidR="002608E9">
        <w:rPr>
          <w:lang w:val="fr-CA"/>
        </w:rPr>
        <w:t>, S8</w:t>
      </w:r>
      <w:r w:rsidR="009B292C">
        <w:rPr>
          <w:lang w:val="fr-CA"/>
        </w:rPr>
        <w:t>, S9</w:t>
      </w:r>
      <w:r w:rsidR="00A45661">
        <w:rPr>
          <w:lang w:val="fr-CA"/>
        </w:rPr>
        <w:t>, S10</w:t>
      </w:r>
      <w:r w:rsidR="00EB0388">
        <w:rPr>
          <w:lang w:val="fr-CA"/>
        </w:rPr>
        <w:t>, S15</w:t>
      </w:r>
    </w:p>
    <w:p w:rsidR="0025496A" w:rsidRDefault="0025496A" w:rsidP="00A34793">
      <w:pPr>
        <w:rPr>
          <w:b/>
          <w:lang w:val="fr-CA"/>
        </w:rPr>
      </w:pPr>
    </w:p>
    <w:p w:rsidR="0025496A" w:rsidRDefault="0025496A" w:rsidP="00A34793">
      <w:pPr>
        <w:rPr>
          <w:b/>
          <w:lang w:val="fr-CA"/>
        </w:rPr>
      </w:pPr>
    </w:p>
    <w:p w:rsidR="00A34793" w:rsidRDefault="00A34793" w:rsidP="00A34793">
      <w:pPr>
        <w:rPr>
          <w:b/>
          <w:lang w:val="fr-CA"/>
        </w:rPr>
      </w:pPr>
      <w:r w:rsidRPr="00A34793">
        <w:rPr>
          <w:b/>
          <w:lang w:val="fr-CA"/>
        </w:rPr>
        <w:t>Contraintes</w:t>
      </w:r>
    </w:p>
    <w:p w:rsidR="0025496A" w:rsidRPr="00A34793" w:rsidRDefault="0025496A" w:rsidP="0025496A">
      <w:pPr>
        <w:pStyle w:val="Caption"/>
        <w:rPr>
          <w:b w:val="0"/>
          <w:lang w:val="fr-CA"/>
        </w:rPr>
      </w:pPr>
      <w:bookmarkStart w:id="20" w:name="_Toc384821842"/>
      <w:r w:rsidRPr="0025496A">
        <w:rPr>
          <w:lang w:val="fr-CA"/>
        </w:rPr>
        <w:t xml:space="preserve">Tableau </w:t>
      </w:r>
      <w:r w:rsidR="00025A86">
        <w:fldChar w:fldCharType="begin"/>
      </w:r>
      <w:r w:rsidRPr="0025496A">
        <w:rPr>
          <w:lang w:val="fr-CA"/>
        </w:rPr>
        <w:instrText xml:space="preserve"> SEQ Tableau \* ARABIC </w:instrText>
      </w:r>
      <w:r w:rsidR="00025A86">
        <w:fldChar w:fldCharType="separate"/>
      </w:r>
      <w:r>
        <w:rPr>
          <w:noProof/>
          <w:lang w:val="fr-CA"/>
        </w:rPr>
        <w:t>8</w:t>
      </w:r>
      <w:r w:rsidR="00025A86">
        <w:fldChar w:fldCharType="end"/>
      </w:r>
      <w:r w:rsidRPr="0025496A">
        <w:rPr>
          <w:lang w:val="fr-CA"/>
        </w:rPr>
        <w:t xml:space="preserve">    Contraintes du système</w:t>
      </w:r>
      <w:bookmarkEnd w:id="20"/>
    </w:p>
    <w:tbl>
      <w:tblPr>
        <w:tblStyle w:val="TableGrid"/>
        <w:tblW w:w="0" w:type="auto"/>
        <w:tblLook w:val="04A0" w:firstRow="1" w:lastRow="0" w:firstColumn="1" w:lastColumn="0" w:noHBand="0" w:noVBand="1"/>
      </w:tblPr>
      <w:tblGrid>
        <w:gridCol w:w="4390"/>
        <w:gridCol w:w="4390"/>
      </w:tblGrid>
      <w:tr w:rsidR="00A34793" w:rsidRPr="008E43DA" w:rsidTr="00A34793">
        <w:tc>
          <w:tcPr>
            <w:tcW w:w="4390" w:type="dxa"/>
          </w:tcPr>
          <w:p w:rsidR="00A34793" w:rsidRDefault="00A34793" w:rsidP="00A34793">
            <w:pPr>
              <w:rPr>
                <w:lang w:val="fr-CA"/>
              </w:rPr>
            </w:pPr>
            <w:r>
              <w:rPr>
                <w:rFonts w:ascii="Arial" w:hAnsi="Arial" w:cs="Arial"/>
                <w:b/>
                <w:bCs/>
                <w:sz w:val="20"/>
                <w:lang w:val="fr-CA" w:bidi="ar-SA"/>
              </w:rPr>
              <w:t>CO01 - L’unité de base pour la longueur doit être le mètre</w:t>
            </w:r>
          </w:p>
        </w:tc>
        <w:tc>
          <w:tcPr>
            <w:tcW w:w="4390" w:type="dxa"/>
          </w:tcPr>
          <w:p w:rsidR="00A34793" w:rsidRDefault="00A34793" w:rsidP="00A34793">
            <w:pPr>
              <w:rPr>
                <w:lang w:val="fr-CA"/>
              </w:rPr>
            </w:pPr>
            <w:r>
              <w:rPr>
                <w:rFonts w:ascii="ArialMT" w:hAnsi="ArialMT" w:cs="ArialMT"/>
                <w:sz w:val="20"/>
                <w:lang w:val="fr-CA" w:bidi="ar-SA"/>
              </w:rPr>
              <w:t>Toutes les mesures (bassins, zone d’intérêt...) des longueurs doivent être en mètre. L’application doit donc afficher et enregistrer toutes les informations dans ce format.</w:t>
            </w:r>
          </w:p>
        </w:tc>
      </w:tr>
      <w:tr w:rsidR="00A34793" w:rsidRPr="008E43DA" w:rsidTr="00A34793">
        <w:tc>
          <w:tcPr>
            <w:tcW w:w="4390" w:type="dxa"/>
          </w:tcPr>
          <w:p w:rsidR="00A34793" w:rsidRDefault="00A34793" w:rsidP="00A34793">
            <w:pPr>
              <w:rPr>
                <w:lang w:val="fr-CA"/>
              </w:rPr>
            </w:pPr>
            <w:r>
              <w:rPr>
                <w:rFonts w:ascii="Arial" w:hAnsi="Arial" w:cs="Arial"/>
                <w:b/>
                <w:bCs/>
                <w:sz w:val="20"/>
                <w:lang w:val="fr-CA" w:bidi="ar-SA"/>
              </w:rPr>
              <w:t>CO02 - Le logiciel doit être développé en Java ou en SWT</w:t>
            </w:r>
          </w:p>
        </w:tc>
        <w:tc>
          <w:tcPr>
            <w:tcW w:w="4390" w:type="dxa"/>
          </w:tcPr>
          <w:p w:rsidR="00A34793" w:rsidRDefault="00A34793" w:rsidP="00A34793">
            <w:pPr>
              <w:rPr>
                <w:lang w:val="fr-CA"/>
              </w:rPr>
            </w:pPr>
            <w:r>
              <w:rPr>
                <w:rFonts w:ascii="ArialMT" w:hAnsi="ArialMT" w:cs="ArialMT"/>
                <w:sz w:val="20"/>
                <w:lang w:val="fr-CA" w:bidi="ar-SA"/>
              </w:rPr>
              <w:t>Étant donné que ce projet implique la fusion entre le Pool Editor et le Mission Editor, il est important qu’il soit développé en Java ou en SWT afin de permettre un maximum de réutilisabilité de code possible.</w:t>
            </w:r>
          </w:p>
        </w:tc>
      </w:tr>
      <w:tr w:rsidR="00A34793" w:rsidRPr="008E43DA" w:rsidTr="00A34793">
        <w:tc>
          <w:tcPr>
            <w:tcW w:w="4390" w:type="dxa"/>
          </w:tcPr>
          <w:p w:rsidR="00A34793" w:rsidRDefault="00A34793" w:rsidP="00A34793">
            <w:pPr>
              <w:rPr>
                <w:lang w:val="fr-CA"/>
              </w:rPr>
            </w:pPr>
            <w:r>
              <w:rPr>
                <w:rFonts w:ascii="Arial" w:hAnsi="Arial" w:cs="Arial"/>
                <w:b/>
                <w:bCs/>
                <w:sz w:val="20"/>
                <w:lang w:val="fr-CA" w:bidi="ar-SA"/>
              </w:rPr>
              <w:t>CO03 - Le format XML avec balises prédéfinies doit être utilisé lors de la sauvegarde d’un plan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que le sous-marin puisse interpréter le plan des missions et la situation des zones d’intérêt, il est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absolument essentiel que Mission Editor 2.0 sauvegarde les informations dans un document XML où</w:t>
            </w:r>
          </w:p>
          <w:p w:rsidR="00A34793" w:rsidRDefault="00A34793" w:rsidP="00A34793">
            <w:pPr>
              <w:rPr>
                <w:lang w:val="fr-CA"/>
              </w:rPr>
            </w:pPr>
            <w:r>
              <w:rPr>
                <w:rFonts w:ascii="ArialMT" w:hAnsi="ArialMT" w:cs="ArialMT"/>
                <w:sz w:val="20"/>
                <w:lang w:val="fr-CA" w:bidi="ar-SA"/>
              </w:rPr>
              <w:t xml:space="preserve">chacun des éléments et des </w:t>
            </w:r>
            <w:proofErr w:type="spellStart"/>
            <w:r>
              <w:rPr>
                <w:rFonts w:ascii="ArialMT" w:hAnsi="ArialMT" w:cs="ArialMT"/>
                <w:sz w:val="20"/>
                <w:lang w:val="fr-CA" w:bidi="ar-SA"/>
              </w:rPr>
              <w:t>noeuds</w:t>
            </w:r>
            <w:proofErr w:type="spellEnd"/>
            <w:r>
              <w:rPr>
                <w:rFonts w:ascii="ArialMT" w:hAnsi="ArialMT" w:cs="ArialMT"/>
                <w:sz w:val="20"/>
                <w:lang w:val="fr-CA" w:bidi="ar-SA"/>
              </w:rPr>
              <w:t xml:space="preserve"> respectent la mise en forme imposée par le club.</w:t>
            </w:r>
          </w:p>
        </w:tc>
      </w:tr>
      <w:tr w:rsidR="00A34793" w:rsidRPr="008E43DA" w:rsidTr="00A34793">
        <w:tc>
          <w:tcPr>
            <w:tcW w:w="4390" w:type="dxa"/>
          </w:tcPr>
          <w:p w:rsidR="00A34793" w:rsidRDefault="00A34793" w:rsidP="00A34793">
            <w:pPr>
              <w:rPr>
                <w:lang w:val="fr-CA"/>
              </w:rPr>
            </w:pPr>
            <w:r>
              <w:rPr>
                <w:rFonts w:ascii="Arial" w:hAnsi="Arial" w:cs="Arial"/>
                <w:b/>
                <w:bCs/>
                <w:sz w:val="20"/>
                <w:lang w:val="fr-CA" w:bidi="ar-SA"/>
              </w:rPr>
              <w:t>CO04 - Les unités de base pour le temps sont la minute et la seconde</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Tous les temps définis dans le système (temps global, temps alloué, temps minimum, temps maximum)</w:t>
            </w:r>
          </w:p>
          <w:p w:rsidR="00A34793" w:rsidRDefault="00A34793" w:rsidP="00A34793">
            <w:pPr>
              <w:rPr>
                <w:lang w:val="fr-CA"/>
              </w:rPr>
            </w:pPr>
            <w:r>
              <w:rPr>
                <w:rFonts w:ascii="ArialMT" w:hAnsi="ArialMT" w:cs="ArialMT"/>
                <w:sz w:val="20"/>
                <w:lang w:val="fr-CA" w:bidi="ar-SA"/>
              </w:rPr>
              <w:t>doivent être basés sur des minutes et secondes.</w:t>
            </w:r>
          </w:p>
        </w:tc>
      </w:tr>
      <w:tr w:rsidR="00A34793" w:rsidRPr="008E43DA" w:rsidTr="00A34793">
        <w:tc>
          <w:tcPr>
            <w:tcW w:w="4390" w:type="dxa"/>
          </w:tcPr>
          <w:p w:rsidR="00A34793" w:rsidRDefault="00600564" w:rsidP="00A34793">
            <w:pPr>
              <w:rPr>
                <w:lang w:val="fr-CA"/>
              </w:rPr>
            </w:pPr>
            <w:r>
              <w:rPr>
                <w:rFonts w:ascii="Arial" w:hAnsi="Arial" w:cs="Arial"/>
                <w:b/>
                <w:bCs/>
                <w:sz w:val="20"/>
                <w:lang w:val="fr-CA" w:bidi="ar-SA"/>
              </w:rPr>
              <w:t>CO05 - Le poids d’une sous-mission doit être défini par un entier</w:t>
            </w:r>
          </w:p>
        </w:tc>
        <w:tc>
          <w:tcPr>
            <w:tcW w:w="4390" w:type="dxa"/>
          </w:tcPr>
          <w:p w:rsidR="00A34793" w:rsidRDefault="00600564" w:rsidP="00A34793">
            <w:pPr>
              <w:rPr>
                <w:lang w:val="fr-CA"/>
              </w:rPr>
            </w:pPr>
            <w:r>
              <w:rPr>
                <w:rFonts w:ascii="ArialMT" w:hAnsi="ArialMT" w:cs="ArialMT"/>
                <w:sz w:val="20"/>
                <w:lang w:val="fr-CA" w:bidi="ar-SA"/>
              </w:rPr>
              <w:t>Le poids n’a pas d’unité de mesure, mais il doit être entré en tant qu’entier.</w:t>
            </w:r>
          </w:p>
        </w:tc>
      </w:tr>
      <w:tr w:rsidR="00A34793" w:rsidRPr="008E43DA" w:rsidTr="00A34793">
        <w:tc>
          <w:tcPr>
            <w:tcW w:w="4390" w:type="dxa"/>
          </w:tcPr>
          <w:p w:rsidR="00A34793" w:rsidRDefault="00600564" w:rsidP="00A34793">
            <w:pPr>
              <w:rPr>
                <w:lang w:val="fr-CA"/>
              </w:rPr>
            </w:pPr>
            <w:r>
              <w:rPr>
                <w:rFonts w:ascii="Arial" w:hAnsi="Arial" w:cs="Arial"/>
                <w:b/>
                <w:bCs/>
                <w:sz w:val="20"/>
                <w:lang w:val="fr-CA" w:bidi="ar-SA"/>
              </w:rPr>
              <w:t>CO06 - Le système doit être développé pour accommoder une résolution de 1024x768 pixels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Toutes les interfaces présentes dans le système doivent être visibles adéquatement dans une résolution</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de 1024x768 pixels. Il faut également développer le système afin de pouvoir éventuellement</w:t>
            </w:r>
          </w:p>
          <w:p w:rsidR="00A34793" w:rsidRDefault="00600564" w:rsidP="00600564">
            <w:pPr>
              <w:rPr>
                <w:lang w:val="fr-CA"/>
              </w:rPr>
            </w:pPr>
            <w:r>
              <w:rPr>
                <w:rFonts w:ascii="ArialMT" w:hAnsi="ArialMT" w:cs="ArialMT"/>
                <w:sz w:val="20"/>
                <w:lang w:val="fr-CA" w:bidi="ar-SA"/>
              </w:rPr>
              <w:t>accommoder une résolution de 1920x1080 pixels.</w:t>
            </w:r>
          </w:p>
        </w:tc>
      </w:tr>
      <w:tr w:rsidR="00A34793" w:rsidRPr="008E43DA" w:rsidTr="00A34793">
        <w:tc>
          <w:tcPr>
            <w:tcW w:w="4390" w:type="dxa"/>
          </w:tcPr>
          <w:p w:rsidR="00A34793" w:rsidRDefault="00600564" w:rsidP="00A34793">
            <w:pPr>
              <w:rPr>
                <w:lang w:val="fr-CA"/>
              </w:rPr>
            </w:pPr>
            <w:r>
              <w:rPr>
                <w:rFonts w:ascii="Arial" w:hAnsi="Arial" w:cs="Arial"/>
                <w:b/>
                <w:bCs/>
                <w:sz w:val="20"/>
                <w:lang w:val="fr-CA" w:bidi="ar-SA"/>
              </w:rPr>
              <w:t>CO08 - Hiérarchie des missions et des sous-missions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La création de missions et sous-missions doit conserver une hiérarchie. Une mission peut posséder zéro</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à plusieurs sous-missions et une sous-mission ne peut contenir de missions ni d’autres sous-missions. La</w:t>
            </w:r>
          </w:p>
          <w:p w:rsidR="00A34793" w:rsidRDefault="00600564" w:rsidP="00600564">
            <w:pPr>
              <w:rPr>
                <w:lang w:val="fr-CA"/>
              </w:rPr>
            </w:pPr>
            <w:r>
              <w:rPr>
                <w:rFonts w:ascii="ArialMT" w:hAnsi="ArialMT" w:cs="ArialMT"/>
                <w:sz w:val="20"/>
                <w:lang w:val="fr-CA" w:bidi="ar-SA"/>
              </w:rPr>
              <w:t>structure entre mission et sous-mission se limite à un seul niveau.</w:t>
            </w:r>
          </w:p>
        </w:tc>
      </w:tr>
      <w:tr w:rsidR="00A34793" w:rsidRPr="008E43DA" w:rsidTr="00A34793">
        <w:tc>
          <w:tcPr>
            <w:tcW w:w="4390" w:type="dxa"/>
          </w:tcPr>
          <w:p w:rsidR="00A34793" w:rsidRDefault="00600564" w:rsidP="00A34793">
            <w:pPr>
              <w:rPr>
                <w:lang w:val="fr-CA"/>
              </w:rPr>
            </w:pPr>
            <w:r>
              <w:rPr>
                <w:rFonts w:ascii="Arial" w:hAnsi="Arial" w:cs="Arial"/>
                <w:b/>
                <w:bCs/>
                <w:sz w:val="20"/>
                <w:lang w:val="fr-CA" w:bidi="ar-SA"/>
              </w:rPr>
              <w:t>CO09 - Installer depuis un fichier JAR</w:t>
            </w:r>
          </w:p>
        </w:tc>
        <w:tc>
          <w:tcPr>
            <w:tcW w:w="4390" w:type="dxa"/>
          </w:tcPr>
          <w:p w:rsidR="00A34793" w:rsidRDefault="00600564" w:rsidP="00A34793">
            <w:pPr>
              <w:rPr>
                <w:lang w:val="fr-CA"/>
              </w:rPr>
            </w:pPr>
            <w:r>
              <w:rPr>
                <w:rFonts w:ascii="ArialMT" w:hAnsi="ArialMT" w:cs="ArialMT"/>
                <w:sz w:val="20"/>
                <w:lang w:val="fr-CA" w:bidi="ar-SA"/>
              </w:rPr>
              <w:t>Le système doit être installé depuis un fichier de type JAR.</w:t>
            </w:r>
          </w:p>
        </w:tc>
      </w:tr>
    </w:tbl>
    <w:p w:rsidR="005B6EA1" w:rsidRDefault="005B6EA1" w:rsidP="0087493C">
      <w:pPr>
        <w:pStyle w:val="Heading2"/>
        <w:rPr>
          <w:lang w:val="fr-CA"/>
        </w:rPr>
      </w:pPr>
    </w:p>
    <w:p w:rsidR="005B6EA1" w:rsidRDefault="005B6EA1" w:rsidP="0087493C">
      <w:pPr>
        <w:pStyle w:val="Heading2"/>
        <w:rPr>
          <w:lang w:val="fr-CA"/>
        </w:rPr>
      </w:pPr>
    </w:p>
    <w:p w:rsidR="005B6EA1" w:rsidRDefault="005B6EA1" w:rsidP="005B6EA1">
      <w:pPr>
        <w:pStyle w:val="Heading2"/>
        <w:jc w:val="left"/>
        <w:rPr>
          <w:lang w:val="fr-CA"/>
        </w:rPr>
      </w:pPr>
      <w:r>
        <w:rPr>
          <w:lang w:val="fr-CA"/>
        </w:rPr>
        <w:br w:type="column"/>
      </w:r>
      <w:bookmarkStart w:id="21" w:name="_Toc384846034"/>
      <w:r>
        <w:rPr>
          <w:lang w:val="fr-CA"/>
        </w:rPr>
        <w:lastRenderedPageBreak/>
        <w:t>Scénarios de qualités</w:t>
      </w:r>
      <w:bookmarkEnd w:id="21"/>
    </w:p>
    <w:p w:rsidR="005B6EA1" w:rsidRPr="00810FC6" w:rsidRDefault="005B6EA1" w:rsidP="005B6EA1">
      <w:pPr>
        <w:jc w:val="center"/>
        <w:rPr>
          <w:b/>
          <w:lang w:val="fr-CA"/>
        </w:rPr>
      </w:pPr>
      <w:r w:rsidRPr="00810FC6">
        <w:rPr>
          <w:b/>
          <w:lang w:val="fr-CA"/>
        </w:rPr>
        <w:t>S1 - Convivialité</w:t>
      </w:r>
    </w:p>
    <w:p w:rsidR="005B6EA1" w:rsidRDefault="005B6EA1" w:rsidP="005B6EA1">
      <w:pPr>
        <w:pStyle w:val="ListParagraph"/>
        <w:numPr>
          <w:ilvl w:val="0"/>
          <w:numId w:val="6"/>
        </w:numPr>
        <w:jc w:val="left"/>
        <w:rPr>
          <w:lang w:val="fr-CA"/>
        </w:rPr>
      </w:pPr>
      <w:r w:rsidRPr="006867B2">
        <w:rPr>
          <w:b/>
          <w:lang w:val="fr-CA"/>
        </w:rPr>
        <w:t>Scénario complet</w:t>
      </w:r>
      <w:r w:rsidRPr="006867B2">
        <w:rPr>
          <w:lang w:val="fr-CA"/>
        </w:rPr>
        <w:t> :</w:t>
      </w:r>
      <w:r>
        <w:rPr>
          <w:lang w:val="fr-CA"/>
        </w:rPr>
        <w:t xml:space="preserve"> L’utilisateur veut rajouter une zone d’intérêt au bassin.  Il veut pouvoir le faire en utilisant la souris le moins de clics de souris possible.</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L’utilisateur du Mission Editor 2.0</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L’utilisateur souhaite ajouter une zone d’intérêt au bassin.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sidRPr="006867B2">
        <w:rPr>
          <w:lang w:val="fr-CA"/>
        </w:rPr>
        <w:t xml:space="preserve"> : Le </w:t>
      </w:r>
      <w:r>
        <w:rPr>
          <w:lang w:val="fr-CA"/>
        </w:rPr>
        <w:t>logiciel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r w:rsidRPr="00007231">
        <w:rPr>
          <w:b/>
        </w:rPr>
        <w:t>Environment</w:t>
      </w:r>
      <w:r>
        <w:t>: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Possibilité de sélectionner le champ suivant en utilisant le contrôle de tabulation.  Les champs sont placés selon l’ordre dans lesquels ils doivent être remplis.</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Mesure</w:t>
      </w:r>
      <w:r>
        <w:rPr>
          <w:lang w:val="fr-CA"/>
        </w:rPr>
        <w:t> : Prend au maximum 5 clics de souris pour ajouter une zone d’intérêt au bassin.</w:t>
      </w:r>
    </w:p>
    <w:p w:rsidR="005B6EA1" w:rsidRDefault="005B6EA1" w:rsidP="005B6EA1">
      <w:pPr>
        <w:jc w:val="center"/>
        <w:rPr>
          <w:b/>
          <w:lang w:val="fr-CA"/>
        </w:rPr>
      </w:pPr>
    </w:p>
    <w:p w:rsidR="005B6EA1" w:rsidRPr="008E43DA" w:rsidRDefault="005B6EA1" w:rsidP="008E43DA">
      <w:pPr>
        <w:jc w:val="center"/>
        <w:rPr>
          <w:lang w:val="fr-CA"/>
        </w:rPr>
      </w:pPr>
      <w:r>
        <w:rPr>
          <w:b/>
          <w:lang w:val="fr-CA"/>
        </w:rPr>
        <w:t xml:space="preserve">S2 - </w:t>
      </w:r>
      <w:r w:rsidRPr="00DF1070">
        <w:rPr>
          <w:b/>
          <w:lang w:val="fr-CA"/>
        </w:rPr>
        <w:t>Convivialité</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valider la configuration d’une mission pour vérifier sa conformité</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Un utilisateur clique sur le bouton de validation de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xml:space="preserve"> : Message indiquant si la mission est conforme ou non. </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La satisfaction de l’utilisateur face à la validation effectué.</w:t>
      </w:r>
    </w:p>
    <w:p w:rsidR="005B6EA1" w:rsidRDefault="005B6EA1" w:rsidP="005B6EA1">
      <w:pPr>
        <w:jc w:val="center"/>
        <w:rPr>
          <w:b/>
          <w:lang w:val="fr-CA"/>
        </w:rPr>
      </w:pPr>
    </w:p>
    <w:p w:rsidR="008E43DA" w:rsidRDefault="008E43DA" w:rsidP="00340996">
      <w:pPr>
        <w:jc w:val="center"/>
        <w:rPr>
          <w:b/>
          <w:lang w:val="fr-CA"/>
        </w:rPr>
      </w:pPr>
    </w:p>
    <w:p w:rsidR="005B6EA1" w:rsidRPr="00340996" w:rsidRDefault="005B6EA1" w:rsidP="00340996">
      <w:pPr>
        <w:jc w:val="center"/>
        <w:rPr>
          <w:lang w:val="fr-CA"/>
        </w:rPr>
      </w:pPr>
      <w:r>
        <w:rPr>
          <w:b/>
          <w:lang w:val="fr-CA"/>
        </w:rPr>
        <w:lastRenderedPageBreak/>
        <w:t xml:space="preserve">S3 - </w:t>
      </w:r>
      <w:r w:rsidRPr="00DF1070">
        <w:rPr>
          <w:b/>
          <w:lang w:val="fr-CA"/>
        </w:rPr>
        <w:t>Convivialité</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nouvel utilisateur essais de créer une nouvelle mission à partir du « Mission Editor 2.0</w:t>
      </w:r>
      <w:r w:rsidRPr="000F78E2">
        <w:rPr>
          <w:lang w:val="fr-CA"/>
        </w:rPr>
        <w:t>.</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Nouvel utilisateur</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Volonté de créer une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Des valeurs par défauts sont fournis pour les champs où c’est possible</w:t>
      </w:r>
      <w:r w:rsidRPr="006867B2">
        <w:rPr>
          <w:lang w:val="fr-CA"/>
        </w:rPr>
        <w:t>.</w:t>
      </w:r>
    </w:p>
    <w:p w:rsidR="005B6EA1" w:rsidRPr="006867B2" w:rsidRDefault="005B6EA1" w:rsidP="005B6EA1">
      <w:pPr>
        <w:pStyle w:val="ListParagraph"/>
        <w:rPr>
          <w:lang w:val="fr-CA"/>
        </w:rPr>
      </w:pPr>
    </w:p>
    <w:p w:rsidR="005B6EA1" w:rsidRPr="00D84CDF" w:rsidRDefault="005B6EA1" w:rsidP="005B6EA1">
      <w:pPr>
        <w:pStyle w:val="ListParagraph"/>
        <w:numPr>
          <w:ilvl w:val="0"/>
          <w:numId w:val="6"/>
        </w:numPr>
        <w:jc w:val="left"/>
        <w:rPr>
          <w:lang w:val="fr-CA"/>
        </w:rPr>
      </w:pPr>
      <w:r w:rsidRPr="006867B2">
        <w:rPr>
          <w:b/>
          <w:lang w:val="fr-CA"/>
        </w:rPr>
        <w:t>Mesure</w:t>
      </w:r>
      <w:r>
        <w:rPr>
          <w:lang w:val="fr-CA"/>
        </w:rPr>
        <w:t> : La création d’une mission prend au maximum 15 minutes</w:t>
      </w:r>
      <w:r w:rsidRPr="006867B2">
        <w:rPr>
          <w:lang w:val="fr-CA"/>
        </w:rPr>
        <w:t>.</w:t>
      </w:r>
    </w:p>
    <w:p w:rsidR="005B6EA1" w:rsidRPr="00557C84" w:rsidRDefault="005B6EA1" w:rsidP="00557C84">
      <w:pPr>
        <w:jc w:val="left"/>
        <w:rPr>
          <w:lang w:val="fr-CA"/>
        </w:rPr>
      </w:pPr>
    </w:p>
    <w:p w:rsidR="005B6EA1" w:rsidRPr="00810FC6" w:rsidRDefault="005B6EA1" w:rsidP="005B6EA1">
      <w:pPr>
        <w:pStyle w:val="ListParagraph"/>
        <w:rPr>
          <w:b/>
          <w:lang w:val="fr-CA"/>
        </w:rPr>
      </w:pPr>
    </w:p>
    <w:p w:rsidR="005B6EA1" w:rsidRPr="008E43DA" w:rsidRDefault="005B6EA1" w:rsidP="008E43DA">
      <w:pPr>
        <w:pStyle w:val="ListParagraph"/>
        <w:jc w:val="center"/>
        <w:rPr>
          <w:lang w:val="fr-CA"/>
        </w:rPr>
      </w:pPr>
      <w:r>
        <w:rPr>
          <w:b/>
        </w:rPr>
        <w:t xml:space="preserve">S4 - </w:t>
      </w:r>
      <w:proofErr w:type="spellStart"/>
      <w:r w:rsidRPr="00D84CDF">
        <w:rPr>
          <w:b/>
        </w:rPr>
        <w:t>Convivialité</w:t>
      </w:r>
      <w:proofErr w:type="spellEnd"/>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cherche un état sans connaitre exactement le nom de l’étiquette ou de la classe.</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Entre du texte dans la barre de recherche</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Afficher les 5 premiers états qui commencent par les lettres entrés dans la barre de recherche.  </w:t>
      </w:r>
    </w:p>
    <w:p w:rsidR="005B6EA1" w:rsidRPr="0042581A" w:rsidRDefault="005B6EA1" w:rsidP="005B6EA1">
      <w:pPr>
        <w:pStyle w:val="ListParagraph"/>
        <w:rPr>
          <w:lang w:val="fr-CA"/>
        </w:rPr>
      </w:pPr>
    </w:p>
    <w:p w:rsidR="005B6EA1" w:rsidRDefault="005B6EA1" w:rsidP="008E43DA">
      <w:pPr>
        <w:pStyle w:val="ListParagraph"/>
        <w:numPr>
          <w:ilvl w:val="0"/>
          <w:numId w:val="6"/>
        </w:numPr>
        <w:ind w:left="709"/>
        <w:jc w:val="left"/>
        <w:rPr>
          <w:lang w:val="fr-CA"/>
        </w:rPr>
      </w:pPr>
      <w:r w:rsidRPr="0069099B">
        <w:rPr>
          <w:b/>
          <w:lang w:val="fr-CA"/>
        </w:rPr>
        <w:t>Mesure</w:t>
      </w:r>
      <w:r>
        <w:rPr>
          <w:lang w:val="fr-CA"/>
        </w:rPr>
        <w:t> : Satisfaction de l’usager</w:t>
      </w:r>
    </w:p>
    <w:p w:rsidR="0025496A" w:rsidRDefault="0025496A" w:rsidP="00557C84">
      <w:pPr>
        <w:rPr>
          <w:b/>
        </w:rPr>
      </w:pPr>
    </w:p>
    <w:p w:rsidR="008E43DA" w:rsidRDefault="008E43DA" w:rsidP="005B6EA1">
      <w:pPr>
        <w:jc w:val="center"/>
        <w:rPr>
          <w:b/>
        </w:rPr>
      </w:pPr>
    </w:p>
    <w:p w:rsidR="008E43DA" w:rsidRDefault="008E43DA" w:rsidP="005B6EA1">
      <w:pPr>
        <w:jc w:val="center"/>
        <w:rPr>
          <w:b/>
        </w:rPr>
      </w:pPr>
    </w:p>
    <w:p w:rsidR="005B6EA1" w:rsidRPr="008E43DA" w:rsidRDefault="005B6EA1" w:rsidP="008E43DA">
      <w:pPr>
        <w:jc w:val="center"/>
        <w:rPr>
          <w:lang w:val="fr-CA"/>
        </w:rPr>
      </w:pPr>
      <w:r>
        <w:rPr>
          <w:b/>
        </w:rPr>
        <w:lastRenderedPageBreak/>
        <w:t xml:space="preserve">S5 - </w:t>
      </w:r>
      <w:proofErr w:type="spellStart"/>
      <w:r>
        <w:rPr>
          <w:b/>
        </w:rPr>
        <w:t>Convivialité</w:t>
      </w:r>
      <w:proofErr w:type="spellEnd"/>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voir les zones d’intérêts des bassins quand il est en mode « édition de mission ».</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w:t>
      </w:r>
      <w:r>
        <w:rPr>
          <w:lang w:val="fr-CA"/>
        </w:rPr>
        <w:t xml:space="preserve">du </w:t>
      </w:r>
      <w:r w:rsidRPr="0078371F">
        <w:rPr>
          <w:lang w:val="fr-CA"/>
        </w:rPr>
        <w:t>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 les zones d’intérêts de chaque bassin associé à la mission.  </w:t>
      </w:r>
    </w:p>
    <w:p w:rsidR="005B6EA1" w:rsidRPr="0042581A" w:rsidRDefault="005B6EA1" w:rsidP="005B6EA1">
      <w:pPr>
        <w:pStyle w:val="ListParagraph"/>
        <w:rPr>
          <w:lang w:val="fr-CA"/>
        </w:rPr>
      </w:pPr>
    </w:p>
    <w:p w:rsidR="005B6EA1" w:rsidRPr="00557C84" w:rsidRDefault="005B6EA1" w:rsidP="008E43DA">
      <w:pPr>
        <w:pStyle w:val="ListParagraph"/>
        <w:numPr>
          <w:ilvl w:val="0"/>
          <w:numId w:val="6"/>
        </w:numPr>
        <w:ind w:left="709"/>
        <w:jc w:val="left"/>
        <w:rPr>
          <w:lang w:val="fr-CA"/>
        </w:rPr>
      </w:pPr>
      <w:r w:rsidRPr="0069099B">
        <w:rPr>
          <w:b/>
          <w:lang w:val="fr-CA"/>
        </w:rPr>
        <w:t>Mesure</w:t>
      </w:r>
      <w:r>
        <w:rPr>
          <w:lang w:val="fr-CA"/>
        </w:rPr>
        <w:t> : Temps gagné par l’usager</w:t>
      </w:r>
    </w:p>
    <w:p w:rsidR="005B6EA1" w:rsidRPr="003D3C72" w:rsidRDefault="005B6EA1" w:rsidP="005B6EA1">
      <w:pPr>
        <w:jc w:val="left"/>
        <w:rPr>
          <w:lang w:val="fr-CA"/>
        </w:rPr>
      </w:pPr>
    </w:p>
    <w:p w:rsidR="005B6EA1" w:rsidRPr="008E43DA" w:rsidRDefault="005B6EA1" w:rsidP="008E43DA">
      <w:pPr>
        <w:jc w:val="center"/>
        <w:rPr>
          <w:lang w:val="fr-CA"/>
        </w:rPr>
      </w:pPr>
      <w:r>
        <w:rPr>
          <w:b/>
        </w:rPr>
        <w:t xml:space="preserve">S6 - </w:t>
      </w:r>
      <w:proofErr w:type="spellStart"/>
      <w:r>
        <w:rPr>
          <w:b/>
        </w:rPr>
        <w:t>Convivialité</w:t>
      </w:r>
      <w:proofErr w:type="spellEnd"/>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développeur en charge de l’interface utilisateur veut pouvoir facilement la modifier.  L’interface utilisateur et le code devrait être séparé.</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développeur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l’interface utilisateur</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En design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L’architecture MVC est implémentée pour séparer l’interface utilisateur du code.</w:t>
      </w:r>
    </w:p>
    <w:p w:rsidR="005B6EA1" w:rsidRPr="0042581A" w:rsidRDefault="005B6EA1" w:rsidP="005B6EA1">
      <w:pPr>
        <w:pStyle w:val="ListParagraph"/>
        <w:rPr>
          <w:lang w:val="fr-CA"/>
        </w:rPr>
      </w:pPr>
    </w:p>
    <w:p w:rsidR="005B6EA1" w:rsidRDefault="005B6EA1" w:rsidP="008E43DA">
      <w:pPr>
        <w:pStyle w:val="ListParagraph"/>
        <w:numPr>
          <w:ilvl w:val="0"/>
          <w:numId w:val="6"/>
        </w:numPr>
        <w:ind w:left="709"/>
        <w:jc w:val="left"/>
        <w:rPr>
          <w:lang w:val="fr-CA"/>
        </w:rPr>
      </w:pPr>
      <w:r w:rsidRPr="0069099B">
        <w:rPr>
          <w:b/>
          <w:lang w:val="fr-CA"/>
        </w:rPr>
        <w:t>Mesure</w:t>
      </w:r>
      <w:r>
        <w:rPr>
          <w:lang w:val="fr-CA"/>
        </w:rPr>
        <w:t> : Temps gagné par le développeur.</w:t>
      </w:r>
    </w:p>
    <w:p w:rsidR="005B6EA1" w:rsidRPr="00810FC6" w:rsidRDefault="005B6EA1" w:rsidP="005B6EA1">
      <w:pPr>
        <w:jc w:val="center"/>
        <w:rPr>
          <w:b/>
          <w:lang w:val="fr-CA"/>
        </w:rPr>
      </w:pPr>
    </w:p>
    <w:p w:rsidR="008E43DA" w:rsidRDefault="008E43DA" w:rsidP="005B6EA1">
      <w:pPr>
        <w:jc w:val="center"/>
        <w:rPr>
          <w:b/>
        </w:rPr>
      </w:pPr>
    </w:p>
    <w:p w:rsidR="008E43DA" w:rsidRDefault="008E43DA" w:rsidP="005B6EA1">
      <w:pPr>
        <w:jc w:val="center"/>
        <w:rPr>
          <w:b/>
        </w:rPr>
      </w:pPr>
    </w:p>
    <w:p w:rsidR="005B6EA1" w:rsidRPr="008E43DA" w:rsidRDefault="005B6EA1" w:rsidP="008E43DA">
      <w:pPr>
        <w:jc w:val="center"/>
        <w:rPr>
          <w:lang w:val="fr-CA"/>
        </w:rPr>
      </w:pPr>
      <w:r>
        <w:rPr>
          <w:b/>
        </w:rPr>
        <w:lastRenderedPageBreak/>
        <w:t xml:space="preserve">S7 - </w:t>
      </w:r>
      <w:proofErr w:type="spellStart"/>
      <w:r>
        <w:rPr>
          <w:b/>
        </w:rPr>
        <w:t>Convivialité</w:t>
      </w:r>
      <w:proofErr w:type="spellEnd"/>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revenir en arrière après avoir apporté une modification à une mission, sans avoir à refaire ce qu’il avait fait avant.</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Normal, en exécution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Commande undo et </w:t>
      </w:r>
      <w:proofErr w:type="spellStart"/>
      <w:r>
        <w:rPr>
          <w:lang w:val="fr-CA"/>
        </w:rPr>
        <w:t>redo</w:t>
      </w:r>
      <w:proofErr w:type="spellEnd"/>
      <w:r>
        <w:rPr>
          <w:lang w:val="fr-CA"/>
        </w:rPr>
        <w:t xml:space="preserve">  mise à la disposition de l’usager</w:t>
      </w:r>
    </w:p>
    <w:p w:rsidR="005B6EA1" w:rsidRPr="0042581A" w:rsidRDefault="005B6EA1" w:rsidP="005B6EA1">
      <w:pPr>
        <w:pStyle w:val="ListParagraph"/>
        <w:rPr>
          <w:lang w:val="fr-CA"/>
        </w:rPr>
      </w:pPr>
    </w:p>
    <w:p w:rsidR="005B6EA1" w:rsidRDefault="005B6EA1" w:rsidP="008E43DA">
      <w:pPr>
        <w:pStyle w:val="ListParagraph"/>
        <w:numPr>
          <w:ilvl w:val="0"/>
          <w:numId w:val="6"/>
        </w:numPr>
        <w:ind w:left="709"/>
        <w:jc w:val="left"/>
        <w:rPr>
          <w:lang w:val="fr-CA"/>
        </w:rPr>
      </w:pPr>
      <w:r w:rsidRPr="0069099B">
        <w:rPr>
          <w:b/>
          <w:lang w:val="fr-CA"/>
        </w:rPr>
        <w:t>Mesure</w:t>
      </w:r>
      <w:r>
        <w:rPr>
          <w:lang w:val="fr-CA"/>
        </w:rPr>
        <w:t> : Satisfaction de l’usager</w:t>
      </w:r>
    </w:p>
    <w:p w:rsidR="00557C84" w:rsidRDefault="00557C84" w:rsidP="00557C84">
      <w:pPr>
        <w:rPr>
          <w:b/>
          <w:lang w:val="fr-CA"/>
        </w:rPr>
      </w:pPr>
    </w:p>
    <w:p w:rsidR="005B6EA1" w:rsidRPr="005B6EA1" w:rsidRDefault="005B6EA1" w:rsidP="00557C84">
      <w:pPr>
        <w:jc w:val="center"/>
        <w:rPr>
          <w:b/>
          <w:lang w:val="fr-CA"/>
        </w:rPr>
      </w:pPr>
      <w:r>
        <w:rPr>
          <w:b/>
          <w:lang w:val="fr-CA"/>
        </w:rPr>
        <w:t xml:space="preserve">S8 - </w:t>
      </w:r>
      <w:r w:rsidRPr="00614AB8">
        <w:rPr>
          <w:b/>
          <w:lang w:val="fr-CA"/>
        </w:rPr>
        <w:t>Disponibilité</w:t>
      </w:r>
    </w:p>
    <w:p w:rsidR="005B6EA1" w:rsidRDefault="005B6EA1" w:rsidP="005B6EA1">
      <w:pPr>
        <w:pStyle w:val="ListParagraph"/>
        <w:numPr>
          <w:ilvl w:val="0"/>
          <w:numId w:val="6"/>
        </w:numPr>
        <w:jc w:val="left"/>
        <w:rPr>
          <w:lang w:val="fr-CA"/>
        </w:rPr>
      </w:pPr>
      <w:r w:rsidRPr="00D36142">
        <w:rPr>
          <w:b/>
          <w:lang w:val="fr-CA"/>
        </w:rPr>
        <w:t>Scénario complet</w:t>
      </w:r>
      <w:r>
        <w:rPr>
          <w:lang w:val="fr-CA"/>
        </w:rPr>
        <w:t> : L’utilisateur modifie une mission et une panne survient. Il doit pouvoir reprendre son travail le plus rapidement possible.</w:t>
      </w:r>
    </w:p>
    <w:p w:rsidR="00340996" w:rsidRPr="00B371D4" w:rsidRDefault="00340996" w:rsidP="00340996">
      <w:pPr>
        <w:pStyle w:val="ListParagraph"/>
        <w:jc w:val="left"/>
        <w:rPr>
          <w:lang w:val="fr-CA"/>
        </w:rPr>
      </w:pPr>
    </w:p>
    <w:p w:rsidR="005B6EA1"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340996" w:rsidRPr="00340996"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Pr="00DC6C2D" w:rsidRDefault="005B6EA1" w:rsidP="005B6EA1">
      <w:pPr>
        <w:pStyle w:val="ListParagraph"/>
        <w:numPr>
          <w:ilvl w:val="0"/>
          <w:numId w:val="6"/>
        </w:numPr>
        <w:jc w:val="left"/>
        <w:rPr>
          <w:lang w:val="fr-CA"/>
        </w:rPr>
      </w:pPr>
      <w:r w:rsidRPr="00DC6C2D">
        <w:rPr>
          <w:b/>
          <w:lang w:val="fr-CA"/>
        </w:rPr>
        <w:t>Réponse</w:t>
      </w:r>
      <w:r w:rsidRPr="00DC6C2D">
        <w:rPr>
          <w:lang w:val="fr-CA"/>
        </w:rPr>
        <w:t> : Lancer une exception contenant l’identifiant et le message de l’erreur.</w:t>
      </w:r>
    </w:p>
    <w:p w:rsidR="005B6EA1" w:rsidRPr="00DC6C2D" w:rsidRDefault="005B6EA1" w:rsidP="005B6EA1">
      <w:pPr>
        <w:pStyle w:val="ListParagraph"/>
        <w:rPr>
          <w:lang w:val="fr-CA"/>
        </w:rPr>
      </w:pPr>
    </w:p>
    <w:p w:rsidR="005B6EA1" w:rsidRPr="00B371D4" w:rsidRDefault="005B6EA1" w:rsidP="005B6EA1">
      <w:pPr>
        <w:pStyle w:val="ListParagraph"/>
        <w:numPr>
          <w:ilvl w:val="0"/>
          <w:numId w:val="6"/>
        </w:numPr>
        <w:jc w:val="left"/>
        <w:rPr>
          <w:lang w:val="fr-CA"/>
        </w:rPr>
      </w:pPr>
      <w:r w:rsidRPr="00D36142">
        <w:rPr>
          <w:b/>
          <w:lang w:val="fr-CA"/>
        </w:rPr>
        <w:t>Mesure</w:t>
      </w:r>
      <w:r>
        <w:rPr>
          <w:lang w:val="fr-CA"/>
        </w:rPr>
        <w:t> : Temps moyen pour réparer le système est moins de 30 secondes (MTTR)</w:t>
      </w:r>
      <w:r w:rsidRPr="00D36142">
        <w:rPr>
          <w:lang w:val="fr-CA"/>
        </w:rPr>
        <w:t>.</w:t>
      </w:r>
      <w:r>
        <w:rPr>
          <w:lang w:val="fr-CA"/>
        </w:rPr>
        <w:t xml:space="preserve"> Temps moyen entre deux pannes (MTTF) ne dépasse pas une panne au trois heures.</w:t>
      </w:r>
    </w:p>
    <w:p w:rsidR="005B6EA1" w:rsidRDefault="005B6EA1" w:rsidP="005B6EA1">
      <w:pPr>
        <w:jc w:val="left"/>
        <w:rPr>
          <w:lang w:val="fr-CA"/>
        </w:rPr>
      </w:pPr>
    </w:p>
    <w:p w:rsidR="00557C84" w:rsidRDefault="00557C84" w:rsidP="00557C84">
      <w:pPr>
        <w:jc w:val="center"/>
        <w:rPr>
          <w:b/>
          <w:lang w:val="fr-CA"/>
        </w:rPr>
      </w:pPr>
    </w:p>
    <w:p w:rsidR="008E43DA" w:rsidRDefault="008E43DA" w:rsidP="00557C84">
      <w:pPr>
        <w:jc w:val="center"/>
        <w:rPr>
          <w:b/>
          <w:lang w:val="fr-CA"/>
        </w:rPr>
      </w:pPr>
    </w:p>
    <w:p w:rsidR="005B6EA1" w:rsidRPr="005B6EA1" w:rsidRDefault="005B6EA1" w:rsidP="00557C84">
      <w:pPr>
        <w:jc w:val="center"/>
        <w:rPr>
          <w:b/>
        </w:rPr>
      </w:pPr>
      <w:r>
        <w:rPr>
          <w:b/>
          <w:lang w:val="fr-CA"/>
        </w:rPr>
        <w:lastRenderedPageBreak/>
        <w:t xml:space="preserve">S9 - </w:t>
      </w:r>
      <w:proofErr w:type="spellStart"/>
      <w:r w:rsidRPr="00EE5847">
        <w:rPr>
          <w:b/>
        </w:rPr>
        <w:t>Disponibilité</w:t>
      </w:r>
      <w:proofErr w:type="spellEnd"/>
    </w:p>
    <w:p w:rsidR="005B6EA1" w:rsidRDefault="005B6EA1" w:rsidP="005B6EA1">
      <w:pPr>
        <w:pStyle w:val="ListParagraph"/>
        <w:numPr>
          <w:ilvl w:val="0"/>
          <w:numId w:val="6"/>
        </w:numPr>
        <w:jc w:val="left"/>
        <w:rPr>
          <w:lang w:val="fr-CA"/>
        </w:rPr>
      </w:pPr>
      <w:r w:rsidRPr="00D36142">
        <w:rPr>
          <w:b/>
          <w:lang w:val="fr-CA"/>
        </w:rPr>
        <w:t>Scénario complet</w:t>
      </w:r>
      <w:r>
        <w:rPr>
          <w:lang w:val="fr-CA"/>
        </w:rPr>
        <w:t xml:space="preserve"> : L’utilisateur essais de modifier une mission et le système plante.  Il veut pouvoir continuer à travailler sans perdre toutes les modifications qu’il avait </w:t>
      </w:r>
      <w:proofErr w:type="gramStart"/>
      <w:r>
        <w:rPr>
          <w:lang w:val="fr-CA"/>
        </w:rPr>
        <w:t>fait</w:t>
      </w:r>
      <w:proofErr w:type="gramEnd"/>
      <w:r>
        <w:rPr>
          <w:lang w:val="fr-CA"/>
        </w:rPr>
        <w:t>.</w:t>
      </w:r>
    </w:p>
    <w:p w:rsidR="00340996" w:rsidRPr="00B371D4"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Réponse</w:t>
      </w:r>
      <w:proofErr w:type="spellEnd"/>
      <w:r>
        <w:t> :</w:t>
      </w:r>
      <w:proofErr w:type="gramEnd"/>
      <w:r>
        <w:t xml:space="preserve"> Restoration du </w:t>
      </w:r>
      <w:proofErr w:type="spellStart"/>
      <w:r>
        <w:t>système</w:t>
      </w:r>
      <w:proofErr w:type="spellEnd"/>
      <w:r>
        <w:t>.</w:t>
      </w:r>
    </w:p>
    <w:p w:rsidR="005B6EA1" w:rsidRDefault="005B6EA1" w:rsidP="005B6EA1">
      <w:pPr>
        <w:pStyle w:val="ListParagraph"/>
      </w:pPr>
    </w:p>
    <w:p w:rsidR="005B6EA1" w:rsidRDefault="005B6EA1" w:rsidP="005B6EA1">
      <w:pPr>
        <w:pStyle w:val="ListParagraph"/>
        <w:numPr>
          <w:ilvl w:val="0"/>
          <w:numId w:val="6"/>
        </w:numPr>
        <w:jc w:val="left"/>
        <w:rPr>
          <w:lang w:val="fr-CA"/>
        </w:rPr>
      </w:pPr>
      <w:r w:rsidRPr="00D36142">
        <w:rPr>
          <w:b/>
          <w:lang w:val="fr-CA"/>
        </w:rPr>
        <w:t>Mesure</w:t>
      </w:r>
      <w:r>
        <w:rPr>
          <w:lang w:val="fr-CA"/>
        </w:rPr>
        <w:t> : Temps moyen pour continuer le travail après une panne est de 20 secondes.</w:t>
      </w:r>
    </w:p>
    <w:p w:rsidR="005B6EA1" w:rsidRPr="0042581A" w:rsidRDefault="005B6EA1" w:rsidP="005B6EA1">
      <w:pPr>
        <w:pStyle w:val="ListParagraph"/>
        <w:rPr>
          <w:lang w:val="fr-CA"/>
        </w:rPr>
      </w:pPr>
    </w:p>
    <w:p w:rsidR="005B6EA1" w:rsidRDefault="005B6EA1" w:rsidP="005B6EA1">
      <w:pPr>
        <w:jc w:val="center"/>
        <w:rPr>
          <w:b/>
          <w:lang w:val="fr-CA"/>
        </w:rPr>
      </w:pPr>
      <w:r>
        <w:rPr>
          <w:b/>
          <w:lang w:val="fr-CA"/>
        </w:rPr>
        <w:t xml:space="preserve">S10 - </w:t>
      </w:r>
      <w:r w:rsidRPr="00550DE0">
        <w:rPr>
          <w:b/>
          <w:lang w:val="fr-CA"/>
        </w:rPr>
        <w:t>Disponibilité</w:t>
      </w:r>
    </w:p>
    <w:p w:rsidR="005B6EA1" w:rsidRDefault="005B6EA1" w:rsidP="008E43DA">
      <w:pPr>
        <w:pStyle w:val="ListParagraph"/>
        <w:numPr>
          <w:ilvl w:val="0"/>
          <w:numId w:val="8"/>
        </w:numPr>
        <w:ind w:left="714" w:hanging="357"/>
        <w:jc w:val="left"/>
        <w:rPr>
          <w:lang w:val="fr-CA"/>
        </w:rPr>
      </w:pPr>
      <w:r w:rsidRPr="00550DE0">
        <w:rPr>
          <w:b/>
          <w:lang w:val="fr-CA"/>
        </w:rPr>
        <w:t>Scénario complet</w:t>
      </w:r>
      <w:r w:rsidRPr="00550DE0">
        <w:rPr>
          <w:lang w:val="fr-CA"/>
        </w:rPr>
        <w:t> : Un utilisateur change le temps alloués à une sous-mission.  Le total des temps alloués n’est plus égal au temp</w:t>
      </w:r>
      <w:r>
        <w:rPr>
          <w:lang w:val="fr-CA"/>
        </w:rPr>
        <w:t>s global.</w:t>
      </w:r>
    </w:p>
    <w:p w:rsidR="00340996" w:rsidRPr="00550DE0" w:rsidRDefault="00340996" w:rsidP="008E43DA">
      <w:pPr>
        <w:pStyle w:val="ListParagraph"/>
        <w:ind w:left="714"/>
        <w:jc w:val="left"/>
        <w:rPr>
          <w:lang w:val="fr-CA"/>
        </w:rPr>
      </w:pPr>
    </w:p>
    <w:p w:rsidR="005B6EA1" w:rsidRPr="00550DE0" w:rsidRDefault="005B6EA1" w:rsidP="008E43DA">
      <w:pPr>
        <w:pStyle w:val="ListParagraph"/>
        <w:numPr>
          <w:ilvl w:val="0"/>
          <w:numId w:val="8"/>
        </w:numPr>
        <w:ind w:left="714" w:hanging="357"/>
        <w:jc w:val="left"/>
        <w:rPr>
          <w:lang w:val="fr-CA"/>
        </w:rPr>
      </w:pPr>
      <w:r w:rsidRPr="00550DE0">
        <w:rPr>
          <w:b/>
          <w:lang w:val="fr-CA"/>
        </w:rPr>
        <w:t>Source</w:t>
      </w:r>
      <w:r w:rsidRPr="00550DE0">
        <w:rPr>
          <w:lang w:val="fr-CA"/>
        </w:rPr>
        <w:t> : Un utilisateur</w:t>
      </w:r>
      <w:r>
        <w:rPr>
          <w:lang w:val="fr-CA"/>
        </w:rPr>
        <w:br/>
      </w:r>
    </w:p>
    <w:p w:rsidR="005B6EA1" w:rsidRPr="00550DE0" w:rsidRDefault="005B6EA1" w:rsidP="008E43DA">
      <w:pPr>
        <w:pStyle w:val="ListParagraph"/>
        <w:numPr>
          <w:ilvl w:val="0"/>
          <w:numId w:val="8"/>
        </w:numPr>
        <w:ind w:left="714" w:hanging="357"/>
        <w:jc w:val="left"/>
        <w:rPr>
          <w:lang w:val="fr-CA"/>
        </w:rPr>
      </w:pPr>
      <w:r w:rsidRPr="00550DE0">
        <w:rPr>
          <w:b/>
          <w:lang w:val="fr-CA"/>
        </w:rPr>
        <w:t>Stimulus</w:t>
      </w:r>
      <w:r w:rsidRPr="00550DE0">
        <w:rPr>
          <w:lang w:val="fr-CA"/>
        </w:rPr>
        <w:t> : La somme de tous les temps alloués n’est plus égale au temps global.</w:t>
      </w:r>
      <w:r>
        <w:rPr>
          <w:lang w:val="fr-CA"/>
        </w:rPr>
        <w:br/>
      </w:r>
    </w:p>
    <w:p w:rsidR="005B6EA1" w:rsidRPr="00550DE0" w:rsidRDefault="005B6EA1" w:rsidP="008E43DA">
      <w:pPr>
        <w:pStyle w:val="ListParagraph"/>
        <w:numPr>
          <w:ilvl w:val="0"/>
          <w:numId w:val="8"/>
        </w:numPr>
        <w:ind w:left="714" w:hanging="357"/>
        <w:jc w:val="left"/>
        <w:rPr>
          <w:lang w:val="fr-CA"/>
        </w:rPr>
      </w:pPr>
      <w:r w:rsidRPr="00550DE0">
        <w:rPr>
          <w:b/>
          <w:lang w:val="fr-CA"/>
        </w:rPr>
        <w:t>Artéfact</w:t>
      </w:r>
      <w:r w:rsidRPr="00550DE0">
        <w:rPr>
          <w:lang w:val="fr-CA"/>
        </w:rPr>
        <w:t> : Mission editor 2.0</w:t>
      </w:r>
      <w:r>
        <w:rPr>
          <w:lang w:val="fr-CA"/>
        </w:rPr>
        <w:br/>
      </w:r>
    </w:p>
    <w:p w:rsidR="005B6EA1" w:rsidRPr="00550DE0" w:rsidRDefault="005B6EA1" w:rsidP="008E43DA">
      <w:pPr>
        <w:pStyle w:val="ListParagraph"/>
        <w:numPr>
          <w:ilvl w:val="0"/>
          <w:numId w:val="8"/>
        </w:numPr>
        <w:ind w:left="714" w:hanging="357"/>
        <w:jc w:val="left"/>
        <w:rPr>
          <w:lang w:val="fr-CA"/>
        </w:rPr>
      </w:pPr>
      <w:r w:rsidRPr="00550DE0">
        <w:rPr>
          <w:b/>
          <w:lang w:val="fr-CA"/>
        </w:rPr>
        <w:t>Environnement</w:t>
      </w:r>
      <w:r w:rsidRPr="00550DE0">
        <w:rPr>
          <w:lang w:val="fr-CA"/>
        </w:rPr>
        <w:t> : Fonctionnement normal</w:t>
      </w:r>
      <w:r>
        <w:rPr>
          <w:lang w:val="fr-CA"/>
        </w:rPr>
        <w:br/>
      </w:r>
    </w:p>
    <w:p w:rsidR="005B6EA1" w:rsidRPr="00550DE0" w:rsidRDefault="005B6EA1" w:rsidP="008E43DA">
      <w:pPr>
        <w:pStyle w:val="ListParagraph"/>
        <w:numPr>
          <w:ilvl w:val="0"/>
          <w:numId w:val="8"/>
        </w:numPr>
        <w:ind w:left="714" w:hanging="357"/>
        <w:jc w:val="left"/>
        <w:rPr>
          <w:lang w:val="fr-CA"/>
        </w:rPr>
      </w:pPr>
      <w:r w:rsidRPr="00550DE0">
        <w:rPr>
          <w:b/>
          <w:lang w:val="fr-CA"/>
        </w:rPr>
        <w:t>Réponse</w:t>
      </w:r>
      <w:r w:rsidRPr="00550DE0">
        <w:rPr>
          <w:lang w:val="fr-CA"/>
        </w:rPr>
        <w:t> : Une alerte est affichée à l’écran</w:t>
      </w:r>
      <w:r>
        <w:rPr>
          <w:lang w:val="fr-CA"/>
        </w:rPr>
        <w:br/>
      </w:r>
    </w:p>
    <w:p w:rsidR="005B6EA1" w:rsidRPr="00550DE0" w:rsidRDefault="005B6EA1" w:rsidP="008E43DA">
      <w:pPr>
        <w:pStyle w:val="ListParagraph"/>
        <w:numPr>
          <w:ilvl w:val="0"/>
          <w:numId w:val="8"/>
        </w:numPr>
        <w:ind w:left="714" w:hanging="357"/>
        <w:jc w:val="left"/>
        <w:rPr>
          <w:lang w:val="fr-CA"/>
        </w:rPr>
      </w:pPr>
      <w:r w:rsidRPr="00550DE0">
        <w:rPr>
          <w:b/>
          <w:lang w:val="fr-CA"/>
        </w:rPr>
        <w:t>Mesure</w:t>
      </w:r>
      <w:r w:rsidRPr="00550DE0">
        <w:rPr>
          <w:lang w:val="fr-CA"/>
        </w:rPr>
        <w:t> : Erreur détecté</w:t>
      </w:r>
      <w:r>
        <w:rPr>
          <w:lang w:val="fr-CA"/>
        </w:rPr>
        <w:t>e</w:t>
      </w:r>
      <w:r w:rsidRPr="00550DE0">
        <w:rPr>
          <w:lang w:val="fr-CA"/>
        </w:rPr>
        <w:t xml:space="preserve"> après un maximum de 1 seconde.</w:t>
      </w:r>
    </w:p>
    <w:p w:rsidR="005B6EA1" w:rsidRPr="005B6EA1" w:rsidRDefault="005B6EA1" w:rsidP="005B6EA1">
      <w:pPr>
        <w:jc w:val="center"/>
        <w:rPr>
          <w:lang w:val="fr-CA"/>
        </w:rPr>
      </w:pPr>
      <w:r w:rsidRPr="00852975">
        <w:rPr>
          <w:b/>
          <w:lang w:val="fr-CA"/>
        </w:rPr>
        <w:br w:type="column"/>
      </w:r>
      <w:r>
        <w:rPr>
          <w:b/>
          <w:lang w:val="fr-CA"/>
        </w:rPr>
        <w:lastRenderedPageBreak/>
        <w:t xml:space="preserve">S11 - </w:t>
      </w:r>
      <w:r>
        <w:rPr>
          <w:b/>
        </w:rPr>
        <w:t>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veut créer une mission et il dispose de peu de temps.</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Demande de création de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 Traitement des deman</w:t>
      </w:r>
      <w:r>
        <w:rPr>
          <w:lang w:val="fr-CA"/>
        </w:rPr>
        <w:t>des de mise à jour des fichiers de configuration.</w:t>
      </w:r>
    </w:p>
    <w:p w:rsidR="005B6EA1" w:rsidRPr="0042581A" w:rsidRDefault="005B6EA1" w:rsidP="005B6EA1">
      <w:pPr>
        <w:pStyle w:val="ListParagraph"/>
        <w:rPr>
          <w:lang w:val="fr-CA"/>
        </w:rPr>
      </w:pPr>
    </w:p>
    <w:p w:rsidR="005B6EA1" w:rsidRPr="005B6EA1" w:rsidRDefault="005B6EA1" w:rsidP="005B6EA1">
      <w:pPr>
        <w:pStyle w:val="ListParagraph"/>
        <w:numPr>
          <w:ilvl w:val="0"/>
          <w:numId w:val="6"/>
        </w:numPr>
        <w:jc w:val="left"/>
        <w:rPr>
          <w:lang w:val="fr-CA"/>
        </w:rPr>
      </w:pPr>
      <w:r w:rsidRPr="0042581A">
        <w:rPr>
          <w:b/>
          <w:lang w:val="fr-CA"/>
        </w:rPr>
        <w:t>Mesure</w:t>
      </w:r>
      <w:r w:rsidRPr="0042581A">
        <w:rPr>
          <w:lang w:val="fr-CA"/>
        </w:rPr>
        <w:t> : Temps de latence maximal de 3 secondes.</w:t>
      </w:r>
    </w:p>
    <w:p w:rsidR="005B6EA1" w:rsidRPr="005B6EA1" w:rsidRDefault="005B6EA1" w:rsidP="005B6EA1">
      <w:pPr>
        <w:jc w:val="center"/>
        <w:rPr>
          <w:lang w:val="fr-CA"/>
        </w:rPr>
      </w:pPr>
      <w:r w:rsidRPr="00852975">
        <w:rPr>
          <w:b/>
          <w:lang w:val="fr-CA"/>
        </w:rPr>
        <w:br/>
      </w:r>
      <w:r>
        <w:rPr>
          <w:b/>
        </w:rPr>
        <w:t>S12 - 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fait pivoter un bassin.  La boussole doit être mise à jour en temps réel.</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Pivoter un bassin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Mise à jour de la boussole en temps réel</w:t>
      </w:r>
    </w:p>
    <w:p w:rsidR="005B6EA1" w:rsidRPr="0042581A"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42581A">
        <w:rPr>
          <w:b/>
          <w:lang w:val="fr-CA"/>
        </w:rPr>
        <w:t>Mesure</w:t>
      </w:r>
      <w:r>
        <w:rPr>
          <w:lang w:val="fr-CA"/>
        </w:rPr>
        <w:t> : Temps de latence maximal de 100</w:t>
      </w:r>
      <w:r w:rsidRPr="0042581A">
        <w:rPr>
          <w:lang w:val="fr-CA"/>
        </w:rPr>
        <w:t xml:space="preserve"> </w:t>
      </w:r>
      <w:r>
        <w:rPr>
          <w:lang w:val="fr-CA"/>
        </w:rPr>
        <w:t>millisecondes</w:t>
      </w:r>
      <w:r w:rsidRPr="0042581A">
        <w:rPr>
          <w:lang w:val="fr-CA"/>
        </w:rPr>
        <w:t>.</w:t>
      </w:r>
    </w:p>
    <w:p w:rsidR="005B6EA1" w:rsidRPr="00503309" w:rsidRDefault="005B6EA1" w:rsidP="005B6EA1">
      <w:pPr>
        <w:pStyle w:val="ListParagraph"/>
        <w:rPr>
          <w:lang w:val="fr-CA"/>
        </w:rPr>
      </w:pPr>
    </w:p>
    <w:p w:rsidR="00557C84" w:rsidRPr="008E43DA" w:rsidRDefault="00557C84" w:rsidP="005B6EA1">
      <w:pPr>
        <w:jc w:val="center"/>
        <w:rPr>
          <w:b/>
          <w:lang w:val="fr-CA"/>
        </w:rPr>
      </w:pPr>
    </w:p>
    <w:p w:rsidR="00557C84" w:rsidRPr="008E43DA" w:rsidRDefault="00557C84" w:rsidP="005B6EA1">
      <w:pPr>
        <w:jc w:val="center"/>
        <w:rPr>
          <w:b/>
          <w:lang w:val="fr-CA"/>
        </w:rPr>
      </w:pPr>
    </w:p>
    <w:p w:rsidR="00557C84" w:rsidRPr="008E43DA" w:rsidRDefault="00557C84" w:rsidP="005B6EA1">
      <w:pPr>
        <w:jc w:val="center"/>
        <w:rPr>
          <w:b/>
          <w:lang w:val="fr-CA"/>
        </w:rPr>
      </w:pPr>
    </w:p>
    <w:p w:rsidR="005B6EA1" w:rsidRPr="008E43DA" w:rsidRDefault="005B6EA1" w:rsidP="008E43DA">
      <w:pPr>
        <w:jc w:val="center"/>
        <w:rPr>
          <w:lang w:val="fr-CA"/>
        </w:rPr>
      </w:pPr>
      <w:r>
        <w:rPr>
          <w:b/>
        </w:rPr>
        <w:lastRenderedPageBreak/>
        <w:t>S13 - 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rapidement trouver un état en utilisant la barre de recherche.  </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Rechercher un état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Afficher le résultat de la recherche</w:t>
      </w:r>
    </w:p>
    <w:p w:rsidR="005B6EA1" w:rsidRPr="0042581A" w:rsidRDefault="005B6EA1" w:rsidP="005B6EA1">
      <w:pPr>
        <w:pStyle w:val="ListParagraph"/>
        <w:rPr>
          <w:lang w:val="fr-CA"/>
        </w:rPr>
      </w:pPr>
    </w:p>
    <w:p w:rsidR="005B6EA1" w:rsidRDefault="005B6EA1" w:rsidP="008E43DA">
      <w:pPr>
        <w:pStyle w:val="ListParagraph"/>
        <w:numPr>
          <w:ilvl w:val="0"/>
          <w:numId w:val="6"/>
        </w:numPr>
        <w:ind w:left="709"/>
        <w:jc w:val="left"/>
        <w:rPr>
          <w:lang w:val="fr-CA"/>
        </w:rPr>
      </w:pPr>
      <w:r w:rsidRPr="0069099B">
        <w:rPr>
          <w:b/>
          <w:lang w:val="fr-CA"/>
        </w:rPr>
        <w:t>Mesure</w:t>
      </w:r>
      <w:r>
        <w:rPr>
          <w:lang w:val="fr-CA"/>
        </w:rPr>
        <w:t> : Temps pris pour la recherche maximal est 1 seconde.</w:t>
      </w:r>
    </w:p>
    <w:p w:rsidR="005B6EA1" w:rsidRPr="00D84CDF" w:rsidRDefault="005B6EA1" w:rsidP="005B6EA1">
      <w:pPr>
        <w:pStyle w:val="ListParagraph"/>
        <w:rPr>
          <w:lang w:val="fr-CA"/>
        </w:rPr>
      </w:pPr>
    </w:p>
    <w:p w:rsidR="005B6EA1" w:rsidRPr="005B6EA1" w:rsidRDefault="005B6EA1" w:rsidP="005B6EA1">
      <w:pPr>
        <w:jc w:val="center"/>
        <w:rPr>
          <w:lang w:val="fr-CA"/>
        </w:rPr>
      </w:pPr>
      <w:r>
        <w:rPr>
          <w:b/>
          <w:lang w:val="fr-CA"/>
        </w:rPr>
        <w:t>S14 -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modifier le code source de l’état d’une sous-mission.  Ce code ne doit pas avoir d’impact sur autre chose que l’état modifié.</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Modification du code source de l’état d’une sous-mission.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xml:space="preserve"> : Normal </w:t>
      </w:r>
      <w:proofErr w:type="spellStart"/>
      <w:r>
        <w:t>ou</w:t>
      </w:r>
      <w:proofErr w:type="spellEnd"/>
      <w:r>
        <w:t xml:space="preserve"> </w:t>
      </w:r>
      <w:proofErr w:type="spellStart"/>
      <w:r>
        <w:t>surchargé</w:t>
      </w:r>
      <w:proofErr w:type="spellEnd"/>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La modification ne doit pas avoir d’impact sur autre chose que l’état modifié.  Le code doit être modulaire.</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Aucun impact sur les autres fonctions du système.</w:t>
      </w:r>
    </w:p>
    <w:p w:rsidR="005B6EA1" w:rsidRPr="00BC6F57" w:rsidRDefault="005B6EA1" w:rsidP="005B6EA1">
      <w:pPr>
        <w:ind w:left="360"/>
        <w:jc w:val="left"/>
        <w:rPr>
          <w:lang w:val="fr-CA"/>
        </w:rPr>
      </w:pPr>
    </w:p>
    <w:p w:rsidR="00557C84" w:rsidRDefault="00557C84" w:rsidP="005B6EA1">
      <w:pPr>
        <w:jc w:val="center"/>
        <w:rPr>
          <w:b/>
          <w:lang w:val="fr-CA"/>
        </w:rPr>
      </w:pPr>
    </w:p>
    <w:p w:rsidR="008E43DA" w:rsidRDefault="008E43DA" w:rsidP="005B6EA1">
      <w:pPr>
        <w:jc w:val="center"/>
        <w:rPr>
          <w:b/>
          <w:lang w:val="fr-CA"/>
        </w:rPr>
      </w:pPr>
    </w:p>
    <w:p w:rsidR="005B6EA1" w:rsidRPr="005B6EA1" w:rsidRDefault="005B6EA1" w:rsidP="005B6EA1">
      <w:pPr>
        <w:jc w:val="center"/>
        <w:rPr>
          <w:lang w:val="fr-CA"/>
        </w:rPr>
      </w:pPr>
      <w:r>
        <w:rPr>
          <w:b/>
          <w:lang w:val="fr-CA"/>
        </w:rPr>
        <w:lastRenderedPageBreak/>
        <w:t>S15 -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développeur veut pouvoir modifier le système pour qu’il puisse accommoder une résolution 1920x1080 pixels.</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développeur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Veut modifier le système pour rajouter une nouvelle résolution.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 Design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Le système doit être conçu pour pouvoir facilement rajouter une nouvelle résolution.</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Temps maximum de 1 h pour rajouter une nouvelle résolution.</w:t>
      </w:r>
    </w:p>
    <w:p w:rsidR="008B0436" w:rsidRDefault="008B0436" w:rsidP="008B0436">
      <w:pPr>
        <w:pStyle w:val="Heading2"/>
        <w:rPr>
          <w:lang w:val="fr-CA"/>
        </w:rPr>
      </w:pPr>
      <w:bookmarkStart w:id="22" w:name="_Toc384837767"/>
      <w:r>
        <w:rPr>
          <w:lang w:val="fr-CA"/>
        </w:rPr>
        <w:br w:type="column"/>
      </w:r>
      <w:bookmarkStart w:id="23" w:name="_Toc384846035"/>
      <w:r>
        <w:rPr>
          <w:lang w:val="fr-CA"/>
        </w:rPr>
        <w:lastRenderedPageBreak/>
        <w:t>Besoins et attentes des lecteurs de la documentation</w:t>
      </w:r>
      <w:bookmarkEnd w:id="23"/>
    </w:p>
    <w:p w:rsidR="00E6516A" w:rsidRDefault="00E6516A" w:rsidP="008B0436">
      <w:pPr>
        <w:rPr>
          <w:lang w:val="fr-CA"/>
        </w:rPr>
      </w:pPr>
    </w:p>
    <w:p w:rsidR="008B0436" w:rsidRPr="00704456" w:rsidRDefault="003B66EB" w:rsidP="008B0436">
      <w:pPr>
        <w:rPr>
          <w:lang w:val="fr-CA"/>
        </w:rPr>
      </w:pPr>
      <w:r>
        <w:rPr>
          <w:lang w:val="fr-CA"/>
        </w:rPr>
        <w:t>Les lecteurs nécessiterons plusieurs une vue de chacun des principaux types, c'est-à-dire module, composant et connecteurs et allocation.  Chacune de ces vues devront être accompagnés d’une description et d’un diagramme accompagné d’une légende.  Ces vues permettront aux lecteurs d’avoir de bien analyser l’</w:t>
      </w:r>
      <w:r w:rsidR="002F45C9">
        <w:rPr>
          <w:lang w:val="fr-CA"/>
        </w:rPr>
        <w:t>architecture</w:t>
      </w:r>
      <w:r>
        <w:rPr>
          <w:lang w:val="fr-CA"/>
        </w:rPr>
        <w:t>.</w:t>
      </w:r>
    </w:p>
    <w:p w:rsidR="008B0436" w:rsidRPr="00704456" w:rsidRDefault="008B0436" w:rsidP="008B0436">
      <w:pPr>
        <w:rPr>
          <w:lang w:val="fr-CA"/>
        </w:rPr>
      </w:pPr>
    </w:p>
    <w:p w:rsidR="008B0436" w:rsidRPr="008E43DA" w:rsidRDefault="002F45C9" w:rsidP="008B0436">
      <w:pPr>
        <w:pStyle w:val="Heading2"/>
        <w:rPr>
          <w:lang w:val="fr-CA" w:eastAsia="ja-JP"/>
        </w:rPr>
      </w:pPr>
      <w:bookmarkStart w:id="24" w:name="_Toc384846036"/>
      <w:bookmarkEnd w:id="22"/>
      <w:r>
        <w:rPr>
          <w:lang w:val="fr-CA"/>
        </w:rPr>
        <w:t xml:space="preserve">Vues architecturelles </w:t>
      </w:r>
      <w:r w:rsidRPr="008E43DA">
        <w:rPr>
          <w:lang w:val="fr-CA" w:eastAsia="ja-JP"/>
        </w:rPr>
        <w:t>à utiliser</w:t>
      </w:r>
      <w:bookmarkEnd w:id="24"/>
    </w:p>
    <w:p w:rsidR="005D25CF" w:rsidRPr="008E43DA" w:rsidRDefault="005D25CF" w:rsidP="005D25CF">
      <w:pPr>
        <w:rPr>
          <w:lang w:val="fr-CA" w:eastAsia="ja-JP"/>
        </w:rPr>
      </w:pPr>
    </w:p>
    <w:p w:rsidR="005D25CF" w:rsidRPr="005D25CF" w:rsidRDefault="005D25CF" w:rsidP="002F45C9">
      <w:pPr>
        <w:rPr>
          <w:lang w:val="fr-CA" w:eastAsia="ja-JP"/>
        </w:rPr>
      </w:pPr>
      <w:r w:rsidRPr="005D25CF">
        <w:rPr>
          <w:lang w:val="fr-CA" w:eastAsia="ja-JP"/>
        </w:rPr>
        <w:t>Comme i</w:t>
      </w:r>
      <w:r>
        <w:rPr>
          <w:lang w:val="fr-CA" w:eastAsia="ja-JP"/>
        </w:rPr>
        <w:t xml:space="preserve">l a mentionné précédemment dans le scénario de qualité 6, </w:t>
      </w:r>
      <w:r w:rsidR="005F2D79">
        <w:rPr>
          <w:lang w:val="fr-CA" w:eastAsia="ja-JP"/>
        </w:rPr>
        <w:t>il est nécessaire de bien séparer</w:t>
      </w:r>
      <w:r>
        <w:rPr>
          <w:lang w:val="fr-CA" w:eastAsia="ja-JP"/>
        </w:rPr>
        <w:t xml:space="preserve"> l’interface utilisateur du code.  C’est pour cette raison que le </w:t>
      </w:r>
      <w:r w:rsidR="00DD067E">
        <w:rPr>
          <w:lang w:val="fr-CA" w:eastAsia="ja-JP"/>
        </w:rPr>
        <w:t>patron</w:t>
      </w:r>
      <w:r>
        <w:rPr>
          <w:lang w:val="fr-CA" w:eastAsia="ja-JP"/>
        </w:rPr>
        <w:t xml:space="preserve"> MVC sera utilisé.  Les vues suivantes reflètent donc ce choix.</w:t>
      </w:r>
    </w:p>
    <w:p w:rsidR="005D25CF" w:rsidRDefault="005D25CF" w:rsidP="00FA6006">
      <w:pPr>
        <w:rPr>
          <w:b/>
          <w:lang w:val="fr-CA" w:eastAsia="ja-JP"/>
        </w:rPr>
      </w:pPr>
      <w:r>
        <w:rPr>
          <w:b/>
          <w:lang w:val="fr-CA" w:eastAsia="ja-JP"/>
        </w:rPr>
        <w:t>Module</w:t>
      </w:r>
    </w:p>
    <w:p w:rsidR="005D25CF" w:rsidRDefault="005D25CF" w:rsidP="005D25CF">
      <w:pPr>
        <w:rPr>
          <w:lang w:val="fr-CA"/>
        </w:rPr>
      </w:pPr>
      <w:r>
        <w:rPr>
          <w:lang w:val="fr-CA"/>
        </w:rPr>
        <w:t xml:space="preserve">Le style </w:t>
      </w:r>
      <w:r w:rsidRPr="005D25CF">
        <w:rPr>
          <w:lang w:val="fr-CA"/>
        </w:rPr>
        <w:t>“</w:t>
      </w:r>
      <w:r>
        <w:rPr>
          <w:lang w:val="fr-CA" w:eastAsia="ja-JP"/>
        </w:rPr>
        <w:t xml:space="preserve">Utilise » </w:t>
      </w:r>
      <w:r>
        <w:rPr>
          <w:lang w:val="fr-CA"/>
        </w:rPr>
        <w:t xml:space="preserve">permet de bien démontrer les dépendances entre les modules. C’est donc une bonne vue pour expliquer l’architecture logique du système à un haut niveau.  </w:t>
      </w:r>
    </w:p>
    <w:p w:rsidR="00BC1139" w:rsidRDefault="00BC1139" w:rsidP="005D25CF">
      <w:pPr>
        <w:rPr>
          <w:lang w:val="fr-CA"/>
        </w:rPr>
      </w:pPr>
    </w:p>
    <w:p w:rsidR="005D25CF" w:rsidRDefault="005D25CF" w:rsidP="005D25CF">
      <w:pPr>
        <w:rPr>
          <w:b/>
          <w:lang w:val="fr-CA" w:eastAsia="ja-JP"/>
        </w:rPr>
      </w:pPr>
      <w:r>
        <w:rPr>
          <w:b/>
          <w:lang w:val="fr-CA" w:eastAsia="ja-JP"/>
        </w:rPr>
        <w:t>Composant et connecteur</w:t>
      </w:r>
    </w:p>
    <w:p w:rsidR="005D25CF" w:rsidRPr="005D25CF" w:rsidRDefault="005137B2" w:rsidP="005D25CF">
      <w:pPr>
        <w:rPr>
          <w:lang w:val="fr-CA" w:eastAsia="ja-JP"/>
        </w:rPr>
      </w:pPr>
      <w:r>
        <w:rPr>
          <w:lang w:val="fr-CA" w:eastAsia="ja-JP"/>
        </w:rPr>
        <w:t>Dans MVC, l</w:t>
      </w:r>
      <w:r w:rsidR="00A4628E">
        <w:rPr>
          <w:lang w:val="fr-CA" w:eastAsia="ja-JP"/>
        </w:rPr>
        <w:t>a vue</w:t>
      </w:r>
      <w:r>
        <w:rPr>
          <w:lang w:val="fr-CA" w:eastAsia="ja-JP"/>
        </w:rPr>
        <w:t xml:space="preserve"> (interface graphique)</w:t>
      </w:r>
      <w:r w:rsidR="00A4628E">
        <w:rPr>
          <w:lang w:val="fr-CA" w:eastAsia="ja-JP"/>
        </w:rPr>
        <w:t xml:space="preserve"> est </w:t>
      </w:r>
      <w:r>
        <w:rPr>
          <w:lang w:val="fr-CA" w:eastAsia="ja-JP"/>
        </w:rPr>
        <w:t>notifiée</w:t>
      </w:r>
      <w:r w:rsidR="00A4628E">
        <w:rPr>
          <w:lang w:val="fr-CA" w:eastAsia="ja-JP"/>
        </w:rPr>
        <w:t xml:space="preserve"> quand l’état du modèle change.</w:t>
      </w:r>
      <w:r>
        <w:rPr>
          <w:lang w:val="fr-CA" w:eastAsia="ja-JP"/>
        </w:rPr>
        <w:t xml:space="preserve">  Une </w:t>
      </w:r>
      <w:r w:rsidR="00DF7800">
        <w:rPr>
          <w:lang w:val="fr-CA" w:eastAsia="ja-JP"/>
        </w:rPr>
        <w:t>vue « </w:t>
      </w:r>
      <w:proofErr w:type="spellStart"/>
      <w:r w:rsidR="00DF7800">
        <w:rPr>
          <w:lang w:val="fr-CA" w:eastAsia="ja-JP"/>
        </w:rPr>
        <w:t>Publish</w:t>
      </w:r>
      <w:proofErr w:type="spellEnd"/>
      <w:r w:rsidR="00DF7800">
        <w:rPr>
          <w:lang w:val="fr-CA" w:eastAsia="ja-JP"/>
        </w:rPr>
        <w:t>/</w:t>
      </w:r>
      <w:proofErr w:type="spellStart"/>
      <w:r w:rsidR="00DF7800">
        <w:rPr>
          <w:lang w:val="fr-CA" w:eastAsia="ja-JP"/>
        </w:rPr>
        <w:t>S</w:t>
      </w:r>
      <w:r>
        <w:rPr>
          <w:lang w:val="fr-CA" w:eastAsia="ja-JP"/>
        </w:rPr>
        <w:t>ubscribe</w:t>
      </w:r>
      <w:proofErr w:type="spellEnd"/>
      <w:r>
        <w:rPr>
          <w:lang w:val="fr-CA" w:eastAsia="ja-JP"/>
        </w:rPr>
        <w:t> » permettrait donc de bien illustrer la façon dont cette caractéristique serait implémenté.</w:t>
      </w:r>
    </w:p>
    <w:p w:rsidR="005D25CF" w:rsidRPr="005D25CF" w:rsidRDefault="005D25CF" w:rsidP="00FA6006">
      <w:pPr>
        <w:rPr>
          <w:lang w:val="fr-CA" w:eastAsia="ja-JP"/>
        </w:rPr>
      </w:pPr>
    </w:p>
    <w:p w:rsidR="00B337E4" w:rsidRPr="00B337E4" w:rsidRDefault="00B337E4" w:rsidP="00FA6006">
      <w:pPr>
        <w:rPr>
          <w:b/>
          <w:lang w:val="fr-CA" w:eastAsia="ja-JP"/>
        </w:rPr>
      </w:pPr>
      <w:r w:rsidRPr="00B337E4">
        <w:rPr>
          <w:b/>
          <w:lang w:val="fr-CA" w:eastAsia="ja-JP"/>
        </w:rPr>
        <w:t>Allocation</w:t>
      </w:r>
    </w:p>
    <w:p w:rsidR="00216EA7" w:rsidRDefault="00216EA7" w:rsidP="00FA6006">
      <w:pPr>
        <w:rPr>
          <w:lang w:val="fr-CA"/>
        </w:rPr>
      </w:pPr>
      <w:r>
        <w:rPr>
          <w:lang w:val="fr-CA"/>
        </w:rPr>
        <w:t>Il serait intéressant de savoir comment le logiciel serait déployé</w:t>
      </w:r>
      <w:r w:rsidR="004E26BD">
        <w:rPr>
          <w:lang w:val="fr-CA"/>
        </w:rPr>
        <w:t xml:space="preserve">, ainsi que de bien comprendre l’environnement dans lequel il serait utilisé.  Une vue </w:t>
      </w:r>
      <w:r w:rsidR="00DF7800">
        <w:rPr>
          <w:lang w:val="fr-CA"/>
        </w:rPr>
        <w:t>D</w:t>
      </w:r>
      <w:r w:rsidR="004E26BD">
        <w:rPr>
          <w:lang w:val="fr-CA"/>
        </w:rPr>
        <w:t>éploiement serait donc utile.</w:t>
      </w:r>
    </w:p>
    <w:p w:rsidR="00FA6006" w:rsidRPr="00FA6006" w:rsidRDefault="00FA6006" w:rsidP="002F45C9">
      <w:pPr>
        <w:rPr>
          <w:lang w:val="fr-CA" w:eastAsia="ja-JP"/>
        </w:rPr>
      </w:pPr>
    </w:p>
    <w:p w:rsidR="0087493C" w:rsidRDefault="00A51DF2" w:rsidP="008E43DA">
      <w:pPr>
        <w:pStyle w:val="Heading2"/>
        <w:rPr>
          <w:lang w:val="fr-CA"/>
        </w:rPr>
      </w:pPr>
      <w:r>
        <w:rPr>
          <w:lang w:val="fr-CA"/>
        </w:rPr>
        <w:br w:type="column"/>
      </w:r>
      <w:r w:rsidR="0087493C">
        <w:rPr>
          <w:lang w:val="fr-CA"/>
        </w:rPr>
        <w:lastRenderedPageBreak/>
        <w:t>Présentation de l’architecture</w:t>
      </w:r>
    </w:p>
    <w:p w:rsidR="00372C20" w:rsidRDefault="00DB2F53" w:rsidP="0087493C">
      <w:pPr>
        <w:pStyle w:val="Heading3"/>
        <w:rPr>
          <w:lang w:val="fr-CA"/>
        </w:rPr>
      </w:pPr>
      <w:bookmarkStart w:id="25" w:name="_Toc384846037"/>
      <w:r>
        <w:rPr>
          <w:lang w:val="fr-CA"/>
        </w:rPr>
        <w:t>Vue</w:t>
      </w:r>
      <w:r w:rsidR="0049546A">
        <w:rPr>
          <w:lang w:val="fr-CA"/>
        </w:rPr>
        <w:t xml:space="preserve"> </w:t>
      </w:r>
      <w:r w:rsidR="00372C20">
        <w:rPr>
          <w:lang w:val="fr-CA"/>
        </w:rPr>
        <w:t>module</w:t>
      </w:r>
      <w:bookmarkEnd w:id="25"/>
      <w:r w:rsidR="00372C20">
        <w:rPr>
          <w:lang w:val="fr-CA"/>
        </w:rPr>
        <w:t xml:space="preserve">  </w:t>
      </w:r>
    </w:p>
    <w:p w:rsidR="00AE014F" w:rsidRPr="00AE014F" w:rsidRDefault="00AE014F" w:rsidP="00AE014F">
      <w:pPr>
        <w:rPr>
          <w:lang w:val="fr-CA"/>
        </w:rPr>
      </w:pPr>
    </w:p>
    <w:p w:rsidR="0025496A" w:rsidRPr="0025496A" w:rsidRDefault="00AE014F" w:rsidP="0025496A">
      <w:pPr>
        <w:rPr>
          <w:lang w:val="fr-CA"/>
        </w:rPr>
      </w:pPr>
      <w:r>
        <w:rPr>
          <w:lang w:val="fr-CA"/>
        </w:rPr>
        <w:t>Cette vue (voir figure 1) représente le style architectural utilise et décomposition modulaire. Le système est décomposé en trois packages principaux (modèle, vue et contrôleur). Le package vue contient chacun des éléments qui concernent l’interface utilisateur. Le package modèle contient les classes de la logique d’affaire et de l’accès à la source de données de l’application.</w:t>
      </w:r>
      <w:r w:rsidR="002F7D30">
        <w:rPr>
          <w:lang w:val="fr-CA"/>
        </w:rPr>
        <w:t xml:space="preserve"> Les sous-packages Mission et Bassin contiennent les classes de la logique d’affaire et les sous-packages </w:t>
      </w:r>
      <w:proofErr w:type="spellStart"/>
      <w:r w:rsidR="002F7D30">
        <w:rPr>
          <w:lang w:val="fr-CA"/>
        </w:rPr>
        <w:t>DAOMission</w:t>
      </w:r>
      <w:proofErr w:type="spellEnd"/>
      <w:r w:rsidR="002F7D30">
        <w:rPr>
          <w:lang w:val="fr-CA"/>
        </w:rPr>
        <w:t xml:space="preserve"> et </w:t>
      </w:r>
      <w:proofErr w:type="spellStart"/>
      <w:r w:rsidR="002F7D30">
        <w:rPr>
          <w:lang w:val="fr-CA"/>
        </w:rPr>
        <w:t>DAOBassin</w:t>
      </w:r>
      <w:proofErr w:type="spellEnd"/>
      <w:r w:rsidR="002F7D30">
        <w:rPr>
          <w:lang w:val="fr-CA"/>
        </w:rPr>
        <w:t xml:space="preserve"> contiennent les classes de l’accès à la source de données (fichiers XML des missions et des bassins). </w:t>
      </w:r>
      <w:r>
        <w:rPr>
          <w:lang w:val="fr-CA"/>
        </w:rPr>
        <w:t xml:space="preserve"> Le package contrôleur contient les gestionnaires d’événement, qui sont des classes qui traitent les interactions de l’utilisateur avec les composants GUI de la vue. </w:t>
      </w: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9F0014" w:rsidRDefault="009F0014" w:rsidP="00372C20">
      <w:pPr>
        <w:rPr>
          <w:lang w:val="fr-CA"/>
        </w:rPr>
      </w:pPr>
    </w:p>
    <w:p w:rsidR="00AE014F" w:rsidRDefault="00AE014F" w:rsidP="00372C20">
      <w:pPr>
        <w:rPr>
          <w:lang w:val="fr-CA"/>
        </w:rPr>
      </w:pPr>
    </w:p>
    <w:p w:rsidR="002F7D30" w:rsidRDefault="002F7D30" w:rsidP="00AE014F">
      <w:pPr>
        <w:pStyle w:val="Heading4"/>
        <w:rPr>
          <w:lang w:val="fr-CA"/>
        </w:rPr>
      </w:pPr>
    </w:p>
    <w:p w:rsidR="00DB7C05" w:rsidRDefault="00DB7C05" w:rsidP="00AE014F">
      <w:pPr>
        <w:pStyle w:val="Heading4"/>
        <w:rPr>
          <w:lang w:val="fr-CA"/>
        </w:rPr>
      </w:pPr>
    </w:p>
    <w:p w:rsidR="00DB7C05" w:rsidRDefault="00DB7C05" w:rsidP="00AE014F">
      <w:pPr>
        <w:pStyle w:val="Heading4"/>
        <w:rPr>
          <w:lang w:val="fr-CA"/>
        </w:rPr>
      </w:pPr>
    </w:p>
    <w:p w:rsidR="00AE014F" w:rsidRDefault="00AE014F" w:rsidP="00AE014F">
      <w:pPr>
        <w:pStyle w:val="Heading4"/>
        <w:rPr>
          <w:lang w:val="fr-CA"/>
        </w:rPr>
      </w:pPr>
      <w:r>
        <w:rPr>
          <w:lang w:val="fr-CA"/>
        </w:rPr>
        <w:t>Présentation primaire</w:t>
      </w:r>
    </w:p>
    <w:p w:rsidR="00AE014F" w:rsidRPr="00372C20" w:rsidRDefault="00AE014F" w:rsidP="00372C20">
      <w:pPr>
        <w:rPr>
          <w:lang w:val="fr-CA"/>
        </w:rPr>
      </w:pPr>
    </w:p>
    <w:p w:rsidR="00372C20" w:rsidRPr="00372C20" w:rsidRDefault="009F0014" w:rsidP="00372C20">
      <w:pPr>
        <w:rPr>
          <w:lang w:val="fr-CA"/>
        </w:rPr>
      </w:pPr>
      <w:r>
        <w:rPr>
          <w:noProof/>
          <w:lang w:val="fr-CA" w:eastAsia="fr-CA" w:bidi="ar-SA"/>
        </w:rPr>
        <w:drawing>
          <wp:inline distT="0" distB="0" distL="0" distR="0">
            <wp:extent cx="5486400" cy="59356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s_architecturales_module_V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5935648"/>
                    </a:xfrm>
                    <a:prstGeom prst="rect">
                      <a:avLst/>
                    </a:prstGeom>
                  </pic:spPr>
                </pic:pic>
              </a:graphicData>
            </a:graphic>
          </wp:inline>
        </w:drawing>
      </w:r>
    </w:p>
    <w:p w:rsidR="009F0014" w:rsidRDefault="0025496A" w:rsidP="0025496A">
      <w:pPr>
        <w:pStyle w:val="Caption"/>
        <w:rPr>
          <w:rFonts w:asciiTheme="majorHAnsi" w:eastAsiaTheme="majorEastAsia" w:hAnsiTheme="majorHAnsi" w:cstheme="majorBidi"/>
          <w:b w:val="0"/>
          <w:bCs w:val="0"/>
          <w:color w:val="4F81BD" w:themeColor="accent1"/>
          <w:lang w:val="fr-CA"/>
        </w:rPr>
      </w:pPr>
      <w:bookmarkStart w:id="26" w:name="_Toc384821784"/>
      <w:bookmarkStart w:id="27" w:name="_Toc384821861"/>
      <w:r w:rsidRPr="0025496A">
        <w:rPr>
          <w:lang w:val="fr-CA"/>
        </w:rPr>
        <w:t xml:space="preserve">Figure </w:t>
      </w:r>
      <w:r w:rsidR="00025A86">
        <w:fldChar w:fldCharType="begin"/>
      </w:r>
      <w:r w:rsidRPr="0025496A">
        <w:rPr>
          <w:lang w:val="fr-CA"/>
        </w:rPr>
        <w:instrText xml:space="preserve"> SEQ Figure \* ARABIC </w:instrText>
      </w:r>
      <w:r w:rsidR="00025A86">
        <w:fldChar w:fldCharType="separate"/>
      </w:r>
      <w:r w:rsidR="0081140A">
        <w:rPr>
          <w:noProof/>
          <w:lang w:val="fr-CA"/>
        </w:rPr>
        <w:t>1</w:t>
      </w:r>
      <w:r w:rsidR="00025A86">
        <w:fldChar w:fldCharType="end"/>
      </w:r>
      <w:r w:rsidRPr="0025496A">
        <w:rPr>
          <w:lang w:val="fr-CA"/>
        </w:rPr>
        <w:t xml:space="preserve">    vue module</w:t>
      </w:r>
      <w:bookmarkEnd w:id="26"/>
      <w:bookmarkEnd w:id="27"/>
    </w:p>
    <w:p w:rsidR="0025496A" w:rsidRDefault="0025496A" w:rsidP="009F0014">
      <w:pPr>
        <w:pStyle w:val="Heading4"/>
        <w:rPr>
          <w:lang w:val="fr-CA"/>
        </w:rPr>
      </w:pPr>
    </w:p>
    <w:p w:rsidR="0025496A" w:rsidRDefault="0025496A" w:rsidP="009F0014">
      <w:pPr>
        <w:pStyle w:val="Heading4"/>
        <w:rPr>
          <w:lang w:val="fr-CA"/>
        </w:rPr>
      </w:pPr>
    </w:p>
    <w:p w:rsidR="009F0014" w:rsidRDefault="009F0014" w:rsidP="009F0014">
      <w:pPr>
        <w:pStyle w:val="Heading4"/>
        <w:rPr>
          <w:lang w:val="fr-CA"/>
        </w:rPr>
      </w:pPr>
      <w:r w:rsidRPr="001E4185">
        <w:rPr>
          <w:lang w:val="fr-CA"/>
        </w:rPr>
        <w:t>Responsabili</w:t>
      </w:r>
      <w:bookmarkStart w:id="28" w:name="_GoBack"/>
      <w:bookmarkEnd w:id="28"/>
      <w:r w:rsidRPr="001E4185">
        <w:rPr>
          <w:lang w:val="fr-CA"/>
        </w:rPr>
        <w:t>tés</w:t>
      </w:r>
    </w:p>
    <w:p w:rsidR="009F0014" w:rsidRDefault="009F0014" w:rsidP="009F0014">
      <w:pPr>
        <w:jc w:val="left"/>
        <w:rPr>
          <w:b/>
          <w:lang w:val="fr-CA"/>
        </w:rPr>
      </w:pPr>
    </w:p>
    <w:p w:rsidR="0025496A" w:rsidRPr="001E4185" w:rsidRDefault="0025496A" w:rsidP="0025496A">
      <w:pPr>
        <w:pStyle w:val="Caption"/>
        <w:rPr>
          <w:b w:val="0"/>
          <w:lang w:val="fr-CA"/>
        </w:rPr>
      </w:pPr>
      <w:bookmarkStart w:id="29" w:name="_Toc384821843"/>
      <w:r w:rsidRPr="0025496A">
        <w:rPr>
          <w:lang w:val="fr-CA"/>
        </w:rPr>
        <w:t xml:space="preserve">Tableau </w:t>
      </w:r>
      <w:r w:rsidR="00025A86">
        <w:fldChar w:fldCharType="begin"/>
      </w:r>
      <w:r w:rsidRPr="0025496A">
        <w:rPr>
          <w:lang w:val="fr-CA"/>
        </w:rPr>
        <w:instrText xml:space="preserve"> SEQ Tableau \* ARABIC </w:instrText>
      </w:r>
      <w:r w:rsidR="00025A86">
        <w:fldChar w:fldCharType="separate"/>
      </w:r>
      <w:r>
        <w:rPr>
          <w:noProof/>
          <w:lang w:val="fr-CA"/>
        </w:rPr>
        <w:t>9</w:t>
      </w:r>
      <w:r w:rsidR="00025A86">
        <w:fldChar w:fldCharType="end"/>
      </w:r>
      <w:r w:rsidRPr="0025496A">
        <w:rPr>
          <w:lang w:val="fr-CA"/>
        </w:rPr>
        <w:t xml:space="preserve">     Responsabilités des éléments de la vue module</w:t>
      </w:r>
      <w:bookmarkEnd w:id="29"/>
    </w:p>
    <w:tbl>
      <w:tblPr>
        <w:tblStyle w:val="TableGrid"/>
        <w:tblW w:w="0" w:type="auto"/>
        <w:tblLook w:val="04A0" w:firstRow="1" w:lastRow="0" w:firstColumn="1" w:lastColumn="0" w:noHBand="0" w:noVBand="1"/>
      </w:tblPr>
      <w:tblGrid>
        <w:gridCol w:w="4390"/>
        <w:gridCol w:w="4390"/>
      </w:tblGrid>
      <w:tr w:rsidR="009F0014" w:rsidTr="009F0014">
        <w:tc>
          <w:tcPr>
            <w:tcW w:w="4390" w:type="dxa"/>
          </w:tcPr>
          <w:p w:rsidR="009F0014" w:rsidRPr="001A7E47" w:rsidRDefault="009F0014" w:rsidP="009F0014">
            <w:pPr>
              <w:jc w:val="left"/>
              <w:rPr>
                <w:b/>
                <w:lang w:val="fr-CA"/>
              </w:rPr>
            </w:pPr>
            <w:r w:rsidRPr="001A7E47">
              <w:rPr>
                <w:b/>
                <w:lang w:val="fr-CA"/>
              </w:rPr>
              <w:t>Élément de la vue</w:t>
            </w:r>
          </w:p>
        </w:tc>
        <w:tc>
          <w:tcPr>
            <w:tcW w:w="4390" w:type="dxa"/>
          </w:tcPr>
          <w:p w:rsidR="009F0014" w:rsidRPr="001A7E47" w:rsidRDefault="009F0014" w:rsidP="009F0014">
            <w:pPr>
              <w:jc w:val="left"/>
              <w:rPr>
                <w:b/>
                <w:lang w:val="fr-CA"/>
              </w:rPr>
            </w:pPr>
            <w:r w:rsidRPr="001A7E47">
              <w:rPr>
                <w:b/>
                <w:lang w:val="fr-CA"/>
              </w:rPr>
              <w:t>Responsabilité(s)</w:t>
            </w:r>
          </w:p>
        </w:tc>
      </w:tr>
      <w:tr w:rsidR="009F0014" w:rsidRPr="008E43DA"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 xml:space="preserve">Package qui contient les classes liées au contrôleur MVC. Ces classes seront surtout des gestionnaires d’événements. </w:t>
            </w:r>
          </w:p>
        </w:tc>
      </w:tr>
      <w:tr w:rsidR="009F0014" w:rsidRPr="008E43DA"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r>
              <w:rPr>
                <w:lang w:val="fr-CA"/>
              </w:rPr>
              <w:t>Package qui contient les classes qui permettent de gérer les événements de l’utilisateur (clic de bouton, sélection dans une liste, etc.).</w:t>
            </w:r>
          </w:p>
        </w:tc>
      </w:tr>
      <w:tr w:rsidR="009F0014" w:rsidRPr="008E43DA"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Package qui contient les classes du modèle MVC. Ces classes contiennent les données qui sont utilisées par l’application.</w:t>
            </w:r>
          </w:p>
        </w:tc>
      </w:tr>
      <w:tr w:rsidR="009F0014" w:rsidRPr="008E43DA"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Package qui contient les classes liées aux missions.</w:t>
            </w:r>
          </w:p>
        </w:tc>
      </w:tr>
      <w:tr w:rsidR="009F0014" w:rsidRPr="008E43DA"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r>
              <w:rPr>
                <w:lang w:val="fr-CA"/>
              </w:rPr>
              <w:t>Package qui contient les classes liées aux bassins.</w:t>
            </w:r>
          </w:p>
        </w:tc>
      </w:tr>
      <w:tr w:rsidR="009F0014" w:rsidRPr="008E43DA"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Package qui contient les classes qui permettent l’accès(en lecture ou en écriture) au fichier XML des missions.</w:t>
            </w:r>
          </w:p>
        </w:tc>
      </w:tr>
      <w:tr w:rsidR="009F0014" w:rsidRPr="008E43DA"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Package qui contient les classes qui permettent l’accès(en lecture ou en écriture) au fichier XML des bassins.</w:t>
            </w:r>
          </w:p>
        </w:tc>
      </w:tr>
      <w:tr w:rsidR="009F0014" w:rsidRPr="008E43DA" w:rsidTr="009F0014">
        <w:tc>
          <w:tcPr>
            <w:tcW w:w="4390" w:type="dxa"/>
          </w:tcPr>
          <w:p w:rsidR="009F0014" w:rsidRDefault="009F0014" w:rsidP="009F0014">
            <w:pPr>
              <w:jc w:val="left"/>
              <w:rPr>
                <w:lang w:val="fr-CA"/>
              </w:rPr>
            </w:pPr>
            <w:r>
              <w:rPr>
                <w:lang w:val="fr-CA"/>
              </w:rPr>
              <w:t>Package vue</w:t>
            </w:r>
          </w:p>
        </w:tc>
        <w:tc>
          <w:tcPr>
            <w:tcW w:w="4390" w:type="dxa"/>
          </w:tcPr>
          <w:p w:rsidR="009F0014" w:rsidRDefault="009F0014" w:rsidP="009F0014">
            <w:pPr>
              <w:jc w:val="left"/>
              <w:rPr>
                <w:lang w:val="fr-CA"/>
              </w:rPr>
            </w:pPr>
            <w:r>
              <w:rPr>
                <w:lang w:val="fr-CA"/>
              </w:rPr>
              <w:t>Package qui contient les classes des vues MVC. Ces classes sont surtout des fenêtres et des boîtes de dialogue dont le rôle est d’afficher les données du modèle.</w:t>
            </w:r>
          </w:p>
        </w:tc>
      </w:tr>
      <w:tr w:rsidR="009F0014" w:rsidRPr="008E43DA"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Package qui contient les classes associées aux fenêtres.</w:t>
            </w:r>
          </w:p>
        </w:tc>
      </w:tr>
      <w:tr w:rsidR="009F0014" w:rsidRPr="008E43DA"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Package qui contient les classes associées aux boîtes de dialogue.</w:t>
            </w:r>
          </w:p>
        </w:tc>
      </w:tr>
      <w:tr w:rsidR="009F0014" w:rsidRPr="008E43DA"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Classe qui représente une mission.</w:t>
            </w:r>
          </w:p>
        </w:tc>
      </w:tr>
      <w:tr w:rsidR="009F0014" w:rsidRPr="008E43DA"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Classe qui représente une sous-mission d’une mission.</w:t>
            </w:r>
          </w:p>
        </w:tc>
      </w:tr>
      <w:tr w:rsidR="009F0014" w:rsidRPr="008E43DA"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Classe qui représente un état d’une sous-mission.</w:t>
            </w:r>
          </w:p>
        </w:tc>
      </w:tr>
      <w:tr w:rsidR="009F0014" w:rsidRPr="008E43DA"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Etat</w:t>
            </w:r>
            <w:proofErr w:type="spellEnd"/>
          </w:p>
        </w:tc>
      </w:tr>
      <w:tr w:rsidR="009F0014" w:rsidRPr="008E43DA"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Etat</w:t>
            </w:r>
            <w:proofErr w:type="spellEnd"/>
          </w:p>
        </w:tc>
      </w:tr>
      <w:tr w:rsidR="009F0014" w:rsidRPr="008E43DA"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r>
              <w:rPr>
                <w:lang w:val="fr-CA"/>
              </w:rPr>
              <w:t>Classe qui représente un bassin.</w:t>
            </w:r>
          </w:p>
        </w:tc>
      </w:tr>
      <w:tr w:rsidR="009F0014" w:rsidRPr="008E43DA"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r>
              <w:rPr>
                <w:lang w:val="fr-CA"/>
              </w:rPr>
              <w:t>Classe qui représente une zone d’intérêt d’un bassin</w:t>
            </w:r>
          </w:p>
        </w:tc>
      </w:tr>
      <w:tr w:rsidR="009F0014" w:rsidRPr="008E43DA"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ZoneInteret</w:t>
            </w:r>
            <w:proofErr w:type="spellEnd"/>
            <w:r>
              <w:rPr>
                <w:lang w:val="fr-CA"/>
              </w:rPr>
              <w:t xml:space="preserve"> qui représente une zone d’intérêt en forme de cercle.</w:t>
            </w:r>
          </w:p>
        </w:tc>
      </w:tr>
      <w:tr w:rsidR="009F0014" w:rsidRPr="008E43DA" w:rsidTr="009F0014">
        <w:tc>
          <w:tcPr>
            <w:tcW w:w="4390" w:type="dxa"/>
          </w:tcPr>
          <w:p w:rsidR="009F0014" w:rsidRDefault="009F0014" w:rsidP="009F0014">
            <w:pPr>
              <w:jc w:val="left"/>
              <w:rPr>
                <w:lang w:val="fr-CA"/>
              </w:rPr>
            </w:pPr>
            <w:r>
              <w:rPr>
                <w:lang w:val="fr-CA"/>
              </w:rPr>
              <w:lastRenderedPageBreak/>
              <w:t>Classe Rectangle</w:t>
            </w:r>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ZoneInteret</w:t>
            </w:r>
            <w:proofErr w:type="spellEnd"/>
            <w:r>
              <w:rPr>
                <w:lang w:val="fr-CA"/>
              </w:rPr>
              <w:t xml:space="preserve"> qui représente une zone d’intérêt en forme de rectangle.</w:t>
            </w:r>
          </w:p>
        </w:tc>
      </w:tr>
      <w:tr w:rsidR="009F0014" w:rsidRPr="008E43DA" w:rsidTr="009F0014">
        <w:tc>
          <w:tcPr>
            <w:tcW w:w="4390" w:type="dxa"/>
          </w:tcPr>
          <w:p w:rsidR="009F0014" w:rsidRDefault="009F0014" w:rsidP="009F0014">
            <w:pPr>
              <w:jc w:val="left"/>
              <w:rPr>
                <w:lang w:val="fr-CA"/>
              </w:rPr>
            </w:pPr>
            <w:r>
              <w:rPr>
                <w:lang w:val="fr-CA"/>
              </w:rPr>
              <w:t>Relation utilise</w:t>
            </w:r>
          </w:p>
        </w:tc>
        <w:tc>
          <w:tcPr>
            <w:tcW w:w="4390" w:type="dxa"/>
          </w:tcPr>
          <w:p w:rsidR="009F0014" w:rsidRDefault="009F0014" w:rsidP="009F0014">
            <w:pPr>
              <w:jc w:val="left"/>
              <w:rPr>
                <w:lang w:val="fr-CA"/>
              </w:rPr>
            </w:pPr>
            <w:r>
              <w:rPr>
                <w:lang w:val="fr-CA"/>
              </w:rPr>
              <w:t>Un module peut utiliser les classes d’un autre module vers où la flèche de la relation pointe.</w:t>
            </w:r>
          </w:p>
        </w:tc>
      </w:tr>
      <w:tr w:rsidR="009F0014" w:rsidRPr="008E43DA" w:rsidTr="009F0014">
        <w:tc>
          <w:tcPr>
            <w:tcW w:w="4390" w:type="dxa"/>
          </w:tcPr>
          <w:p w:rsidR="009F0014" w:rsidRDefault="009F0014" w:rsidP="009F0014">
            <w:pPr>
              <w:jc w:val="left"/>
              <w:rPr>
                <w:lang w:val="fr-CA"/>
              </w:rPr>
            </w:pPr>
            <w:r>
              <w:rPr>
                <w:lang w:val="fr-CA"/>
              </w:rPr>
              <w:t>Relation hérite</w:t>
            </w:r>
          </w:p>
        </w:tc>
        <w:tc>
          <w:tcPr>
            <w:tcW w:w="4390" w:type="dxa"/>
          </w:tcPr>
          <w:p w:rsidR="009F0014" w:rsidRDefault="009F0014" w:rsidP="009F0014">
            <w:pPr>
              <w:jc w:val="left"/>
              <w:rPr>
                <w:lang w:val="fr-CA"/>
              </w:rPr>
            </w:pPr>
            <w:r>
              <w:rPr>
                <w:lang w:val="fr-CA"/>
              </w:rPr>
              <w:t>Une classe est la spécialisation d’une autre en héritant ses propriétés et méthodes.</w:t>
            </w:r>
          </w:p>
        </w:tc>
      </w:tr>
      <w:tr w:rsidR="009F0014" w:rsidRPr="008E43DA" w:rsidTr="009F0014">
        <w:tc>
          <w:tcPr>
            <w:tcW w:w="4390" w:type="dxa"/>
          </w:tcPr>
          <w:p w:rsidR="009F0014" w:rsidRDefault="009F0014" w:rsidP="009F0014">
            <w:pPr>
              <w:jc w:val="left"/>
              <w:rPr>
                <w:lang w:val="fr-CA"/>
              </w:rPr>
            </w:pPr>
            <w:r>
              <w:rPr>
                <w:lang w:val="fr-CA"/>
              </w:rPr>
              <w:t>Relation agrège</w:t>
            </w:r>
          </w:p>
        </w:tc>
        <w:tc>
          <w:tcPr>
            <w:tcW w:w="4390" w:type="dxa"/>
          </w:tcPr>
          <w:p w:rsidR="009F0014" w:rsidRDefault="009F0014" w:rsidP="009F0014">
            <w:pPr>
              <w:jc w:val="left"/>
              <w:rPr>
                <w:lang w:val="fr-CA"/>
              </w:rPr>
            </w:pPr>
            <w:r>
              <w:rPr>
                <w:lang w:val="fr-CA"/>
              </w:rPr>
              <w:t>Une classe contient une ou plusieurs instances d’une autre classe.</w:t>
            </w:r>
          </w:p>
        </w:tc>
      </w:tr>
    </w:tbl>
    <w:p w:rsidR="009F0014" w:rsidRDefault="009F0014" w:rsidP="009F0014">
      <w:pPr>
        <w:jc w:val="left"/>
        <w:rPr>
          <w:lang w:val="fr-CA"/>
        </w:rPr>
      </w:pPr>
    </w:p>
    <w:p w:rsidR="009F0014" w:rsidRDefault="009F0014" w:rsidP="009F0014">
      <w:pPr>
        <w:pStyle w:val="Heading4"/>
        <w:rPr>
          <w:lang w:val="fr-CA"/>
        </w:rPr>
      </w:pPr>
      <w:r w:rsidRPr="00963683">
        <w:rPr>
          <w:lang w:val="fr-CA"/>
        </w:rPr>
        <w:t>Cas d’utilisation</w:t>
      </w:r>
    </w:p>
    <w:p w:rsidR="0025496A" w:rsidRPr="0025496A" w:rsidRDefault="0025496A" w:rsidP="0025496A">
      <w:pPr>
        <w:rPr>
          <w:lang w:val="fr-CA"/>
        </w:rPr>
      </w:pPr>
    </w:p>
    <w:p w:rsidR="0025496A" w:rsidRPr="0025496A" w:rsidRDefault="0025496A" w:rsidP="0025496A">
      <w:pPr>
        <w:pStyle w:val="Caption"/>
        <w:rPr>
          <w:lang w:val="fr-CA"/>
        </w:rPr>
      </w:pPr>
      <w:bookmarkStart w:id="30" w:name="_Toc384821844"/>
      <w:r w:rsidRPr="0025496A">
        <w:rPr>
          <w:lang w:val="fr-CA"/>
        </w:rPr>
        <w:t xml:space="preserve">Tableau </w:t>
      </w:r>
      <w:r w:rsidR="00025A86">
        <w:fldChar w:fldCharType="begin"/>
      </w:r>
      <w:r w:rsidRPr="0025496A">
        <w:rPr>
          <w:lang w:val="fr-CA"/>
        </w:rPr>
        <w:instrText xml:space="preserve"> SEQ Tableau \* ARABIC </w:instrText>
      </w:r>
      <w:r w:rsidR="00025A86">
        <w:fldChar w:fldCharType="separate"/>
      </w:r>
      <w:r>
        <w:rPr>
          <w:noProof/>
          <w:lang w:val="fr-CA"/>
        </w:rPr>
        <w:t>10</w:t>
      </w:r>
      <w:r w:rsidR="00025A86">
        <w:fldChar w:fldCharType="end"/>
      </w:r>
      <w:r>
        <w:rPr>
          <w:lang w:val="fr-CA"/>
        </w:rPr>
        <w:t xml:space="preserve">    Correspondance des éléments de la vue avec</w:t>
      </w:r>
      <w:r w:rsidRPr="0025496A">
        <w:rPr>
          <w:lang w:val="fr-CA"/>
        </w:rPr>
        <w:t xml:space="preserve"> les cas d'utilisation</w:t>
      </w:r>
      <w:bookmarkEnd w:id="30"/>
    </w:p>
    <w:tbl>
      <w:tblPr>
        <w:tblStyle w:val="TableGrid"/>
        <w:tblW w:w="0" w:type="auto"/>
        <w:tblLook w:val="04A0" w:firstRow="1" w:lastRow="0" w:firstColumn="1" w:lastColumn="0" w:noHBand="0" w:noVBand="1"/>
      </w:tblPr>
      <w:tblGrid>
        <w:gridCol w:w="4390"/>
        <w:gridCol w:w="4390"/>
      </w:tblGrid>
      <w:tr w:rsidR="009F0014" w:rsidRPr="001A7E47" w:rsidTr="009F0014">
        <w:tc>
          <w:tcPr>
            <w:tcW w:w="4390" w:type="dxa"/>
          </w:tcPr>
          <w:p w:rsidR="009F0014" w:rsidRPr="001A7E47" w:rsidRDefault="009F0014" w:rsidP="009F0014">
            <w:pPr>
              <w:jc w:val="left"/>
              <w:rPr>
                <w:b/>
                <w:lang w:val="fr-CA"/>
              </w:rPr>
            </w:pPr>
            <w:r w:rsidRPr="001A7E47">
              <w:rPr>
                <w:b/>
                <w:lang w:val="fr-CA"/>
              </w:rPr>
              <w:t>Élément de la vue</w:t>
            </w:r>
          </w:p>
        </w:tc>
        <w:tc>
          <w:tcPr>
            <w:tcW w:w="4390" w:type="dxa"/>
          </w:tcPr>
          <w:p w:rsidR="009F0014" w:rsidRPr="001A7E47" w:rsidRDefault="009F0014" w:rsidP="009F0014">
            <w:pPr>
              <w:jc w:val="left"/>
              <w:rPr>
                <w:b/>
                <w:lang w:val="fr-CA"/>
              </w:rPr>
            </w:pPr>
            <w:r>
              <w:rPr>
                <w:b/>
                <w:lang w:val="fr-CA"/>
              </w:rPr>
              <w:t>Cas d’utilisation</w:t>
            </w:r>
          </w:p>
        </w:tc>
      </w:tr>
      <w:tr w:rsidR="009F0014"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Tous les cas d’utilisation</w:t>
            </w:r>
          </w:p>
        </w:tc>
      </w:tr>
      <w:tr w:rsidR="009F0014" w:rsidRPr="008E43DA"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CU11, CU12, CU13, CU14, CU15, CU16, CU17, CU18, CU19</w:t>
            </w:r>
          </w:p>
        </w:tc>
      </w:tr>
      <w:tr w:rsidR="009F0014" w:rsidRPr="008E43DA"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r>
              <w:rPr>
                <w:lang w:val="fr-CA"/>
              </w:rPr>
              <w:t>CU01, CU02, CU03, CU04, CU05, CU06, CU07, CU08, CU09, CU10, CU14, CU20</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CU14</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CU14</w:t>
            </w:r>
          </w:p>
        </w:tc>
      </w:tr>
      <w:tr w:rsidR="009F0014" w:rsidTr="009F0014">
        <w:tc>
          <w:tcPr>
            <w:tcW w:w="4390" w:type="dxa"/>
          </w:tcPr>
          <w:p w:rsidR="009F0014" w:rsidRDefault="009F0014" w:rsidP="009F0014">
            <w:pPr>
              <w:jc w:val="left"/>
              <w:rPr>
                <w:lang w:val="fr-CA"/>
              </w:rPr>
            </w:pPr>
            <w:r>
              <w:rPr>
                <w:lang w:val="fr-CA"/>
              </w:rPr>
              <w:t>Package vue</w:t>
            </w:r>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Tous les cas d’utilisation</w:t>
            </w:r>
          </w:p>
        </w:tc>
      </w:tr>
      <w:tr w:rsidR="009F0014" w:rsidRPr="008E43DA"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CU02, CU04, CU05, CU06, CU12, CU14, CU15, CU17, CU18, CU19</w:t>
            </w:r>
          </w:p>
        </w:tc>
      </w:tr>
      <w:tr w:rsidR="009F0014" w:rsidRPr="008E43DA"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CU01, CU02, CU03, CU11, CU12, CU13, CU14, CU15</w:t>
            </w:r>
          </w:p>
        </w:tc>
      </w:tr>
      <w:tr w:rsidR="009F0014" w:rsidRPr="008E43DA"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CU12, CU13, CU17, CU18, CU19</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CU16</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r>
              <w:rPr>
                <w:lang w:val="fr-CA"/>
              </w:rPr>
              <w:t>CU16</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r>
              <w:rPr>
                <w:lang w:val="fr-CA"/>
              </w:rPr>
              <w:t>CU16</w:t>
            </w:r>
          </w:p>
        </w:tc>
      </w:tr>
      <w:tr w:rsidR="009F0014" w:rsidRPr="008E43DA"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r>
              <w:rPr>
                <w:lang w:val="fr-CA"/>
              </w:rPr>
              <w:t>CU04, CU05, CU06, CU07, CU08, CU09, CU14, CU20</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r>
              <w:rPr>
                <w:lang w:val="fr-CA"/>
              </w:rPr>
              <w:t>CU10</w:t>
            </w:r>
          </w:p>
        </w:tc>
      </w:tr>
      <w:tr w:rsidR="009F0014"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r>
              <w:rPr>
                <w:lang w:val="fr-CA"/>
              </w:rPr>
              <w:t>CU10</w:t>
            </w:r>
          </w:p>
        </w:tc>
      </w:tr>
      <w:tr w:rsidR="009F0014" w:rsidTr="009F0014">
        <w:tc>
          <w:tcPr>
            <w:tcW w:w="4390" w:type="dxa"/>
          </w:tcPr>
          <w:p w:rsidR="009F0014" w:rsidRDefault="009F0014" w:rsidP="009F0014">
            <w:pPr>
              <w:jc w:val="left"/>
              <w:rPr>
                <w:lang w:val="fr-CA"/>
              </w:rPr>
            </w:pPr>
            <w:r>
              <w:rPr>
                <w:lang w:val="fr-CA"/>
              </w:rPr>
              <w:t>Classe Rectangle</w:t>
            </w:r>
          </w:p>
        </w:tc>
        <w:tc>
          <w:tcPr>
            <w:tcW w:w="4390" w:type="dxa"/>
          </w:tcPr>
          <w:p w:rsidR="009F0014" w:rsidRDefault="009F0014" w:rsidP="009F0014">
            <w:pPr>
              <w:jc w:val="left"/>
              <w:rPr>
                <w:lang w:val="fr-CA"/>
              </w:rPr>
            </w:pPr>
            <w:r>
              <w:rPr>
                <w:lang w:val="fr-CA"/>
              </w:rPr>
              <w:t>CU10</w:t>
            </w:r>
          </w:p>
        </w:tc>
      </w:tr>
    </w:tbl>
    <w:p w:rsidR="009F0014" w:rsidRDefault="009F0014" w:rsidP="009F0014">
      <w:pPr>
        <w:jc w:val="left"/>
        <w:rPr>
          <w:lang w:val="fr-CA"/>
        </w:rPr>
      </w:pPr>
    </w:p>
    <w:p w:rsidR="009F0014" w:rsidRDefault="009F0014" w:rsidP="009F0014">
      <w:pPr>
        <w:pStyle w:val="Heading4"/>
        <w:rPr>
          <w:lang w:val="fr-CA"/>
        </w:rPr>
      </w:pPr>
      <w:r w:rsidRPr="008D3BA0">
        <w:rPr>
          <w:lang w:val="fr-CA"/>
        </w:rPr>
        <w:t>Documentation des interfaces</w:t>
      </w:r>
    </w:p>
    <w:p w:rsidR="009F0014" w:rsidRPr="005B31FB" w:rsidRDefault="009F0014" w:rsidP="009F0014">
      <w:pPr>
        <w:jc w:val="left"/>
        <w:rPr>
          <w:lang w:val="fr-CA"/>
        </w:rPr>
      </w:pPr>
      <w:r>
        <w:rPr>
          <w:lang w:val="fr-CA"/>
        </w:rPr>
        <w:t>Voir la documentation des interfaces de la vue modèle-vue-contrôleur.</w:t>
      </w:r>
    </w:p>
    <w:p w:rsidR="009F0014" w:rsidRPr="008D3BA0" w:rsidRDefault="009F0014" w:rsidP="009F0014">
      <w:pPr>
        <w:jc w:val="left"/>
        <w:rPr>
          <w:b/>
          <w:lang w:val="fr-CA"/>
        </w:rPr>
      </w:pPr>
    </w:p>
    <w:p w:rsidR="009F0014" w:rsidRDefault="009F0014" w:rsidP="009F0014">
      <w:pPr>
        <w:pStyle w:val="Heading4"/>
        <w:rPr>
          <w:lang w:val="fr-CA"/>
        </w:rPr>
      </w:pPr>
      <w:r w:rsidRPr="00CC2053">
        <w:rPr>
          <w:lang w:val="fr-CA"/>
        </w:rPr>
        <w:lastRenderedPageBreak/>
        <w:t>Scénarios de qualité</w:t>
      </w:r>
    </w:p>
    <w:p w:rsidR="0025496A" w:rsidRPr="0025496A" w:rsidRDefault="0025496A" w:rsidP="0025496A">
      <w:pPr>
        <w:rPr>
          <w:lang w:val="fr-CA"/>
        </w:rPr>
      </w:pPr>
    </w:p>
    <w:p w:rsidR="0025496A" w:rsidRPr="0025496A" w:rsidRDefault="0025496A" w:rsidP="0025496A">
      <w:pPr>
        <w:pStyle w:val="Caption"/>
        <w:rPr>
          <w:lang w:val="fr-CA"/>
        </w:rPr>
      </w:pPr>
      <w:bookmarkStart w:id="31" w:name="_Toc384821845"/>
      <w:r w:rsidRPr="0025496A">
        <w:rPr>
          <w:lang w:val="fr-CA"/>
        </w:rPr>
        <w:t xml:space="preserve">Tableau </w:t>
      </w:r>
      <w:r w:rsidR="00025A86">
        <w:fldChar w:fldCharType="begin"/>
      </w:r>
      <w:r w:rsidRPr="0025496A">
        <w:rPr>
          <w:lang w:val="fr-CA"/>
        </w:rPr>
        <w:instrText xml:space="preserve"> SEQ Tableau \* ARABIC </w:instrText>
      </w:r>
      <w:r w:rsidR="00025A86">
        <w:fldChar w:fldCharType="separate"/>
      </w:r>
      <w:r w:rsidRPr="0025496A">
        <w:rPr>
          <w:noProof/>
          <w:lang w:val="fr-CA"/>
        </w:rPr>
        <w:t>11</w:t>
      </w:r>
      <w:r w:rsidR="00025A86">
        <w:fldChar w:fldCharType="end"/>
      </w:r>
      <w:r w:rsidRPr="0025496A">
        <w:rPr>
          <w:lang w:val="fr-CA"/>
        </w:rPr>
        <w:t xml:space="preserve">    Correspondance des éléments de la vue avec les scénarios de qualité</w:t>
      </w:r>
      <w:bookmarkEnd w:id="31"/>
    </w:p>
    <w:tbl>
      <w:tblPr>
        <w:tblStyle w:val="TableGrid"/>
        <w:tblW w:w="0" w:type="auto"/>
        <w:tblLook w:val="04A0" w:firstRow="1" w:lastRow="0" w:firstColumn="1" w:lastColumn="0" w:noHBand="0" w:noVBand="1"/>
      </w:tblPr>
      <w:tblGrid>
        <w:gridCol w:w="4390"/>
        <w:gridCol w:w="4390"/>
      </w:tblGrid>
      <w:tr w:rsidR="009F0014" w:rsidTr="009F0014">
        <w:tc>
          <w:tcPr>
            <w:tcW w:w="4390" w:type="dxa"/>
          </w:tcPr>
          <w:p w:rsidR="009F0014" w:rsidRDefault="009F0014" w:rsidP="009F0014">
            <w:pPr>
              <w:jc w:val="left"/>
              <w:rPr>
                <w:b/>
                <w:lang w:val="fr-CA"/>
              </w:rPr>
            </w:pPr>
            <w:r>
              <w:rPr>
                <w:b/>
                <w:lang w:val="fr-CA"/>
              </w:rPr>
              <w:t>Élément de la vue</w:t>
            </w:r>
          </w:p>
        </w:tc>
        <w:tc>
          <w:tcPr>
            <w:tcW w:w="4390" w:type="dxa"/>
          </w:tcPr>
          <w:p w:rsidR="009F0014" w:rsidRDefault="009F0014" w:rsidP="009F0014">
            <w:pPr>
              <w:jc w:val="left"/>
              <w:rPr>
                <w:b/>
                <w:lang w:val="fr-CA"/>
              </w:rPr>
            </w:pPr>
            <w:r>
              <w:rPr>
                <w:b/>
                <w:lang w:val="fr-CA"/>
              </w:rPr>
              <w:t>Scénario(s) de qualité</w:t>
            </w:r>
          </w:p>
        </w:tc>
      </w:tr>
      <w:tr w:rsidR="009F0014"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S6</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S6</w:t>
            </w:r>
          </w:p>
        </w:tc>
      </w:tr>
      <w:tr w:rsidR="009F0014"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S2</w:t>
            </w:r>
          </w:p>
        </w:tc>
      </w:tr>
      <w:tr w:rsidR="009F0014"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S11</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S11</w:t>
            </w:r>
          </w:p>
        </w:tc>
      </w:tr>
      <w:tr w:rsidR="009F0014" w:rsidRPr="00CC6C26" w:rsidTr="009F0014">
        <w:tc>
          <w:tcPr>
            <w:tcW w:w="4390" w:type="dxa"/>
          </w:tcPr>
          <w:p w:rsidR="009F0014" w:rsidRDefault="009F0014" w:rsidP="009F0014">
            <w:pPr>
              <w:jc w:val="left"/>
              <w:rPr>
                <w:lang w:val="fr-CA"/>
              </w:rPr>
            </w:pPr>
            <w:r>
              <w:rPr>
                <w:lang w:val="fr-CA"/>
              </w:rPr>
              <w:t>Package vue</w:t>
            </w:r>
          </w:p>
        </w:tc>
        <w:tc>
          <w:tcPr>
            <w:tcW w:w="4390" w:type="dxa"/>
          </w:tcPr>
          <w:p w:rsidR="009F0014" w:rsidRPr="00CC6C26" w:rsidRDefault="009F0014" w:rsidP="009F0014">
            <w:pPr>
              <w:jc w:val="left"/>
              <w:rPr>
                <w:lang w:val="en-CA"/>
              </w:rPr>
            </w:pPr>
            <w:r w:rsidRPr="00CC6C26">
              <w:rPr>
                <w:lang w:val="en-CA"/>
              </w:rPr>
              <w:t>S1, S2, S3, S4, S5, S6, S7, S8, S10, S12</w:t>
            </w:r>
            <w:r>
              <w:rPr>
                <w:lang w:val="en-CA"/>
              </w:rPr>
              <w:t>, S13, S15</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S2, S4, S5, S7, S12, S13</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S1, S2, S3, S8, S10</w:t>
            </w:r>
          </w:p>
        </w:tc>
      </w:tr>
      <w:tr w:rsidR="009F0014"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S2, S10</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S4, S13</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S14</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Rectangle</w:t>
            </w:r>
          </w:p>
        </w:tc>
        <w:tc>
          <w:tcPr>
            <w:tcW w:w="4390" w:type="dxa"/>
          </w:tcPr>
          <w:p w:rsidR="009F0014" w:rsidRDefault="009F0014" w:rsidP="009F0014">
            <w:pPr>
              <w:jc w:val="left"/>
              <w:rPr>
                <w:lang w:val="fr-CA"/>
              </w:rPr>
            </w:pPr>
          </w:p>
        </w:tc>
      </w:tr>
    </w:tbl>
    <w:p w:rsidR="009F0014" w:rsidRDefault="009F0014" w:rsidP="009F0014">
      <w:pPr>
        <w:jc w:val="left"/>
        <w:rPr>
          <w:lang w:val="fr-CA"/>
        </w:rPr>
      </w:pPr>
    </w:p>
    <w:p w:rsidR="009F0014" w:rsidRDefault="009F0014" w:rsidP="002F7D30">
      <w:pPr>
        <w:pStyle w:val="Heading4"/>
        <w:rPr>
          <w:lang w:val="fr-CA"/>
        </w:rPr>
      </w:pPr>
      <w:r w:rsidRPr="009318FD">
        <w:rPr>
          <w:lang w:val="fr-CA"/>
        </w:rPr>
        <w:t>Contraintes de conception</w:t>
      </w:r>
    </w:p>
    <w:p w:rsidR="002F7D30" w:rsidRPr="002F7D30" w:rsidRDefault="002F7D30" w:rsidP="002F7D30">
      <w:pPr>
        <w:rPr>
          <w:lang w:val="fr-CA"/>
        </w:rPr>
      </w:pPr>
    </w:p>
    <w:p w:rsidR="009F0014" w:rsidRDefault="009F0014" w:rsidP="009F0014">
      <w:pPr>
        <w:pStyle w:val="ListParagraph"/>
        <w:numPr>
          <w:ilvl w:val="0"/>
          <w:numId w:val="16"/>
        </w:numPr>
        <w:jc w:val="left"/>
        <w:rPr>
          <w:lang w:val="fr-CA"/>
        </w:rPr>
      </w:pPr>
      <w:r>
        <w:rPr>
          <w:lang w:val="fr-CA"/>
        </w:rPr>
        <w:t>Pas de boucles permises dans la décomposition des package du graphe.</w:t>
      </w:r>
    </w:p>
    <w:p w:rsidR="009F0014" w:rsidRPr="009B4048" w:rsidRDefault="009F0014" w:rsidP="009B4048">
      <w:pPr>
        <w:pStyle w:val="ListParagraph"/>
        <w:numPr>
          <w:ilvl w:val="0"/>
          <w:numId w:val="16"/>
        </w:numPr>
        <w:jc w:val="left"/>
        <w:rPr>
          <w:lang w:val="fr-CA"/>
        </w:rPr>
      </w:pPr>
      <w:r>
        <w:rPr>
          <w:lang w:val="fr-CA"/>
        </w:rPr>
        <w:t>Un package ne peut avoir qu’un seul parent.</w:t>
      </w:r>
    </w:p>
    <w:p w:rsidR="009F0014" w:rsidRDefault="009F0014" w:rsidP="009F0014">
      <w:pPr>
        <w:jc w:val="left"/>
        <w:rPr>
          <w:rFonts w:cs="Times New Roman"/>
          <w:szCs w:val="24"/>
          <w:lang w:val="fr-CA" w:bidi="ar-SA"/>
        </w:rPr>
      </w:pPr>
    </w:p>
    <w:p w:rsidR="009F0014" w:rsidRPr="00BC5FD2" w:rsidRDefault="009F0014" w:rsidP="009F0014">
      <w:pPr>
        <w:jc w:val="left"/>
        <w:rPr>
          <w:lang w:val="fr-CA"/>
        </w:rPr>
      </w:pPr>
    </w:p>
    <w:p w:rsidR="009F0014" w:rsidRDefault="009F0014" w:rsidP="009F0014">
      <w:pPr>
        <w:jc w:val="left"/>
        <w:rPr>
          <w:lang w:val="fr-CA"/>
        </w:rPr>
      </w:pPr>
    </w:p>
    <w:p w:rsidR="009F0014" w:rsidRDefault="00115E40" w:rsidP="009F0014">
      <w:pPr>
        <w:pStyle w:val="Heading3"/>
        <w:rPr>
          <w:lang w:val="fr-CA"/>
        </w:rPr>
      </w:pPr>
      <w:r>
        <w:rPr>
          <w:lang w:val="fr-CA"/>
        </w:rPr>
        <w:br w:type="column"/>
      </w:r>
      <w:bookmarkStart w:id="32" w:name="_Toc384846038"/>
      <w:r w:rsidR="009F0014" w:rsidRPr="000805AB">
        <w:rPr>
          <w:lang w:val="fr-CA"/>
        </w:rPr>
        <w:lastRenderedPageBreak/>
        <w:t>Vue modèle-vue-contrôleur (C&amp;C)</w:t>
      </w:r>
      <w:bookmarkEnd w:id="32"/>
    </w:p>
    <w:p w:rsidR="0081140A" w:rsidRPr="0081140A" w:rsidRDefault="0081140A" w:rsidP="0081140A">
      <w:pPr>
        <w:rPr>
          <w:lang w:val="fr-CA"/>
        </w:rPr>
      </w:pPr>
    </w:p>
    <w:p w:rsidR="0081140A" w:rsidRDefault="0081140A" w:rsidP="0081140A">
      <w:pPr>
        <w:jc w:val="left"/>
        <w:rPr>
          <w:lang w:val="fr-CA"/>
        </w:rPr>
      </w:pPr>
      <w:r>
        <w:rPr>
          <w:lang w:val="fr-CA"/>
        </w:rPr>
        <w:t>Dans toute application de manipulation de données à partir d’une interface graphique, un facteur très important dans le choix des tactiques est de séparer les données de l’affichage de celle-ci. Étant donné que les données du « Mission Editor 2.0 » sont relativement bien définies, une architecture où la vue dépend des données et non vice-versa a été favorisée. Finalement, un dernier critère important est de pouvoir garder la vue synchronisée avec les données. Ainsi, un bassin est modifié, les changements devraient être reflétés par la vue.</w:t>
      </w:r>
    </w:p>
    <w:p w:rsidR="0081140A" w:rsidRDefault="0081140A" w:rsidP="0081140A">
      <w:pPr>
        <w:jc w:val="left"/>
        <w:rPr>
          <w:lang w:val="fr-CA"/>
        </w:rPr>
      </w:pPr>
      <w:r>
        <w:rPr>
          <w:lang w:val="fr-CA"/>
        </w:rPr>
        <w:t>Notre vue C&amp;C représente l’architecture « Publisher/</w:t>
      </w:r>
      <w:proofErr w:type="spellStart"/>
      <w:r>
        <w:rPr>
          <w:lang w:val="fr-CA"/>
        </w:rPr>
        <w:t>Subscriber</w:t>
      </w:r>
      <w:proofErr w:type="spellEnd"/>
      <w:r>
        <w:rPr>
          <w:lang w:val="fr-CA"/>
        </w:rPr>
        <w:t> » du « Mission Editor 2.0 ». Cette architecture permet de construire l’interface utilisateur par-dessus les modèles de données et synchroniser cette interface avec les changements aux données. Tout d’abord, « </w:t>
      </w:r>
      <w:proofErr w:type="spellStart"/>
      <w:r>
        <w:rPr>
          <w:lang w:val="fr-CA"/>
        </w:rPr>
        <w:t>EventHandler</w:t>
      </w:r>
      <w:proofErr w:type="spellEnd"/>
      <w:r>
        <w:rPr>
          <w:lang w:val="fr-CA"/>
        </w:rPr>
        <w:t> » est un composant qui permet de gérer le signalement de changement. Ainsi, si un modèle de données est modifié, « </w:t>
      </w:r>
      <w:proofErr w:type="spellStart"/>
      <w:r>
        <w:rPr>
          <w:lang w:val="fr-CA"/>
        </w:rPr>
        <w:t>EventHandler</w:t>
      </w:r>
      <w:proofErr w:type="spellEnd"/>
      <w:r>
        <w:rPr>
          <w:lang w:val="fr-CA"/>
        </w:rPr>
        <w:t> » s’occupe de notifier la vue associée. « </w:t>
      </w:r>
      <w:proofErr w:type="spellStart"/>
      <w:r>
        <w:rPr>
          <w:lang w:val="fr-CA"/>
        </w:rPr>
        <w:t>Views</w:t>
      </w:r>
      <w:proofErr w:type="spellEnd"/>
      <w:r>
        <w:rPr>
          <w:lang w:val="fr-CA"/>
        </w:rPr>
        <w:t xml:space="preserve"> » représente une vue qui affiche sous forme d’interface graphique les données provenant des modèles. Ces vues sont associées aux modèles via la relation « s’abonne » et « notifie ». Un abonnement permet de s’enregistrer pour recevoir les futures notifications de changement. La relation « notifie » est un message indirect qu’un modèle envoie à la vue pour la notifier de son changement. Les deux « Modèle manager » représentent les données logiques manipulées par l’application. Finalement, ces deux modèles de données sont synchronisés avec leur fichier XML qui permet de garder ces données sur le disque. </w:t>
      </w:r>
    </w:p>
    <w:p w:rsidR="0081140A" w:rsidRPr="0081140A" w:rsidRDefault="0081140A" w:rsidP="0081140A">
      <w:pPr>
        <w:rPr>
          <w:lang w:val="fr-CA"/>
        </w:rPr>
      </w:pPr>
    </w:p>
    <w:p w:rsidR="009F0014" w:rsidRPr="00D72E80" w:rsidRDefault="009F0014" w:rsidP="009F0014">
      <w:pPr>
        <w:pStyle w:val="Heading4"/>
        <w:rPr>
          <w:lang w:val="fr-CA"/>
        </w:rPr>
      </w:pPr>
      <w:r>
        <w:rPr>
          <w:lang w:val="fr-CA"/>
        </w:rPr>
        <w:lastRenderedPageBreak/>
        <w:t>Présentation primaire</w:t>
      </w:r>
    </w:p>
    <w:p w:rsidR="009F0014" w:rsidRDefault="009F0014" w:rsidP="009F0014">
      <w:pPr>
        <w:jc w:val="left"/>
        <w:rPr>
          <w:b/>
          <w:lang w:val="fr-CA"/>
        </w:rPr>
      </w:pPr>
      <w:r>
        <w:rPr>
          <w:noProof/>
          <w:lang w:val="fr-CA" w:eastAsia="fr-CA" w:bidi="ar-SA"/>
        </w:rPr>
        <w:drawing>
          <wp:inline distT="0" distB="0" distL="0" distR="0">
            <wp:extent cx="5486400" cy="4095750"/>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s_architecturales_C&amp;C_V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4095750"/>
                    </a:xfrm>
                    <a:prstGeom prst="rect">
                      <a:avLst/>
                    </a:prstGeom>
                  </pic:spPr>
                </pic:pic>
              </a:graphicData>
            </a:graphic>
          </wp:inline>
        </w:drawing>
      </w:r>
    </w:p>
    <w:p w:rsidR="0025496A" w:rsidRPr="0081140A" w:rsidRDefault="0025496A" w:rsidP="0025496A">
      <w:pPr>
        <w:pStyle w:val="Caption"/>
        <w:rPr>
          <w:lang w:val="fr-CA"/>
        </w:rPr>
      </w:pPr>
      <w:bookmarkStart w:id="33" w:name="_Toc384821785"/>
      <w:bookmarkStart w:id="34" w:name="_Toc384821862"/>
      <w:r w:rsidRPr="0081140A">
        <w:rPr>
          <w:lang w:val="fr-CA"/>
        </w:rPr>
        <w:t xml:space="preserve">Figure </w:t>
      </w:r>
      <w:r w:rsidR="00025A86">
        <w:fldChar w:fldCharType="begin"/>
      </w:r>
      <w:r w:rsidRPr="0081140A">
        <w:rPr>
          <w:lang w:val="fr-CA"/>
        </w:rPr>
        <w:instrText xml:space="preserve"> SEQ Figure \* ARABIC </w:instrText>
      </w:r>
      <w:r w:rsidR="00025A86">
        <w:fldChar w:fldCharType="separate"/>
      </w:r>
      <w:r w:rsidR="0081140A">
        <w:rPr>
          <w:noProof/>
          <w:lang w:val="fr-CA"/>
        </w:rPr>
        <w:t>2</w:t>
      </w:r>
      <w:r w:rsidR="00025A86">
        <w:fldChar w:fldCharType="end"/>
      </w:r>
      <w:r w:rsidRPr="0081140A">
        <w:rPr>
          <w:lang w:val="fr-CA"/>
        </w:rPr>
        <w:t xml:space="preserve">    Vue composant et connecteur</w:t>
      </w:r>
      <w:bookmarkEnd w:id="33"/>
      <w:bookmarkEnd w:id="34"/>
    </w:p>
    <w:p w:rsidR="0025496A" w:rsidRPr="0081140A" w:rsidRDefault="0025496A" w:rsidP="0025496A">
      <w:pPr>
        <w:rPr>
          <w:lang w:val="fr-CA"/>
        </w:rPr>
      </w:pPr>
    </w:p>
    <w:p w:rsidR="009F0014" w:rsidRPr="00D72E80" w:rsidRDefault="009F0014" w:rsidP="009F0014">
      <w:pPr>
        <w:pStyle w:val="Heading4"/>
        <w:rPr>
          <w:lang w:val="fr-CA"/>
        </w:rPr>
      </w:pPr>
      <w:r w:rsidRPr="00D72E80">
        <w:rPr>
          <w:lang w:val="fr-CA"/>
        </w:rPr>
        <w:t>Liste d’éléments</w:t>
      </w:r>
    </w:p>
    <w:p w:rsidR="009F0014" w:rsidRDefault="009F0014" w:rsidP="009F0014">
      <w:pPr>
        <w:pStyle w:val="Heading5"/>
        <w:rPr>
          <w:lang w:val="fr-CA"/>
        </w:rPr>
      </w:pPr>
      <w:r w:rsidRPr="00D72E80">
        <w:rPr>
          <w:lang w:val="fr-CA"/>
        </w:rPr>
        <w:t>Éléments</w:t>
      </w:r>
    </w:p>
    <w:p w:rsidR="009F0014" w:rsidRPr="009F0014" w:rsidRDefault="009F0014" w:rsidP="009F0014">
      <w:pPr>
        <w:rPr>
          <w:lang w:val="fr-CA"/>
        </w:rPr>
      </w:pPr>
    </w:p>
    <w:p w:rsidR="009F0014" w:rsidRPr="00D72E80" w:rsidRDefault="009F0014" w:rsidP="009F0014">
      <w:pPr>
        <w:rPr>
          <w:b/>
          <w:lang w:val="fr-CA"/>
        </w:rPr>
      </w:pPr>
      <w:r w:rsidRPr="00D72E80">
        <w:rPr>
          <w:b/>
          <w:lang w:val="fr-CA"/>
        </w:rPr>
        <w:t xml:space="preserve">Composant graphique </w:t>
      </w:r>
      <w:proofErr w:type="spellStart"/>
      <w:r>
        <w:rPr>
          <w:b/>
          <w:lang w:val="fr-CA"/>
        </w:rPr>
        <w:t>views</w:t>
      </w:r>
      <w:proofErr w:type="spellEnd"/>
    </w:p>
    <w:p w:rsidR="009F0014" w:rsidRDefault="009F0014" w:rsidP="009F0014">
      <w:pPr>
        <w:rPr>
          <w:lang w:val="fr-CA"/>
        </w:rPr>
      </w:pPr>
      <w:r>
        <w:rPr>
          <w:lang w:val="fr-CA"/>
        </w:rPr>
        <w:t xml:space="preserve">Composant graphique (GUI) dont le rôle est d’afficher les données de l’application à l’écran. Ce composant s’abonne aux événements du modèle. Lorsqu’un changement survient dans les données du modèle, ce composant reçoit une notification de la part de celui-ci. Cette notification permet de mettre à jour les informations affichées à l’écran. </w:t>
      </w:r>
    </w:p>
    <w:p w:rsidR="009F0014" w:rsidRDefault="009F0014" w:rsidP="009F0014">
      <w:pPr>
        <w:jc w:val="left"/>
        <w:rPr>
          <w:b/>
          <w:lang w:val="fr-CA"/>
        </w:rPr>
      </w:pPr>
      <w:r>
        <w:rPr>
          <w:b/>
          <w:lang w:val="fr-CA"/>
        </w:rPr>
        <w:t xml:space="preserve">Composant du modèle Mission modèle </w:t>
      </w:r>
      <w:proofErr w:type="gramStart"/>
      <w:r>
        <w:rPr>
          <w:b/>
          <w:lang w:val="fr-CA"/>
        </w:rPr>
        <w:t>manager</w:t>
      </w:r>
      <w:proofErr w:type="gramEnd"/>
    </w:p>
    <w:p w:rsidR="009F0014" w:rsidRPr="00D52EFB" w:rsidRDefault="009F0014" w:rsidP="009F0014">
      <w:pPr>
        <w:jc w:val="left"/>
        <w:rPr>
          <w:lang w:val="fr-CA"/>
        </w:rPr>
      </w:pPr>
      <w:r>
        <w:rPr>
          <w:lang w:val="fr-CA"/>
        </w:rPr>
        <w:t xml:space="preserve">Composant qui contient les données relatives à une mission (nom, temps global, etc.). Lorsque les données subissent une modification, ce composant envoie une notification au composant </w:t>
      </w:r>
      <w:proofErr w:type="spellStart"/>
      <w:r>
        <w:rPr>
          <w:lang w:val="fr-CA"/>
        </w:rPr>
        <w:t>View</w:t>
      </w:r>
      <w:proofErr w:type="spellEnd"/>
      <w:r>
        <w:rPr>
          <w:lang w:val="fr-CA"/>
        </w:rPr>
        <w:t xml:space="preserve"> pour que celui-ci puisse se mettre à jour.</w:t>
      </w:r>
    </w:p>
    <w:p w:rsidR="009F0014" w:rsidRDefault="009F0014" w:rsidP="009F0014">
      <w:pPr>
        <w:jc w:val="left"/>
        <w:rPr>
          <w:b/>
          <w:lang w:val="fr-CA"/>
        </w:rPr>
      </w:pPr>
    </w:p>
    <w:p w:rsidR="009F0014" w:rsidRDefault="009F0014" w:rsidP="009F0014">
      <w:pPr>
        <w:jc w:val="left"/>
        <w:rPr>
          <w:b/>
          <w:lang w:val="fr-CA"/>
        </w:rPr>
      </w:pPr>
    </w:p>
    <w:p w:rsidR="009F0014" w:rsidRDefault="009F0014" w:rsidP="009F0014">
      <w:pPr>
        <w:jc w:val="left"/>
        <w:rPr>
          <w:b/>
          <w:lang w:val="fr-CA"/>
        </w:rPr>
      </w:pPr>
      <w:r>
        <w:rPr>
          <w:b/>
          <w:lang w:val="fr-CA"/>
        </w:rPr>
        <w:t xml:space="preserve">Composant du modèle Bassin modèle </w:t>
      </w:r>
      <w:proofErr w:type="gramStart"/>
      <w:r>
        <w:rPr>
          <w:b/>
          <w:lang w:val="fr-CA"/>
        </w:rPr>
        <w:t>manager</w:t>
      </w:r>
      <w:proofErr w:type="gramEnd"/>
    </w:p>
    <w:p w:rsidR="009F0014" w:rsidRDefault="009F0014" w:rsidP="009F0014">
      <w:pPr>
        <w:jc w:val="left"/>
        <w:rPr>
          <w:lang w:val="fr-CA"/>
        </w:rPr>
      </w:pPr>
      <w:r>
        <w:rPr>
          <w:lang w:val="fr-CA"/>
        </w:rPr>
        <w:t xml:space="preserve">Composant qui contient les données relatives à un bassin (angle, échelle, angle avec le nord, etc.). Lorsque les données subissent une modification, ce composant envoie une notification au composant </w:t>
      </w:r>
      <w:proofErr w:type="spellStart"/>
      <w:r>
        <w:rPr>
          <w:lang w:val="fr-CA"/>
        </w:rPr>
        <w:t>View</w:t>
      </w:r>
      <w:proofErr w:type="spellEnd"/>
      <w:r>
        <w:rPr>
          <w:lang w:val="fr-CA"/>
        </w:rPr>
        <w:t xml:space="preserve"> pour que celui-ci puisse se mettre à jour.</w:t>
      </w:r>
    </w:p>
    <w:p w:rsidR="009F0014" w:rsidRDefault="009F0014" w:rsidP="009F0014">
      <w:pPr>
        <w:jc w:val="left"/>
        <w:rPr>
          <w:b/>
          <w:lang w:val="fr-CA"/>
        </w:rPr>
      </w:pPr>
      <w:r>
        <w:rPr>
          <w:b/>
          <w:lang w:val="fr-CA"/>
        </w:rPr>
        <w:t xml:space="preserve">Composant de gestion d’événements </w:t>
      </w:r>
      <w:proofErr w:type="spellStart"/>
      <w:r>
        <w:rPr>
          <w:b/>
          <w:lang w:val="fr-CA"/>
        </w:rPr>
        <w:t>EventHandler</w:t>
      </w:r>
      <w:proofErr w:type="spellEnd"/>
    </w:p>
    <w:p w:rsidR="009F0014" w:rsidRPr="00C534F7" w:rsidRDefault="009F0014" w:rsidP="009F0014">
      <w:pPr>
        <w:jc w:val="left"/>
        <w:rPr>
          <w:lang w:val="fr-CA"/>
        </w:rPr>
      </w:pPr>
      <w:r>
        <w:rPr>
          <w:lang w:val="fr-CA"/>
        </w:rPr>
        <w:t>Composant dont le but est de gérer les interactions de l’utilisateur avec la vue (clic de bouton, clic de souris, mouvement de glisser-déposer, etc.). C’est via ce composant que les données du modèle sont manipulées.</w:t>
      </w:r>
    </w:p>
    <w:p w:rsidR="009F0014" w:rsidRDefault="009F0014" w:rsidP="009F0014">
      <w:pPr>
        <w:jc w:val="left"/>
        <w:rPr>
          <w:b/>
          <w:lang w:val="fr-CA"/>
        </w:rPr>
      </w:pPr>
      <w:r w:rsidRPr="00C715DB">
        <w:rPr>
          <w:b/>
          <w:lang w:val="fr-CA"/>
        </w:rPr>
        <w:t>Fichier XML Mission</w:t>
      </w:r>
      <w:r>
        <w:rPr>
          <w:b/>
          <w:lang w:val="fr-CA"/>
        </w:rPr>
        <w:t>s</w:t>
      </w:r>
      <w:r w:rsidRPr="00C715DB">
        <w:rPr>
          <w:b/>
          <w:lang w:val="fr-CA"/>
        </w:rPr>
        <w:t>.xml</w:t>
      </w:r>
    </w:p>
    <w:p w:rsidR="009F0014" w:rsidRDefault="009F0014" w:rsidP="009F0014">
      <w:pPr>
        <w:jc w:val="left"/>
        <w:rPr>
          <w:lang w:val="fr-CA"/>
        </w:rPr>
      </w:pPr>
      <w:r>
        <w:rPr>
          <w:lang w:val="fr-CA"/>
        </w:rPr>
        <w:t>Fichier au format de données .</w:t>
      </w:r>
      <w:proofErr w:type="spellStart"/>
      <w:r>
        <w:rPr>
          <w:lang w:val="fr-CA"/>
        </w:rPr>
        <w:t>xml</w:t>
      </w:r>
      <w:proofErr w:type="spellEnd"/>
      <w:r>
        <w:rPr>
          <w:lang w:val="fr-CA"/>
        </w:rPr>
        <w:t xml:space="preserve"> qui sert de support de données persistantes pour toute information relative au(x) mission(s). </w:t>
      </w:r>
    </w:p>
    <w:p w:rsidR="009F0014" w:rsidRDefault="009F0014" w:rsidP="009F0014">
      <w:pPr>
        <w:jc w:val="left"/>
        <w:rPr>
          <w:b/>
          <w:lang w:val="fr-CA"/>
        </w:rPr>
      </w:pPr>
      <w:r w:rsidRPr="00C715DB">
        <w:rPr>
          <w:b/>
          <w:lang w:val="fr-CA"/>
        </w:rPr>
        <w:t xml:space="preserve">Fichier XML </w:t>
      </w:r>
      <w:r>
        <w:rPr>
          <w:b/>
          <w:lang w:val="fr-CA"/>
        </w:rPr>
        <w:t>Pools</w:t>
      </w:r>
      <w:r w:rsidRPr="00C715DB">
        <w:rPr>
          <w:b/>
          <w:lang w:val="fr-CA"/>
        </w:rPr>
        <w:t>.xml</w:t>
      </w:r>
    </w:p>
    <w:p w:rsidR="009F0014" w:rsidRDefault="009F0014" w:rsidP="009F0014">
      <w:pPr>
        <w:jc w:val="left"/>
        <w:rPr>
          <w:lang w:val="fr-CA"/>
        </w:rPr>
      </w:pPr>
      <w:r>
        <w:rPr>
          <w:lang w:val="fr-CA"/>
        </w:rPr>
        <w:t>Fichier au format de données .</w:t>
      </w:r>
      <w:proofErr w:type="spellStart"/>
      <w:r>
        <w:rPr>
          <w:lang w:val="fr-CA"/>
        </w:rPr>
        <w:t>xml</w:t>
      </w:r>
      <w:proofErr w:type="spellEnd"/>
      <w:r>
        <w:rPr>
          <w:lang w:val="fr-CA"/>
        </w:rPr>
        <w:t xml:space="preserve"> qui sert de support de données persistantes pour toute information relative au(x) bassin (s). </w:t>
      </w:r>
    </w:p>
    <w:p w:rsidR="009F0014" w:rsidRDefault="009F0014" w:rsidP="009F0014">
      <w:pPr>
        <w:jc w:val="left"/>
        <w:rPr>
          <w:lang w:val="fr-CA"/>
        </w:rPr>
      </w:pPr>
    </w:p>
    <w:p w:rsidR="009F0014" w:rsidRDefault="009F0014" w:rsidP="009F0014">
      <w:pPr>
        <w:pStyle w:val="Heading5"/>
        <w:rPr>
          <w:lang w:val="fr-CA"/>
        </w:rPr>
      </w:pPr>
      <w:r w:rsidRPr="00D55464">
        <w:rPr>
          <w:lang w:val="fr-CA"/>
        </w:rPr>
        <w:t>Relation</w:t>
      </w:r>
      <w:r>
        <w:rPr>
          <w:lang w:val="fr-CA"/>
        </w:rPr>
        <w:t>s</w:t>
      </w:r>
    </w:p>
    <w:p w:rsidR="009F0014" w:rsidRDefault="009F0014" w:rsidP="009F0014">
      <w:pPr>
        <w:jc w:val="left"/>
        <w:rPr>
          <w:lang w:val="fr-CA"/>
        </w:rPr>
      </w:pPr>
      <w:r>
        <w:rPr>
          <w:lang w:val="fr-CA"/>
        </w:rPr>
        <w:t>Voir la figure de la section présentation primaire.</w:t>
      </w:r>
    </w:p>
    <w:p w:rsidR="009F0014" w:rsidRDefault="009F0014" w:rsidP="009F0014">
      <w:pPr>
        <w:jc w:val="left"/>
        <w:rPr>
          <w:lang w:val="fr-CA"/>
        </w:rPr>
      </w:pPr>
    </w:p>
    <w:p w:rsidR="009F0014" w:rsidRDefault="009F0014" w:rsidP="0025496A">
      <w:pPr>
        <w:pStyle w:val="Heading4"/>
        <w:rPr>
          <w:lang w:val="fr-CA"/>
        </w:rPr>
      </w:pPr>
      <w:r w:rsidRPr="00390A3B">
        <w:rPr>
          <w:lang w:val="fr-CA"/>
        </w:rPr>
        <w:t>Interfaces</w:t>
      </w:r>
    </w:p>
    <w:p w:rsidR="009F0014" w:rsidRPr="009F0014" w:rsidRDefault="009F0014" w:rsidP="009F0014">
      <w:pPr>
        <w:rPr>
          <w:lang w:val="fr-CA"/>
        </w:rPr>
      </w:pPr>
    </w:p>
    <w:p w:rsidR="009F0014" w:rsidRDefault="009F0014" w:rsidP="009F0014">
      <w:pPr>
        <w:jc w:val="left"/>
        <w:rPr>
          <w:b/>
          <w:lang w:val="fr-CA"/>
        </w:rPr>
      </w:pPr>
      <w:r w:rsidRPr="00390A3B">
        <w:rPr>
          <w:b/>
          <w:lang w:val="fr-CA"/>
        </w:rPr>
        <w:t>Identité de l’interface</w:t>
      </w:r>
    </w:p>
    <w:p w:rsidR="009F0014" w:rsidRDefault="009F0014" w:rsidP="009F0014">
      <w:pPr>
        <w:jc w:val="left"/>
        <w:rPr>
          <w:lang w:val="fr-CA"/>
        </w:rPr>
      </w:pPr>
      <w:r>
        <w:rPr>
          <w:lang w:val="fr-CA"/>
        </w:rPr>
        <w:t xml:space="preserve">Cette interface se nomme </w:t>
      </w:r>
      <w:proofErr w:type="spellStart"/>
      <w:r>
        <w:rPr>
          <w:lang w:val="fr-CA"/>
        </w:rPr>
        <w:t>MissionManagerService</w:t>
      </w:r>
      <w:proofErr w:type="spellEnd"/>
      <w:r>
        <w:rPr>
          <w:lang w:val="fr-CA"/>
        </w:rPr>
        <w:t>. Le rôle de cette interface est de gérer des missions.</w:t>
      </w: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sidRPr="00D71366">
        <w:rPr>
          <w:lang w:val="fr-CA"/>
        </w:rPr>
        <w:t>ajouter</w:t>
      </w:r>
      <w:r>
        <w:rPr>
          <w:lang w:val="fr-CA"/>
        </w:rPr>
        <w:t>SousMission</w:t>
      </w:r>
      <w:proofErr w:type="spellEnd"/>
      <w:r>
        <w:rPr>
          <w:lang w:val="fr-CA"/>
        </w:rPr>
        <w:t>(</w:t>
      </w:r>
      <w:proofErr w:type="spellStart"/>
      <w:proofErr w:type="gramEnd"/>
      <w:r>
        <w:rPr>
          <w:lang w:val="fr-CA"/>
        </w:rPr>
        <w:t>SousMission</w:t>
      </w:r>
      <w:proofErr w:type="spellEnd"/>
      <w:r>
        <w:rPr>
          <w:lang w:val="fr-CA"/>
        </w:rPr>
        <w:t xml:space="preserve"> </w:t>
      </w:r>
      <w:proofErr w:type="spellStart"/>
      <w:r>
        <w:rPr>
          <w:lang w:val="fr-CA"/>
        </w:rPr>
        <w:t>smObject</w:t>
      </w:r>
      <w:proofErr w:type="spellEnd"/>
      <w:r>
        <w:rPr>
          <w:lang w:val="fr-CA"/>
        </w:rPr>
        <w:t>)</w:t>
      </w:r>
    </w:p>
    <w:p w:rsidR="009F0014" w:rsidRDefault="009F0014" w:rsidP="009F0014">
      <w:pPr>
        <w:jc w:val="left"/>
        <w:rPr>
          <w:lang w:val="fr-CA"/>
        </w:rPr>
      </w:pPr>
      <w:r>
        <w:rPr>
          <w:lang w:val="fr-CA"/>
        </w:rPr>
        <w:t xml:space="preserve">Ajouter une sous-mission à la mission en cours d’édition.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lastRenderedPageBreak/>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une sous-mission est ajoutée à la mission.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smObject</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supprimerSousMission</w:t>
      </w:r>
      <w:proofErr w:type="spellEnd"/>
      <w:r>
        <w:rPr>
          <w:lang w:val="fr-CA"/>
        </w:rPr>
        <w:t>(</w:t>
      </w:r>
      <w:proofErr w:type="spellStart"/>
      <w:proofErr w:type="gramEnd"/>
      <w:r>
        <w:rPr>
          <w:lang w:val="fr-CA"/>
        </w:rPr>
        <w:t>SousMission</w:t>
      </w:r>
      <w:proofErr w:type="spellEnd"/>
      <w:r>
        <w:rPr>
          <w:lang w:val="fr-CA"/>
        </w:rPr>
        <w:t xml:space="preserve"> </w:t>
      </w:r>
      <w:proofErr w:type="spellStart"/>
      <w:r>
        <w:rPr>
          <w:lang w:val="fr-CA"/>
        </w:rPr>
        <w:t>smObject</w:t>
      </w:r>
      <w:proofErr w:type="spellEnd"/>
      <w:r>
        <w:rPr>
          <w:lang w:val="fr-CA"/>
        </w:rPr>
        <w:t>)</w:t>
      </w:r>
    </w:p>
    <w:p w:rsidR="009F0014" w:rsidRDefault="009F0014" w:rsidP="009F0014">
      <w:pPr>
        <w:jc w:val="left"/>
        <w:rPr>
          <w:lang w:val="fr-CA"/>
        </w:rPr>
      </w:pPr>
      <w:r>
        <w:rPr>
          <w:lang w:val="fr-CA"/>
        </w:rPr>
        <w:t xml:space="preserve">Supprimer une sous-mission à la mission en cours d’édition.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une sous-mission est retirée de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smObject</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CreerBassin</w:t>
      </w:r>
      <w:proofErr w:type="spellEnd"/>
      <w:r>
        <w:rPr>
          <w:lang w:val="fr-CA"/>
        </w:rPr>
        <w:t>(</w:t>
      </w:r>
      <w:proofErr w:type="gramEnd"/>
      <w:r>
        <w:rPr>
          <w:lang w:val="fr-CA"/>
        </w:rPr>
        <w:t xml:space="preserve">Bassin </w:t>
      </w:r>
      <w:proofErr w:type="spellStart"/>
      <w:r>
        <w:rPr>
          <w:lang w:val="fr-CA"/>
        </w:rPr>
        <w:t>objBassin</w:t>
      </w:r>
      <w:proofErr w:type="spellEnd"/>
      <w:r>
        <w:rPr>
          <w:lang w:val="fr-CA"/>
        </w:rPr>
        <w:t>)</w:t>
      </w:r>
    </w:p>
    <w:p w:rsidR="009F0014" w:rsidRDefault="009F0014" w:rsidP="009F0014">
      <w:pPr>
        <w:jc w:val="left"/>
        <w:rPr>
          <w:lang w:val="fr-CA"/>
        </w:rPr>
      </w:pPr>
      <w:r>
        <w:rPr>
          <w:lang w:val="fr-CA"/>
        </w:rPr>
        <w:t xml:space="preserve">Un nouveau bassin est ajouté à la mission en cours d’édition. </w:t>
      </w:r>
    </w:p>
    <w:p w:rsidR="009F0014" w:rsidRDefault="009F0014" w:rsidP="009F0014">
      <w:pPr>
        <w:jc w:val="left"/>
        <w:rPr>
          <w:b/>
          <w:lang w:val="fr-CA"/>
        </w:rPr>
      </w:pPr>
      <w:r w:rsidRPr="00295D41">
        <w:rPr>
          <w:b/>
          <w:lang w:val="fr-CA"/>
        </w:rPr>
        <w:lastRenderedPageBreak/>
        <w:t>Préconditions</w:t>
      </w:r>
    </w:p>
    <w:p w:rsidR="009F0014" w:rsidRPr="00E90CAD" w:rsidRDefault="009F0014" w:rsidP="009F0014">
      <w:pPr>
        <w:pStyle w:val="ListParagraph"/>
        <w:numPr>
          <w:ilvl w:val="0"/>
          <w:numId w:val="17"/>
        </w:numPr>
        <w:jc w:val="left"/>
        <w:rPr>
          <w:lang w:val="fr-CA"/>
        </w:rPr>
      </w:pPr>
      <w:r>
        <w:rPr>
          <w:lang w:val="fr-CA"/>
        </w:rPr>
        <w:t xml:space="preserve">L’argument </w:t>
      </w:r>
      <w:proofErr w:type="spellStart"/>
      <w:r>
        <w:rPr>
          <w:lang w:val="fr-CA"/>
        </w:rPr>
        <w:t>objBassin</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un nouveau bassin est ajouté à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objBassin</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supprimerBassin</w:t>
      </w:r>
      <w:proofErr w:type="spellEnd"/>
      <w:r>
        <w:rPr>
          <w:lang w:val="fr-CA"/>
        </w:rPr>
        <w:t>(</w:t>
      </w:r>
      <w:proofErr w:type="gramEnd"/>
      <w:r>
        <w:rPr>
          <w:lang w:val="fr-CA"/>
        </w:rPr>
        <w:t xml:space="preserve">Bassin </w:t>
      </w:r>
      <w:proofErr w:type="spellStart"/>
      <w:r>
        <w:rPr>
          <w:lang w:val="fr-CA"/>
        </w:rPr>
        <w:t>objBassin</w:t>
      </w:r>
      <w:proofErr w:type="spellEnd"/>
      <w:r>
        <w:rPr>
          <w:lang w:val="fr-CA"/>
        </w:rPr>
        <w:t>)</w:t>
      </w:r>
    </w:p>
    <w:p w:rsidR="009F0014" w:rsidRDefault="009F0014" w:rsidP="009F0014">
      <w:pPr>
        <w:jc w:val="left"/>
        <w:rPr>
          <w:lang w:val="fr-CA"/>
        </w:rPr>
      </w:pPr>
      <w:r>
        <w:rPr>
          <w:lang w:val="fr-CA"/>
        </w:rPr>
        <w:t xml:space="preserve">Un bassin est supprimé de la mission en cours d’édition. </w:t>
      </w:r>
    </w:p>
    <w:p w:rsidR="009F0014" w:rsidRDefault="009F0014" w:rsidP="009F0014">
      <w:pPr>
        <w:jc w:val="left"/>
        <w:rPr>
          <w:b/>
          <w:lang w:val="fr-CA"/>
        </w:rPr>
      </w:pPr>
      <w:r w:rsidRPr="00295D41">
        <w:rPr>
          <w:b/>
          <w:lang w:val="fr-CA"/>
        </w:rPr>
        <w:t>Préconditions</w:t>
      </w:r>
    </w:p>
    <w:p w:rsidR="009F0014" w:rsidRPr="00E90CAD" w:rsidRDefault="009F0014" w:rsidP="009F0014">
      <w:pPr>
        <w:pStyle w:val="ListParagraph"/>
        <w:numPr>
          <w:ilvl w:val="0"/>
          <w:numId w:val="17"/>
        </w:numPr>
        <w:jc w:val="left"/>
        <w:rPr>
          <w:lang w:val="fr-CA"/>
        </w:rPr>
      </w:pPr>
      <w:r>
        <w:rPr>
          <w:lang w:val="fr-CA"/>
        </w:rPr>
        <w:t xml:space="preserve">L’argument </w:t>
      </w:r>
      <w:proofErr w:type="spellStart"/>
      <w:r>
        <w:rPr>
          <w:lang w:val="fr-CA"/>
        </w:rPr>
        <w:t>objBassin</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 xml:space="preserve">En cas de succès, un bassin est </w:t>
      </w:r>
      <w:proofErr w:type="spellStart"/>
      <w:r>
        <w:rPr>
          <w:lang w:val="fr-CA"/>
        </w:rPr>
        <w:t>suppriméde</w:t>
      </w:r>
      <w:proofErr w:type="spellEnd"/>
      <w:r>
        <w:rPr>
          <w:lang w:val="fr-CA"/>
        </w:rPr>
        <w:t xml:space="preserve">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objBassin</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r>
        <w:rPr>
          <w:lang w:val="fr-CA"/>
        </w:rPr>
        <w:t>Boolean</w:t>
      </w:r>
      <w:proofErr w:type="spellEnd"/>
      <w:r>
        <w:rPr>
          <w:lang w:val="fr-CA"/>
        </w:rPr>
        <w:t xml:space="preserve"> </w:t>
      </w:r>
      <w:proofErr w:type="gramStart"/>
      <w:r>
        <w:rPr>
          <w:lang w:val="fr-CA"/>
        </w:rPr>
        <w:t>valider()</w:t>
      </w:r>
      <w:proofErr w:type="gramEnd"/>
    </w:p>
    <w:p w:rsidR="009F0014" w:rsidRDefault="009F0014" w:rsidP="009F0014">
      <w:pPr>
        <w:jc w:val="left"/>
        <w:rPr>
          <w:lang w:val="fr-CA"/>
        </w:rPr>
      </w:pPr>
      <w:r>
        <w:rPr>
          <w:lang w:val="fr-CA"/>
        </w:rPr>
        <w:lastRenderedPageBreak/>
        <w:t xml:space="preserve">Valider la configuration de la mission en cours d’édition. </w:t>
      </w:r>
    </w:p>
    <w:p w:rsidR="009F0014" w:rsidRDefault="009F0014" w:rsidP="009F0014">
      <w:pPr>
        <w:jc w:val="left"/>
        <w:rPr>
          <w:b/>
          <w:lang w:val="fr-CA"/>
        </w:rPr>
      </w:pPr>
      <w:r w:rsidRPr="00295D41">
        <w:rPr>
          <w:b/>
          <w:lang w:val="fr-CA"/>
        </w:rPr>
        <w:t>Préconditions</w:t>
      </w:r>
    </w:p>
    <w:p w:rsidR="009F0014" w:rsidRPr="00E90CAD" w:rsidRDefault="009F0014" w:rsidP="009F0014">
      <w:pPr>
        <w:jc w:val="left"/>
        <w:rPr>
          <w:lang w:val="fr-CA"/>
        </w:rPr>
      </w:pPr>
      <w:r>
        <w:rPr>
          <w:lang w:val="fr-CA"/>
        </w:rPr>
        <w:t>N/A</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Retourne une valeur booléenne indiquant si la configuration de la mission en cours d’édition est valide ou non.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jc w:val="left"/>
        <w:rPr>
          <w:b/>
          <w:lang w:val="fr-CA"/>
        </w:rPr>
      </w:pPr>
      <w:r>
        <w:rPr>
          <w:lang w:val="fr-CA"/>
        </w:rPr>
        <w:t>N/A</w:t>
      </w:r>
    </w:p>
    <w:p w:rsidR="009F0014" w:rsidRDefault="009F0014" w:rsidP="009F0014">
      <w:pPr>
        <w:jc w:val="left"/>
        <w:rPr>
          <w:b/>
          <w:lang w:val="fr-CA"/>
        </w:rPr>
      </w:pPr>
    </w:p>
    <w:p w:rsidR="009F0014" w:rsidRPr="00534EFD" w:rsidRDefault="009F0014" w:rsidP="009F0014">
      <w:pPr>
        <w:jc w:val="left"/>
        <w:rPr>
          <w:lang w:val="fr-CA"/>
        </w:rPr>
      </w:pPr>
      <w:r w:rsidRPr="00BB636D">
        <w:rPr>
          <w:b/>
          <w:lang w:val="fr-CA"/>
        </w:rPr>
        <w:t>Ressources</w:t>
      </w:r>
    </w:p>
    <w:p w:rsidR="009F0014" w:rsidRDefault="009F0014" w:rsidP="009F0014">
      <w:pPr>
        <w:jc w:val="left"/>
        <w:rPr>
          <w:lang w:val="fr-CA"/>
        </w:rPr>
      </w:pPr>
      <w:proofErr w:type="spellStart"/>
      <w:proofErr w:type="gramStart"/>
      <w:r>
        <w:rPr>
          <w:lang w:val="fr-CA"/>
        </w:rPr>
        <w:t>modifierTempsGlobal</w:t>
      </w:r>
      <w:proofErr w:type="spellEnd"/>
      <w:r>
        <w:rPr>
          <w:lang w:val="fr-CA"/>
        </w:rPr>
        <w:t>(</w:t>
      </w:r>
      <w:proofErr w:type="spellStart"/>
      <w:proofErr w:type="gramEnd"/>
      <w:r>
        <w:rPr>
          <w:lang w:val="fr-CA"/>
        </w:rPr>
        <w:t>tempGlobal</w:t>
      </w:r>
      <w:proofErr w:type="spellEnd"/>
      <w:r>
        <w:rPr>
          <w:lang w:val="fr-CA"/>
        </w:rPr>
        <w:t xml:space="preserve"> </w:t>
      </w:r>
      <w:proofErr w:type="spellStart"/>
      <w:r>
        <w:rPr>
          <w:lang w:val="fr-CA"/>
        </w:rPr>
        <w:t>objTempsGlobal</w:t>
      </w:r>
      <w:proofErr w:type="spellEnd"/>
      <w:r>
        <w:rPr>
          <w:lang w:val="fr-CA"/>
        </w:rPr>
        <w:t>)</w:t>
      </w:r>
    </w:p>
    <w:p w:rsidR="009F0014" w:rsidRDefault="009F0014" w:rsidP="009F0014">
      <w:pPr>
        <w:jc w:val="left"/>
        <w:rPr>
          <w:lang w:val="fr-CA"/>
        </w:rPr>
      </w:pPr>
      <w:r>
        <w:rPr>
          <w:lang w:val="fr-CA"/>
        </w:rPr>
        <w:t xml:space="preserve">Modifier le temps global d’une mission. La proportion du temps de chacune des sous-missions est conservée.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le temps alloué de chacune des sous-missions est réajustée.</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InvalidTGException</w:t>
      </w:r>
      <w:proofErr w:type="spellEnd"/>
      <w:r>
        <w:rPr>
          <w:lang w:val="fr-CA"/>
        </w:rPr>
        <w:t xml:space="preserve">. Cette exception est levée si </w:t>
      </w:r>
      <w:proofErr w:type="spellStart"/>
      <w:r>
        <w:rPr>
          <w:lang w:val="fr-CA"/>
        </w:rPr>
        <w:t>objTempsGlobal</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b/>
          <w:lang w:val="fr-CA"/>
        </w:rPr>
      </w:pPr>
      <w:r>
        <w:rPr>
          <w:b/>
          <w:lang w:val="fr-CA"/>
        </w:rPr>
        <w:br w:type="page"/>
      </w:r>
    </w:p>
    <w:p w:rsidR="009F0014" w:rsidRPr="00461049" w:rsidRDefault="009F0014" w:rsidP="0025496A">
      <w:pPr>
        <w:pStyle w:val="Heading4"/>
        <w:rPr>
          <w:lang w:val="fr-CA"/>
        </w:rPr>
      </w:pPr>
      <w:r>
        <w:rPr>
          <w:lang w:val="fr-CA"/>
        </w:rPr>
        <w:lastRenderedPageBreak/>
        <w:t>Comportement</w:t>
      </w:r>
    </w:p>
    <w:p w:rsidR="009F0014" w:rsidRDefault="009F0014" w:rsidP="009F0014">
      <w:pPr>
        <w:ind w:left="-851" w:right="-666"/>
        <w:jc w:val="left"/>
        <w:rPr>
          <w:lang w:val="fr-CA"/>
        </w:rPr>
      </w:pPr>
      <w:r>
        <w:rPr>
          <w:noProof/>
          <w:lang w:val="fr-CA" w:eastAsia="fr-CA" w:bidi="ar-SA"/>
        </w:rPr>
        <w:drawing>
          <wp:inline distT="0" distB="0" distL="0" distR="0">
            <wp:extent cx="5878195" cy="2633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aviour_C&amp;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8195" cy="2633980"/>
                    </a:xfrm>
                    <a:prstGeom prst="rect">
                      <a:avLst/>
                    </a:prstGeom>
                  </pic:spPr>
                </pic:pic>
              </a:graphicData>
            </a:graphic>
          </wp:inline>
        </w:drawing>
      </w:r>
    </w:p>
    <w:p w:rsidR="0081140A" w:rsidRPr="0081140A" w:rsidRDefault="0081140A" w:rsidP="0081140A">
      <w:pPr>
        <w:pStyle w:val="Caption"/>
        <w:rPr>
          <w:lang w:val="fr-CA"/>
        </w:rPr>
      </w:pPr>
      <w:bookmarkStart w:id="35" w:name="_Toc384821786"/>
      <w:bookmarkStart w:id="36" w:name="_Toc384821863"/>
      <w:r w:rsidRPr="0081140A">
        <w:rPr>
          <w:lang w:val="fr-CA"/>
        </w:rPr>
        <w:t xml:space="preserve">Figure </w:t>
      </w:r>
      <w:r w:rsidR="00025A86">
        <w:fldChar w:fldCharType="begin"/>
      </w:r>
      <w:r w:rsidRPr="0081140A">
        <w:rPr>
          <w:lang w:val="fr-CA"/>
        </w:rPr>
        <w:instrText xml:space="preserve"> SEQ Figure \* ARABIC </w:instrText>
      </w:r>
      <w:r w:rsidR="00025A86">
        <w:fldChar w:fldCharType="separate"/>
      </w:r>
      <w:r>
        <w:rPr>
          <w:noProof/>
          <w:lang w:val="fr-CA"/>
        </w:rPr>
        <w:t>3</w:t>
      </w:r>
      <w:r w:rsidR="00025A86">
        <w:fldChar w:fldCharType="end"/>
      </w:r>
      <w:r w:rsidRPr="0081140A">
        <w:rPr>
          <w:lang w:val="fr-CA"/>
        </w:rPr>
        <w:t xml:space="preserve">    Diagramme de </w:t>
      </w:r>
      <w:proofErr w:type="spellStart"/>
      <w:r w:rsidRPr="0081140A">
        <w:rPr>
          <w:lang w:val="fr-CA"/>
        </w:rPr>
        <w:t>sequence</w:t>
      </w:r>
      <w:proofErr w:type="spellEnd"/>
      <w:r w:rsidRPr="0081140A">
        <w:rPr>
          <w:lang w:val="fr-CA"/>
        </w:rPr>
        <w:t xml:space="preserve"> illustrant le comportant MVC</w:t>
      </w:r>
      <w:bookmarkEnd w:id="35"/>
      <w:bookmarkEnd w:id="36"/>
    </w:p>
    <w:p w:rsidR="009F0014" w:rsidRDefault="009F0014" w:rsidP="009F0014">
      <w:pPr>
        <w:ind w:left="-851" w:right="-666"/>
        <w:jc w:val="left"/>
        <w:rPr>
          <w:lang w:val="fr-CA"/>
        </w:rPr>
      </w:pPr>
    </w:p>
    <w:p w:rsidR="009F0014" w:rsidRDefault="009F0014" w:rsidP="009F0014">
      <w:pPr>
        <w:jc w:val="left"/>
        <w:rPr>
          <w:lang w:val="fr-CA"/>
        </w:rPr>
      </w:pPr>
      <w:r>
        <w:rPr>
          <w:lang w:val="fr-CA"/>
        </w:rPr>
        <w:t>Ce diagramme de séquence illustre le comportement des objets lorsqu’un utilisateur interagit avec les composants GUI de la vue. Lorsqu’un utilisateur crée un nouveau bassin, le gestionnaire d’événements ajoute le nouveau bassin à la mission en cours d’édition. Ensuite, la mission envoie une notification à la vue (fenêtre principale où est représenté le bassin) pour que celle-ci puisse mettre à jour les données à afficher à l’écran.</w:t>
      </w:r>
    </w:p>
    <w:p w:rsidR="009F0014" w:rsidRDefault="009F0014" w:rsidP="009F0014">
      <w:pPr>
        <w:jc w:val="left"/>
        <w:rPr>
          <w:lang w:val="fr-CA"/>
        </w:rPr>
      </w:pPr>
    </w:p>
    <w:p w:rsidR="009F0014" w:rsidRPr="00091066" w:rsidRDefault="009F0014" w:rsidP="0025496A">
      <w:pPr>
        <w:pStyle w:val="Heading4"/>
        <w:rPr>
          <w:lang w:val="fr-CA"/>
        </w:rPr>
      </w:pPr>
      <w:r w:rsidRPr="00091066">
        <w:rPr>
          <w:lang w:val="fr-CA"/>
        </w:rPr>
        <w:t>Diagramme de contexte</w:t>
      </w:r>
    </w:p>
    <w:p w:rsidR="009F0014" w:rsidRDefault="009F0014" w:rsidP="009F0014">
      <w:pPr>
        <w:jc w:val="left"/>
        <w:rPr>
          <w:lang w:val="fr-CA"/>
        </w:rPr>
      </w:pPr>
      <w:r>
        <w:rPr>
          <w:noProof/>
          <w:lang w:val="fr-CA" w:eastAsia="fr-CA" w:bidi="ar-SA"/>
        </w:rPr>
        <w:t>N/A</w:t>
      </w:r>
    </w:p>
    <w:p w:rsidR="009F0014" w:rsidRPr="00091066" w:rsidRDefault="009F0014" w:rsidP="0025496A">
      <w:pPr>
        <w:pStyle w:val="Heading4"/>
        <w:rPr>
          <w:lang w:val="fr-CA"/>
        </w:rPr>
      </w:pPr>
      <w:proofErr w:type="spellStart"/>
      <w:r w:rsidRPr="00091066">
        <w:rPr>
          <w:lang w:val="fr-CA"/>
        </w:rPr>
        <w:t>Variability</w:t>
      </w:r>
      <w:proofErr w:type="spellEnd"/>
      <w:r w:rsidRPr="00091066">
        <w:rPr>
          <w:lang w:val="fr-CA"/>
        </w:rPr>
        <w:t xml:space="preserve"> Guide</w:t>
      </w:r>
    </w:p>
    <w:p w:rsidR="009F0014" w:rsidRDefault="009F0014" w:rsidP="009F0014">
      <w:pPr>
        <w:jc w:val="left"/>
        <w:rPr>
          <w:lang w:val="fr-CA"/>
        </w:rPr>
      </w:pPr>
      <w:r>
        <w:rPr>
          <w:lang w:val="fr-CA"/>
        </w:rPr>
        <w:t>N/A</w:t>
      </w:r>
    </w:p>
    <w:p w:rsidR="009F0014" w:rsidRDefault="009F0014" w:rsidP="0081140A">
      <w:pPr>
        <w:pStyle w:val="Heading4"/>
        <w:rPr>
          <w:lang w:val="fr-CA"/>
        </w:rPr>
      </w:pPr>
      <w:r>
        <w:rPr>
          <w:lang w:val="fr-CA"/>
        </w:rPr>
        <w:t>Exposé des motifs</w:t>
      </w:r>
    </w:p>
    <w:p w:rsidR="0081140A" w:rsidRPr="0081140A" w:rsidRDefault="0081140A" w:rsidP="0081140A">
      <w:pPr>
        <w:rPr>
          <w:lang w:val="fr-CA"/>
        </w:rPr>
      </w:pPr>
    </w:p>
    <w:p w:rsidR="009F0014" w:rsidRDefault="009F0014" w:rsidP="009F0014">
      <w:pPr>
        <w:jc w:val="left"/>
        <w:rPr>
          <w:lang w:val="fr-CA"/>
        </w:rPr>
      </w:pPr>
      <w:r>
        <w:rPr>
          <w:lang w:val="fr-CA"/>
        </w:rPr>
        <w:t xml:space="preserve">Le patron architectural MVC a été choisi afin de séparer l’interface usager du code et ainsi rencontrer l’attribut de qualité de la convivialité et de la modificabilité. </w:t>
      </w:r>
    </w:p>
    <w:p w:rsidR="009F0014" w:rsidRDefault="009F0014" w:rsidP="009F0014">
      <w:pPr>
        <w:jc w:val="left"/>
        <w:rPr>
          <w:lang w:val="fr-CA"/>
        </w:rPr>
      </w:pPr>
    </w:p>
    <w:p w:rsidR="0025496A" w:rsidRDefault="0025496A" w:rsidP="009F0014">
      <w:pPr>
        <w:rPr>
          <w:b/>
          <w:lang w:val="fr-CA"/>
        </w:rPr>
      </w:pPr>
    </w:p>
    <w:p w:rsidR="0025496A" w:rsidRDefault="0025496A" w:rsidP="009F0014">
      <w:pPr>
        <w:rPr>
          <w:b/>
          <w:lang w:val="fr-CA"/>
        </w:rPr>
      </w:pPr>
    </w:p>
    <w:p w:rsidR="009F0014" w:rsidRDefault="009F0014" w:rsidP="0025496A">
      <w:pPr>
        <w:pStyle w:val="Heading3"/>
        <w:rPr>
          <w:lang w:val="fr-CA"/>
        </w:rPr>
      </w:pPr>
      <w:bookmarkStart w:id="37" w:name="_Toc384846039"/>
      <w:r w:rsidRPr="000805AB">
        <w:rPr>
          <w:lang w:val="fr-CA"/>
        </w:rPr>
        <w:lastRenderedPageBreak/>
        <w:t xml:space="preserve">Vue </w:t>
      </w:r>
      <w:r>
        <w:rPr>
          <w:lang w:val="fr-CA"/>
        </w:rPr>
        <w:t>déploiement</w:t>
      </w:r>
      <w:bookmarkEnd w:id="37"/>
      <w:r>
        <w:rPr>
          <w:lang w:val="fr-CA"/>
        </w:rPr>
        <w:t xml:space="preserve"> </w:t>
      </w:r>
    </w:p>
    <w:p w:rsidR="0081140A" w:rsidRDefault="0081140A" w:rsidP="0081140A">
      <w:pPr>
        <w:rPr>
          <w:lang w:val="fr-CA"/>
        </w:rPr>
      </w:pPr>
    </w:p>
    <w:p w:rsidR="0081140A" w:rsidRPr="00DB2F53" w:rsidRDefault="0081140A" w:rsidP="0081140A">
      <w:pPr>
        <w:rPr>
          <w:lang w:val="fr-CA"/>
        </w:rPr>
      </w:pPr>
      <w:r>
        <w:rPr>
          <w:lang w:val="fr-CA"/>
        </w:rPr>
        <w:t>La vue d’Allocation doit pouvoir refléter les différents fichiers utilisés par le système ainsi que l’environnement du club SONIA, c’est-à-dire un mélange d’ordinateurs du club et des membres.</w:t>
      </w:r>
    </w:p>
    <w:p w:rsidR="0081140A" w:rsidRDefault="0081140A" w:rsidP="0081140A">
      <w:pPr>
        <w:rPr>
          <w:lang w:val="fr-CA"/>
        </w:rPr>
      </w:pPr>
      <w:r>
        <w:rPr>
          <w:lang w:val="fr-CA"/>
        </w:rPr>
        <w:t>Tout d’abord, la vue utilisée est la vue de déploiement afin de bien représenter l’environnement dans lequel le système opère. Le système est représenté sous forme de fichier « jar », sois l’artefact « Mission-Editor-2.0.jar ». Les sous-missions développées indépendamment sont aussi représentées sous forme d’archive Java « Sous-Mission.jar ». Ces deux fichiers sont déployés sur les postes du club ou les ordinateurs personnels afin que les membres puissent créer de nouvelle mission ou bassin. Les missions et bassins sont par la suite enregistrés sous forme de fichier XML, sois respectivement « Mission.xml » et « Bassin.xml ». Finalement, ces fichiers sont envoyés via une connexion interne à l’AUV.</w:t>
      </w:r>
    </w:p>
    <w:p w:rsidR="0081140A" w:rsidRPr="0081140A" w:rsidRDefault="0081140A" w:rsidP="0081140A">
      <w:pPr>
        <w:rPr>
          <w:lang w:val="fr-CA"/>
        </w:rPr>
      </w:pPr>
    </w:p>
    <w:p w:rsidR="009F0014" w:rsidRPr="00D72E80" w:rsidRDefault="009F0014" w:rsidP="0025496A">
      <w:pPr>
        <w:pStyle w:val="Heading4"/>
        <w:rPr>
          <w:lang w:val="fr-CA"/>
        </w:rPr>
      </w:pPr>
      <w:r>
        <w:rPr>
          <w:lang w:val="fr-CA"/>
        </w:rPr>
        <w:t>Présentation primaire</w:t>
      </w:r>
    </w:p>
    <w:p w:rsidR="009F0014" w:rsidRDefault="009F0014" w:rsidP="009F0014">
      <w:pPr>
        <w:jc w:val="left"/>
        <w:rPr>
          <w:lang w:val="fr-CA"/>
        </w:rPr>
      </w:pPr>
      <w:r>
        <w:rPr>
          <w:noProof/>
          <w:lang w:val="fr-CA" w:eastAsia="fr-CA" w:bidi="ar-SA"/>
        </w:rPr>
        <w:drawing>
          <wp:inline distT="0" distB="0" distL="0" distR="0">
            <wp:extent cx="5486400" cy="3901440"/>
            <wp:effectExtent l="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ie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901440"/>
                    </a:xfrm>
                    <a:prstGeom prst="rect">
                      <a:avLst/>
                    </a:prstGeom>
                  </pic:spPr>
                </pic:pic>
              </a:graphicData>
            </a:graphic>
          </wp:inline>
        </w:drawing>
      </w:r>
    </w:p>
    <w:p w:rsidR="009F0014" w:rsidRDefault="0081140A" w:rsidP="0081140A">
      <w:pPr>
        <w:pStyle w:val="Caption"/>
        <w:rPr>
          <w:lang w:val="fr-CA"/>
        </w:rPr>
      </w:pPr>
      <w:bookmarkStart w:id="38" w:name="_Toc384821787"/>
      <w:bookmarkStart w:id="39" w:name="_Toc384821864"/>
      <w:r w:rsidRPr="00956D25">
        <w:rPr>
          <w:lang w:val="fr-CA"/>
        </w:rPr>
        <w:t xml:space="preserve">Figure </w:t>
      </w:r>
      <w:r w:rsidR="00025A86">
        <w:fldChar w:fldCharType="begin"/>
      </w:r>
      <w:r w:rsidRPr="00956D25">
        <w:rPr>
          <w:lang w:val="fr-CA"/>
        </w:rPr>
        <w:instrText xml:space="preserve"> SEQ Figure \* ARABIC </w:instrText>
      </w:r>
      <w:r w:rsidR="00025A86">
        <w:fldChar w:fldCharType="separate"/>
      </w:r>
      <w:r w:rsidRPr="00956D25">
        <w:rPr>
          <w:noProof/>
          <w:lang w:val="fr-CA"/>
        </w:rPr>
        <w:t>4</w:t>
      </w:r>
      <w:r w:rsidR="00025A86">
        <w:fldChar w:fldCharType="end"/>
      </w:r>
      <w:r w:rsidRPr="00956D25">
        <w:rPr>
          <w:lang w:val="fr-CA"/>
        </w:rPr>
        <w:t xml:space="preserve">    Vue déploiement</w:t>
      </w:r>
      <w:bookmarkEnd w:id="38"/>
      <w:bookmarkEnd w:id="39"/>
    </w:p>
    <w:p w:rsidR="009F0014" w:rsidRDefault="009F0014" w:rsidP="0025496A">
      <w:pPr>
        <w:pStyle w:val="Heading4"/>
        <w:rPr>
          <w:lang w:val="fr-CA"/>
        </w:rPr>
      </w:pPr>
      <w:r w:rsidRPr="000805AB">
        <w:rPr>
          <w:lang w:val="fr-CA"/>
        </w:rPr>
        <w:lastRenderedPageBreak/>
        <w:t>Liste d’éléments</w:t>
      </w:r>
    </w:p>
    <w:p w:rsidR="009F0014" w:rsidRDefault="009F0014" w:rsidP="0025496A">
      <w:pPr>
        <w:pStyle w:val="Heading5"/>
        <w:rPr>
          <w:lang w:val="fr-CA"/>
        </w:rPr>
      </w:pPr>
      <w:r>
        <w:rPr>
          <w:lang w:val="fr-CA"/>
        </w:rPr>
        <w:t>Éléments</w:t>
      </w:r>
    </w:p>
    <w:p w:rsidR="0025496A" w:rsidRPr="0025496A" w:rsidRDefault="0025496A" w:rsidP="0025496A">
      <w:pPr>
        <w:rPr>
          <w:lang w:val="fr-CA"/>
        </w:rPr>
      </w:pPr>
    </w:p>
    <w:p w:rsidR="009F0014" w:rsidRDefault="009F0014" w:rsidP="009F0014">
      <w:pPr>
        <w:jc w:val="left"/>
        <w:rPr>
          <w:b/>
          <w:lang w:val="fr-CA"/>
        </w:rPr>
      </w:pPr>
      <w:r>
        <w:rPr>
          <w:b/>
          <w:lang w:val="fr-CA"/>
        </w:rPr>
        <w:t>Ordinateur des membres</w:t>
      </w:r>
    </w:p>
    <w:p w:rsidR="009F0014" w:rsidRDefault="009F0014" w:rsidP="009F0014">
      <w:pPr>
        <w:jc w:val="left"/>
        <w:rPr>
          <w:lang w:val="fr-CA"/>
        </w:rPr>
      </w:pPr>
      <w:r>
        <w:rPr>
          <w:lang w:val="fr-CA"/>
        </w:rPr>
        <w:t>Ordinateur personnel d’un des membres du club sur lequel l’application est installée.</w:t>
      </w:r>
    </w:p>
    <w:p w:rsidR="009F0014" w:rsidRDefault="009F0014" w:rsidP="009F0014">
      <w:pPr>
        <w:jc w:val="left"/>
        <w:rPr>
          <w:lang w:val="fr-CA"/>
        </w:rPr>
      </w:pPr>
    </w:p>
    <w:p w:rsidR="009F0014" w:rsidRPr="000805AB" w:rsidRDefault="009F0014" w:rsidP="009F0014">
      <w:pPr>
        <w:jc w:val="left"/>
        <w:rPr>
          <w:b/>
          <w:lang w:val="fr-CA"/>
        </w:rPr>
      </w:pPr>
      <w:r w:rsidRPr="000805AB">
        <w:rPr>
          <w:b/>
          <w:lang w:val="fr-CA"/>
        </w:rPr>
        <w:t>Ordinateurs de SONIA</w:t>
      </w:r>
    </w:p>
    <w:p w:rsidR="009F0014" w:rsidRDefault="009F0014" w:rsidP="009F0014">
      <w:pPr>
        <w:jc w:val="left"/>
        <w:rPr>
          <w:lang w:val="fr-CA"/>
        </w:rPr>
      </w:pPr>
      <w:r>
        <w:rPr>
          <w:lang w:val="fr-CA"/>
        </w:rPr>
        <w:t xml:space="preserve">Ordinateur qui appartient au club sur lequel l’application est </w:t>
      </w:r>
      <w:proofErr w:type="gramStart"/>
      <w:r>
        <w:rPr>
          <w:lang w:val="fr-CA"/>
        </w:rPr>
        <w:t>installée</w:t>
      </w:r>
      <w:proofErr w:type="gramEnd"/>
      <w:r>
        <w:rPr>
          <w:lang w:val="fr-CA"/>
        </w:rPr>
        <w:t>.</w:t>
      </w:r>
    </w:p>
    <w:p w:rsidR="009F0014" w:rsidRPr="000805AB" w:rsidRDefault="009F0014" w:rsidP="009F0014">
      <w:pPr>
        <w:jc w:val="left"/>
        <w:rPr>
          <w:b/>
          <w:lang w:val="fr-CA"/>
        </w:rPr>
      </w:pPr>
      <w:r>
        <w:rPr>
          <w:b/>
          <w:lang w:val="fr-CA"/>
        </w:rPr>
        <w:t>Fichier S</w:t>
      </w:r>
      <w:r w:rsidRPr="000805AB">
        <w:rPr>
          <w:b/>
          <w:lang w:val="fr-CA"/>
        </w:rPr>
        <w:t>ous</w:t>
      </w:r>
      <w:r>
        <w:rPr>
          <w:b/>
          <w:lang w:val="fr-CA"/>
        </w:rPr>
        <w:t>-</w:t>
      </w:r>
      <w:r w:rsidRPr="000805AB">
        <w:rPr>
          <w:b/>
          <w:lang w:val="fr-CA"/>
        </w:rPr>
        <w:t>Mission.jar</w:t>
      </w:r>
    </w:p>
    <w:p w:rsidR="009F0014" w:rsidRDefault="009F0014" w:rsidP="009F0014">
      <w:pPr>
        <w:jc w:val="left"/>
        <w:rPr>
          <w:lang w:val="fr-CA"/>
        </w:rPr>
      </w:pPr>
      <w:r>
        <w:rPr>
          <w:lang w:val="fr-CA"/>
        </w:rPr>
        <w:t>Fichier d’archive Java qui contient les ressources en lien avec les sous-missions.</w:t>
      </w:r>
    </w:p>
    <w:p w:rsidR="009F0014" w:rsidRPr="000805AB" w:rsidRDefault="009F0014" w:rsidP="009F0014">
      <w:pPr>
        <w:jc w:val="left"/>
        <w:rPr>
          <w:b/>
          <w:lang w:val="fr-CA"/>
        </w:rPr>
      </w:pPr>
      <w:r>
        <w:rPr>
          <w:b/>
          <w:lang w:val="fr-CA"/>
        </w:rPr>
        <w:t>Fichier Mission-Editor2.0</w:t>
      </w:r>
      <w:r w:rsidRPr="000805AB">
        <w:rPr>
          <w:b/>
          <w:lang w:val="fr-CA"/>
        </w:rPr>
        <w:t>.jar</w:t>
      </w:r>
    </w:p>
    <w:p w:rsidR="009F0014" w:rsidRDefault="009F0014" w:rsidP="009F0014">
      <w:pPr>
        <w:jc w:val="left"/>
        <w:rPr>
          <w:lang w:val="fr-CA"/>
        </w:rPr>
      </w:pPr>
      <w:r>
        <w:rPr>
          <w:lang w:val="fr-CA"/>
        </w:rPr>
        <w:t>Fichier d’archive Java qui contient les principales ressources de l’application.</w:t>
      </w:r>
    </w:p>
    <w:p w:rsidR="009F0014" w:rsidRPr="00142F76" w:rsidRDefault="009F0014" w:rsidP="009F0014">
      <w:pPr>
        <w:jc w:val="left"/>
        <w:rPr>
          <w:b/>
          <w:lang w:val="fr-CA"/>
        </w:rPr>
      </w:pPr>
      <w:r w:rsidRPr="00142F76">
        <w:rPr>
          <w:b/>
          <w:lang w:val="fr-CA"/>
        </w:rPr>
        <w:t>Base de données Bassin.xml</w:t>
      </w:r>
    </w:p>
    <w:p w:rsidR="009F0014" w:rsidRDefault="009F0014" w:rsidP="009F0014">
      <w:pPr>
        <w:jc w:val="left"/>
        <w:rPr>
          <w:lang w:val="fr-CA"/>
        </w:rPr>
      </w:pPr>
      <w:r>
        <w:rPr>
          <w:lang w:val="fr-CA"/>
        </w:rPr>
        <w:t xml:space="preserve">Fichier au format </w:t>
      </w:r>
      <w:proofErr w:type="spellStart"/>
      <w:r>
        <w:rPr>
          <w:lang w:val="fr-CA"/>
        </w:rPr>
        <w:t>xml</w:t>
      </w:r>
      <w:proofErr w:type="spellEnd"/>
      <w:r>
        <w:rPr>
          <w:lang w:val="fr-CA"/>
        </w:rPr>
        <w:t xml:space="preserve"> sur lequel on y sauvegarde les données des bassins.</w:t>
      </w:r>
    </w:p>
    <w:p w:rsidR="009F0014" w:rsidRPr="00142F76" w:rsidRDefault="009F0014" w:rsidP="009F0014">
      <w:pPr>
        <w:jc w:val="left"/>
        <w:rPr>
          <w:b/>
          <w:lang w:val="fr-CA"/>
        </w:rPr>
      </w:pPr>
      <w:r>
        <w:rPr>
          <w:b/>
          <w:lang w:val="fr-CA"/>
        </w:rPr>
        <w:t>Base de données Mission</w:t>
      </w:r>
      <w:r w:rsidRPr="00142F76">
        <w:rPr>
          <w:b/>
          <w:lang w:val="fr-CA"/>
        </w:rPr>
        <w:t>.xml</w:t>
      </w:r>
    </w:p>
    <w:p w:rsidR="009F0014" w:rsidRDefault="009F0014" w:rsidP="009F0014">
      <w:pPr>
        <w:jc w:val="left"/>
        <w:rPr>
          <w:lang w:val="fr-CA"/>
        </w:rPr>
      </w:pPr>
      <w:r>
        <w:rPr>
          <w:lang w:val="fr-CA"/>
        </w:rPr>
        <w:t xml:space="preserve">Fichier au format </w:t>
      </w:r>
      <w:proofErr w:type="spellStart"/>
      <w:r>
        <w:rPr>
          <w:lang w:val="fr-CA"/>
        </w:rPr>
        <w:t>xml</w:t>
      </w:r>
      <w:proofErr w:type="spellEnd"/>
      <w:r>
        <w:rPr>
          <w:lang w:val="fr-CA"/>
        </w:rPr>
        <w:t xml:space="preserve"> sur lequel on y sauvegarde les données des missions.</w:t>
      </w:r>
    </w:p>
    <w:p w:rsidR="009F0014" w:rsidRDefault="009F0014" w:rsidP="009F0014">
      <w:pPr>
        <w:jc w:val="left"/>
        <w:rPr>
          <w:lang w:val="fr-CA"/>
        </w:rPr>
      </w:pPr>
      <w:r w:rsidRPr="007804DF">
        <w:rPr>
          <w:b/>
          <w:lang w:val="fr-CA"/>
        </w:rPr>
        <w:t>AUV6 Control System</w:t>
      </w:r>
    </w:p>
    <w:p w:rsidR="009F0014" w:rsidRDefault="009F0014" w:rsidP="009F0014">
      <w:pPr>
        <w:jc w:val="left"/>
        <w:rPr>
          <w:lang w:val="fr-CA"/>
        </w:rPr>
      </w:pPr>
      <w:r>
        <w:rPr>
          <w:lang w:val="fr-CA"/>
        </w:rPr>
        <w:t>Serveur d’application sur lequel on y enregistre les fichiers XML.</w:t>
      </w:r>
    </w:p>
    <w:p w:rsidR="009F0014" w:rsidRDefault="009F0014" w:rsidP="009F0014">
      <w:pPr>
        <w:jc w:val="left"/>
        <w:rPr>
          <w:lang w:val="fr-CA"/>
        </w:rPr>
      </w:pPr>
    </w:p>
    <w:p w:rsidR="009F0014" w:rsidRDefault="009F0014" w:rsidP="0025496A">
      <w:pPr>
        <w:pStyle w:val="Heading5"/>
        <w:rPr>
          <w:lang w:val="fr-CA"/>
        </w:rPr>
      </w:pPr>
      <w:r w:rsidRPr="007804DF">
        <w:rPr>
          <w:lang w:val="fr-CA"/>
        </w:rPr>
        <w:t>Relations</w:t>
      </w:r>
    </w:p>
    <w:p w:rsidR="0025496A" w:rsidRPr="0025496A" w:rsidRDefault="0025496A" w:rsidP="0025496A">
      <w:pPr>
        <w:rPr>
          <w:lang w:val="fr-CA"/>
        </w:rPr>
      </w:pPr>
    </w:p>
    <w:p w:rsidR="009F0014" w:rsidRDefault="009F0014" w:rsidP="009F0014">
      <w:pPr>
        <w:jc w:val="left"/>
        <w:rPr>
          <w:lang w:val="fr-CA"/>
        </w:rPr>
      </w:pPr>
      <w:r>
        <w:rPr>
          <w:lang w:val="fr-CA"/>
        </w:rPr>
        <w:t>Voir la figure de la représentation primaire.</w:t>
      </w:r>
    </w:p>
    <w:p w:rsidR="009F0014" w:rsidRDefault="009F0014" w:rsidP="009F0014">
      <w:pPr>
        <w:jc w:val="left"/>
        <w:rPr>
          <w:lang w:val="fr-CA"/>
        </w:rPr>
      </w:pPr>
    </w:p>
    <w:p w:rsidR="009F0014" w:rsidRDefault="009F0014" w:rsidP="0025496A">
      <w:pPr>
        <w:pStyle w:val="Heading4"/>
        <w:rPr>
          <w:lang w:val="fr-CA"/>
        </w:rPr>
      </w:pPr>
      <w:r w:rsidRPr="00534EFD">
        <w:rPr>
          <w:lang w:val="fr-CA"/>
        </w:rPr>
        <w:t>Interfaces</w:t>
      </w:r>
    </w:p>
    <w:p w:rsidR="0025496A" w:rsidRPr="0025496A" w:rsidRDefault="0025496A" w:rsidP="0025496A">
      <w:pPr>
        <w:rPr>
          <w:lang w:val="fr-CA"/>
        </w:rPr>
      </w:pPr>
    </w:p>
    <w:p w:rsidR="009F0014" w:rsidRDefault="009F0014" w:rsidP="009F0014">
      <w:pPr>
        <w:jc w:val="left"/>
        <w:rPr>
          <w:b/>
          <w:lang w:val="fr-CA"/>
        </w:rPr>
      </w:pPr>
      <w:r w:rsidRPr="00390A3B">
        <w:rPr>
          <w:b/>
          <w:lang w:val="fr-CA"/>
        </w:rPr>
        <w:t>Identité de l’interface</w:t>
      </w:r>
    </w:p>
    <w:p w:rsidR="009F0014" w:rsidRPr="00534EFD" w:rsidRDefault="009F0014" w:rsidP="009F0014">
      <w:pPr>
        <w:jc w:val="left"/>
        <w:rPr>
          <w:lang w:val="fr-CA"/>
        </w:rPr>
      </w:pPr>
      <w:r>
        <w:rPr>
          <w:lang w:val="fr-CA"/>
        </w:rPr>
        <w:lastRenderedPageBreak/>
        <w:t xml:space="preserve">Cette interface se nomme </w:t>
      </w:r>
      <w:proofErr w:type="spellStart"/>
      <w:r>
        <w:rPr>
          <w:lang w:val="fr-CA"/>
        </w:rPr>
        <w:t>MissionManagerService</w:t>
      </w:r>
      <w:proofErr w:type="spellEnd"/>
      <w:r>
        <w:rPr>
          <w:lang w:val="fr-CA"/>
        </w:rPr>
        <w:t>. Le rôle de cette interface est de gérer des missions.</w:t>
      </w: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sauvegarderEnXML</w:t>
      </w:r>
      <w:proofErr w:type="spellEnd"/>
      <w:r>
        <w:rPr>
          <w:lang w:val="fr-CA"/>
        </w:rPr>
        <w:t>()</w:t>
      </w:r>
      <w:proofErr w:type="gramEnd"/>
    </w:p>
    <w:p w:rsidR="009F0014" w:rsidRDefault="009F0014" w:rsidP="009F0014">
      <w:pPr>
        <w:ind w:right="43"/>
        <w:jc w:val="left"/>
        <w:rPr>
          <w:lang w:val="fr-CA"/>
        </w:rPr>
      </w:pPr>
      <w:r>
        <w:rPr>
          <w:lang w:val="fr-CA"/>
        </w:rPr>
        <w:t xml:space="preserve">Sauvegarder la mission en cours d’édition en format XML. </w:t>
      </w:r>
    </w:p>
    <w:p w:rsidR="009F0014" w:rsidRDefault="009F0014" w:rsidP="009F0014">
      <w:pPr>
        <w:jc w:val="left"/>
        <w:rPr>
          <w:b/>
          <w:lang w:val="fr-CA"/>
        </w:rPr>
      </w:pPr>
      <w:r w:rsidRPr="00295D41">
        <w:rPr>
          <w:b/>
          <w:lang w:val="fr-CA"/>
        </w:rPr>
        <w:t>Préconditions</w:t>
      </w:r>
    </w:p>
    <w:p w:rsidR="009F0014" w:rsidRPr="00E90CAD" w:rsidRDefault="009F0014" w:rsidP="009F0014">
      <w:pPr>
        <w:jc w:val="left"/>
        <w:rPr>
          <w:lang w:val="fr-CA"/>
        </w:rPr>
      </w:pPr>
      <w:r w:rsidRPr="00E90CAD">
        <w:rPr>
          <w:lang w:val="fr-CA"/>
        </w:rPr>
        <w:t>N/A</w:t>
      </w:r>
    </w:p>
    <w:p w:rsidR="009F0014" w:rsidRPr="00295D41" w:rsidRDefault="009F0014" w:rsidP="009F0014">
      <w:pPr>
        <w:jc w:val="left"/>
        <w:rPr>
          <w:b/>
          <w:lang w:val="fr-CA"/>
        </w:rPr>
      </w:pPr>
      <w:proofErr w:type="spellStart"/>
      <w:r w:rsidRPr="00295D41">
        <w:rPr>
          <w:b/>
          <w:lang w:val="fr-CA"/>
        </w:rPr>
        <w:t>Postconditions</w:t>
      </w:r>
      <w:proofErr w:type="spellEnd"/>
    </w:p>
    <w:p w:rsidR="009F0014" w:rsidRPr="00E90CAD" w:rsidRDefault="009F0014" w:rsidP="009F0014">
      <w:pPr>
        <w:pStyle w:val="ListParagraph"/>
        <w:numPr>
          <w:ilvl w:val="0"/>
          <w:numId w:val="17"/>
        </w:numPr>
        <w:jc w:val="left"/>
        <w:rPr>
          <w:lang w:val="fr-CA"/>
        </w:rPr>
      </w:pPr>
      <w:r>
        <w:rPr>
          <w:lang w:val="fr-CA"/>
        </w:rPr>
        <w:t>En cas de succès, la mission en cours d’édition est sauvegardée en format XML.</w:t>
      </w: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Pr="00534EFD" w:rsidRDefault="009F0014" w:rsidP="009F0014">
      <w:pPr>
        <w:pStyle w:val="ListParagraph"/>
        <w:numPr>
          <w:ilvl w:val="0"/>
          <w:numId w:val="17"/>
        </w:numPr>
        <w:jc w:val="left"/>
        <w:rPr>
          <w:lang w:val="fr-CA"/>
        </w:rPr>
      </w:pPr>
      <w:proofErr w:type="spellStart"/>
      <w:r>
        <w:rPr>
          <w:lang w:val="fr-CA"/>
        </w:rPr>
        <w:t>InvalidMissionException</w:t>
      </w:r>
      <w:proofErr w:type="spellEnd"/>
      <w:r>
        <w:rPr>
          <w:lang w:val="fr-CA"/>
        </w:rPr>
        <w:t>. Cette exception est levée si la configuration de la mission n’est pas valide.</w:t>
      </w:r>
    </w:p>
    <w:p w:rsidR="009F0014" w:rsidRDefault="009F0014" w:rsidP="0025496A">
      <w:pPr>
        <w:pStyle w:val="Heading4"/>
        <w:rPr>
          <w:lang w:val="fr-CA"/>
        </w:rPr>
      </w:pPr>
      <w:r w:rsidRPr="009D62E3">
        <w:rPr>
          <w:lang w:val="fr-CA"/>
        </w:rPr>
        <w:t>Type de données et constantes</w:t>
      </w:r>
    </w:p>
    <w:p w:rsidR="009F0014" w:rsidRPr="009F0014" w:rsidRDefault="009F0014" w:rsidP="009F0014">
      <w:pPr>
        <w:jc w:val="left"/>
        <w:rPr>
          <w:lang w:val="fr-CA"/>
        </w:rPr>
      </w:pPr>
      <w:r w:rsidRPr="009F0014">
        <w:rPr>
          <w:lang w:val="fr-CA"/>
        </w:rPr>
        <w:t>N/A</w:t>
      </w:r>
    </w:p>
    <w:p w:rsidR="009F0014" w:rsidRPr="009F0014" w:rsidRDefault="009F0014" w:rsidP="0025496A">
      <w:pPr>
        <w:pStyle w:val="Heading4"/>
        <w:rPr>
          <w:lang w:val="fr-CA"/>
        </w:rPr>
      </w:pPr>
      <w:r w:rsidRPr="009F0014">
        <w:rPr>
          <w:lang w:val="fr-CA"/>
        </w:rPr>
        <w:t>Comportement</w:t>
      </w:r>
    </w:p>
    <w:p w:rsidR="009F0014" w:rsidRPr="009F0014" w:rsidRDefault="009F0014" w:rsidP="009F0014">
      <w:pPr>
        <w:jc w:val="left"/>
        <w:rPr>
          <w:lang w:val="fr-CA"/>
        </w:rPr>
      </w:pPr>
      <w:r w:rsidRPr="009F0014">
        <w:rPr>
          <w:lang w:val="fr-CA"/>
        </w:rPr>
        <w:t>N/A</w:t>
      </w:r>
    </w:p>
    <w:p w:rsidR="009F0014" w:rsidRPr="00091066" w:rsidRDefault="009F0014" w:rsidP="0025496A">
      <w:pPr>
        <w:pStyle w:val="Heading4"/>
        <w:rPr>
          <w:lang w:val="fr-CA"/>
        </w:rPr>
      </w:pPr>
      <w:r w:rsidRPr="00091066">
        <w:rPr>
          <w:lang w:val="fr-CA"/>
        </w:rPr>
        <w:lastRenderedPageBreak/>
        <w:t>Diagramme de contexte</w:t>
      </w:r>
    </w:p>
    <w:p w:rsidR="009F0014" w:rsidRDefault="009F0014" w:rsidP="009F0014">
      <w:pPr>
        <w:jc w:val="left"/>
        <w:rPr>
          <w:lang w:val="fr-CA"/>
        </w:rPr>
      </w:pPr>
      <w:r>
        <w:rPr>
          <w:noProof/>
          <w:lang w:val="fr-CA" w:eastAsia="fr-CA" w:bidi="ar-SA"/>
        </w:rPr>
        <w:drawing>
          <wp:inline distT="0" distB="0" distL="0" distR="0">
            <wp:extent cx="3435584" cy="34505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7945" cy="3452938"/>
                    </a:xfrm>
                    <a:prstGeom prst="rect">
                      <a:avLst/>
                    </a:prstGeom>
                    <a:noFill/>
                    <a:ln>
                      <a:noFill/>
                    </a:ln>
                  </pic:spPr>
                </pic:pic>
              </a:graphicData>
            </a:graphic>
          </wp:inline>
        </w:drawing>
      </w:r>
    </w:p>
    <w:p w:rsidR="009F0014" w:rsidRPr="00091066" w:rsidRDefault="009F0014" w:rsidP="0081140A">
      <w:pPr>
        <w:pStyle w:val="Heading4"/>
        <w:rPr>
          <w:lang w:val="fr-CA"/>
        </w:rPr>
      </w:pPr>
      <w:proofErr w:type="spellStart"/>
      <w:r w:rsidRPr="00091066">
        <w:rPr>
          <w:lang w:val="fr-CA"/>
        </w:rPr>
        <w:t>Variability</w:t>
      </w:r>
      <w:proofErr w:type="spellEnd"/>
      <w:r w:rsidRPr="00091066">
        <w:rPr>
          <w:lang w:val="fr-CA"/>
        </w:rPr>
        <w:t xml:space="preserve"> Guide</w:t>
      </w:r>
    </w:p>
    <w:p w:rsidR="009F0014" w:rsidRDefault="009F0014" w:rsidP="009F0014">
      <w:pPr>
        <w:jc w:val="left"/>
        <w:rPr>
          <w:lang w:val="fr-CA"/>
        </w:rPr>
      </w:pPr>
      <w:r>
        <w:rPr>
          <w:lang w:val="fr-CA"/>
        </w:rPr>
        <w:t>N/A</w:t>
      </w:r>
    </w:p>
    <w:p w:rsidR="009F0014" w:rsidRDefault="009F0014" w:rsidP="0081140A">
      <w:pPr>
        <w:pStyle w:val="Heading4"/>
        <w:rPr>
          <w:lang w:val="fr-CA"/>
        </w:rPr>
      </w:pPr>
      <w:r>
        <w:rPr>
          <w:lang w:val="fr-CA"/>
        </w:rPr>
        <w:t>Exposé des motifs</w:t>
      </w:r>
    </w:p>
    <w:p w:rsidR="00DD6337" w:rsidRPr="0081140A" w:rsidRDefault="009F0014">
      <w:pPr>
        <w:jc w:val="left"/>
        <w:rPr>
          <w:b/>
          <w:lang w:val="fr-CA"/>
        </w:rPr>
      </w:pPr>
      <w:r w:rsidRPr="009F0014">
        <w:rPr>
          <w:lang w:val="fr-CA"/>
        </w:rPr>
        <w:t>La vue de déploiement a été choisie afin de bien représenter l’environnement de développement sur lequel le système opère.</w:t>
      </w:r>
      <w:r w:rsidR="00DD6337">
        <w:rPr>
          <w:lang w:val="fr-CA"/>
        </w:rPr>
        <w:br w:type="page"/>
      </w:r>
    </w:p>
    <w:p w:rsidR="00637EB5" w:rsidRPr="00637EB5" w:rsidRDefault="00C43E0D" w:rsidP="00637EB5">
      <w:pPr>
        <w:pStyle w:val="Heading1"/>
        <w:rPr>
          <w:lang w:val="fr-CA"/>
        </w:rPr>
      </w:pPr>
      <w:bookmarkStart w:id="40" w:name="_Toc384846040"/>
      <w:r>
        <w:rPr>
          <w:lang w:val="fr-CA"/>
        </w:rPr>
        <w:lastRenderedPageBreak/>
        <w:t>Analyse ATAM</w:t>
      </w:r>
      <w:bookmarkEnd w:id="40"/>
    </w:p>
    <w:p w:rsidR="00C43E0D" w:rsidRDefault="00C43E0D" w:rsidP="00C43E0D">
      <w:pPr>
        <w:pStyle w:val="Heading2"/>
        <w:rPr>
          <w:lang w:val="fr-CA"/>
        </w:rPr>
      </w:pPr>
      <w:bookmarkStart w:id="41" w:name="_Toc384846041"/>
      <w:r>
        <w:rPr>
          <w:lang w:val="fr-CA"/>
        </w:rPr>
        <w:t>Documents sources</w:t>
      </w:r>
      <w:bookmarkEnd w:id="41"/>
      <w:r>
        <w:rPr>
          <w:lang w:val="fr-CA"/>
        </w:rPr>
        <w:t> </w:t>
      </w:r>
    </w:p>
    <w:p w:rsidR="00C43E0D" w:rsidRDefault="00C43E0D" w:rsidP="00C43E0D">
      <w:pPr>
        <w:rPr>
          <w:lang w:val="fr-CA"/>
        </w:rPr>
      </w:pPr>
      <w:r>
        <w:rPr>
          <w:lang w:val="fr-CA"/>
        </w:rPr>
        <w:t>Voir sectio</w:t>
      </w:r>
      <w:r w:rsidR="000C14B6">
        <w:rPr>
          <w:lang w:val="fr-CA"/>
        </w:rPr>
        <w:t>n documentation architecturale.</w:t>
      </w:r>
    </w:p>
    <w:p w:rsidR="00B94054" w:rsidRDefault="00B94054" w:rsidP="00B94054">
      <w:pPr>
        <w:pStyle w:val="Heading2"/>
        <w:rPr>
          <w:lang w:val="fr-CA"/>
        </w:rPr>
      </w:pPr>
      <w:bookmarkStart w:id="42" w:name="_Toc384846042"/>
      <w:r>
        <w:rPr>
          <w:lang w:val="fr-CA"/>
        </w:rPr>
        <w:t>Règles et standards</w:t>
      </w:r>
      <w:bookmarkEnd w:id="42"/>
      <w:r>
        <w:rPr>
          <w:lang w:val="fr-CA"/>
        </w:rPr>
        <w:t> </w:t>
      </w:r>
    </w:p>
    <w:p w:rsidR="00DB7C05" w:rsidRPr="009B6A61" w:rsidRDefault="00DB7C05" w:rsidP="00C43E0D">
      <w:pPr>
        <w:rPr>
          <w:lang w:val="fr-CA" w:eastAsia="ja-JP"/>
        </w:rPr>
      </w:pPr>
      <w:r>
        <w:rPr>
          <w:lang w:val="fr-CA"/>
        </w:rPr>
        <w:t xml:space="preserve">L’architecture logicielle du système sera </w:t>
      </w:r>
      <w:r w:rsidR="00984582">
        <w:rPr>
          <w:lang w:val="fr-CA"/>
        </w:rPr>
        <w:t>évaluée</w:t>
      </w:r>
      <w:r>
        <w:rPr>
          <w:lang w:val="fr-CA"/>
        </w:rPr>
        <w:t xml:space="preserve"> en utilisant la méthode ATAM (</w:t>
      </w:r>
      <w:r w:rsidRPr="00DB7C05">
        <w:rPr>
          <w:lang w:val="fr-CA"/>
        </w:rPr>
        <w:t xml:space="preserve">Architecture </w:t>
      </w:r>
      <w:proofErr w:type="spellStart"/>
      <w:r w:rsidRPr="00DB7C05">
        <w:rPr>
          <w:lang w:val="fr-CA"/>
        </w:rPr>
        <w:t>Tradeoff</w:t>
      </w:r>
      <w:proofErr w:type="spellEnd"/>
      <w:r w:rsidRPr="00DB7C05">
        <w:rPr>
          <w:lang w:val="fr-CA"/>
        </w:rPr>
        <w:t xml:space="preserve"> </w:t>
      </w:r>
      <w:proofErr w:type="spellStart"/>
      <w:r w:rsidRPr="00DB7C05">
        <w:rPr>
          <w:lang w:val="fr-CA"/>
        </w:rPr>
        <w:t>Analysis</w:t>
      </w:r>
      <w:proofErr w:type="spellEnd"/>
      <w:r w:rsidRPr="00DB7C05">
        <w:rPr>
          <w:lang w:val="fr-CA"/>
        </w:rPr>
        <w:t xml:space="preserve"> </w:t>
      </w:r>
      <w:proofErr w:type="spellStart"/>
      <w:r w:rsidRPr="00DB7C05">
        <w:rPr>
          <w:lang w:val="fr-CA"/>
        </w:rPr>
        <w:t>Method</w:t>
      </w:r>
      <w:proofErr w:type="spellEnd"/>
      <w:r>
        <w:rPr>
          <w:lang w:val="fr-CA"/>
        </w:rPr>
        <w:t>).</w:t>
      </w:r>
      <w:r w:rsidR="009B6A61">
        <w:rPr>
          <w:lang w:val="fr-CA"/>
        </w:rPr>
        <w:t xml:space="preserve">  Cette méthode permet d’évaluer </w:t>
      </w:r>
      <w:r w:rsidR="009B6A61">
        <w:rPr>
          <w:lang w:val="fr-CA" w:eastAsia="ja-JP"/>
        </w:rPr>
        <w:t>à quel point une architecture satisfait certains attributs de qualités.</w:t>
      </w:r>
    </w:p>
    <w:p w:rsidR="00B94054" w:rsidRDefault="00CB79B9" w:rsidP="00B94054">
      <w:pPr>
        <w:pStyle w:val="Heading2"/>
        <w:rPr>
          <w:lang w:val="fr-CA"/>
        </w:rPr>
      </w:pPr>
      <w:bookmarkStart w:id="43" w:name="_Toc384846043"/>
      <w:r>
        <w:rPr>
          <w:lang w:val="fr-CA"/>
        </w:rPr>
        <w:t>Nature et m</w:t>
      </w:r>
      <w:r w:rsidR="00F33733" w:rsidRPr="00E12FB2">
        <w:rPr>
          <w:lang w:val="fr-CA"/>
        </w:rPr>
        <w:t>ission</w:t>
      </w:r>
      <w:r>
        <w:rPr>
          <w:lang w:val="fr-CA"/>
        </w:rPr>
        <w:t xml:space="preserve"> du système</w:t>
      </w:r>
      <w:bookmarkEnd w:id="43"/>
    </w:p>
    <w:p w:rsidR="00CB79B9" w:rsidRPr="00CB79B9" w:rsidRDefault="00CB79B9" w:rsidP="00CB79B9">
      <w:pPr>
        <w:rPr>
          <w:lang w:val="fr-CA"/>
        </w:rPr>
      </w:pPr>
      <w:r>
        <w:rPr>
          <w:lang w:val="fr-CA"/>
        </w:rPr>
        <w:t>Le système a comme mission de fournir les fonctionnalités nécessaires à un utilisateur afin de pouvoir créer et modifier les bassins ainsi que les missions utilisé par le sous-marin du club SONIA. Le système est basé sur deux logiciels présentement utilisé par SONIA, soit le « Mission Editor » et le « Pool Editor ». Ainsi, le nouveau système est contraint de fonctionner avec le format présent des bassins et missions. Les parties prenantes sont le club SONIA ainsi que les architectes du système. Ce système doit particulièrement être fiable et résistant aux pannes puisqu’il est utilisé lors des tests où le temps est très limité et chaque seconde mise sur l’édition d’un bassin ou d’une mission est du temps perdu pour les tests.</w:t>
      </w:r>
    </w:p>
    <w:p w:rsidR="00B94054" w:rsidRDefault="00422570" w:rsidP="00422570">
      <w:pPr>
        <w:pStyle w:val="Heading2"/>
        <w:rPr>
          <w:rFonts w:cs="Times New Roman"/>
          <w:szCs w:val="24"/>
          <w:lang w:val="fr-CA" w:bidi="ar-SA"/>
        </w:rPr>
      </w:pPr>
      <w:bookmarkStart w:id="44" w:name="_Toc384846044"/>
      <w:r>
        <w:rPr>
          <w:rFonts w:cs="Times New Roman"/>
          <w:szCs w:val="24"/>
          <w:lang w:val="fr-CA" w:bidi="ar-SA"/>
        </w:rPr>
        <w:t>Présentation de l'architecture et des approches architecturales</w:t>
      </w:r>
      <w:bookmarkEnd w:id="44"/>
    </w:p>
    <w:p w:rsidR="00BF02E9" w:rsidRDefault="00CB79B9" w:rsidP="00CB79B9">
      <w:pPr>
        <w:rPr>
          <w:lang w:val="fr-CA" w:bidi="ar-SA"/>
        </w:rPr>
      </w:pPr>
      <w:r>
        <w:rPr>
          <w:lang w:val="fr-CA" w:bidi="ar-SA"/>
        </w:rPr>
        <w:t xml:space="preserve">L’architecture est </w:t>
      </w:r>
      <w:r w:rsidR="00032564">
        <w:rPr>
          <w:lang w:val="fr-CA" w:bidi="ar-SA"/>
        </w:rPr>
        <w:t>contrainte</w:t>
      </w:r>
      <w:r>
        <w:rPr>
          <w:lang w:val="fr-CA" w:bidi="ar-SA"/>
        </w:rPr>
        <w:t xml:space="preserve"> par les </w:t>
      </w:r>
      <w:r w:rsidR="00EE5D7B">
        <w:rPr>
          <w:lang w:val="fr-CA" w:bidi="ar-SA"/>
        </w:rPr>
        <w:t xml:space="preserve">systèmes déjà existant. D’abord, le système doit pouvoir fonctionner au moins sur </w:t>
      </w:r>
      <w:r w:rsidR="00032564">
        <w:rPr>
          <w:lang w:val="fr-CA" w:bidi="ar-SA"/>
        </w:rPr>
        <w:t>Windows</w:t>
      </w:r>
      <w:r w:rsidR="00EE5D7B">
        <w:rPr>
          <w:lang w:val="fr-CA" w:bidi="ar-SA"/>
        </w:rPr>
        <w:t xml:space="preserve">. Étant donnée la contrainte d’utilisation du langage portable JAVA, L’architecture devrait pouvoir fonctionner sur tous les systèmes sans avoir besoin de tactique spéciale. Le « Mission Editor 2.0 » doit pouvoir </w:t>
      </w:r>
      <w:r w:rsidR="00032564">
        <w:rPr>
          <w:lang w:val="fr-CA" w:bidi="ar-SA"/>
        </w:rPr>
        <w:t>interagir</w:t>
      </w:r>
      <w:r w:rsidR="00EE5D7B">
        <w:rPr>
          <w:lang w:val="fr-CA" w:bidi="ar-SA"/>
        </w:rPr>
        <w:t xml:space="preserve"> avec l’AUV en créant des fichiers représentant les bassins et les missions qui seront envoyé à l’AUV. Ainsi, l’architecture devrait utiliser un modèle par couche afin de pouvoir isoler l’écriture et la lecture de données dans le format d’origine dans une couche inférieur. Le système doit aussi récupérer les sous-missions disponibles à partir de librairies Java externe. Une architecture sous forme de service permet de créer un service </w:t>
      </w:r>
      <w:r w:rsidR="00BF02E9">
        <w:rPr>
          <w:lang w:val="fr-CA" w:bidi="ar-SA"/>
        </w:rPr>
        <w:t>dédié</w:t>
      </w:r>
      <w:r w:rsidR="00EE5D7B">
        <w:rPr>
          <w:lang w:val="fr-CA" w:bidi="ar-SA"/>
        </w:rPr>
        <w:t xml:space="preserve"> au chargement de ses librairies et fournir la liste de sous-mission au système.</w:t>
      </w:r>
    </w:p>
    <w:p w:rsidR="00BF02E9" w:rsidRDefault="00BF02E9" w:rsidP="00CB79B9">
      <w:pPr>
        <w:rPr>
          <w:lang w:val="fr-CA" w:bidi="ar-SA"/>
        </w:rPr>
      </w:pPr>
      <w:r>
        <w:rPr>
          <w:lang w:val="fr-CA" w:bidi="ar-SA"/>
        </w:rPr>
        <w:t>Ainsi, comme vu dans la documentation de l’architecture, le système sépare clairement les données à d’une division des modules sous forme de Modèle-Vue-Contrôleur. Cette approche permet d’aider le développement d’une interface conviviale et fluide. En y ajoutant une architecture « Publisher/</w:t>
      </w:r>
      <w:proofErr w:type="spellStart"/>
      <w:r>
        <w:rPr>
          <w:lang w:val="fr-CA" w:bidi="ar-SA"/>
        </w:rPr>
        <w:t>Subscriber</w:t>
      </w:r>
      <w:proofErr w:type="spellEnd"/>
      <w:r>
        <w:rPr>
          <w:lang w:val="fr-CA" w:bidi="ar-SA"/>
        </w:rPr>
        <w:t xml:space="preserve"> » il nous est possible de synchroniser la vue aux changements de données. De plus, la détection des changements nous permettent de créer facilement un système de sauvegarde automatique pour mieux gérer la fiabilité du système. </w:t>
      </w:r>
    </w:p>
    <w:p w:rsidR="00BF02E9" w:rsidRDefault="00BF02E9">
      <w:pPr>
        <w:jc w:val="left"/>
        <w:rPr>
          <w:lang w:val="fr-CA" w:bidi="ar-SA"/>
        </w:rPr>
      </w:pPr>
      <w:r>
        <w:rPr>
          <w:lang w:val="fr-CA" w:bidi="ar-SA"/>
        </w:rPr>
        <w:br w:type="page"/>
      </w:r>
    </w:p>
    <w:p w:rsidR="00D73EA7" w:rsidRDefault="00D73EA7" w:rsidP="00B16AEB">
      <w:pPr>
        <w:pStyle w:val="Heading2"/>
        <w:rPr>
          <w:lang w:val="fr-CA" w:bidi="ar-SA"/>
        </w:rPr>
      </w:pPr>
      <w:bookmarkStart w:id="45" w:name="_Toc384846045"/>
      <w:r>
        <w:rPr>
          <w:lang w:val="fr-CA" w:bidi="ar-SA"/>
        </w:rPr>
        <w:lastRenderedPageBreak/>
        <w:t>Arbre d’utilité</w:t>
      </w:r>
      <w:bookmarkEnd w:id="45"/>
    </w:p>
    <w:p w:rsidR="00D73EA7" w:rsidRDefault="00956D25" w:rsidP="00D73EA7">
      <w:pPr>
        <w:rPr>
          <w:lang w:val="fr-CA" w:bidi="ar-SA"/>
        </w:rPr>
      </w:pPr>
      <w:r>
        <w:rPr>
          <w:noProof/>
          <w:lang w:val="fr-CA" w:eastAsia="fr-CA" w:bidi="ar-SA"/>
        </w:rPr>
        <w:drawing>
          <wp:inline distT="0" distB="0" distL="0" distR="0">
            <wp:extent cx="5486400" cy="6857115"/>
            <wp:effectExtent l="19050" t="0" r="0" b="0"/>
            <wp:docPr id="4" name="Picture 3" descr="C:\Users\Nameless.Nameless-PC\Documents\GitHub\Projet_final\arbre utilit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eless.Nameless-PC\Documents\GitHub\Projet_final\arbre utilité.jpg"/>
                    <pic:cNvPicPr>
                      <a:picLocks noChangeAspect="1" noChangeArrowheads="1"/>
                    </pic:cNvPicPr>
                  </pic:nvPicPr>
                  <pic:blipFill>
                    <a:blip r:embed="rId15" cstate="print"/>
                    <a:srcRect/>
                    <a:stretch>
                      <a:fillRect/>
                    </a:stretch>
                  </pic:blipFill>
                  <pic:spPr bwMode="auto">
                    <a:xfrm>
                      <a:off x="0" y="0"/>
                      <a:ext cx="5486400" cy="6857115"/>
                    </a:xfrm>
                    <a:prstGeom prst="rect">
                      <a:avLst/>
                    </a:prstGeom>
                    <a:noFill/>
                    <a:ln w="9525">
                      <a:noFill/>
                      <a:miter lim="800000"/>
                      <a:headEnd/>
                      <a:tailEnd/>
                    </a:ln>
                  </pic:spPr>
                </pic:pic>
              </a:graphicData>
            </a:graphic>
          </wp:inline>
        </w:drawing>
      </w:r>
    </w:p>
    <w:p w:rsidR="004208B5" w:rsidRDefault="007D38D2" w:rsidP="004208B5">
      <w:pPr>
        <w:pStyle w:val="Heading2"/>
        <w:rPr>
          <w:lang w:val="fr-CA" w:bidi="ar-SA"/>
        </w:rPr>
      </w:pPr>
      <w:r>
        <w:rPr>
          <w:lang w:val="fr-CA" w:bidi="ar-SA"/>
        </w:rPr>
        <w:br w:type="column"/>
      </w:r>
      <w:bookmarkStart w:id="46" w:name="_Toc384846046"/>
      <w:r>
        <w:rPr>
          <w:lang w:val="fr-CA" w:bidi="ar-SA"/>
        </w:rPr>
        <w:lastRenderedPageBreak/>
        <w:t>ATAM – Analyse</w:t>
      </w:r>
      <w:bookmarkEnd w:id="46"/>
    </w:p>
    <w:p w:rsidR="004208B5" w:rsidRDefault="003F42B1" w:rsidP="007D38D2">
      <w:pPr>
        <w:rPr>
          <w:lang w:val="fr-CA" w:bidi="ar-SA"/>
        </w:rPr>
      </w:pPr>
      <w:r>
        <w:rPr>
          <w:lang w:val="fr-CA" w:bidi="ar-SA"/>
        </w:rPr>
        <w:t>Les 6 scénarios analysés ont été extraits de l’arbre d’utilité en choisissant les scénarios à plus hautes priorité. Chaque scénario a été analysé en suivant la méthode ATAM.</w:t>
      </w:r>
    </w:p>
    <w:p w:rsidR="0041794B" w:rsidRPr="0042581A" w:rsidRDefault="004D3C82" w:rsidP="0041794B">
      <w:pPr>
        <w:pStyle w:val="Heading3"/>
        <w:rPr>
          <w:lang w:val="fr-CA"/>
        </w:rPr>
      </w:pPr>
      <w:bookmarkStart w:id="47" w:name="_Toc384846047"/>
      <w:r>
        <w:rPr>
          <w:lang w:val="fr-CA"/>
        </w:rPr>
        <w:t>Analyse de S05</w:t>
      </w:r>
      <w:bookmarkEnd w:id="47"/>
    </w:p>
    <w:tbl>
      <w:tblPr>
        <w:tblStyle w:val="TableGrid"/>
        <w:tblW w:w="0" w:type="auto"/>
        <w:tblLook w:val="04A0" w:firstRow="1" w:lastRow="0" w:firstColumn="1" w:lastColumn="0" w:noHBand="0" w:noVBand="1"/>
      </w:tblPr>
      <w:tblGrid>
        <w:gridCol w:w="3936"/>
        <w:gridCol w:w="1417"/>
        <w:gridCol w:w="2126"/>
        <w:gridCol w:w="1377"/>
      </w:tblGrid>
      <w:tr w:rsidR="004D3C82" w:rsidRPr="003F42B1" w:rsidTr="00D1112D">
        <w:tc>
          <w:tcPr>
            <w:tcW w:w="8856" w:type="dxa"/>
            <w:gridSpan w:val="4"/>
          </w:tcPr>
          <w:p w:rsidR="004D3C82" w:rsidRPr="003F42B1" w:rsidRDefault="004D3C82" w:rsidP="0041794B">
            <w:pPr>
              <w:rPr>
                <w:lang w:val="fr-CA"/>
              </w:rPr>
            </w:pPr>
            <w:r w:rsidRPr="003F42B1">
              <w:rPr>
                <w:b/>
                <w:lang w:val="fr-CA"/>
              </w:rPr>
              <w:t>Scénario</w:t>
            </w:r>
            <w:r w:rsidRPr="003F42B1">
              <w:rPr>
                <w:lang w:val="fr-CA"/>
              </w:rPr>
              <w:t> :</w:t>
            </w:r>
            <w:r>
              <w:rPr>
                <w:lang w:val="fr-CA"/>
              </w:rPr>
              <w:t xml:space="preserve"> </w:t>
            </w:r>
            <w:r w:rsidR="0041794B">
              <w:rPr>
                <w:lang w:val="fr-CA"/>
              </w:rPr>
              <w:t>Un développeur en charge de l’interface utilisateur veut pouvoir facilement la modifier.  L’interface utilisateur et le code devrait être séparé.</w:t>
            </w:r>
          </w:p>
        </w:tc>
      </w:tr>
      <w:tr w:rsidR="004D3C82" w:rsidTr="00D1112D">
        <w:tc>
          <w:tcPr>
            <w:tcW w:w="8856" w:type="dxa"/>
            <w:gridSpan w:val="4"/>
          </w:tcPr>
          <w:p w:rsidR="004D3C82" w:rsidRDefault="004D3C82" w:rsidP="0041794B">
            <w:proofErr w:type="spellStart"/>
            <w:r w:rsidRPr="00E638C0">
              <w:rPr>
                <w:b/>
              </w:rPr>
              <w:t>Attribut</w:t>
            </w:r>
            <w:proofErr w:type="spellEnd"/>
            <w:r>
              <w:t xml:space="preserve"> : </w:t>
            </w:r>
            <w:proofErr w:type="spellStart"/>
            <w:r w:rsidR="0041794B">
              <w:t>Convivialité</w:t>
            </w:r>
            <w:proofErr w:type="spellEnd"/>
          </w:p>
        </w:tc>
      </w:tr>
      <w:tr w:rsidR="004D3C82" w:rsidTr="00D1112D">
        <w:tc>
          <w:tcPr>
            <w:tcW w:w="8856" w:type="dxa"/>
            <w:gridSpan w:val="4"/>
          </w:tcPr>
          <w:p w:rsidR="004D3C82" w:rsidRDefault="004D3C82" w:rsidP="0041794B">
            <w:proofErr w:type="spellStart"/>
            <w:r w:rsidRPr="00E638C0">
              <w:rPr>
                <w:b/>
              </w:rPr>
              <w:t>Environnement</w:t>
            </w:r>
            <w:proofErr w:type="spellEnd"/>
            <w:r>
              <w:rPr>
                <w:b/>
              </w:rPr>
              <w:t xml:space="preserve"> </w:t>
            </w:r>
            <w:r>
              <w:t xml:space="preserve">: </w:t>
            </w:r>
            <w:proofErr w:type="spellStart"/>
            <w:r w:rsidR="0041794B">
              <w:t>Environnement</w:t>
            </w:r>
            <w:proofErr w:type="spellEnd"/>
            <w:r w:rsidR="0041794B">
              <w:t xml:space="preserve"> de </w:t>
            </w:r>
            <w:proofErr w:type="spellStart"/>
            <w:r w:rsidR="0041794B">
              <w:t>développement</w:t>
            </w:r>
            <w:proofErr w:type="spellEnd"/>
          </w:p>
        </w:tc>
      </w:tr>
      <w:tr w:rsidR="004D3C82" w:rsidRPr="008E43DA" w:rsidTr="00D1112D">
        <w:tc>
          <w:tcPr>
            <w:tcW w:w="8856" w:type="dxa"/>
            <w:gridSpan w:val="4"/>
          </w:tcPr>
          <w:p w:rsidR="004D3C82" w:rsidRPr="003F42B1" w:rsidRDefault="004D3C82" w:rsidP="0041794B">
            <w:pPr>
              <w:rPr>
                <w:lang w:val="fr-CA"/>
              </w:rPr>
            </w:pPr>
            <w:r w:rsidRPr="003F42B1">
              <w:rPr>
                <w:b/>
                <w:lang w:val="fr-CA"/>
              </w:rPr>
              <w:t>Stimulus</w:t>
            </w:r>
            <w:r w:rsidRPr="003F42B1">
              <w:rPr>
                <w:lang w:val="fr-CA"/>
              </w:rPr>
              <w:t xml:space="preserve"> : </w:t>
            </w:r>
            <w:r w:rsidR="0041794B">
              <w:rPr>
                <w:lang w:val="fr-CA"/>
              </w:rPr>
              <w:t>Un développeur veut modifier l’interface graphique</w:t>
            </w:r>
          </w:p>
        </w:tc>
      </w:tr>
      <w:tr w:rsidR="004D3C82" w:rsidRPr="003F42B1" w:rsidTr="004D3C82">
        <w:tc>
          <w:tcPr>
            <w:tcW w:w="3936" w:type="dxa"/>
          </w:tcPr>
          <w:p w:rsidR="004D3C82" w:rsidRDefault="004D3C82"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4D3C82" w:rsidRPr="004D3C82" w:rsidRDefault="004D3C82" w:rsidP="004D3C82">
            <w:pPr>
              <w:jc w:val="left"/>
              <w:rPr>
                <w:b/>
                <w:lang w:val="fr-CA"/>
              </w:rPr>
            </w:pPr>
            <w:r w:rsidRPr="004D3C82">
              <w:rPr>
                <w:b/>
                <w:lang w:val="fr-CA"/>
              </w:rPr>
              <w:t>Risques</w:t>
            </w:r>
          </w:p>
        </w:tc>
        <w:tc>
          <w:tcPr>
            <w:tcW w:w="2126" w:type="dxa"/>
          </w:tcPr>
          <w:p w:rsidR="004D3C82" w:rsidRPr="004D3C82" w:rsidRDefault="004D3C82" w:rsidP="004D3C82">
            <w:pPr>
              <w:jc w:val="left"/>
              <w:rPr>
                <w:lang w:val="fr-CA"/>
              </w:rPr>
            </w:pPr>
            <w:r w:rsidRPr="00E638C0">
              <w:rPr>
                <w:b/>
              </w:rPr>
              <w:t xml:space="preserve">Points de </w:t>
            </w:r>
            <w:proofErr w:type="spellStart"/>
            <w:r w:rsidRPr="00E638C0">
              <w:rPr>
                <w:b/>
              </w:rPr>
              <w:t>sensibilité</w:t>
            </w:r>
            <w:proofErr w:type="spellEnd"/>
          </w:p>
        </w:tc>
        <w:tc>
          <w:tcPr>
            <w:tcW w:w="1377" w:type="dxa"/>
          </w:tcPr>
          <w:p w:rsidR="004D3C82" w:rsidRPr="004D3C82" w:rsidRDefault="004D3C82" w:rsidP="004D3C82">
            <w:pPr>
              <w:jc w:val="left"/>
              <w:rPr>
                <w:b/>
                <w:lang w:val="fr-CA"/>
              </w:rPr>
            </w:pPr>
            <w:r w:rsidRPr="004D3C82">
              <w:rPr>
                <w:b/>
                <w:lang w:val="fr-CA"/>
              </w:rPr>
              <w:t>Compromis</w:t>
            </w:r>
          </w:p>
        </w:tc>
      </w:tr>
      <w:tr w:rsidR="004D3C82" w:rsidRPr="003F42B1" w:rsidTr="004D3C82">
        <w:tc>
          <w:tcPr>
            <w:tcW w:w="3936" w:type="dxa"/>
          </w:tcPr>
          <w:p w:rsidR="004D3C82" w:rsidRPr="0041794B" w:rsidRDefault="0041794B" w:rsidP="0041794B">
            <w:pPr>
              <w:jc w:val="left"/>
              <w:rPr>
                <w:lang w:val="fr-CA"/>
              </w:rPr>
            </w:pPr>
            <w:r w:rsidRPr="0041794B">
              <w:rPr>
                <w:lang w:val="fr-CA"/>
              </w:rPr>
              <w:t>Découplage de la vue des données à l’aide du patron MVC.</w:t>
            </w:r>
          </w:p>
        </w:tc>
        <w:tc>
          <w:tcPr>
            <w:tcW w:w="1417" w:type="dxa"/>
          </w:tcPr>
          <w:p w:rsidR="004D3C82" w:rsidRPr="004D3C82" w:rsidRDefault="004D3C82" w:rsidP="00DB257C">
            <w:pPr>
              <w:jc w:val="left"/>
              <w:rPr>
                <w:lang w:val="fr-CA"/>
              </w:rPr>
            </w:pPr>
            <w:r>
              <w:rPr>
                <w:lang w:val="fr-CA"/>
              </w:rPr>
              <w:t>R0</w:t>
            </w:r>
            <w:r w:rsidR="00DB257C">
              <w:rPr>
                <w:lang w:val="fr-CA"/>
              </w:rPr>
              <w:t>3</w:t>
            </w:r>
            <w:r>
              <w:rPr>
                <w:lang w:val="fr-CA"/>
              </w:rPr>
              <w:t>, NR0</w:t>
            </w:r>
            <w:r w:rsidR="00DB257C">
              <w:rPr>
                <w:lang w:val="fr-CA"/>
              </w:rPr>
              <w:t>3</w:t>
            </w:r>
          </w:p>
        </w:tc>
        <w:tc>
          <w:tcPr>
            <w:tcW w:w="2126" w:type="dxa"/>
          </w:tcPr>
          <w:p w:rsidR="004D3C82" w:rsidRPr="004D3C82" w:rsidRDefault="00DB257C" w:rsidP="004D3C82">
            <w:pPr>
              <w:jc w:val="left"/>
              <w:rPr>
                <w:lang w:val="fr-CA"/>
              </w:rPr>
            </w:pPr>
            <w:r>
              <w:rPr>
                <w:lang w:val="fr-CA"/>
              </w:rPr>
              <w:t>PS0</w:t>
            </w:r>
            <w:r w:rsidR="00002A04">
              <w:rPr>
                <w:lang w:val="fr-CA"/>
              </w:rPr>
              <w:t>3</w:t>
            </w:r>
          </w:p>
        </w:tc>
        <w:tc>
          <w:tcPr>
            <w:tcW w:w="1377" w:type="dxa"/>
          </w:tcPr>
          <w:p w:rsidR="004D3C82" w:rsidRPr="004D3C82" w:rsidRDefault="004D3C82" w:rsidP="004D3C82">
            <w:pPr>
              <w:jc w:val="left"/>
              <w:rPr>
                <w:lang w:val="fr-CA"/>
              </w:rPr>
            </w:pPr>
          </w:p>
        </w:tc>
      </w:tr>
      <w:tr w:rsidR="004D3C82" w:rsidRPr="008E43DA" w:rsidTr="00D1112D">
        <w:tc>
          <w:tcPr>
            <w:tcW w:w="8856" w:type="dxa"/>
            <w:gridSpan w:val="4"/>
          </w:tcPr>
          <w:p w:rsidR="004D3C82" w:rsidRDefault="004D3C82" w:rsidP="00D1112D">
            <w:proofErr w:type="spellStart"/>
            <w:r w:rsidRPr="00E638C0">
              <w:rPr>
                <w:b/>
              </w:rPr>
              <w:t>Raisonnement</w:t>
            </w:r>
            <w:proofErr w:type="spellEnd"/>
            <w:r>
              <w:t xml:space="preserve"> :</w:t>
            </w:r>
          </w:p>
          <w:p w:rsidR="004D3C82" w:rsidRDefault="00DB257C" w:rsidP="00D1112D">
            <w:pPr>
              <w:pStyle w:val="ListParagraph"/>
              <w:numPr>
                <w:ilvl w:val="0"/>
                <w:numId w:val="14"/>
              </w:numPr>
              <w:jc w:val="left"/>
              <w:rPr>
                <w:lang w:val="fr-CA"/>
              </w:rPr>
            </w:pPr>
            <w:r w:rsidRPr="00DB257C">
              <w:rPr>
                <w:lang w:val="fr-CA"/>
              </w:rPr>
              <w:t>Une architecture MVC permet de découpler la logique de domaine de la vue et de centraliser le lien entre ces deux concept</w:t>
            </w:r>
            <w:r w:rsidR="008974DA">
              <w:rPr>
                <w:lang w:val="fr-CA"/>
              </w:rPr>
              <w:t>s</w:t>
            </w:r>
            <w:r w:rsidRPr="00DB257C">
              <w:rPr>
                <w:lang w:val="fr-CA"/>
              </w:rPr>
              <w:t xml:space="preserve"> dans un contr</w:t>
            </w:r>
            <w:r>
              <w:rPr>
                <w:lang w:val="fr-CA"/>
              </w:rPr>
              <w:t>ôleur.</w:t>
            </w:r>
          </w:p>
          <w:p w:rsidR="00DB257C" w:rsidRPr="00DB257C" w:rsidRDefault="00DB257C" w:rsidP="00D1112D">
            <w:pPr>
              <w:pStyle w:val="ListParagraph"/>
              <w:numPr>
                <w:ilvl w:val="0"/>
                <w:numId w:val="14"/>
              </w:numPr>
              <w:jc w:val="left"/>
              <w:rPr>
                <w:lang w:val="fr-CA"/>
              </w:rPr>
            </w:pPr>
            <w:r>
              <w:rPr>
                <w:lang w:val="fr-CA"/>
              </w:rPr>
              <w:t>En découplant l’interface utilisateur du domaine, il est beaucoup plus facile de changer l’interface sans affecter la logique du domaine et donc de pouvoir réitérer plus facilement sur le design de l’interface afin d’avoir une interface utilisateur plus conviviale.</w:t>
            </w:r>
          </w:p>
        </w:tc>
      </w:tr>
    </w:tbl>
    <w:p w:rsidR="00D426FD" w:rsidRDefault="00D426FD" w:rsidP="003F42B1">
      <w:pPr>
        <w:pStyle w:val="Heading3"/>
        <w:rPr>
          <w:lang w:val="fr-CA"/>
        </w:rPr>
      </w:pPr>
      <w:bookmarkStart w:id="48" w:name="_Toc384846048"/>
      <w:r>
        <w:rPr>
          <w:lang w:val="fr-CA"/>
        </w:rPr>
        <w:t>Analyse de S07</w:t>
      </w:r>
      <w:bookmarkEnd w:id="48"/>
    </w:p>
    <w:tbl>
      <w:tblPr>
        <w:tblStyle w:val="TableGrid"/>
        <w:tblW w:w="0" w:type="auto"/>
        <w:tblLook w:val="04A0" w:firstRow="1" w:lastRow="0" w:firstColumn="1" w:lastColumn="0" w:noHBand="0" w:noVBand="1"/>
      </w:tblPr>
      <w:tblGrid>
        <w:gridCol w:w="3936"/>
        <w:gridCol w:w="1417"/>
        <w:gridCol w:w="2126"/>
        <w:gridCol w:w="1377"/>
      </w:tblGrid>
      <w:tr w:rsidR="00D426FD" w:rsidRPr="008E43DA" w:rsidTr="00D1112D">
        <w:tc>
          <w:tcPr>
            <w:tcW w:w="8856" w:type="dxa"/>
            <w:gridSpan w:val="4"/>
          </w:tcPr>
          <w:p w:rsidR="00D426FD" w:rsidRPr="003F42B1" w:rsidRDefault="00D426FD" w:rsidP="00D426FD">
            <w:pPr>
              <w:rPr>
                <w:lang w:val="fr-CA"/>
              </w:rPr>
            </w:pPr>
            <w:r w:rsidRPr="003F42B1">
              <w:rPr>
                <w:b/>
                <w:lang w:val="fr-CA"/>
              </w:rPr>
              <w:t>Scénario</w:t>
            </w:r>
            <w:r w:rsidRPr="003F42B1">
              <w:rPr>
                <w:lang w:val="fr-CA"/>
              </w:rPr>
              <w:t> :</w:t>
            </w:r>
            <w:r>
              <w:rPr>
                <w:lang w:val="fr-CA"/>
              </w:rPr>
              <w:t xml:space="preserve"> Un utilisateur veut revenir en arrière après avoir apporté une modification à une mission, sans avoir à refaire ce qu’il avait fait avant.</w:t>
            </w:r>
          </w:p>
        </w:tc>
      </w:tr>
      <w:tr w:rsidR="00D426FD" w:rsidTr="00D1112D">
        <w:tc>
          <w:tcPr>
            <w:tcW w:w="8856" w:type="dxa"/>
            <w:gridSpan w:val="4"/>
          </w:tcPr>
          <w:p w:rsidR="00D426FD" w:rsidRDefault="00D426FD" w:rsidP="00D1112D">
            <w:proofErr w:type="spellStart"/>
            <w:r w:rsidRPr="00E638C0">
              <w:rPr>
                <w:b/>
              </w:rPr>
              <w:t>Attribut</w:t>
            </w:r>
            <w:proofErr w:type="spellEnd"/>
            <w:r>
              <w:t xml:space="preserve"> : </w:t>
            </w:r>
            <w:proofErr w:type="spellStart"/>
            <w:r>
              <w:t>Convivialité</w:t>
            </w:r>
            <w:proofErr w:type="spellEnd"/>
          </w:p>
        </w:tc>
      </w:tr>
      <w:tr w:rsidR="00D426FD" w:rsidTr="00D1112D">
        <w:tc>
          <w:tcPr>
            <w:tcW w:w="8856" w:type="dxa"/>
            <w:gridSpan w:val="4"/>
          </w:tcPr>
          <w:p w:rsidR="00D426FD" w:rsidRDefault="00D426FD"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D426FD" w:rsidRPr="008E43DA" w:rsidTr="00D1112D">
        <w:tc>
          <w:tcPr>
            <w:tcW w:w="8856" w:type="dxa"/>
            <w:gridSpan w:val="4"/>
          </w:tcPr>
          <w:p w:rsidR="00D426FD" w:rsidRPr="003F42B1" w:rsidRDefault="00D426FD" w:rsidP="00D426FD">
            <w:pPr>
              <w:rPr>
                <w:lang w:val="fr-CA"/>
              </w:rPr>
            </w:pPr>
            <w:r w:rsidRPr="003F42B1">
              <w:rPr>
                <w:b/>
                <w:lang w:val="fr-CA"/>
              </w:rPr>
              <w:t>Stimulus</w:t>
            </w:r>
            <w:r w:rsidRPr="003F42B1">
              <w:rPr>
                <w:lang w:val="fr-CA"/>
              </w:rPr>
              <w:t xml:space="preserve"> : </w:t>
            </w:r>
            <w:r>
              <w:rPr>
                <w:lang w:val="fr-CA"/>
              </w:rPr>
              <w:t>L’utilisateur veut retourner en arrière</w:t>
            </w:r>
          </w:p>
        </w:tc>
      </w:tr>
      <w:tr w:rsidR="00D426FD" w:rsidRPr="003F42B1" w:rsidTr="00D1112D">
        <w:tc>
          <w:tcPr>
            <w:tcW w:w="3936" w:type="dxa"/>
          </w:tcPr>
          <w:p w:rsidR="00D426FD" w:rsidRDefault="00D426FD"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D426FD" w:rsidRPr="004D3C82" w:rsidRDefault="00D426FD" w:rsidP="00D1112D">
            <w:pPr>
              <w:jc w:val="left"/>
              <w:rPr>
                <w:b/>
                <w:lang w:val="fr-CA"/>
              </w:rPr>
            </w:pPr>
            <w:r w:rsidRPr="004D3C82">
              <w:rPr>
                <w:b/>
                <w:lang w:val="fr-CA"/>
              </w:rPr>
              <w:t>Risques</w:t>
            </w:r>
          </w:p>
        </w:tc>
        <w:tc>
          <w:tcPr>
            <w:tcW w:w="2126" w:type="dxa"/>
          </w:tcPr>
          <w:p w:rsidR="00D426FD" w:rsidRPr="004D3C82" w:rsidRDefault="00D426FD"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D426FD" w:rsidRPr="004D3C82" w:rsidRDefault="00D426FD" w:rsidP="00D1112D">
            <w:pPr>
              <w:jc w:val="left"/>
              <w:rPr>
                <w:b/>
                <w:lang w:val="fr-CA"/>
              </w:rPr>
            </w:pPr>
            <w:r w:rsidRPr="004D3C82">
              <w:rPr>
                <w:b/>
                <w:lang w:val="fr-CA"/>
              </w:rPr>
              <w:t>Compromis</w:t>
            </w:r>
          </w:p>
        </w:tc>
      </w:tr>
      <w:tr w:rsidR="00D426FD" w:rsidRPr="003F42B1" w:rsidTr="00D1112D">
        <w:tc>
          <w:tcPr>
            <w:tcW w:w="3936" w:type="dxa"/>
          </w:tcPr>
          <w:p w:rsidR="00D426FD" w:rsidRPr="003D3675" w:rsidRDefault="00D426FD" w:rsidP="00D1112D">
            <w:pPr>
              <w:jc w:val="left"/>
              <w:rPr>
                <w:lang w:val="fr-CA"/>
              </w:rPr>
            </w:pPr>
            <w:r>
              <w:rPr>
                <w:lang w:val="fr-CA"/>
              </w:rPr>
              <w:t>Garder un historique de chaque action</w:t>
            </w:r>
          </w:p>
        </w:tc>
        <w:tc>
          <w:tcPr>
            <w:tcW w:w="1417" w:type="dxa"/>
          </w:tcPr>
          <w:p w:rsidR="00D426FD" w:rsidRPr="004D3C82" w:rsidRDefault="00C07D30" w:rsidP="00D1112D">
            <w:pPr>
              <w:jc w:val="left"/>
              <w:rPr>
                <w:lang w:val="fr-CA"/>
              </w:rPr>
            </w:pPr>
            <w:r>
              <w:rPr>
                <w:lang w:val="fr-CA"/>
              </w:rPr>
              <w:t>R06</w:t>
            </w:r>
          </w:p>
        </w:tc>
        <w:tc>
          <w:tcPr>
            <w:tcW w:w="2126" w:type="dxa"/>
          </w:tcPr>
          <w:p w:rsidR="00D426FD" w:rsidRPr="004D3C82" w:rsidRDefault="00D1112D" w:rsidP="00D1112D">
            <w:pPr>
              <w:jc w:val="left"/>
              <w:rPr>
                <w:lang w:val="fr-CA"/>
              </w:rPr>
            </w:pPr>
            <w:r>
              <w:rPr>
                <w:lang w:val="fr-CA"/>
              </w:rPr>
              <w:t>PS10</w:t>
            </w:r>
          </w:p>
        </w:tc>
        <w:tc>
          <w:tcPr>
            <w:tcW w:w="1377" w:type="dxa"/>
          </w:tcPr>
          <w:p w:rsidR="00D426FD" w:rsidRPr="004D3C82" w:rsidRDefault="00C07D30" w:rsidP="00D1112D">
            <w:pPr>
              <w:jc w:val="left"/>
              <w:rPr>
                <w:lang w:val="fr-CA"/>
              </w:rPr>
            </w:pPr>
            <w:r>
              <w:rPr>
                <w:lang w:val="fr-CA"/>
              </w:rPr>
              <w:t>C05</w:t>
            </w:r>
          </w:p>
        </w:tc>
      </w:tr>
      <w:tr w:rsidR="00D426FD" w:rsidRPr="003F42B1" w:rsidTr="00D1112D">
        <w:tc>
          <w:tcPr>
            <w:tcW w:w="3936" w:type="dxa"/>
          </w:tcPr>
          <w:p w:rsidR="00D426FD" w:rsidRPr="004D3C82" w:rsidRDefault="00D426FD" w:rsidP="00D1112D">
            <w:pPr>
              <w:jc w:val="left"/>
              <w:rPr>
                <w:lang w:val="fr-CA"/>
              </w:rPr>
            </w:pPr>
            <w:r>
              <w:rPr>
                <w:lang w:val="fr-CA"/>
              </w:rPr>
              <w:t>Utilisation de transaction avec « </w:t>
            </w:r>
            <w:proofErr w:type="spellStart"/>
            <w:r>
              <w:rPr>
                <w:lang w:val="fr-CA"/>
              </w:rPr>
              <w:t>Rollback</w:t>
            </w:r>
            <w:proofErr w:type="spellEnd"/>
            <w:r>
              <w:rPr>
                <w:lang w:val="fr-CA"/>
              </w:rPr>
              <w:t> »</w:t>
            </w:r>
          </w:p>
        </w:tc>
        <w:tc>
          <w:tcPr>
            <w:tcW w:w="1417" w:type="dxa"/>
          </w:tcPr>
          <w:p w:rsidR="00D426FD" w:rsidRDefault="00D426FD" w:rsidP="00D1112D">
            <w:pPr>
              <w:jc w:val="left"/>
              <w:rPr>
                <w:lang w:val="fr-CA"/>
              </w:rPr>
            </w:pPr>
          </w:p>
        </w:tc>
        <w:tc>
          <w:tcPr>
            <w:tcW w:w="2126" w:type="dxa"/>
          </w:tcPr>
          <w:p w:rsidR="00D426FD" w:rsidRPr="004D3C82" w:rsidRDefault="00D426FD" w:rsidP="00D1112D">
            <w:pPr>
              <w:jc w:val="left"/>
              <w:rPr>
                <w:lang w:val="fr-CA"/>
              </w:rPr>
            </w:pPr>
            <w:r>
              <w:rPr>
                <w:lang w:val="fr-CA"/>
              </w:rPr>
              <w:t>PS0</w:t>
            </w:r>
            <w:r w:rsidR="00D1112D">
              <w:rPr>
                <w:lang w:val="fr-CA"/>
              </w:rPr>
              <w:t>9</w:t>
            </w:r>
          </w:p>
        </w:tc>
        <w:tc>
          <w:tcPr>
            <w:tcW w:w="1377" w:type="dxa"/>
          </w:tcPr>
          <w:p w:rsidR="00D426FD" w:rsidRDefault="00D426FD" w:rsidP="00D1112D">
            <w:pPr>
              <w:jc w:val="left"/>
              <w:rPr>
                <w:lang w:val="fr-CA"/>
              </w:rPr>
            </w:pPr>
          </w:p>
        </w:tc>
      </w:tr>
      <w:tr w:rsidR="00D426FD" w:rsidRPr="008E43DA" w:rsidTr="00D1112D">
        <w:tc>
          <w:tcPr>
            <w:tcW w:w="8856" w:type="dxa"/>
            <w:gridSpan w:val="4"/>
          </w:tcPr>
          <w:p w:rsidR="00D426FD" w:rsidRDefault="00D426FD" w:rsidP="00D1112D">
            <w:proofErr w:type="spellStart"/>
            <w:r w:rsidRPr="00E638C0">
              <w:rPr>
                <w:b/>
              </w:rPr>
              <w:t>Raisonnement</w:t>
            </w:r>
            <w:proofErr w:type="spellEnd"/>
            <w:r>
              <w:t xml:space="preserve"> :</w:t>
            </w:r>
          </w:p>
          <w:p w:rsidR="00D426FD" w:rsidRPr="00890FB1" w:rsidRDefault="00C07D30" w:rsidP="00D1112D">
            <w:pPr>
              <w:pStyle w:val="ListParagraph"/>
              <w:numPr>
                <w:ilvl w:val="0"/>
                <w:numId w:val="14"/>
              </w:numPr>
              <w:jc w:val="left"/>
              <w:rPr>
                <w:lang w:val="fr-CA"/>
              </w:rPr>
            </w:pPr>
            <w:r>
              <w:rPr>
                <w:lang w:val="fr-CA"/>
              </w:rPr>
              <w:t>L’utilisation d’un historique de chaque action permet de garder une trace de l’évolution du système et donc de retourner dans un état passé en inversant les actions des actions.</w:t>
            </w:r>
          </w:p>
          <w:p w:rsidR="00D426FD" w:rsidRPr="00890FB1" w:rsidRDefault="00C07D30" w:rsidP="00D1112D">
            <w:pPr>
              <w:pStyle w:val="ListParagraph"/>
              <w:numPr>
                <w:ilvl w:val="0"/>
                <w:numId w:val="14"/>
              </w:numPr>
              <w:jc w:val="left"/>
              <w:rPr>
                <w:lang w:val="fr-CA"/>
              </w:rPr>
            </w:pPr>
            <w:r>
              <w:rPr>
                <w:lang w:val="fr-CA"/>
              </w:rPr>
              <w:t>En utilisant un système de transaction pour les actions, il est possible d’annuler une action en retourner à l’état initial du système avant que l’action soit exécuté.</w:t>
            </w:r>
          </w:p>
        </w:tc>
      </w:tr>
    </w:tbl>
    <w:p w:rsidR="00D426FD" w:rsidRPr="00D426FD" w:rsidRDefault="00D426FD" w:rsidP="00D426FD">
      <w:pPr>
        <w:rPr>
          <w:lang w:val="fr-CA"/>
        </w:rPr>
      </w:pPr>
    </w:p>
    <w:p w:rsidR="00DB257C" w:rsidRDefault="00DB257C" w:rsidP="003F42B1">
      <w:pPr>
        <w:pStyle w:val="Heading3"/>
        <w:rPr>
          <w:lang w:val="fr-CA"/>
        </w:rPr>
      </w:pPr>
      <w:bookmarkStart w:id="49" w:name="_Toc384846049"/>
      <w:r>
        <w:rPr>
          <w:lang w:val="fr-CA"/>
        </w:rPr>
        <w:t>Analyse de S08</w:t>
      </w:r>
      <w:bookmarkEnd w:id="49"/>
    </w:p>
    <w:tbl>
      <w:tblPr>
        <w:tblStyle w:val="TableGrid"/>
        <w:tblW w:w="0" w:type="auto"/>
        <w:tblLook w:val="04A0" w:firstRow="1" w:lastRow="0" w:firstColumn="1" w:lastColumn="0" w:noHBand="0" w:noVBand="1"/>
      </w:tblPr>
      <w:tblGrid>
        <w:gridCol w:w="3936"/>
        <w:gridCol w:w="1417"/>
        <w:gridCol w:w="2126"/>
        <w:gridCol w:w="1377"/>
      </w:tblGrid>
      <w:tr w:rsidR="00DB257C" w:rsidRPr="008E43DA" w:rsidTr="00D1112D">
        <w:tc>
          <w:tcPr>
            <w:tcW w:w="8856" w:type="dxa"/>
            <w:gridSpan w:val="4"/>
          </w:tcPr>
          <w:p w:rsidR="00DB257C" w:rsidRPr="003F42B1" w:rsidRDefault="00DB257C" w:rsidP="00DB257C">
            <w:pPr>
              <w:rPr>
                <w:lang w:val="fr-CA"/>
              </w:rPr>
            </w:pPr>
            <w:r w:rsidRPr="003F42B1">
              <w:rPr>
                <w:b/>
                <w:lang w:val="fr-CA"/>
              </w:rPr>
              <w:t>Scénario</w:t>
            </w:r>
            <w:r w:rsidRPr="003F42B1">
              <w:rPr>
                <w:lang w:val="fr-CA"/>
              </w:rPr>
              <w:t> :</w:t>
            </w:r>
            <w:r>
              <w:rPr>
                <w:lang w:val="fr-CA"/>
              </w:rPr>
              <w:t xml:space="preserve"> L’utilisateur modifie une mission et une panne survient. Il doit pouvoir reprendre son travail le plus rapidement possible.</w:t>
            </w:r>
          </w:p>
        </w:tc>
      </w:tr>
      <w:tr w:rsidR="00DB257C" w:rsidTr="00D1112D">
        <w:tc>
          <w:tcPr>
            <w:tcW w:w="8856" w:type="dxa"/>
            <w:gridSpan w:val="4"/>
          </w:tcPr>
          <w:p w:rsidR="00DB257C" w:rsidRDefault="00DB257C" w:rsidP="00D1112D">
            <w:proofErr w:type="spellStart"/>
            <w:r w:rsidRPr="00E638C0">
              <w:rPr>
                <w:b/>
              </w:rPr>
              <w:t>Attribut</w:t>
            </w:r>
            <w:proofErr w:type="spellEnd"/>
            <w:r>
              <w:t xml:space="preserve"> : </w:t>
            </w:r>
            <w:proofErr w:type="spellStart"/>
            <w:r>
              <w:t>Disponibilité</w:t>
            </w:r>
            <w:proofErr w:type="spellEnd"/>
          </w:p>
        </w:tc>
      </w:tr>
      <w:tr w:rsidR="00DB257C" w:rsidTr="00D1112D">
        <w:tc>
          <w:tcPr>
            <w:tcW w:w="8856" w:type="dxa"/>
            <w:gridSpan w:val="4"/>
          </w:tcPr>
          <w:p w:rsidR="00DB257C" w:rsidRDefault="00DB257C"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DB257C" w:rsidRPr="008E43DA" w:rsidTr="00D1112D">
        <w:tc>
          <w:tcPr>
            <w:tcW w:w="8856" w:type="dxa"/>
            <w:gridSpan w:val="4"/>
          </w:tcPr>
          <w:p w:rsidR="00DB257C" w:rsidRPr="003F42B1" w:rsidRDefault="00DB257C" w:rsidP="00D1112D">
            <w:pPr>
              <w:rPr>
                <w:lang w:val="fr-CA"/>
              </w:rPr>
            </w:pPr>
            <w:r w:rsidRPr="003F42B1">
              <w:rPr>
                <w:b/>
                <w:lang w:val="fr-CA"/>
              </w:rPr>
              <w:t>Stimulus</w:t>
            </w:r>
            <w:r w:rsidRPr="003F42B1">
              <w:rPr>
                <w:lang w:val="fr-CA"/>
              </w:rPr>
              <w:t xml:space="preserve"> : </w:t>
            </w:r>
            <w:r>
              <w:rPr>
                <w:lang w:val="fr-CA"/>
              </w:rPr>
              <w:t>Le système ne répond plus</w:t>
            </w:r>
          </w:p>
        </w:tc>
      </w:tr>
      <w:tr w:rsidR="00DB257C" w:rsidRPr="003F42B1" w:rsidTr="00D1112D">
        <w:tc>
          <w:tcPr>
            <w:tcW w:w="3936" w:type="dxa"/>
          </w:tcPr>
          <w:p w:rsidR="00DB257C" w:rsidRDefault="00DB257C"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DB257C" w:rsidRPr="004D3C82" w:rsidRDefault="00DB257C" w:rsidP="00D1112D">
            <w:pPr>
              <w:jc w:val="left"/>
              <w:rPr>
                <w:b/>
                <w:lang w:val="fr-CA"/>
              </w:rPr>
            </w:pPr>
            <w:r w:rsidRPr="004D3C82">
              <w:rPr>
                <w:b/>
                <w:lang w:val="fr-CA"/>
              </w:rPr>
              <w:t>Risques</w:t>
            </w:r>
          </w:p>
        </w:tc>
        <w:tc>
          <w:tcPr>
            <w:tcW w:w="2126" w:type="dxa"/>
          </w:tcPr>
          <w:p w:rsidR="00DB257C" w:rsidRPr="004D3C82" w:rsidRDefault="00DB257C"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DB257C" w:rsidRPr="004D3C82" w:rsidRDefault="00DB257C" w:rsidP="00D1112D">
            <w:pPr>
              <w:jc w:val="left"/>
              <w:rPr>
                <w:b/>
                <w:lang w:val="fr-CA"/>
              </w:rPr>
            </w:pPr>
            <w:r w:rsidRPr="004D3C82">
              <w:rPr>
                <w:b/>
                <w:lang w:val="fr-CA"/>
              </w:rPr>
              <w:t>Compromis</w:t>
            </w:r>
          </w:p>
        </w:tc>
      </w:tr>
      <w:tr w:rsidR="00DB257C" w:rsidRPr="003F42B1" w:rsidTr="00D1112D">
        <w:tc>
          <w:tcPr>
            <w:tcW w:w="3936" w:type="dxa"/>
          </w:tcPr>
          <w:p w:rsidR="00DB257C" w:rsidRPr="003D3675" w:rsidRDefault="003D3675" w:rsidP="00890FB1">
            <w:pPr>
              <w:jc w:val="left"/>
              <w:rPr>
                <w:lang w:val="fr-CA"/>
              </w:rPr>
            </w:pPr>
            <w:r>
              <w:rPr>
                <w:lang w:val="fr-CA"/>
              </w:rPr>
              <w:t>Utilisation d’exception</w:t>
            </w:r>
          </w:p>
        </w:tc>
        <w:tc>
          <w:tcPr>
            <w:tcW w:w="1417" w:type="dxa"/>
          </w:tcPr>
          <w:p w:rsidR="00DB257C" w:rsidRPr="004D3C82" w:rsidRDefault="00DB257C" w:rsidP="00002A04">
            <w:pPr>
              <w:jc w:val="left"/>
              <w:rPr>
                <w:lang w:val="fr-CA"/>
              </w:rPr>
            </w:pPr>
            <w:r>
              <w:rPr>
                <w:lang w:val="fr-CA"/>
              </w:rPr>
              <w:t>R</w:t>
            </w:r>
            <w:r w:rsidR="00002A04">
              <w:rPr>
                <w:lang w:val="fr-CA"/>
              </w:rPr>
              <w:t>04</w:t>
            </w:r>
          </w:p>
        </w:tc>
        <w:tc>
          <w:tcPr>
            <w:tcW w:w="2126" w:type="dxa"/>
          </w:tcPr>
          <w:p w:rsidR="00DB257C" w:rsidRPr="004D3C82" w:rsidRDefault="00002A04" w:rsidP="00D1112D">
            <w:pPr>
              <w:jc w:val="left"/>
              <w:rPr>
                <w:lang w:val="fr-CA"/>
              </w:rPr>
            </w:pPr>
            <w:r>
              <w:rPr>
                <w:lang w:val="fr-CA"/>
              </w:rPr>
              <w:t>PS04</w:t>
            </w:r>
          </w:p>
        </w:tc>
        <w:tc>
          <w:tcPr>
            <w:tcW w:w="1377" w:type="dxa"/>
          </w:tcPr>
          <w:p w:rsidR="00DB257C" w:rsidRPr="004D3C82" w:rsidRDefault="003D3675" w:rsidP="00D1112D">
            <w:pPr>
              <w:jc w:val="left"/>
              <w:rPr>
                <w:lang w:val="fr-CA"/>
              </w:rPr>
            </w:pPr>
            <w:r>
              <w:rPr>
                <w:lang w:val="fr-CA"/>
              </w:rPr>
              <w:t>C03</w:t>
            </w:r>
          </w:p>
        </w:tc>
      </w:tr>
      <w:tr w:rsidR="00DB257C" w:rsidRPr="003F42B1" w:rsidTr="00D1112D">
        <w:tc>
          <w:tcPr>
            <w:tcW w:w="3936" w:type="dxa"/>
          </w:tcPr>
          <w:p w:rsidR="00DB257C" w:rsidRPr="004D3C82" w:rsidRDefault="00002A04" w:rsidP="00D1112D">
            <w:pPr>
              <w:jc w:val="left"/>
              <w:rPr>
                <w:lang w:val="fr-CA"/>
              </w:rPr>
            </w:pPr>
            <w:r>
              <w:rPr>
                <w:lang w:val="fr-CA"/>
              </w:rPr>
              <w:t>Utilisation de transaction avec « </w:t>
            </w:r>
            <w:proofErr w:type="spellStart"/>
            <w:r>
              <w:rPr>
                <w:lang w:val="fr-CA"/>
              </w:rPr>
              <w:t>Rollback</w:t>
            </w:r>
            <w:proofErr w:type="spellEnd"/>
            <w:r>
              <w:rPr>
                <w:lang w:val="fr-CA"/>
              </w:rPr>
              <w:t> »</w:t>
            </w:r>
          </w:p>
        </w:tc>
        <w:tc>
          <w:tcPr>
            <w:tcW w:w="1417" w:type="dxa"/>
          </w:tcPr>
          <w:p w:rsidR="00DB257C" w:rsidRDefault="00DB257C" w:rsidP="00002A04">
            <w:pPr>
              <w:jc w:val="left"/>
              <w:rPr>
                <w:lang w:val="fr-CA"/>
              </w:rPr>
            </w:pPr>
          </w:p>
        </w:tc>
        <w:tc>
          <w:tcPr>
            <w:tcW w:w="2126" w:type="dxa"/>
          </w:tcPr>
          <w:p w:rsidR="00DB257C" w:rsidRPr="004D3C82" w:rsidRDefault="00002A04" w:rsidP="00D1112D">
            <w:pPr>
              <w:jc w:val="left"/>
              <w:rPr>
                <w:lang w:val="fr-CA"/>
              </w:rPr>
            </w:pPr>
            <w:r>
              <w:rPr>
                <w:lang w:val="fr-CA"/>
              </w:rPr>
              <w:t>PS05</w:t>
            </w:r>
          </w:p>
        </w:tc>
        <w:tc>
          <w:tcPr>
            <w:tcW w:w="1377" w:type="dxa"/>
          </w:tcPr>
          <w:p w:rsidR="00DB257C" w:rsidRDefault="00DB257C" w:rsidP="00D1112D">
            <w:pPr>
              <w:jc w:val="left"/>
              <w:rPr>
                <w:lang w:val="fr-CA"/>
              </w:rPr>
            </w:pPr>
          </w:p>
        </w:tc>
      </w:tr>
      <w:tr w:rsidR="00DB257C" w:rsidRPr="008E43DA" w:rsidTr="00D1112D">
        <w:tc>
          <w:tcPr>
            <w:tcW w:w="8856" w:type="dxa"/>
            <w:gridSpan w:val="4"/>
          </w:tcPr>
          <w:p w:rsidR="00DB257C" w:rsidRDefault="00DB257C" w:rsidP="00D1112D">
            <w:proofErr w:type="spellStart"/>
            <w:r w:rsidRPr="00E638C0">
              <w:rPr>
                <w:b/>
              </w:rPr>
              <w:t>Raisonnement</w:t>
            </w:r>
            <w:proofErr w:type="spellEnd"/>
            <w:r>
              <w:t xml:space="preserve"> :</w:t>
            </w:r>
          </w:p>
          <w:p w:rsidR="00890FB1" w:rsidRPr="00890FB1" w:rsidRDefault="003D3675" w:rsidP="00890FB1">
            <w:pPr>
              <w:pStyle w:val="ListParagraph"/>
              <w:numPr>
                <w:ilvl w:val="0"/>
                <w:numId w:val="14"/>
              </w:numPr>
              <w:jc w:val="left"/>
              <w:rPr>
                <w:lang w:val="fr-CA"/>
              </w:rPr>
            </w:pPr>
            <w:r>
              <w:rPr>
                <w:lang w:val="fr-CA"/>
              </w:rPr>
              <w:lastRenderedPageBreak/>
              <w:t>L’utilisation d’exceptions permet d’interrompre une action à n’impor</w:t>
            </w:r>
            <w:r w:rsidR="008974DA">
              <w:rPr>
                <w:lang w:val="fr-CA"/>
              </w:rPr>
              <w:t>te quel</w:t>
            </w:r>
            <w:r>
              <w:rPr>
                <w:lang w:val="fr-CA"/>
              </w:rPr>
              <w:t xml:space="preserve"> moment</w:t>
            </w:r>
            <w:r w:rsidR="008974DA">
              <w:rPr>
                <w:lang w:val="fr-CA"/>
              </w:rPr>
              <w:t xml:space="preserve"> et retourner à un point défini</w:t>
            </w:r>
            <w:r>
              <w:rPr>
                <w:lang w:val="fr-CA"/>
              </w:rPr>
              <w:t xml:space="preserve"> de l’application en prenant soin de libérer les ressources allouées.</w:t>
            </w:r>
          </w:p>
          <w:p w:rsidR="00DB257C" w:rsidRPr="00890FB1" w:rsidRDefault="00890FB1" w:rsidP="00890FB1">
            <w:pPr>
              <w:pStyle w:val="ListParagraph"/>
              <w:numPr>
                <w:ilvl w:val="0"/>
                <w:numId w:val="14"/>
              </w:numPr>
              <w:jc w:val="left"/>
              <w:rPr>
                <w:lang w:val="fr-CA"/>
              </w:rPr>
            </w:pPr>
            <w:r>
              <w:rPr>
                <w:lang w:val="fr-CA"/>
              </w:rPr>
              <w:t>Un système de transaction permet de revenir à un état stable en cas d’exception lors d’une opération non atomique.</w:t>
            </w:r>
          </w:p>
        </w:tc>
      </w:tr>
    </w:tbl>
    <w:p w:rsidR="003F42B1" w:rsidRDefault="003F42B1" w:rsidP="003F42B1">
      <w:pPr>
        <w:pStyle w:val="Heading3"/>
        <w:rPr>
          <w:lang w:val="fr-CA" w:bidi="ar-SA"/>
        </w:rPr>
      </w:pPr>
      <w:bookmarkStart w:id="50" w:name="_Toc384846050"/>
      <w:r>
        <w:rPr>
          <w:lang w:val="fr-CA"/>
        </w:rPr>
        <w:lastRenderedPageBreak/>
        <w:t xml:space="preserve">Analyse de </w:t>
      </w:r>
      <w:r w:rsidRPr="003F42B1">
        <w:rPr>
          <w:lang w:val="fr-CA"/>
        </w:rPr>
        <w:t>S09</w:t>
      </w:r>
      <w:bookmarkEnd w:id="50"/>
    </w:p>
    <w:tbl>
      <w:tblPr>
        <w:tblStyle w:val="TableGrid"/>
        <w:tblW w:w="0" w:type="auto"/>
        <w:tblLook w:val="04A0" w:firstRow="1" w:lastRow="0" w:firstColumn="1" w:lastColumn="0" w:noHBand="0" w:noVBand="1"/>
      </w:tblPr>
      <w:tblGrid>
        <w:gridCol w:w="3936"/>
        <w:gridCol w:w="1417"/>
        <w:gridCol w:w="2126"/>
        <w:gridCol w:w="1377"/>
      </w:tblGrid>
      <w:tr w:rsidR="0041794B" w:rsidRPr="008E43DA" w:rsidTr="00D1112D">
        <w:tc>
          <w:tcPr>
            <w:tcW w:w="8856" w:type="dxa"/>
            <w:gridSpan w:val="4"/>
          </w:tcPr>
          <w:p w:rsidR="0041794B" w:rsidRPr="003F42B1" w:rsidRDefault="0041794B" w:rsidP="00D1112D">
            <w:pPr>
              <w:rPr>
                <w:lang w:val="fr-CA"/>
              </w:rPr>
            </w:pPr>
            <w:r w:rsidRPr="003F42B1">
              <w:rPr>
                <w:b/>
                <w:lang w:val="fr-CA"/>
              </w:rPr>
              <w:t>Scénario</w:t>
            </w:r>
            <w:r w:rsidRPr="003F42B1">
              <w:rPr>
                <w:lang w:val="fr-CA"/>
              </w:rPr>
              <w:t> :</w:t>
            </w:r>
            <w:r>
              <w:rPr>
                <w:lang w:val="fr-CA"/>
              </w:rPr>
              <w:t xml:space="preserve"> </w:t>
            </w:r>
            <w:r w:rsidR="008974DA">
              <w:rPr>
                <w:lang w:val="fr-CA"/>
              </w:rPr>
              <w:t>L’utilisateur essaie</w:t>
            </w:r>
            <w:r w:rsidRPr="003F42B1">
              <w:rPr>
                <w:lang w:val="fr-CA"/>
              </w:rPr>
              <w:t xml:space="preserve"> de modifier une mission et le système plante.  Il veut pouvoir continuer à travailler sans perdre toutes les modifications qu’il avait faites.</w:t>
            </w:r>
          </w:p>
        </w:tc>
      </w:tr>
      <w:tr w:rsidR="0041794B" w:rsidTr="00D1112D">
        <w:tc>
          <w:tcPr>
            <w:tcW w:w="8856" w:type="dxa"/>
            <w:gridSpan w:val="4"/>
          </w:tcPr>
          <w:p w:rsidR="0041794B" w:rsidRDefault="0041794B" w:rsidP="00D1112D">
            <w:proofErr w:type="spellStart"/>
            <w:r w:rsidRPr="00E638C0">
              <w:rPr>
                <w:b/>
              </w:rPr>
              <w:t>Attribut</w:t>
            </w:r>
            <w:proofErr w:type="spellEnd"/>
            <w:r>
              <w:t xml:space="preserve"> : </w:t>
            </w:r>
            <w:proofErr w:type="spellStart"/>
            <w:r>
              <w:t>Disponibilité</w:t>
            </w:r>
            <w:proofErr w:type="spellEnd"/>
          </w:p>
        </w:tc>
      </w:tr>
      <w:tr w:rsidR="0041794B" w:rsidTr="00D1112D">
        <w:tc>
          <w:tcPr>
            <w:tcW w:w="8856" w:type="dxa"/>
            <w:gridSpan w:val="4"/>
          </w:tcPr>
          <w:p w:rsidR="0041794B" w:rsidRDefault="0041794B"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41794B" w:rsidRPr="008E43DA" w:rsidTr="00D1112D">
        <w:tc>
          <w:tcPr>
            <w:tcW w:w="8856" w:type="dxa"/>
            <w:gridSpan w:val="4"/>
          </w:tcPr>
          <w:p w:rsidR="0041794B" w:rsidRPr="003F42B1" w:rsidRDefault="0041794B" w:rsidP="00D1112D">
            <w:pPr>
              <w:rPr>
                <w:lang w:val="fr-CA"/>
              </w:rPr>
            </w:pPr>
            <w:r w:rsidRPr="003F42B1">
              <w:rPr>
                <w:b/>
                <w:lang w:val="fr-CA"/>
              </w:rPr>
              <w:t>Stimulus</w:t>
            </w:r>
            <w:r w:rsidRPr="003F42B1">
              <w:rPr>
                <w:lang w:val="fr-CA"/>
              </w:rPr>
              <w:t xml:space="preserve"> : </w:t>
            </w:r>
            <w:r>
              <w:rPr>
                <w:lang w:val="fr-CA"/>
              </w:rPr>
              <w:t>Un utilisateur effectue une action à partir de l’interface utilisateur</w:t>
            </w:r>
          </w:p>
        </w:tc>
      </w:tr>
      <w:tr w:rsidR="0041794B" w:rsidRPr="003F42B1" w:rsidTr="00D1112D">
        <w:tc>
          <w:tcPr>
            <w:tcW w:w="3936" w:type="dxa"/>
          </w:tcPr>
          <w:p w:rsidR="0041794B" w:rsidRDefault="0041794B"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41794B" w:rsidRPr="004D3C82" w:rsidRDefault="0041794B" w:rsidP="00D1112D">
            <w:pPr>
              <w:jc w:val="left"/>
              <w:rPr>
                <w:b/>
                <w:lang w:val="fr-CA"/>
              </w:rPr>
            </w:pPr>
            <w:r w:rsidRPr="004D3C82">
              <w:rPr>
                <w:b/>
                <w:lang w:val="fr-CA"/>
              </w:rPr>
              <w:t>Risques</w:t>
            </w:r>
          </w:p>
        </w:tc>
        <w:tc>
          <w:tcPr>
            <w:tcW w:w="2126" w:type="dxa"/>
          </w:tcPr>
          <w:p w:rsidR="0041794B" w:rsidRPr="004D3C82" w:rsidRDefault="0041794B"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41794B" w:rsidRPr="004D3C82" w:rsidRDefault="0041794B" w:rsidP="00D1112D">
            <w:pPr>
              <w:jc w:val="left"/>
              <w:rPr>
                <w:b/>
                <w:lang w:val="fr-CA"/>
              </w:rPr>
            </w:pPr>
            <w:r w:rsidRPr="004D3C82">
              <w:rPr>
                <w:b/>
                <w:lang w:val="fr-CA"/>
              </w:rPr>
              <w:t>Compromis</w:t>
            </w:r>
          </w:p>
        </w:tc>
      </w:tr>
      <w:tr w:rsidR="0041794B" w:rsidRPr="003F42B1" w:rsidTr="00D1112D">
        <w:tc>
          <w:tcPr>
            <w:tcW w:w="3936" w:type="dxa"/>
          </w:tcPr>
          <w:p w:rsidR="0041794B" w:rsidRPr="004D3C82" w:rsidRDefault="0041794B" w:rsidP="00D1112D">
            <w:pPr>
              <w:jc w:val="left"/>
            </w:pPr>
            <w:proofErr w:type="spellStart"/>
            <w:r w:rsidRPr="004D3C82">
              <w:t>Copie</w:t>
            </w:r>
            <w:proofErr w:type="spellEnd"/>
            <w:r w:rsidRPr="004D3C82">
              <w:t xml:space="preserve"> de </w:t>
            </w:r>
            <w:proofErr w:type="spellStart"/>
            <w:r w:rsidRPr="004D3C82">
              <w:t>sauvegarde</w:t>
            </w:r>
            <w:proofErr w:type="spellEnd"/>
            <w:r w:rsidRPr="004D3C82">
              <w:t xml:space="preserve"> </w:t>
            </w:r>
            <w:proofErr w:type="spellStart"/>
            <w:r w:rsidRPr="004D3C82">
              <w:t>automatique</w:t>
            </w:r>
            <w:proofErr w:type="spellEnd"/>
          </w:p>
        </w:tc>
        <w:tc>
          <w:tcPr>
            <w:tcW w:w="1417" w:type="dxa"/>
          </w:tcPr>
          <w:p w:rsidR="0041794B" w:rsidRPr="004D3C82" w:rsidRDefault="0041794B" w:rsidP="00D1112D">
            <w:pPr>
              <w:jc w:val="left"/>
              <w:rPr>
                <w:lang w:val="fr-CA"/>
              </w:rPr>
            </w:pPr>
            <w:r>
              <w:rPr>
                <w:lang w:val="fr-CA"/>
              </w:rPr>
              <w:t>R02, NR01, NR02</w:t>
            </w:r>
          </w:p>
        </w:tc>
        <w:tc>
          <w:tcPr>
            <w:tcW w:w="2126" w:type="dxa"/>
          </w:tcPr>
          <w:p w:rsidR="0041794B" w:rsidRPr="004D3C82" w:rsidRDefault="0041794B" w:rsidP="00D1112D">
            <w:pPr>
              <w:jc w:val="left"/>
              <w:rPr>
                <w:lang w:val="fr-CA"/>
              </w:rPr>
            </w:pPr>
            <w:r w:rsidRPr="004D3C82">
              <w:rPr>
                <w:lang w:val="fr-CA"/>
              </w:rPr>
              <w:t>PS01</w:t>
            </w:r>
          </w:p>
        </w:tc>
        <w:tc>
          <w:tcPr>
            <w:tcW w:w="1377" w:type="dxa"/>
          </w:tcPr>
          <w:p w:rsidR="0041794B" w:rsidRPr="004D3C82" w:rsidRDefault="0041794B" w:rsidP="00D1112D">
            <w:pPr>
              <w:jc w:val="left"/>
              <w:rPr>
                <w:lang w:val="fr-CA"/>
              </w:rPr>
            </w:pPr>
            <w:r>
              <w:rPr>
                <w:lang w:val="fr-CA"/>
              </w:rPr>
              <w:t>C01, C02</w:t>
            </w:r>
          </w:p>
        </w:tc>
      </w:tr>
      <w:tr w:rsidR="0041794B" w:rsidRPr="003F42B1" w:rsidTr="00D1112D">
        <w:tc>
          <w:tcPr>
            <w:tcW w:w="3936" w:type="dxa"/>
          </w:tcPr>
          <w:p w:rsidR="0041794B" w:rsidRPr="004D3C82" w:rsidRDefault="0041794B" w:rsidP="00D1112D">
            <w:pPr>
              <w:jc w:val="left"/>
              <w:rPr>
                <w:lang w:val="fr-CA"/>
              </w:rPr>
            </w:pPr>
            <w:r w:rsidRPr="003F42B1">
              <w:rPr>
                <w:lang w:val="fr-CA"/>
              </w:rPr>
              <w:t>Restauration d’une copie de sauvegarde après panne</w:t>
            </w:r>
          </w:p>
        </w:tc>
        <w:tc>
          <w:tcPr>
            <w:tcW w:w="1417" w:type="dxa"/>
          </w:tcPr>
          <w:p w:rsidR="0041794B" w:rsidRDefault="0041794B" w:rsidP="00D1112D">
            <w:pPr>
              <w:jc w:val="left"/>
              <w:rPr>
                <w:lang w:val="fr-CA"/>
              </w:rPr>
            </w:pPr>
            <w:r>
              <w:rPr>
                <w:lang w:val="fr-CA"/>
              </w:rPr>
              <w:t>R01, R02</w:t>
            </w:r>
          </w:p>
        </w:tc>
        <w:tc>
          <w:tcPr>
            <w:tcW w:w="2126" w:type="dxa"/>
          </w:tcPr>
          <w:p w:rsidR="0041794B" w:rsidRPr="004D3C82" w:rsidRDefault="0041794B" w:rsidP="00D1112D">
            <w:pPr>
              <w:jc w:val="left"/>
              <w:rPr>
                <w:lang w:val="fr-CA"/>
              </w:rPr>
            </w:pPr>
            <w:r>
              <w:rPr>
                <w:lang w:val="fr-CA"/>
              </w:rPr>
              <w:t>PS02</w:t>
            </w:r>
          </w:p>
        </w:tc>
        <w:tc>
          <w:tcPr>
            <w:tcW w:w="1377" w:type="dxa"/>
          </w:tcPr>
          <w:p w:rsidR="0041794B" w:rsidRDefault="0041794B" w:rsidP="00D1112D">
            <w:pPr>
              <w:jc w:val="left"/>
              <w:rPr>
                <w:lang w:val="fr-CA"/>
              </w:rPr>
            </w:pPr>
          </w:p>
        </w:tc>
      </w:tr>
      <w:tr w:rsidR="0041794B" w:rsidTr="00D1112D">
        <w:tc>
          <w:tcPr>
            <w:tcW w:w="8856" w:type="dxa"/>
            <w:gridSpan w:val="4"/>
          </w:tcPr>
          <w:p w:rsidR="0041794B" w:rsidRDefault="0041794B" w:rsidP="00D1112D">
            <w:proofErr w:type="spellStart"/>
            <w:r w:rsidRPr="00E638C0">
              <w:rPr>
                <w:b/>
              </w:rPr>
              <w:t>Raisonnement</w:t>
            </w:r>
            <w:proofErr w:type="spellEnd"/>
            <w:r>
              <w:t xml:space="preserve"> :</w:t>
            </w:r>
          </w:p>
          <w:p w:rsidR="0041794B" w:rsidRPr="003F42B1" w:rsidRDefault="0041794B" w:rsidP="00D1112D">
            <w:pPr>
              <w:pStyle w:val="ListParagraph"/>
              <w:numPr>
                <w:ilvl w:val="0"/>
                <w:numId w:val="14"/>
              </w:numPr>
              <w:jc w:val="left"/>
              <w:rPr>
                <w:lang w:val="fr-CA"/>
              </w:rPr>
            </w:pPr>
            <w:r w:rsidRPr="003F42B1">
              <w:rPr>
                <w:lang w:val="fr-CA"/>
              </w:rPr>
              <w:t>Avec les sauvegarde automatique, il est peu probable de perdre plus de temps que l’intervalle de sauvegarde automatique en cas de panne.</w:t>
            </w:r>
          </w:p>
          <w:p w:rsidR="0041794B" w:rsidRPr="003F42B1" w:rsidRDefault="0041794B" w:rsidP="00D1112D">
            <w:pPr>
              <w:pStyle w:val="ListParagraph"/>
              <w:numPr>
                <w:ilvl w:val="0"/>
                <w:numId w:val="14"/>
              </w:numPr>
              <w:jc w:val="left"/>
              <w:rPr>
                <w:lang w:val="fr-CA"/>
              </w:rPr>
            </w:pPr>
            <w:r w:rsidRPr="003F42B1">
              <w:rPr>
                <w:lang w:val="fr-CA"/>
              </w:rPr>
              <w:t>Les sauvegardes sont déjà implémentées sous forme de sauvegarde manuelle. Le système est donc déjà disponible et testé.</w:t>
            </w:r>
          </w:p>
          <w:p w:rsidR="0041794B" w:rsidRDefault="0041794B" w:rsidP="00D1112D">
            <w:pPr>
              <w:pStyle w:val="ListParagraph"/>
              <w:numPr>
                <w:ilvl w:val="0"/>
                <w:numId w:val="14"/>
              </w:numPr>
              <w:jc w:val="left"/>
            </w:pPr>
            <w:r>
              <w:t xml:space="preserve">Transparent pour </w:t>
            </w:r>
            <w:proofErr w:type="spellStart"/>
            <w:r>
              <w:t>l’utilisateur</w:t>
            </w:r>
            <w:proofErr w:type="spellEnd"/>
            <w:r>
              <w:t>.</w:t>
            </w:r>
          </w:p>
        </w:tc>
      </w:tr>
    </w:tbl>
    <w:p w:rsidR="003D3675" w:rsidRDefault="003D3675" w:rsidP="003D3675">
      <w:pPr>
        <w:pStyle w:val="Heading3"/>
        <w:rPr>
          <w:lang w:val="fr-CA"/>
        </w:rPr>
      </w:pPr>
      <w:bookmarkStart w:id="51" w:name="_Toc384846051"/>
      <w:r>
        <w:rPr>
          <w:lang w:val="fr-CA"/>
        </w:rPr>
        <w:t>Analyse de S10</w:t>
      </w:r>
      <w:bookmarkEnd w:id="51"/>
    </w:p>
    <w:tbl>
      <w:tblPr>
        <w:tblStyle w:val="TableGrid"/>
        <w:tblW w:w="0" w:type="auto"/>
        <w:tblLook w:val="04A0" w:firstRow="1" w:lastRow="0" w:firstColumn="1" w:lastColumn="0" w:noHBand="0" w:noVBand="1"/>
      </w:tblPr>
      <w:tblGrid>
        <w:gridCol w:w="3936"/>
        <w:gridCol w:w="1417"/>
        <w:gridCol w:w="2126"/>
        <w:gridCol w:w="1377"/>
      </w:tblGrid>
      <w:tr w:rsidR="003D3675" w:rsidRPr="008E43DA" w:rsidTr="00D1112D">
        <w:tc>
          <w:tcPr>
            <w:tcW w:w="8856" w:type="dxa"/>
            <w:gridSpan w:val="4"/>
          </w:tcPr>
          <w:p w:rsidR="003D3675" w:rsidRPr="003F42B1" w:rsidRDefault="003D3675" w:rsidP="003D3675">
            <w:pPr>
              <w:rPr>
                <w:lang w:val="fr-CA"/>
              </w:rPr>
            </w:pPr>
            <w:r w:rsidRPr="003F42B1">
              <w:rPr>
                <w:b/>
                <w:lang w:val="fr-CA"/>
              </w:rPr>
              <w:t>Scénario</w:t>
            </w:r>
            <w:r w:rsidRPr="003F42B1">
              <w:rPr>
                <w:lang w:val="fr-CA"/>
              </w:rPr>
              <w:t> :</w:t>
            </w:r>
            <w:r>
              <w:rPr>
                <w:lang w:val="fr-CA"/>
              </w:rPr>
              <w:t xml:space="preserve"> Une alerte est affichée à l’écran en cas d’exception.</w:t>
            </w:r>
          </w:p>
        </w:tc>
      </w:tr>
      <w:tr w:rsidR="003D3675" w:rsidTr="00D1112D">
        <w:tc>
          <w:tcPr>
            <w:tcW w:w="8856" w:type="dxa"/>
            <w:gridSpan w:val="4"/>
          </w:tcPr>
          <w:p w:rsidR="003D3675" w:rsidRDefault="003D3675" w:rsidP="00D1112D">
            <w:proofErr w:type="spellStart"/>
            <w:r w:rsidRPr="00E638C0">
              <w:rPr>
                <w:b/>
              </w:rPr>
              <w:t>Attribut</w:t>
            </w:r>
            <w:proofErr w:type="spellEnd"/>
            <w:r>
              <w:t xml:space="preserve"> : </w:t>
            </w:r>
            <w:proofErr w:type="spellStart"/>
            <w:r>
              <w:t>Disponibilité</w:t>
            </w:r>
            <w:proofErr w:type="spellEnd"/>
          </w:p>
        </w:tc>
      </w:tr>
      <w:tr w:rsidR="003D3675" w:rsidTr="00D1112D">
        <w:tc>
          <w:tcPr>
            <w:tcW w:w="8856" w:type="dxa"/>
            <w:gridSpan w:val="4"/>
          </w:tcPr>
          <w:p w:rsidR="003D3675" w:rsidRDefault="003D3675"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3D3675" w:rsidRPr="008E43DA" w:rsidTr="00D1112D">
        <w:tc>
          <w:tcPr>
            <w:tcW w:w="8856" w:type="dxa"/>
            <w:gridSpan w:val="4"/>
          </w:tcPr>
          <w:p w:rsidR="003D3675" w:rsidRPr="003F42B1" w:rsidRDefault="003D3675" w:rsidP="003D3675">
            <w:pPr>
              <w:rPr>
                <w:lang w:val="fr-CA"/>
              </w:rPr>
            </w:pPr>
            <w:r w:rsidRPr="003F42B1">
              <w:rPr>
                <w:b/>
                <w:lang w:val="fr-CA"/>
              </w:rPr>
              <w:t>Stimulus</w:t>
            </w:r>
            <w:r w:rsidRPr="003F42B1">
              <w:rPr>
                <w:lang w:val="fr-CA"/>
              </w:rPr>
              <w:t xml:space="preserve"> : </w:t>
            </w:r>
            <w:r>
              <w:rPr>
                <w:lang w:val="fr-CA"/>
              </w:rPr>
              <w:t>Une exception est lancée lors d’une action</w:t>
            </w:r>
          </w:p>
        </w:tc>
      </w:tr>
      <w:tr w:rsidR="003D3675" w:rsidRPr="003F42B1" w:rsidTr="00D1112D">
        <w:tc>
          <w:tcPr>
            <w:tcW w:w="3936" w:type="dxa"/>
          </w:tcPr>
          <w:p w:rsidR="003D3675" w:rsidRDefault="003D3675"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3D3675" w:rsidRPr="004D3C82" w:rsidRDefault="003D3675" w:rsidP="00D1112D">
            <w:pPr>
              <w:jc w:val="left"/>
              <w:rPr>
                <w:b/>
                <w:lang w:val="fr-CA"/>
              </w:rPr>
            </w:pPr>
            <w:r w:rsidRPr="004D3C82">
              <w:rPr>
                <w:b/>
                <w:lang w:val="fr-CA"/>
              </w:rPr>
              <w:t>Risques</w:t>
            </w:r>
          </w:p>
        </w:tc>
        <w:tc>
          <w:tcPr>
            <w:tcW w:w="2126" w:type="dxa"/>
          </w:tcPr>
          <w:p w:rsidR="003D3675" w:rsidRPr="004D3C82" w:rsidRDefault="003D3675"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3D3675" w:rsidRPr="004D3C82" w:rsidRDefault="003D3675" w:rsidP="00D1112D">
            <w:pPr>
              <w:jc w:val="left"/>
              <w:rPr>
                <w:b/>
                <w:lang w:val="fr-CA"/>
              </w:rPr>
            </w:pPr>
            <w:r w:rsidRPr="004D3C82">
              <w:rPr>
                <w:b/>
                <w:lang w:val="fr-CA"/>
              </w:rPr>
              <w:t>Compromis</w:t>
            </w:r>
          </w:p>
        </w:tc>
      </w:tr>
      <w:tr w:rsidR="003D3675" w:rsidRPr="003F42B1" w:rsidTr="00D1112D">
        <w:tc>
          <w:tcPr>
            <w:tcW w:w="3936" w:type="dxa"/>
          </w:tcPr>
          <w:p w:rsidR="003D3675" w:rsidRPr="003D3675" w:rsidRDefault="003D3675" w:rsidP="00D1112D">
            <w:pPr>
              <w:jc w:val="left"/>
              <w:rPr>
                <w:lang w:val="fr-CA"/>
              </w:rPr>
            </w:pPr>
            <w:r>
              <w:rPr>
                <w:lang w:val="fr-CA"/>
              </w:rPr>
              <w:t>Utilisé un « aspect » pour chaque action qui s’occupe d’attraper les exceptions et d’afficher une erreur.</w:t>
            </w:r>
          </w:p>
        </w:tc>
        <w:tc>
          <w:tcPr>
            <w:tcW w:w="1417" w:type="dxa"/>
          </w:tcPr>
          <w:p w:rsidR="003D3675" w:rsidRPr="004D3C82" w:rsidRDefault="003D3675" w:rsidP="00D1112D">
            <w:pPr>
              <w:jc w:val="left"/>
              <w:rPr>
                <w:lang w:val="fr-CA"/>
              </w:rPr>
            </w:pPr>
            <w:r>
              <w:rPr>
                <w:lang w:val="fr-CA"/>
              </w:rPr>
              <w:t>R04</w:t>
            </w:r>
          </w:p>
        </w:tc>
        <w:tc>
          <w:tcPr>
            <w:tcW w:w="2126" w:type="dxa"/>
          </w:tcPr>
          <w:p w:rsidR="003D3675" w:rsidRPr="004D3C82" w:rsidRDefault="003D3675" w:rsidP="00D1112D">
            <w:pPr>
              <w:jc w:val="left"/>
              <w:rPr>
                <w:lang w:val="fr-CA"/>
              </w:rPr>
            </w:pPr>
            <w:r>
              <w:rPr>
                <w:lang w:val="fr-CA"/>
              </w:rPr>
              <w:t>PS06</w:t>
            </w:r>
          </w:p>
        </w:tc>
        <w:tc>
          <w:tcPr>
            <w:tcW w:w="1377" w:type="dxa"/>
          </w:tcPr>
          <w:p w:rsidR="003D3675" w:rsidRPr="004D3C82" w:rsidRDefault="003D3675" w:rsidP="00D1112D">
            <w:pPr>
              <w:jc w:val="left"/>
              <w:rPr>
                <w:lang w:val="fr-CA"/>
              </w:rPr>
            </w:pPr>
          </w:p>
        </w:tc>
      </w:tr>
      <w:tr w:rsidR="003D3675" w:rsidRPr="008E43DA" w:rsidTr="00D1112D">
        <w:tc>
          <w:tcPr>
            <w:tcW w:w="8856" w:type="dxa"/>
            <w:gridSpan w:val="4"/>
          </w:tcPr>
          <w:p w:rsidR="003D3675" w:rsidRDefault="003D3675" w:rsidP="00D1112D">
            <w:proofErr w:type="spellStart"/>
            <w:r w:rsidRPr="00E638C0">
              <w:rPr>
                <w:b/>
              </w:rPr>
              <w:t>Raisonnement</w:t>
            </w:r>
            <w:proofErr w:type="spellEnd"/>
            <w:r>
              <w:t xml:space="preserve"> :</w:t>
            </w:r>
          </w:p>
          <w:p w:rsidR="003D3675" w:rsidRDefault="003D3675" w:rsidP="003D3675">
            <w:pPr>
              <w:pStyle w:val="ListParagraph"/>
              <w:numPr>
                <w:ilvl w:val="0"/>
                <w:numId w:val="14"/>
              </w:numPr>
              <w:jc w:val="left"/>
              <w:rPr>
                <w:lang w:val="fr-CA"/>
              </w:rPr>
            </w:pPr>
            <w:r>
              <w:rPr>
                <w:lang w:val="fr-CA"/>
              </w:rPr>
              <w:t>En utilisant un gestionnaire d’exception qui affiche les détails de l’erreur dans une boîte de dialogue, l’utilisateur a un retour sur l’erreur qui vient de se produire et peut donc prendre une décision informé pour la corriger.</w:t>
            </w:r>
          </w:p>
          <w:p w:rsidR="003D3675" w:rsidRPr="00890FB1" w:rsidRDefault="003D3675" w:rsidP="003D3675">
            <w:pPr>
              <w:pStyle w:val="ListParagraph"/>
              <w:numPr>
                <w:ilvl w:val="0"/>
                <w:numId w:val="14"/>
              </w:numPr>
              <w:jc w:val="left"/>
              <w:rPr>
                <w:lang w:val="fr-CA"/>
              </w:rPr>
            </w:pPr>
            <w:r>
              <w:rPr>
                <w:lang w:val="fr-CA"/>
              </w:rPr>
              <w:t>En utilisant la tactique d’architecture « aspect », l’aspect qui gère les exceptions peut être conçu une seule fois et réutiliser pour chaque action.</w:t>
            </w:r>
          </w:p>
        </w:tc>
      </w:tr>
    </w:tbl>
    <w:p w:rsidR="003F42B1" w:rsidRDefault="003D3675" w:rsidP="00040E93">
      <w:pPr>
        <w:pStyle w:val="Heading3"/>
        <w:rPr>
          <w:lang w:val="fr-CA"/>
        </w:rPr>
      </w:pPr>
      <w:bookmarkStart w:id="52" w:name="_Toc384846052"/>
      <w:r>
        <w:rPr>
          <w:lang w:val="fr-CA"/>
        </w:rPr>
        <w:t>Analyse de S</w:t>
      </w:r>
      <w:r w:rsidR="00D426FD">
        <w:rPr>
          <w:lang w:val="fr-CA"/>
        </w:rPr>
        <w:t>14</w:t>
      </w:r>
      <w:bookmarkEnd w:id="52"/>
    </w:p>
    <w:tbl>
      <w:tblPr>
        <w:tblStyle w:val="TableGrid"/>
        <w:tblW w:w="0" w:type="auto"/>
        <w:tblLook w:val="04A0" w:firstRow="1" w:lastRow="0" w:firstColumn="1" w:lastColumn="0" w:noHBand="0" w:noVBand="1"/>
      </w:tblPr>
      <w:tblGrid>
        <w:gridCol w:w="3936"/>
        <w:gridCol w:w="1417"/>
        <w:gridCol w:w="2126"/>
        <w:gridCol w:w="1377"/>
      </w:tblGrid>
      <w:tr w:rsidR="00040E93" w:rsidRPr="008E43DA" w:rsidTr="00D1112D">
        <w:tc>
          <w:tcPr>
            <w:tcW w:w="8856" w:type="dxa"/>
            <w:gridSpan w:val="4"/>
          </w:tcPr>
          <w:p w:rsidR="00040E93" w:rsidRPr="003F42B1" w:rsidRDefault="00040E93" w:rsidP="00D1112D">
            <w:pPr>
              <w:rPr>
                <w:lang w:val="fr-CA"/>
              </w:rPr>
            </w:pPr>
            <w:r w:rsidRPr="003F42B1">
              <w:rPr>
                <w:b/>
                <w:lang w:val="fr-CA"/>
              </w:rPr>
              <w:t>Scénario</w:t>
            </w:r>
            <w:r w:rsidRPr="003F42B1">
              <w:rPr>
                <w:lang w:val="fr-CA"/>
              </w:rPr>
              <w:t> :</w:t>
            </w:r>
            <w:r>
              <w:rPr>
                <w:lang w:val="fr-CA"/>
              </w:rPr>
              <w:t xml:space="preserve"> Un utilisateur veut modifier le code source de l’état d’une sous-mission.  Ce code ne doit pas avoir d’impact sur autre chose que l’état modifié.</w:t>
            </w:r>
          </w:p>
        </w:tc>
      </w:tr>
      <w:tr w:rsidR="00040E93" w:rsidTr="00D1112D">
        <w:tc>
          <w:tcPr>
            <w:tcW w:w="8856" w:type="dxa"/>
            <w:gridSpan w:val="4"/>
          </w:tcPr>
          <w:p w:rsidR="00040E93" w:rsidRDefault="00040E93" w:rsidP="00040E93">
            <w:proofErr w:type="spellStart"/>
            <w:r w:rsidRPr="00E638C0">
              <w:rPr>
                <w:b/>
              </w:rPr>
              <w:t>Attribut</w:t>
            </w:r>
            <w:proofErr w:type="spellEnd"/>
            <w:r>
              <w:t xml:space="preserve"> : </w:t>
            </w:r>
            <w:proofErr w:type="spellStart"/>
            <w:r>
              <w:t>Modificabilité</w:t>
            </w:r>
            <w:proofErr w:type="spellEnd"/>
          </w:p>
        </w:tc>
      </w:tr>
      <w:tr w:rsidR="00040E93" w:rsidTr="00D1112D">
        <w:tc>
          <w:tcPr>
            <w:tcW w:w="8856" w:type="dxa"/>
            <w:gridSpan w:val="4"/>
          </w:tcPr>
          <w:p w:rsidR="00040E93" w:rsidRDefault="00040E93" w:rsidP="00D1112D">
            <w:proofErr w:type="spellStart"/>
            <w:r w:rsidRPr="00E638C0">
              <w:rPr>
                <w:b/>
              </w:rPr>
              <w:t>Environnement</w:t>
            </w:r>
            <w:proofErr w:type="spellEnd"/>
            <w:r>
              <w:rPr>
                <w:b/>
              </w:rPr>
              <w:t xml:space="preserve"> </w:t>
            </w:r>
            <w:r>
              <w:t xml:space="preserve">: </w:t>
            </w:r>
            <w:proofErr w:type="spellStart"/>
            <w:r>
              <w:t>Environnement</w:t>
            </w:r>
            <w:proofErr w:type="spellEnd"/>
            <w:r>
              <w:t xml:space="preserve"> de </w:t>
            </w:r>
            <w:proofErr w:type="spellStart"/>
            <w:r>
              <w:t>développement</w:t>
            </w:r>
            <w:proofErr w:type="spellEnd"/>
          </w:p>
        </w:tc>
      </w:tr>
      <w:tr w:rsidR="00040E93" w:rsidRPr="008E43DA" w:rsidTr="00D1112D">
        <w:tc>
          <w:tcPr>
            <w:tcW w:w="8856" w:type="dxa"/>
            <w:gridSpan w:val="4"/>
          </w:tcPr>
          <w:p w:rsidR="00040E93" w:rsidRPr="003F42B1" w:rsidRDefault="00040E93" w:rsidP="00040E93">
            <w:pPr>
              <w:rPr>
                <w:lang w:val="fr-CA"/>
              </w:rPr>
            </w:pPr>
            <w:r w:rsidRPr="003F42B1">
              <w:rPr>
                <w:b/>
                <w:lang w:val="fr-CA"/>
              </w:rPr>
              <w:t>Stimulus</w:t>
            </w:r>
            <w:r w:rsidRPr="003F42B1">
              <w:rPr>
                <w:lang w:val="fr-CA"/>
              </w:rPr>
              <w:t xml:space="preserve"> : </w:t>
            </w:r>
            <w:r>
              <w:rPr>
                <w:lang w:val="fr-CA"/>
              </w:rPr>
              <w:t>Un développeur veut modifier le code d’une sous-mission.</w:t>
            </w:r>
          </w:p>
        </w:tc>
      </w:tr>
      <w:tr w:rsidR="00040E93" w:rsidRPr="003F42B1" w:rsidTr="00D1112D">
        <w:tc>
          <w:tcPr>
            <w:tcW w:w="3936" w:type="dxa"/>
          </w:tcPr>
          <w:p w:rsidR="00040E93" w:rsidRDefault="00040E93"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040E93" w:rsidRPr="004D3C82" w:rsidRDefault="00040E93" w:rsidP="00D1112D">
            <w:pPr>
              <w:jc w:val="left"/>
              <w:rPr>
                <w:b/>
                <w:lang w:val="fr-CA"/>
              </w:rPr>
            </w:pPr>
            <w:r w:rsidRPr="004D3C82">
              <w:rPr>
                <w:b/>
                <w:lang w:val="fr-CA"/>
              </w:rPr>
              <w:t>Risques</w:t>
            </w:r>
          </w:p>
        </w:tc>
        <w:tc>
          <w:tcPr>
            <w:tcW w:w="2126" w:type="dxa"/>
          </w:tcPr>
          <w:p w:rsidR="00040E93" w:rsidRPr="004D3C82" w:rsidRDefault="00040E93"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040E93" w:rsidRPr="004D3C82" w:rsidRDefault="00040E93" w:rsidP="00D1112D">
            <w:pPr>
              <w:jc w:val="left"/>
              <w:rPr>
                <w:b/>
                <w:lang w:val="fr-CA"/>
              </w:rPr>
            </w:pPr>
            <w:r w:rsidRPr="004D3C82">
              <w:rPr>
                <w:b/>
                <w:lang w:val="fr-CA"/>
              </w:rPr>
              <w:t>Compromis</w:t>
            </w:r>
          </w:p>
        </w:tc>
      </w:tr>
      <w:tr w:rsidR="00040E93" w:rsidRPr="003F42B1" w:rsidTr="00D1112D">
        <w:tc>
          <w:tcPr>
            <w:tcW w:w="3936" w:type="dxa"/>
          </w:tcPr>
          <w:p w:rsidR="00040E93" w:rsidRPr="0041794B" w:rsidRDefault="00040E93" w:rsidP="00040E93">
            <w:pPr>
              <w:jc w:val="left"/>
              <w:rPr>
                <w:lang w:val="fr-CA"/>
              </w:rPr>
            </w:pPr>
            <w:r>
              <w:rPr>
                <w:lang w:val="fr-CA"/>
              </w:rPr>
              <w:t>Désigner un module qui gère les sous-missions et les archives de sous-mission.</w:t>
            </w:r>
          </w:p>
        </w:tc>
        <w:tc>
          <w:tcPr>
            <w:tcW w:w="1417" w:type="dxa"/>
          </w:tcPr>
          <w:p w:rsidR="00040E93" w:rsidRPr="004D3C82" w:rsidRDefault="00040E93" w:rsidP="00040E93">
            <w:pPr>
              <w:jc w:val="left"/>
              <w:rPr>
                <w:lang w:val="fr-CA"/>
              </w:rPr>
            </w:pPr>
            <w:r>
              <w:rPr>
                <w:lang w:val="fr-CA"/>
              </w:rPr>
              <w:t>NR04</w:t>
            </w:r>
          </w:p>
        </w:tc>
        <w:tc>
          <w:tcPr>
            <w:tcW w:w="2126" w:type="dxa"/>
          </w:tcPr>
          <w:p w:rsidR="00040E93" w:rsidRPr="004D3C82" w:rsidRDefault="00040E93" w:rsidP="00D1112D">
            <w:pPr>
              <w:jc w:val="left"/>
              <w:rPr>
                <w:lang w:val="fr-CA"/>
              </w:rPr>
            </w:pPr>
            <w:r>
              <w:rPr>
                <w:lang w:val="fr-CA"/>
              </w:rPr>
              <w:t>PS07</w:t>
            </w:r>
          </w:p>
        </w:tc>
        <w:tc>
          <w:tcPr>
            <w:tcW w:w="1377" w:type="dxa"/>
          </w:tcPr>
          <w:p w:rsidR="00040E93" w:rsidRPr="004D3C82" w:rsidRDefault="00040E93" w:rsidP="00D1112D">
            <w:pPr>
              <w:jc w:val="left"/>
              <w:rPr>
                <w:lang w:val="fr-CA"/>
              </w:rPr>
            </w:pPr>
            <w:r>
              <w:rPr>
                <w:lang w:val="fr-CA"/>
              </w:rPr>
              <w:t>C04</w:t>
            </w:r>
          </w:p>
        </w:tc>
      </w:tr>
      <w:tr w:rsidR="00040E93" w:rsidRPr="003F42B1" w:rsidTr="00D1112D">
        <w:tc>
          <w:tcPr>
            <w:tcW w:w="3936" w:type="dxa"/>
          </w:tcPr>
          <w:p w:rsidR="00040E93" w:rsidRDefault="00040E93" w:rsidP="00040E93">
            <w:pPr>
              <w:jc w:val="left"/>
              <w:rPr>
                <w:lang w:val="fr-CA"/>
              </w:rPr>
            </w:pPr>
            <w:r>
              <w:rPr>
                <w:lang w:val="fr-CA"/>
              </w:rPr>
              <w:lastRenderedPageBreak/>
              <w:t>Un Pipe-and-</w:t>
            </w:r>
            <w:proofErr w:type="spellStart"/>
            <w:r>
              <w:rPr>
                <w:lang w:val="fr-CA"/>
              </w:rPr>
              <w:t>filter</w:t>
            </w:r>
            <w:proofErr w:type="spellEnd"/>
            <w:r>
              <w:rPr>
                <w:lang w:val="fr-CA"/>
              </w:rPr>
              <w:t xml:space="preserve"> permet de valider et compiler la nouvelle sous-missions et de mettre à jour la librairie JAR.</w:t>
            </w:r>
          </w:p>
        </w:tc>
        <w:tc>
          <w:tcPr>
            <w:tcW w:w="1417" w:type="dxa"/>
          </w:tcPr>
          <w:p w:rsidR="00040E93" w:rsidRDefault="00637439" w:rsidP="00040E93">
            <w:pPr>
              <w:jc w:val="left"/>
              <w:rPr>
                <w:lang w:val="fr-CA"/>
              </w:rPr>
            </w:pPr>
            <w:r>
              <w:rPr>
                <w:lang w:val="fr-CA"/>
              </w:rPr>
              <w:t>R05</w:t>
            </w:r>
          </w:p>
        </w:tc>
        <w:tc>
          <w:tcPr>
            <w:tcW w:w="2126" w:type="dxa"/>
          </w:tcPr>
          <w:p w:rsidR="00040E93" w:rsidRDefault="00637439" w:rsidP="00D1112D">
            <w:pPr>
              <w:jc w:val="left"/>
              <w:rPr>
                <w:lang w:val="fr-CA"/>
              </w:rPr>
            </w:pPr>
            <w:r>
              <w:rPr>
                <w:lang w:val="fr-CA"/>
              </w:rPr>
              <w:t>PS08</w:t>
            </w:r>
          </w:p>
        </w:tc>
        <w:tc>
          <w:tcPr>
            <w:tcW w:w="1377" w:type="dxa"/>
          </w:tcPr>
          <w:p w:rsidR="00040E93" w:rsidRDefault="00040E93" w:rsidP="00D1112D">
            <w:pPr>
              <w:jc w:val="left"/>
              <w:rPr>
                <w:lang w:val="fr-CA"/>
              </w:rPr>
            </w:pPr>
          </w:p>
        </w:tc>
      </w:tr>
      <w:tr w:rsidR="00040E93" w:rsidRPr="008E43DA" w:rsidTr="00D1112D">
        <w:tc>
          <w:tcPr>
            <w:tcW w:w="8856" w:type="dxa"/>
            <w:gridSpan w:val="4"/>
          </w:tcPr>
          <w:p w:rsidR="00040E93" w:rsidRDefault="00040E93" w:rsidP="00D1112D">
            <w:proofErr w:type="spellStart"/>
            <w:r w:rsidRPr="00E638C0">
              <w:rPr>
                <w:b/>
              </w:rPr>
              <w:t>Raisonnement</w:t>
            </w:r>
            <w:proofErr w:type="spellEnd"/>
            <w:r>
              <w:t xml:space="preserve"> :</w:t>
            </w:r>
          </w:p>
          <w:p w:rsidR="00040E93" w:rsidRDefault="00040E93" w:rsidP="00D1112D">
            <w:pPr>
              <w:pStyle w:val="ListParagraph"/>
              <w:numPr>
                <w:ilvl w:val="0"/>
                <w:numId w:val="14"/>
              </w:numPr>
              <w:jc w:val="left"/>
              <w:rPr>
                <w:lang w:val="fr-CA"/>
              </w:rPr>
            </w:pPr>
            <w:r>
              <w:rPr>
                <w:lang w:val="fr-CA"/>
              </w:rPr>
              <w:t xml:space="preserve">Les sous-missions doivent être extraite à partir d’une librairie JAR ou d’un dossier avec l’ensemble des class Java représentant les sous-missions. Isoler cette logique dans un module permet de </w:t>
            </w:r>
            <w:r w:rsidR="00BF4867">
              <w:rPr>
                <w:lang w:val="fr-CA"/>
              </w:rPr>
              <w:t>la découpler du reste de l’application.</w:t>
            </w:r>
          </w:p>
          <w:p w:rsidR="00BF4867" w:rsidRPr="00DB257C" w:rsidRDefault="00BF4867" w:rsidP="00BF4867">
            <w:pPr>
              <w:pStyle w:val="ListParagraph"/>
              <w:numPr>
                <w:ilvl w:val="0"/>
                <w:numId w:val="14"/>
              </w:numPr>
              <w:jc w:val="left"/>
              <w:rPr>
                <w:lang w:val="fr-CA"/>
              </w:rPr>
            </w:pPr>
            <w:r>
              <w:rPr>
                <w:lang w:val="fr-CA"/>
              </w:rPr>
              <w:t xml:space="preserve">Pipe and </w:t>
            </w:r>
            <w:proofErr w:type="spellStart"/>
            <w:r>
              <w:rPr>
                <w:lang w:val="fr-CA"/>
              </w:rPr>
              <w:t>Filter</w:t>
            </w:r>
            <w:proofErr w:type="spellEnd"/>
            <w:r>
              <w:rPr>
                <w:lang w:val="fr-CA"/>
              </w:rPr>
              <w:t xml:space="preserve"> permet de piper seulement dans le cas où une sous-missions a été valider et compiler avant d’être ajouté à la bibliothèque de sous-mission. Ainsi, les sous-missions erronées peuvent être pipées vers un autre filtre qui affiche un message d’erreur. Cette architecture permet aussi l’ajout facile de nouvelle validation de sous-mission tel que des tests unitaires.</w:t>
            </w:r>
          </w:p>
        </w:tc>
      </w:tr>
    </w:tbl>
    <w:p w:rsidR="00BE2799" w:rsidRPr="00BE2799" w:rsidRDefault="002450B5" w:rsidP="0041794B">
      <w:pPr>
        <w:pStyle w:val="Heading3"/>
        <w:rPr>
          <w:lang w:val="fr-CA"/>
        </w:rPr>
      </w:pPr>
      <w:bookmarkStart w:id="53" w:name="_Toc384846053"/>
      <w:r>
        <w:rPr>
          <w:lang w:val="fr-CA"/>
        </w:rPr>
        <w:t>Risques</w:t>
      </w:r>
      <w:bookmarkEnd w:id="53"/>
    </w:p>
    <w:tbl>
      <w:tblPr>
        <w:tblStyle w:val="TableGrid"/>
        <w:tblW w:w="0" w:type="auto"/>
        <w:tblLook w:val="04A0" w:firstRow="1" w:lastRow="0" w:firstColumn="1" w:lastColumn="0" w:noHBand="0" w:noVBand="1"/>
      </w:tblPr>
      <w:tblGrid>
        <w:gridCol w:w="817"/>
        <w:gridCol w:w="7963"/>
      </w:tblGrid>
      <w:tr w:rsidR="003F42B1" w:rsidRPr="008E43DA" w:rsidTr="003F42B1">
        <w:tc>
          <w:tcPr>
            <w:tcW w:w="817" w:type="dxa"/>
          </w:tcPr>
          <w:p w:rsidR="003F42B1" w:rsidRDefault="003F42B1" w:rsidP="002450B5">
            <w:pPr>
              <w:rPr>
                <w:lang w:val="fr-CA"/>
              </w:rPr>
            </w:pPr>
            <w:r>
              <w:rPr>
                <w:lang w:val="fr-CA"/>
              </w:rPr>
              <w:t>R01</w:t>
            </w:r>
          </w:p>
        </w:tc>
        <w:tc>
          <w:tcPr>
            <w:tcW w:w="7963" w:type="dxa"/>
          </w:tcPr>
          <w:p w:rsidR="003F42B1" w:rsidRDefault="003F42B1" w:rsidP="003F42B1">
            <w:pPr>
              <w:tabs>
                <w:tab w:val="left" w:pos="1555"/>
              </w:tabs>
              <w:jc w:val="left"/>
              <w:rPr>
                <w:lang w:val="fr-CA"/>
              </w:rPr>
            </w:pPr>
            <w:r w:rsidRPr="003F42B1">
              <w:rPr>
                <w:lang w:val="fr-CA"/>
              </w:rPr>
              <w:t>La restauration d’une sauvegarde de copie lors du redémarrage peut ralentir le démarrage de l’application et causer une frustration chez l’utilisateur.</w:t>
            </w:r>
          </w:p>
        </w:tc>
      </w:tr>
      <w:tr w:rsidR="003F42B1" w:rsidRPr="008E43DA" w:rsidTr="003F42B1">
        <w:tc>
          <w:tcPr>
            <w:tcW w:w="817" w:type="dxa"/>
          </w:tcPr>
          <w:p w:rsidR="003F42B1" w:rsidRDefault="003F42B1" w:rsidP="002450B5">
            <w:pPr>
              <w:rPr>
                <w:lang w:val="fr-CA"/>
              </w:rPr>
            </w:pPr>
            <w:r>
              <w:rPr>
                <w:lang w:val="fr-CA"/>
              </w:rPr>
              <w:t>R02</w:t>
            </w:r>
          </w:p>
        </w:tc>
        <w:tc>
          <w:tcPr>
            <w:tcW w:w="7963" w:type="dxa"/>
          </w:tcPr>
          <w:p w:rsidR="003F42B1" w:rsidRDefault="003F42B1" w:rsidP="002450B5">
            <w:pPr>
              <w:rPr>
                <w:lang w:val="fr-CA"/>
              </w:rPr>
            </w:pPr>
            <w:r w:rsidRPr="003F42B1">
              <w:rPr>
                <w:lang w:val="fr-CA"/>
              </w:rPr>
              <w:t>La panne a eu lieu de l’écriture de la sauvegarde de copie résultant en une sauvegarde corrompue.</w:t>
            </w:r>
          </w:p>
        </w:tc>
      </w:tr>
      <w:tr w:rsidR="003F42B1" w:rsidRPr="008E43DA" w:rsidTr="003F42B1">
        <w:tc>
          <w:tcPr>
            <w:tcW w:w="817" w:type="dxa"/>
          </w:tcPr>
          <w:p w:rsidR="003F42B1" w:rsidRDefault="003F42B1" w:rsidP="002450B5">
            <w:pPr>
              <w:rPr>
                <w:lang w:val="fr-CA"/>
              </w:rPr>
            </w:pPr>
            <w:r>
              <w:rPr>
                <w:lang w:val="fr-CA"/>
              </w:rPr>
              <w:t>R03</w:t>
            </w:r>
          </w:p>
        </w:tc>
        <w:tc>
          <w:tcPr>
            <w:tcW w:w="7963" w:type="dxa"/>
          </w:tcPr>
          <w:p w:rsidR="003F42B1" w:rsidRDefault="0041794B" w:rsidP="00040E93">
            <w:pPr>
              <w:rPr>
                <w:lang w:val="fr-CA"/>
              </w:rPr>
            </w:pPr>
            <w:r>
              <w:rPr>
                <w:lang w:val="fr-CA"/>
              </w:rPr>
              <w:t xml:space="preserve">L’interface utilisateur </w:t>
            </w:r>
            <w:r w:rsidR="003D3675">
              <w:rPr>
                <w:lang w:val="fr-CA"/>
              </w:rPr>
              <w:t>dépend</w:t>
            </w:r>
            <w:r>
              <w:rPr>
                <w:lang w:val="fr-CA"/>
              </w:rPr>
              <w:t xml:space="preserve"> du modèle de donnée des bassin</w:t>
            </w:r>
            <w:r w:rsidR="00040E93">
              <w:rPr>
                <w:lang w:val="fr-CA"/>
              </w:rPr>
              <w:t>s</w:t>
            </w:r>
            <w:r>
              <w:rPr>
                <w:lang w:val="fr-CA"/>
              </w:rPr>
              <w:t xml:space="preserve"> et mission</w:t>
            </w:r>
            <w:r w:rsidR="00040E93">
              <w:rPr>
                <w:lang w:val="fr-CA"/>
              </w:rPr>
              <w:t>s</w:t>
            </w:r>
            <w:r>
              <w:rPr>
                <w:lang w:val="fr-CA"/>
              </w:rPr>
              <w:t>.</w:t>
            </w:r>
          </w:p>
        </w:tc>
      </w:tr>
      <w:tr w:rsidR="00DB257C" w:rsidRPr="008E43DA" w:rsidTr="003F42B1">
        <w:tc>
          <w:tcPr>
            <w:tcW w:w="817" w:type="dxa"/>
          </w:tcPr>
          <w:p w:rsidR="00DB257C" w:rsidRDefault="00DB257C" w:rsidP="002450B5">
            <w:pPr>
              <w:rPr>
                <w:lang w:val="fr-CA"/>
              </w:rPr>
            </w:pPr>
            <w:r>
              <w:rPr>
                <w:lang w:val="fr-CA"/>
              </w:rPr>
              <w:t>R04</w:t>
            </w:r>
          </w:p>
        </w:tc>
        <w:tc>
          <w:tcPr>
            <w:tcW w:w="7963" w:type="dxa"/>
          </w:tcPr>
          <w:p w:rsidR="00DB257C" w:rsidRDefault="00DB257C" w:rsidP="0041794B">
            <w:pPr>
              <w:rPr>
                <w:lang w:val="fr-CA"/>
              </w:rPr>
            </w:pPr>
            <w:r>
              <w:rPr>
                <w:lang w:val="fr-CA"/>
              </w:rPr>
              <w:t xml:space="preserve">Un module du système </w:t>
            </w:r>
            <w:r w:rsidR="00002A04">
              <w:rPr>
                <w:lang w:val="fr-CA"/>
              </w:rPr>
              <w:t xml:space="preserve">peut </w:t>
            </w:r>
            <w:r>
              <w:rPr>
                <w:lang w:val="fr-CA"/>
              </w:rPr>
              <w:t>cause</w:t>
            </w:r>
            <w:r w:rsidR="00002A04">
              <w:rPr>
                <w:lang w:val="fr-CA"/>
              </w:rPr>
              <w:t>r</w:t>
            </w:r>
            <w:r>
              <w:rPr>
                <w:lang w:val="fr-CA"/>
              </w:rPr>
              <w:t xml:space="preserve"> une erreur </w:t>
            </w:r>
            <w:r w:rsidR="00002A04">
              <w:rPr>
                <w:lang w:val="fr-CA"/>
              </w:rPr>
              <w:t xml:space="preserve">à tout moment </w:t>
            </w:r>
            <w:r>
              <w:rPr>
                <w:lang w:val="fr-CA"/>
              </w:rPr>
              <w:t>et lance</w:t>
            </w:r>
            <w:r w:rsidR="00002A04">
              <w:rPr>
                <w:lang w:val="fr-CA"/>
              </w:rPr>
              <w:t>r</w:t>
            </w:r>
            <w:r>
              <w:rPr>
                <w:lang w:val="fr-CA"/>
              </w:rPr>
              <w:t xml:space="preserve"> une exception.</w:t>
            </w:r>
          </w:p>
        </w:tc>
      </w:tr>
      <w:tr w:rsidR="00040E93" w:rsidRPr="008E43DA" w:rsidTr="003F42B1">
        <w:tc>
          <w:tcPr>
            <w:tcW w:w="817" w:type="dxa"/>
          </w:tcPr>
          <w:p w:rsidR="00040E93" w:rsidRDefault="00040E93" w:rsidP="002450B5">
            <w:pPr>
              <w:rPr>
                <w:lang w:val="fr-CA"/>
              </w:rPr>
            </w:pPr>
            <w:r>
              <w:rPr>
                <w:lang w:val="fr-CA"/>
              </w:rPr>
              <w:t>R05</w:t>
            </w:r>
          </w:p>
        </w:tc>
        <w:tc>
          <w:tcPr>
            <w:tcW w:w="7963" w:type="dxa"/>
          </w:tcPr>
          <w:p w:rsidR="00040E93" w:rsidRDefault="00040E93" w:rsidP="0041794B">
            <w:pPr>
              <w:rPr>
                <w:lang w:val="fr-CA"/>
              </w:rPr>
            </w:pPr>
            <w:r>
              <w:rPr>
                <w:lang w:val="fr-CA"/>
              </w:rPr>
              <w:t>La modification du code des sous-missions peut contenir des erreurs</w:t>
            </w:r>
            <w:r w:rsidR="00D1112D">
              <w:rPr>
                <w:lang w:val="fr-CA"/>
              </w:rPr>
              <w:t>.</w:t>
            </w:r>
          </w:p>
        </w:tc>
      </w:tr>
      <w:tr w:rsidR="00D1112D" w:rsidRPr="008E43DA" w:rsidTr="003F42B1">
        <w:tc>
          <w:tcPr>
            <w:tcW w:w="817" w:type="dxa"/>
          </w:tcPr>
          <w:p w:rsidR="00D1112D" w:rsidRDefault="00D1112D" w:rsidP="002450B5">
            <w:pPr>
              <w:rPr>
                <w:lang w:val="fr-CA"/>
              </w:rPr>
            </w:pPr>
            <w:r>
              <w:rPr>
                <w:lang w:val="fr-CA"/>
              </w:rPr>
              <w:t>R06</w:t>
            </w:r>
          </w:p>
        </w:tc>
        <w:tc>
          <w:tcPr>
            <w:tcW w:w="7963" w:type="dxa"/>
          </w:tcPr>
          <w:p w:rsidR="00D1112D" w:rsidRDefault="00D1112D" w:rsidP="0041794B">
            <w:pPr>
              <w:rPr>
                <w:lang w:val="fr-CA"/>
              </w:rPr>
            </w:pPr>
            <w:r>
              <w:rPr>
                <w:lang w:val="fr-CA"/>
              </w:rPr>
              <w:t>L’annulation d’une action peut causer une exception.</w:t>
            </w:r>
          </w:p>
        </w:tc>
      </w:tr>
    </w:tbl>
    <w:p w:rsidR="002450B5" w:rsidRDefault="002450B5" w:rsidP="006605DA">
      <w:pPr>
        <w:pStyle w:val="Heading3"/>
        <w:rPr>
          <w:lang w:val="fr-CA"/>
        </w:rPr>
      </w:pPr>
      <w:bookmarkStart w:id="54" w:name="_Toc384846054"/>
      <w:r>
        <w:rPr>
          <w:lang w:val="fr-CA"/>
        </w:rPr>
        <w:t>Non-risques</w:t>
      </w:r>
      <w:bookmarkEnd w:id="54"/>
    </w:p>
    <w:tbl>
      <w:tblPr>
        <w:tblStyle w:val="TableGrid"/>
        <w:tblW w:w="0" w:type="auto"/>
        <w:tblLook w:val="04A0" w:firstRow="1" w:lastRow="0" w:firstColumn="1" w:lastColumn="0" w:noHBand="0" w:noVBand="1"/>
      </w:tblPr>
      <w:tblGrid>
        <w:gridCol w:w="817"/>
        <w:gridCol w:w="7963"/>
      </w:tblGrid>
      <w:tr w:rsidR="003F42B1" w:rsidRPr="008E43DA" w:rsidTr="003F42B1">
        <w:tc>
          <w:tcPr>
            <w:tcW w:w="817" w:type="dxa"/>
          </w:tcPr>
          <w:p w:rsidR="003F42B1" w:rsidRDefault="003F42B1" w:rsidP="00FB2B9D">
            <w:pPr>
              <w:rPr>
                <w:lang w:val="fr-CA"/>
              </w:rPr>
            </w:pPr>
            <w:r>
              <w:rPr>
                <w:lang w:val="fr-CA"/>
              </w:rPr>
              <w:t>NR01</w:t>
            </w:r>
          </w:p>
        </w:tc>
        <w:tc>
          <w:tcPr>
            <w:tcW w:w="7963" w:type="dxa"/>
          </w:tcPr>
          <w:p w:rsidR="003F42B1" w:rsidRPr="003F42B1" w:rsidRDefault="003F42B1" w:rsidP="003F42B1">
            <w:pPr>
              <w:jc w:val="left"/>
              <w:rPr>
                <w:lang w:val="fr-CA"/>
              </w:rPr>
            </w:pPr>
            <w:r w:rsidRPr="003F42B1">
              <w:rPr>
                <w:lang w:val="fr-CA"/>
              </w:rPr>
              <w:t>Les erreurs de sauvegarde de copie sont bien gérées et ne produisent pas de panne.</w:t>
            </w:r>
          </w:p>
        </w:tc>
      </w:tr>
      <w:tr w:rsidR="003F42B1" w:rsidRPr="008E43DA" w:rsidTr="003F42B1">
        <w:tc>
          <w:tcPr>
            <w:tcW w:w="817" w:type="dxa"/>
          </w:tcPr>
          <w:p w:rsidR="003F42B1" w:rsidRDefault="003F42B1" w:rsidP="00FB2B9D">
            <w:pPr>
              <w:rPr>
                <w:lang w:val="fr-CA"/>
              </w:rPr>
            </w:pPr>
            <w:r>
              <w:rPr>
                <w:lang w:val="fr-CA"/>
              </w:rPr>
              <w:t>NR02</w:t>
            </w:r>
          </w:p>
        </w:tc>
        <w:tc>
          <w:tcPr>
            <w:tcW w:w="7963" w:type="dxa"/>
          </w:tcPr>
          <w:p w:rsidR="003F42B1" w:rsidRDefault="003F42B1" w:rsidP="00FB2B9D">
            <w:pPr>
              <w:rPr>
                <w:lang w:val="fr-CA"/>
              </w:rPr>
            </w:pPr>
            <w:r w:rsidRPr="003F42B1">
              <w:rPr>
                <w:lang w:val="fr-CA"/>
              </w:rPr>
              <w:t>La sauvegarde de copie se fait silencieusement en arrière-plan et n’affecte pas les performances du système.</w:t>
            </w:r>
          </w:p>
        </w:tc>
      </w:tr>
      <w:tr w:rsidR="003F42B1" w:rsidRPr="008E43DA" w:rsidTr="003F42B1">
        <w:tc>
          <w:tcPr>
            <w:tcW w:w="817" w:type="dxa"/>
          </w:tcPr>
          <w:p w:rsidR="003F42B1" w:rsidRDefault="0041794B" w:rsidP="00FB2B9D">
            <w:pPr>
              <w:rPr>
                <w:lang w:val="fr-CA"/>
              </w:rPr>
            </w:pPr>
            <w:r>
              <w:rPr>
                <w:lang w:val="fr-CA"/>
              </w:rPr>
              <w:t>NR03</w:t>
            </w:r>
          </w:p>
        </w:tc>
        <w:tc>
          <w:tcPr>
            <w:tcW w:w="7963" w:type="dxa"/>
          </w:tcPr>
          <w:p w:rsidR="00DB257C" w:rsidRDefault="0041794B" w:rsidP="0041794B">
            <w:pPr>
              <w:rPr>
                <w:lang w:val="fr-CA"/>
              </w:rPr>
            </w:pPr>
            <w:r>
              <w:rPr>
                <w:lang w:val="fr-CA"/>
              </w:rPr>
              <w:t>Les modèle de données pour les missions et bassin sont déjà définis par le système présentement en place et ne devrait pas changer.</w:t>
            </w:r>
          </w:p>
        </w:tc>
      </w:tr>
      <w:tr w:rsidR="00DB257C" w:rsidRPr="008E43DA" w:rsidTr="003F42B1">
        <w:tc>
          <w:tcPr>
            <w:tcW w:w="817" w:type="dxa"/>
          </w:tcPr>
          <w:p w:rsidR="00DB257C" w:rsidRDefault="00DB257C" w:rsidP="00FB2B9D">
            <w:pPr>
              <w:rPr>
                <w:lang w:val="fr-CA"/>
              </w:rPr>
            </w:pPr>
            <w:r>
              <w:rPr>
                <w:lang w:val="fr-CA"/>
              </w:rPr>
              <w:t>NR04</w:t>
            </w:r>
          </w:p>
        </w:tc>
        <w:tc>
          <w:tcPr>
            <w:tcW w:w="7963" w:type="dxa"/>
          </w:tcPr>
          <w:p w:rsidR="00DB257C" w:rsidRDefault="00040E93" w:rsidP="00DB257C">
            <w:pPr>
              <w:rPr>
                <w:lang w:val="fr-CA"/>
              </w:rPr>
            </w:pPr>
            <w:r>
              <w:rPr>
                <w:lang w:val="fr-CA"/>
              </w:rPr>
              <w:t xml:space="preserve">Chaque sous-mission est </w:t>
            </w:r>
            <w:r w:rsidR="00637439">
              <w:rPr>
                <w:lang w:val="fr-CA"/>
              </w:rPr>
              <w:t>représentée</w:t>
            </w:r>
            <w:r>
              <w:rPr>
                <w:lang w:val="fr-CA"/>
              </w:rPr>
              <w:t xml:space="preserve"> par une classe indépendante </w:t>
            </w:r>
            <w:r w:rsidR="00637439">
              <w:rPr>
                <w:lang w:val="fr-CA"/>
              </w:rPr>
              <w:t>des autres sous-missions</w:t>
            </w:r>
            <w:r>
              <w:rPr>
                <w:lang w:val="fr-CA"/>
              </w:rPr>
              <w:t>.</w:t>
            </w:r>
          </w:p>
        </w:tc>
      </w:tr>
      <w:tr w:rsidR="00D426FD" w:rsidRPr="008E43DA" w:rsidTr="003F42B1">
        <w:tc>
          <w:tcPr>
            <w:tcW w:w="817" w:type="dxa"/>
          </w:tcPr>
          <w:p w:rsidR="00D426FD" w:rsidRDefault="00D426FD" w:rsidP="00FB2B9D">
            <w:pPr>
              <w:rPr>
                <w:lang w:val="fr-CA"/>
              </w:rPr>
            </w:pPr>
            <w:r>
              <w:rPr>
                <w:lang w:val="fr-CA"/>
              </w:rPr>
              <w:t>NR05</w:t>
            </w:r>
          </w:p>
        </w:tc>
        <w:tc>
          <w:tcPr>
            <w:tcW w:w="7963" w:type="dxa"/>
          </w:tcPr>
          <w:p w:rsidR="00D426FD" w:rsidRDefault="00D426FD" w:rsidP="00D426FD">
            <w:pPr>
              <w:rPr>
                <w:lang w:val="fr-CA"/>
              </w:rPr>
            </w:pPr>
            <w:r>
              <w:rPr>
                <w:lang w:val="fr-CA"/>
              </w:rPr>
              <w:t>Cha</w:t>
            </w:r>
            <w:r w:rsidR="00B574C9">
              <w:rPr>
                <w:lang w:val="fr-CA"/>
              </w:rPr>
              <w:t>que action peut être représentée</w:t>
            </w:r>
            <w:r>
              <w:rPr>
                <w:lang w:val="fr-CA"/>
              </w:rPr>
              <w:t xml:space="preserve"> en mémoire et être réversible.</w:t>
            </w:r>
          </w:p>
        </w:tc>
      </w:tr>
    </w:tbl>
    <w:p w:rsidR="0041794B" w:rsidRPr="00BE2799" w:rsidRDefault="0041794B" w:rsidP="0041794B">
      <w:pPr>
        <w:pStyle w:val="Heading3"/>
        <w:rPr>
          <w:lang w:val="fr-CA"/>
        </w:rPr>
      </w:pPr>
      <w:bookmarkStart w:id="55" w:name="_Toc384846055"/>
      <w:r>
        <w:rPr>
          <w:lang w:val="fr-CA"/>
        </w:rPr>
        <w:t>Point de sensibilité</w:t>
      </w:r>
      <w:bookmarkEnd w:id="55"/>
    </w:p>
    <w:tbl>
      <w:tblPr>
        <w:tblStyle w:val="TableGrid"/>
        <w:tblW w:w="0" w:type="auto"/>
        <w:tblLook w:val="04A0" w:firstRow="1" w:lastRow="0" w:firstColumn="1" w:lastColumn="0" w:noHBand="0" w:noVBand="1"/>
      </w:tblPr>
      <w:tblGrid>
        <w:gridCol w:w="817"/>
        <w:gridCol w:w="7963"/>
      </w:tblGrid>
      <w:tr w:rsidR="0041794B" w:rsidRPr="008E43DA" w:rsidTr="00D1112D">
        <w:tc>
          <w:tcPr>
            <w:tcW w:w="817" w:type="dxa"/>
          </w:tcPr>
          <w:p w:rsidR="0041794B" w:rsidRDefault="0041794B" w:rsidP="00D1112D">
            <w:pPr>
              <w:rPr>
                <w:lang w:val="fr-CA"/>
              </w:rPr>
            </w:pPr>
            <w:r>
              <w:rPr>
                <w:lang w:val="fr-CA"/>
              </w:rPr>
              <w:t>PS01</w:t>
            </w:r>
          </w:p>
        </w:tc>
        <w:tc>
          <w:tcPr>
            <w:tcW w:w="7963" w:type="dxa"/>
          </w:tcPr>
          <w:p w:rsidR="0041794B" w:rsidRDefault="0041794B" w:rsidP="00D1112D">
            <w:pPr>
              <w:rPr>
                <w:lang w:val="fr-CA"/>
              </w:rPr>
            </w:pPr>
            <w:r w:rsidRPr="003F42B1">
              <w:rPr>
                <w:lang w:val="fr-CA"/>
              </w:rPr>
              <w:t>Une panne cause la perte totale des données depuis la dernière sauvegarde manuelle de l’utilisateur</w:t>
            </w:r>
            <w:r>
              <w:rPr>
                <w:lang w:val="fr-CA"/>
              </w:rPr>
              <w:t>.</w:t>
            </w:r>
          </w:p>
        </w:tc>
      </w:tr>
      <w:tr w:rsidR="0041794B" w:rsidRPr="008E43DA" w:rsidTr="00D1112D">
        <w:tc>
          <w:tcPr>
            <w:tcW w:w="817" w:type="dxa"/>
          </w:tcPr>
          <w:p w:rsidR="0041794B" w:rsidRDefault="0041794B" w:rsidP="00D1112D">
            <w:pPr>
              <w:rPr>
                <w:lang w:val="fr-CA"/>
              </w:rPr>
            </w:pPr>
            <w:r>
              <w:rPr>
                <w:lang w:val="fr-CA"/>
              </w:rPr>
              <w:t>PS02</w:t>
            </w:r>
          </w:p>
        </w:tc>
        <w:tc>
          <w:tcPr>
            <w:tcW w:w="7963" w:type="dxa"/>
          </w:tcPr>
          <w:p w:rsidR="0041794B" w:rsidRDefault="0041794B" w:rsidP="00D1112D">
            <w:pPr>
              <w:rPr>
                <w:lang w:val="fr-CA"/>
              </w:rPr>
            </w:pPr>
            <w:r>
              <w:rPr>
                <w:lang w:val="fr-CA"/>
              </w:rPr>
              <w:t>Après une panne, le système récupère la dernière sauvegarde et la restaure après avoir vérifié si elle est corrompue.</w:t>
            </w:r>
          </w:p>
        </w:tc>
      </w:tr>
      <w:tr w:rsidR="0041794B" w:rsidRPr="008E43DA" w:rsidTr="00D1112D">
        <w:tc>
          <w:tcPr>
            <w:tcW w:w="817" w:type="dxa"/>
          </w:tcPr>
          <w:p w:rsidR="0041794B" w:rsidRDefault="0041794B" w:rsidP="00D1112D">
            <w:pPr>
              <w:rPr>
                <w:lang w:val="fr-CA"/>
              </w:rPr>
            </w:pPr>
            <w:r>
              <w:rPr>
                <w:lang w:val="fr-CA"/>
              </w:rPr>
              <w:t>PS03</w:t>
            </w:r>
          </w:p>
        </w:tc>
        <w:tc>
          <w:tcPr>
            <w:tcW w:w="7963" w:type="dxa"/>
          </w:tcPr>
          <w:p w:rsidR="0041794B" w:rsidRDefault="00DB257C" w:rsidP="0041794B">
            <w:pPr>
              <w:rPr>
                <w:lang w:val="fr-CA"/>
              </w:rPr>
            </w:pPr>
            <w:r>
              <w:rPr>
                <w:lang w:val="fr-CA"/>
              </w:rPr>
              <w:t>Si le code de l’interface et de la logique de domaine est trop dépendant, il sera difficile de changer l’un sans affecter l’autre.</w:t>
            </w:r>
          </w:p>
        </w:tc>
      </w:tr>
      <w:tr w:rsidR="00DB257C" w:rsidRPr="008E43DA" w:rsidTr="00D1112D">
        <w:tc>
          <w:tcPr>
            <w:tcW w:w="817" w:type="dxa"/>
          </w:tcPr>
          <w:p w:rsidR="00DB257C" w:rsidRDefault="00DB257C" w:rsidP="00D1112D">
            <w:pPr>
              <w:rPr>
                <w:lang w:val="fr-CA"/>
              </w:rPr>
            </w:pPr>
            <w:r>
              <w:rPr>
                <w:lang w:val="fr-CA"/>
              </w:rPr>
              <w:t>PS04</w:t>
            </w:r>
          </w:p>
        </w:tc>
        <w:tc>
          <w:tcPr>
            <w:tcW w:w="7963" w:type="dxa"/>
          </w:tcPr>
          <w:p w:rsidR="00DB257C" w:rsidRDefault="00DB257C" w:rsidP="0041794B">
            <w:pPr>
              <w:rPr>
                <w:lang w:val="fr-CA"/>
              </w:rPr>
            </w:pPr>
            <w:r>
              <w:rPr>
                <w:lang w:val="fr-CA"/>
              </w:rPr>
              <w:t>Une exception non attrapé peut résulter en un plantage irréparable du système.</w:t>
            </w:r>
          </w:p>
        </w:tc>
      </w:tr>
      <w:tr w:rsidR="00DB257C" w:rsidRPr="008E43DA" w:rsidTr="00D1112D">
        <w:tc>
          <w:tcPr>
            <w:tcW w:w="817" w:type="dxa"/>
          </w:tcPr>
          <w:p w:rsidR="00DB257C" w:rsidRDefault="00DB257C" w:rsidP="00DB257C">
            <w:pPr>
              <w:rPr>
                <w:lang w:val="fr-CA"/>
              </w:rPr>
            </w:pPr>
            <w:r>
              <w:rPr>
                <w:lang w:val="fr-CA"/>
              </w:rPr>
              <w:t>PS05</w:t>
            </w:r>
          </w:p>
        </w:tc>
        <w:tc>
          <w:tcPr>
            <w:tcW w:w="7963" w:type="dxa"/>
          </w:tcPr>
          <w:p w:rsidR="00DB257C" w:rsidRDefault="00DB257C" w:rsidP="0041794B">
            <w:pPr>
              <w:rPr>
                <w:lang w:val="fr-CA"/>
              </w:rPr>
            </w:pPr>
            <w:r>
              <w:rPr>
                <w:lang w:val="fr-CA"/>
              </w:rPr>
              <w:t>Si une exception survient lors d’une transaction incomplète le système reste dans un état incohérent.</w:t>
            </w:r>
          </w:p>
        </w:tc>
      </w:tr>
      <w:tr w:rsidR="003D3675" w:rsidRPr="008E43DA" w:rsidTr="00D1112D">
        <w:tc>
          <w:tcPr>
            <w:tcW w:w="817" w:type="dxa"/>
          </w:tcPr>
          <w:p w:rsidR="003D3675" w:rsidRDefault="003D3675" w:rsidP="00DB257C">
            <w:pPr>
              <w:rPr>
                <w:lang w:val="fr-CA"/>
              </w:rPr>
            </w:pPr>
            <w:r>
              <w:rPr>
                <w:lang w:val="fr-CA"/>
              </w:rPr>
              <w:t>PS06</w:t>
            </w:r>
          </w:p>
        </w:tc>
        <w:tc>
          <w:tcPr>
            <w:tcW w:w="7963" w:type="dxa"/>
          </w:tcPr>
          <w:p w:rsidR="003D3675" w:rsidRDefault="003D3675" w:rsidP="003D3675">
            <w:pPr>
              <w:rPr>
                <w:lang w:val="fr-CA"/>
              </w:rPr>
            </w:pPr>
            <w:r>
              <w:rPr>
                <w:lang w:val="fr-CA"/>
              </w:rPr>
              <w:t>L’utilisateur doit pouvoir comprendre pourquoi son action n’a pu être complétée, sinon il lui sera impossible de corriger l’erreur.</w:t>
            </w:r>
          </w:p>
        </w:tc>
      </w:tr>
      <w:tr w:rsidR="00040E93" w:rsidRPr="008E43DA" w:rsidTr="00D1112D">
        <w:tc>
          <w:tcPr>
            <w:tcW w:w="817" w:type="dxa"/>
          </w:tcPr>
          <w:p w:rsidR="00040E93" w:rsidRDefault="00040E93" w:rsidP="00DB257C">
            <w:pPr>
              <w:rPr>
                <w:lang w:val="fr-CA"/>
              </w:rPr>
            </w:pPr>
            <w:r>
              <w:rPr>
                <w:lang w:val="fr-CA"/>
              </w:rPr>
              <w:t>PS07</w:t>
            </w:r>
          </w:p>
        </w:tc>
        <w:tc>
          <w:tcPr>
            <w:tcW w:w="7963" w:type="dxa"/>
          </w:tcPr>
          <w:p w:rsidR="00040E93" w:rsidRDefault="00040E93" w:rsidP="00040E93">
            <w:pPr>
              <w:rPr>
                <w:lang w:val="fr-CA"/>
              </w:rPr>
            </w:pPr>
            <w:r>
              <w:rPr>
                <w:lang w:val="fr-CA"/>
              </w:rPr>
              <w:t>Une erreur de syntaxe dans le code d’une sous-mission modifié peut empêcher la création d’une nouvelle archive JAR avec toute les sous-missions.</w:t>
            </w:r>
          </w:p>
        </w:tc>
      </w:tr>
      <w:tr w:rsidR="00040E93" w:rsidRPr="008E43DA" w:rsidTr="00D1112D">
        <w:tc>
          <w:tcPr>
            <w:tcW w:w="817" w:type="dxa"/>
          </w:tcPr>
          <w:p w:rsidR="00040E93" w:rsidRDefault="00040E93" w:rsidP="00DB257C">
            <w:pPr>
              <w:rPr>
                <w:lang w:val="fr-CA"/>
              </w:rPr>
            </w:pPr>
            <w:r>
              <w:rPr>
                <w:lang w:val="fr-CA"/>
              </w:rPr>
              <w:t>PS08</w:t>
            </w:r>
          </w:p>
        </w:tc>
        <w:tc>
          <w:tcPr>
            <w:tcW w:w="7963" w:type="dxa"/>
          </w:tcPr>
          <w:p w:rsidR="00040E93" w:rsidRDefault="00040E93" w:rsidP="00040E93">
            <w:pPr>
              <w:rPr>
                <w:lang w:val="fr-CA"/>
              </w:rPr>
            </w:pPr>
            <w:r>
              <w:rPr>
                <w:lang w:val="fr-CA"/>
              </w:rPr>
              <w:t>L’archive des sous-missions ne doit pas être supprimé ou remplacé par une nouvelle version non-fonctionnelle.</w:t>
            </w:r>
          </w:p>
        </w:tc>
      </w:tr>
      <w:tr w:rsidR="00D426FD" w:rsidRPr="008E43DA" w:rsidTr="00D1112D">
        <w:tc>
          <w:tcPr>
            <w:tcW w:w="817" w:type="dxa"/>
          </w:tcPr>
          <w:p w:rsidR="00D426FD" w:rsidRDefault="00D426FD" w:rsidP="00DB257C">
            <w:pPr>
              <w:rPr>
                <w:lang w:val="fr-CA"/>
              </w:rPr>
            </w:pPr>
            <w:r>
              <w:rPr>
                <w:lang w:val="fr-CA"/>
              </w:rPr>
              <w:t>PS09</w:t>
            </w:r>
          </w:p>
        </w:tc>
        <w:tc>
          <w:tcPr>
            <w:tcW w:w="7963" w:type="dxa"/>
          </w:tcPr>
          <w:p w:rsidR="00D426FD" w:rsidRDefault="00D1112D" w:rsidP="00D1112D">
            <w:pPr>
              <w:rPr>
                <w:lang w:val="fr-CA"/>
              </w:rPr>
            </w:pPr>
            <w:r>
              <w:rPr>
                <w:lang w:val="fr-CA"/>
              </w:rPr>
              <w:t xml:space="preserve">Une exception lors de l’annulation d’une action peut laisser le système dans un état </w:t>
            </w:r>
            <w:r>
              <w:rPr>
                <w:lang w:val="fr-CA"/>
              </w:rPr>
              <w:lastRenderedPageBreak/>
              <w:t>incohérent.</w:t>
            </w:r>
          </w:p>
        </w:tc>
      </w:tr>
      <w:tr w:rsidR="00D1112D" w:rsidRPr="008E43DA" w:rsidTr="00D1112D">
        <w:tc>
          <w:tcPr>
            <w:tcW w:w="817" w:type="dxa"/>
          </w:tcPr>
          <w:p w:rsidR="00D1112D" w:rsidRDefault="00D1112D" w:rsidP="00DB257C">
            <w:pPr>
              <w:rPr>
                <w:lang w:val="fr-CA"/>
              </w:rPr>
            </w:pPr>
            <w:r>
              <w:rPr>
                <w:lang w:val="fr-CA"/>
              </w:rPr>
              <w:lastRenderedPageBreak/>
              <w:t>PS10</w:t>
            </w:r>
          </w:p>
        </w:tc>
        <w:tc>
          <w:tcPr>
            <w:tcW w:w="7963" w:type="dxa"/>
          </w:tcPr>
          <w:p w:rsidR="00D1112D" w:rsidRDefault="00D1112D" w:rsidP="00D1112D">
            <w:pPr>
              <w:rPr>
                <w:lang w:val="fr-CA"/>
              </w:rPr>
            </w:pPr>
            <w:r>
              <w:rPr>
                <w:lang w:val="fr-CA"/>
              </w:rPr>
              <w:t>Pour annuler une action, le système doit garder une trace de l’évolution des états</w:t>
            </w:r>
            <w:r w:rsidR="00C07D30">
              <w:rPr>
                <w:lang w:val="fr-CA"/>
              </w:rPr>
              <w:t xml:space="preserve"> au travers du temps.</w:t>
            </w:r>
          </w:p>
        </w:tc>
      </w:tr>
    </w:tbl>
    <w:p w:rsidR="002450B5" w:rsidRDefault="002450B5" w:rsidP="006605DA">
      <w:pPr>
        <w:pStyle w:val="Heading3"/>
        <w:rPr>
          <w:lang w:val="fr-CA"/>
        </w:rPr>
      </w:pPr>
      <w:bookmarkStart w:id="56" w:name="_Toc384846056"/>
      <w:r>
        <w:rPr>
          <w:lang w:val="fr-CA"/>
        </w:rPr>
        <w:t>Compromis</w:t>
      </w:r>
      <w:bookmarkEnd w:id="56"/>
    </w:p>
    <w:tbl>
      <w:tblPr>
        <w:tblStyle w:val="TableGrid"/>
        <w:tblW w:w="0" w:type="auto"/>
        <w:tblLook w:val="04A0" w:firstRow="1" w:lastRow="0" w:firstColumn="1" w:lastColumn="0" w:noHBand="0" w:noVBand="1"/>
      </w:tblPr>
      <w:tblGrid>
        <w:gridCol w:w="817"/>
        <w:gridCol w:w="7963"/>
      </w:tblGrid>
      <w:tr w:rsidR="003F42B1" w:rsidRPr="008E43DA" w:rsidTr="003F42B1">
        <w:tc>
          <w:tcPr>
            <w:tcW w:w="817" w:type="dxa"/>
          </w:tcPr>
          <w:p w:rsidR="003F42B1" w:rsidRDefault="003F42B1" w:rsidP="00FB2B9D">
            <w:pPr>
              <w:rPr>
                <w:lang w:val="fr-CA"/>
              </w:rPr>
            </w:pPr>
            <w:r>
              <w:rPr>
                <w:lang w:val="fr-CA"/>
              </w:rPr>
              <w:t>C01</w:t>
            </w:r>
          </w:p>
        </w:tc>
        <w:tc>
          <w:tcPr>
            <w:tcW w:w="7963" w:type="dxa"/>
          </w:tcPr>
          <w:p w:rsidR="003F42B1" w:rsidRDefault="003F42B1" w:rsidP="00FB2B9D">
            <w:pPr>
              <w:rPr>
                <w:lang w:val="fr-CA"/>
              </w:rPr>
            </w:pPr>
            <w:r w:rsidRPr="003F42B1">
              <w:rPr>
                <w:lang w:val="fr-CA"/>
              </w:rPr>
              <w:t>Si une panne survient lors de l’enregistrement il est possible que cet enregistrement soit corrompus ou incomplet. L’alternative proposée est de garder plusieurs sauvegardes, ainsi il est possible de restaurer la sauvegarde la plus récente fonctionnelle. Par contre cela peut résulter en plusieurs sauvegardes. Il est donc nécessaire de trouver le bon nombre de sauvegarde garder optimal par rapport au risque de perdre toute les sauvegarde.</w:t>
            </w:r>
          </w:p>
        </w:tc>
      </w:tr>
      <w:tr w:rsidR="003F42B1" w:rsidRPr="008E43DA" w:rsidTr="003F42B1">
        <w:tc>
          <w:tcPr>
            <w:tcW w:w="817" w:type="dxa"/>
          </w:tcPr>
          <w:p w:rsidR="003F42B1" w:rsidRDefault="003F42B1" w:rsidP="00FB2B9D">
            <w:pPr>
              <w:rPr>
                <w:lang w:val="fr-CA"/>
              </w:rPr>
            </w:pPr>
            <w:r>
              <w:rPr>
                <w:lang w:val="fr-CA"/>
              </w:rPr>
              <w:t>C02</w:t>
            </w:r>
          </w:p>
        </w:tc>
        <w:tc>
          <w:tcPr>
            <w:tcW w:w="7963" w:type="dxa"/>
          </w:tcPr>
          <w:p w:rsidR="003F42B1" w:rsidRDefault="003F42B1" w:rsidP="00FB2B9D">
            <w:pPr>
              <w:rPr>
                <w:lang w:val="fr-CA"/>
              </w:rPr>
            </w:pPr>
            <w:r w:rsidRPr="003F42B1">
              <w:rPr>
                <w:lang w:val="fr-CA"/>
              </w:rPr>
              <w:t>La sauvegarde de copie ne peut-être effectuer lors de chaque modification des données puisque cela risquerait d’engorger les écritures de disque. Il est donc nécessaire de trouver un intervalle de temps raisonnable pour effectuer les sauvegardes automatiques.</w:t>
            </w:r>
          </w:p>
        </w:tc>
      </w:tr>
      <w:tr w:rsidR="003F42B1" w:rsidRPr="008E43DA" w:rsidTr="003F42B1">
        <w:tc>
          <w:tcPr>
            <w:tcW w:w="817" w:type="dxa"/>
          </w:tcPr>
          <w:p w:rsidR="003F42B1" w:rsidRDefault="00DB257C" w:rsidP="00FB2B9D">
            <w:pPr>
              <w:rPr>
                <w:lang w:val="fr-CA"/>
              </w:rPr>
            </w:pPr>
            <w:r>
              <w:rPr>
                <w:lang w:val="fr-CA"/>
              </w:rPr>
              <w:t>C03</w:t>
            </w:r>
          </w:p>
        </w:tc>
        <w:tc>
          <w:tcPr>
            <w:tcW w:w="7963" w:type="dxa"/>
          </w:tcPr>
          <w:p w:rsidR="003F42B1" w:rsidRDefault="003D3675" w:rsidP="003D3675">
            <w:pPr>
              <w:rPr>
                <w:lang w:val="fr-CA"/>
              </w:rPr>
            </w:pPr>
            <w:r>
              <w:rPr>
                <w:lang w:val="fr-CA"/>
              </w:rPr>
              <w:t>Chaque action doit être enveloppée dans un bloc d’exception. Ainsi, chaque une action peut être interrompue par une exception sans faire planter le système.</w:t>
            </w:r>
          </w:p>
        </w:tc>
      </w:tr>
      <w:tr w:rsidR="00637439" w:rsidRPr="008E43DA" w:rsidTr="003F42B1">
        <w:tc>
          <w:tcPr>
            <w:tcW w:w="817" w:type="dxa"/>
          </w:tcPr>
          <w:p w:rsidR="00637439" w:rsidRDefault="00637439" w:rsidP="00FB2B9D">
            <w:pPr>
              <w:rPr>
                <w:lang w:val="fr-CA"/>
              </w:rPr>
            </w:pPr>
            <w:r>
              <w:rPr>
                <w:lang w:val="fr-CA"/>
              </w:rPr>
              <w:t>C04</w:t>
            </w:r>
          </w:p>
        </w:tc>
        <w:tc>
          <w:tcPr>
            <w:tcW w:w="7963" w:type="dxa"/>
          </w:tcPr>
          <w:p w:rsidR="00637439" w:rsidRDefault="00637439" w:rsidP="00637439">
            <w:pPr>
              <w:rPr>
                <w:lang w:val="fr-CA"/>
              </w:rPr>
            </w:pPr>
            <w:r>
              <w:rPr>
                <w:lang w:val="fr-CA"/>
              </w:rPr>
              <w:t>Si les sous-missions sont garder dans une archive JAR, il n’est pas possible de modifier une classe sans modifier l’ensemble de l’archive, et donc l’ensemble des sous-missions. Par contre, il est possible de s’assurer de la validité d’une sous-mission, de la recompiler et de recréer l’archive avec la nouvelle sous-mission.</w:t>
            </w:r>
          </w:p>
        </w:tc>
      </w:tr>
      <w:tr w:rsidR="00C07D30" w:rsidRPr="008E43DA" w:rsidTr="003F42B1">
        <w:tc>
          <w:tcPr>
            <w:tcW w:w="817" w:type="dxa"/>
          </w:tcPr>
          <w:p w:rsidR="00C07D30" w:rsidRDefault="00C07D30" w:rsidP="00FB2B9D">
            <w:pPr>
              <w:rPr>
                <w:lang w:val="fr-CA"/>
              </w:rPr>
            </w:pPr>
            <w:r>
              <w:rPr>
                <w:lang w:val="fr-CA"/>
              </w:rPr>
              <w:t>C05</w:t>
            </w:r>
          </w:p>
        </w:tc>
        <w:tc>
          <w:tcPr>
            <w:tcW w:w="7963" w:type="dxa"/>
          </w:tcPr>
          <w:p w:rsidR="00C07D30" w:rsidRDefault="00C07D30" w:rsidP="00C07D30">
            <w:pPr>
              <w:rPr>
                <w:lang w:val="fr-CA"/>
              </w:rPr>
            </w:pPr>
            <w:r>
              <w:rPr>
                <w:lang w:val="fr-CA"/>
              </w:rPr>
              <w:t>Étant donnée la taille limité en mémoire, il est impossible de garder une infinité d’état du système afin de revenir en arrière. Il est donc nécessaire de déterminé un nombre raisonnable d’état garder en mémoire permettant ainsi de pouvoir annuler autant d’action que d’état garder en mémoire.</w:t>
            </w:r>
          </w:p>
        </w:tc>
      </w:tr>
    </w:tbl>
    <w:p w:rsidR="002450B5" w:rsidRDefault="002450B5" w:rsidP="002450B5">
      <w:pPr>
        <w:rPr>
          <w:lang w:val="fr-CA"/>
        </w:rPr>
      </w:pPr>
    </w:p>
    <w:p w:rsidR="005B7C17" w:rsidRDefault="00D931BB" w:rsidP="002C7381">
      <w:pPr>
        <w:pStyle w:val="Heading1"/>
        <w:rPr>
          <w:lang w:val="fr-CA"/>
        </w:rPr>
      </w:pPr>
      <w:r>
        <w:rPr>
          <w:lang w:val="fr-CA"/>
        </w:rPr>
        <w:br w:type="column"/>
      </w:r>
      <w:bookmarkStart w:id="57" w:name="_Toc384846057"/>
      <w:r w:rsidR="002C7381">
        <w:rPr>
          <w:lang w:val="fr-CA"/>
        </w:rPr>
        <w:lastRenderedPageBreak/>
        <w:t>Conclusion</w:t>
      </w:r>
      <w:bookmarkEnd w:id="57"/>
    </w:p>
    <w:p w:rsidR="00AD0D74" w:rsidRDefault="00AD0D74" w:rsidP="00AD0D74">
      <w:pPr>
        <w:rPr>
          <w:lang w:val="fr-CA"/>
        </w:rPr>
      </w:pPr>
    </w:p>
    <w:p w:rsidR="00AD0D74" w:rsidRPr="00AD0D74" w:rsidRDefault="0097497B" w:rsidP="00AD0D74">
      <w:pPr>
        <w:rPr>
          <w:lang w:val="fr-CA"/>
        </w:rPr>
      </w:pPr>
      <w:r>
        <w:rPr>
          <w:lang w:val="fr-CA"/>
        </w:rPr>
        <w:t xml:space="preserve">Pour conclure, </w:t>
      </w:r>
      <w:r w:rsidR="007910A2">
        <w:rPr>
          <w:lang w:val="fr-CA"/>
        </w:rPr>
        <w:t>notre documentation se décline en trois vues. La vue de type module, qui est composée du style architectural utilise et décomposition modulaire</w:t>
      </w:r>
      <w:r w:rsidR="00B574C9">
        <w:rPr>
          <w:lang w:val="fr-CA"/>
        </w:rPr>
        <w:t>,</w:t>
      </w:r>
      <w:r w:rsidR="007910A2">
        <w:rPr>
          <w:lang w:val="fr-CA"/>
        </w:rPr>
        <w:t xml:space="preserve"> permettra surtout de rencontrer les attributs de qualité relatifs à la modificabilité. La deuxième vue de type composant et connecteur, qui représente le patron d’architecture logiciel MVC, contribuera surtout  à rencontrer les attributs de qualité en lien avec la convivialité. La troisième vue de type affectation de notre documentation sert à représenter l’environnement de notre système durant le déploiement. </w:t>
      </w:r>
      <w:r w:rsidR="00B574C9">
        <w:rPr>
          <w:lang w:val="fr-CA"/>
        </w:rPr>
        <w:t xml:space="preserve">Quant à notre analyse ATAM, les scénarios de qualité à analyser ont été choisis en fonction du niveau de priorité de ces scénarios, soit des scénarios de qualité liés à la convivialité et à la disponibilité. </w:t>
      </w:r>
    </w:p>
    <w:sectPr w:rsidR="00AD0D74" w:rsidRPr="00AD0D74" w:rsidSect="00AD0D74">
      <w:footerReference w:type="default" r:id="rId1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9A4" w:rsidRDefault="008F49A4" w:rsidP="00BA5E80">
      <w:pPr>
        <w:spacing w:after="0" w:line="240" w:lineRule="auto"/>
      </w:pPr>
      <w:r>
        <w:separator/>
      </w:r>
    </w:p>
  </w:endnote>
  <w:endnote w:type="continuationSeparator" w:id="0">
    <w:p w:rsidR="008F49A4" w:rsidRDefault="008F49A4" w:rsidP="00BA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393385"/>
      <w:docPartObj>
        <w:docPartGallery w:val="Page Numbers (Bottom of Page)"/>
        <w:docPartUnique/>
      </w:docPartObj>
    </w:sdtPr>
    <w:sdtEndPr>
      <w:rPr>
        <w:noProof/>
      </w:rPr>
    </w:sdtEndPr>
    <w:sdtContent>
      <w:p w:rsidR="005D25CF" w:rsidRDefault="008F49A4">
        <w:pPr>
          <w:pStyle w:val="Footer"/>
          <w:jc w:val="right"/>
        </w:pPr>
        <w:r>
          <w:fldChar w:fldCharType="begin"/>
        </w:r>
        <w:r>
          <w:instrText xml:space="preserve"> PAGE   \* MERGEFORMAT </w:instrText>
        </w:r>
        <w:r>
          <w:fldChar w:fldCharType="separate"/>
        </w:r>
        <w:r w:rsidR="008E43DA">
          <w:rPr>
            <w:noProof/>
          </w:rPr>
          <w:t>43</w:t>
        </w:r>
        <w:r>
          <w:rPr>
            <w:noProof/>
          </w:rPr>
          <w:fldChar w:fldCharType="end"/>
        </w:r>
      </w:p>
    </w:sdtContent>
  </w:sdt>
  <w:p w:rsidR="005D25CF" w:rsidRDefault="005D2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9A4" w:rsidRDefault="008F49A4" w:rsidP="00BA5E80">
      <w:pPr>
        <w:spacing w:after="0" w:line="240" w:lineRule="auto"/>
      </w:pPr>
      <w:r>
        <w:separator/>
      </w:r>
    </w:p>
  </w:footnote>
  <w:footnote w:type="continuationSeparator" w:id="0">
    <w:p w:rsidR="008F49A4" w:rsidRDefault="008F49A4" w:rsidP="00BA5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7DC"/>
    <w:multiLevelType w:val="hybridMultilevel"/>
    <w:tmpl w:val="CC38FC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A61488"/>
    <w:multiLevelType w:val="hybridMultilevel"/>
    <w:tmpl w:val="B902F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AEC608C"/>
    <w:multiLevelType w:val="hybridMultilevel"/>
    <w:tmpl w:val="5F6667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2BE11B91"/>
    <w:multiLevelType w:val="hybridMultilevel"/>
    <w:tmpl w:val="70F27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81C5485"/>
    <w:multiLevelType w:val="hybridMultilevel"/>
    <w:tmpl w:val="552CF1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3460914"/>
    <w:multiLevelType w:val="hybridMultilevel"/>
    <w:tmpl w:val="EB42DBC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35D01A4"/>
    <w:multiLevelType w:val="hybridMultilevel"/>
    <w:tmpl w:val="4EA684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7C475AC"/>
    <w:multiLevelType w:val="hybridMultilevel"/>
    <w:tmpl w:val="53345D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50CA0E9A"/>
    <w:multiLevelType w:val="hybridMultilevel"/>
    <w:tmpl w:val="B2969A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23330AB"/>
    <w:multiLevelType w:val="hybridMultilevel"/>
    <w:tmpl w:val="AA7CC1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581A2523"/>
    <w:multiLevelType w:val="hybridMultilevel"/>
    <w:tmpl w:val="EE168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C12319A"/>
    <w:multiLevelType w:val="hybridMultilevel"/>
    <w:tmpl w:val="41A233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6EC0FB5"/>
    <w:multiLevelType w:val="hybridMultilevel"/>
    <w:tmpl w:val="6DA0EF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7210D1D"/>
    <w:multiLevelType w:val="hybridMultilevel"/>
    <w:tmpl w:val="691A95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B314AE7"/>
    <w:multiLevelType w:val="hybridMultilevel"/>
    <w:tmpl w:val="9140E9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2"/>
  </w:num>
  <w:num w:numId="9">
    <w:abstractNumId w:val="9"/>
  </w:num>
  <w:num w:numId="10">
    <w:abstractNumId w:val="13"/>
  </w:num>
  <w:num w:numId="11">
    <w:abstractNumId w:val="10"/>
  </w:num>
  <w:num w:numId="12">
    <w:abstractNumId w:val="12"/>
  </w:num>
  <w:num w:numId="13">
    <w:abstractNumId w:val="14"/>
  </w:num>
  <w:num w:numId="14">
    <w:abstractNumId w:val="7"/>
  </w:num>
  <w:num w:numId="15">
    <w:abstractNumId w:val="6"/>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96C09"/>
    <w:rsid w:val="00002A04"/>
    <w:rsid w:val="00005EA3"/>
    <w:rsid w:val="000212A0"/>
    <w:rsid w:val="0002456A"/>
    <w:rsid w:val="00025A86"/>
    <w:rsid w:val="00032564"/>
    <w:rsid w:val="00040E93"/>
    <w:rsid w:val="00051C65"/>
    <w:rsid w:val="00053BAC"/>
    <w:rsid w:val="00054F3B"/>
    <w:rsid w:val="000620CA"/>
    <w:rsid w:val="000706A7"/>
    <w:rsid w:val="00073DF4"/>
    <w:rsid w:val="000747B8"/>
    <w:rsid w:val="00086662"/>
    <w:rsid w:val="000951CF"/>
    <w:rsid w:val="0009592B"/>
    <w:rsid w:val="00095A85"/>
    <w:rsid w:val="000B04A9"/>
    <w:rsid w:val="000B29C3"/>
    <w:rsid w:val="000B6891"/>
    <w:rsid w:val="000C0C92"/>
    <w:rsid w:val="000C14B6"/>
    <w:rsid w:val="000C2A6E"/>
    <w:rsid w:val="000C7CD1"/>
    <w:rsid w:val="000F2CCE"/>
    <w:rsid w:val="000F3FB1"/>
    <w:rsid w:val="000F78E2"/>
    <w:rsid w:val="00103EA3"/>
    <w:rsid w:val="001046BF"/>
    <w:rsid w:val="00115E40"/>
    <w:rsid w:val="00122E1F"/>
    <w:rsid w:val="00126A3F"/>
    <w:rsid w:val="00126ECC"/>
    <w:rsid w:val="00136DA9"/>
    <w:rsid w:val="00153342"/>
    <w:rsid w:val="0015781A"/>
    <w:rsid w:val="001723C0"/>
    <w:rsid w:val="00173B51"/>
    <w:rsid w:val="0017711C"/>
    <w:rsid w:val="00184D8C"/>
    <w:rsid w:val="0019412E"/>
    <w:rsid w:val="001A24DC"/>
    <w:rsid w:val="001B1819"/>
    <w:rsid w:val="001B2954"/>
    <w:rsid w:val="001C398C"/>
    <w:rsid w:val="001C52BB"/>
    <w:rsid w:val="001E48C9"/>
    <w:rsid w:val="001F0280"/>
    <w:rsid w:val="001F0334"/>
    <w:rsid w:val="001F236B"/>
    <w:rsid w:val="001F38E8"/>
    <w:rsid w:val="00210041"/>
    <w:rsid w:val="0021511A"/>
    <w:rsid w:val="00216EA7"/>
    <w:rsid w:val="002319B8"/>
    <w:rsid w:val="002323F8"/>
    <w:rsid w:val="002353E7"/>
    <w:rsid w:val="002450B5"/>
    <w:rsid w:val="00245214"/>
    <w:rsid w:val="0025496A"/>
    <w:rsid w:val="002608E9"/>
    <w:rsid w:val="0026212C"/>
    <w:rsid w:val="00273AAC"/>
    <w:rsid w:val="00291ECB"/>
    <w:rsid w:val="00293B64"/>
    <w:rsid w:val="00296761"/>
    <w:rsid w:val="00296BAD"/>
    <w:rsid w:val="002A5FBF"/>
    <w:rsid w:val="002B61F6"/>
    <w:rsid w:val="002C3E0E"/>
    <w:rsid w:val="002C63E1"/>
    <w:rsid w:val="002C7381"/>
    <w:rsid w:val="002C7921"/>
    <w:rsid w:val="002E16DE"/>
    <w:rsid w:val="002E20FF"/>
    <w:rsid w:val="002E5111"/>
    <w:rsid w:val="002E6768"/>
    <w:rsid w:val="002F0156"/>
    <w:rsid w:val="002F45C9"/>
    <w:rsid w:val="002F7D30"/>
    <w:rsid w:val="003011D9"/>
    <w:rsid w:val="003030B7"/>
    <w:rsid w:val="00324EAB"/>
    <w:rsid w:val="00330FCC"/>
    <w:rsid w:val="00340996"/>
    <w:rsid w:val="00353593"/>
    <w:rsid w:val="0036723A"/>
    <w:rsid w:val="00371856"/>
    <w:rsid w:val="00372C20"/>
    <w:rsid w:val="00374AFA"/>
    <w:rsid w:val="003A1BA7"/>
    <w:rsid w:val="003B1332"/>
    <w:rsid w:val="003B66EB"/>
    <w:rsid w:val="003B6AFB"/>
    <w:rsid w:val="003C5620"/>
    <w:rsid w:val="003D3675"/>
    <w:rsid w:val="003D3C72"/>
    <w:rsid w:val="003D7A54"/>
    <w:rsid w:val="003E0E14"/>
    <w:rsid w:val="003E1DBC"/>
    <w:rsid w:val="003F42B1"/>
    <w:rsid w:val="004100AF"/>
    <w:rsid w:val="0041794B"/>
    <w:rsid w:val="004208B5"/>
    <w:rsid w:val="00422570"/>
    <w:rsid w:val="0042357A"/>
    <w:rsid w:val="0042581A"/>
    <w:rsid w:val="00425C1E"/>
    <w:rsid w:val="00440D33"/>
    <w:rsid w:val="00442313"/>
    <w:rsid w:val="00443520"/>
    <w:rsid w:val="00457A05"/>
    <w:rsid w:val="004608F2"/>
    <w:rsid w:val="00464246"/>
    <w:rsid w:val="00464C12"/>
    <w:rsid w:val="0047586B"/>
    <w:rsid w:val="004759C5"/>
    <w:rsid w:val="0048084F"/>
    <w:rsid w:val="0049546A"/>
    <w:rsid w:val="004A55F9"/>
    <w:rsid w:val="004A75EF"/>
    <w:rsid w:val="004B3095"/>
    <w:rsid w:val="004C06EF"/>
    <w:rsid w:val="004C3BDF"/>
    <w:rsid w:val="004C79D1"/>
    <w:rsid w:val="004D2C25"/>
    <w:rsid w:val="004D3C82"/>
    <w:rsid w:val="004D670C"/>
    <w:rsid w:val="004E26BD"/>
    <w:rsid w:val="004F5F3E"/>
    <w:rsid w:val="004F6934"/>
    <w:rsid w:val="00503309"/>
    <w:rsid w:val="00511C72"/>
    <w:rsid w:val="005137B2"/>
    <w:rsid w:val="005138CB"/>
    <w:rsid w:val="00520424"/>
    <w:rsid w:val="00523D79"/>
    <w:rsid w:val="00533CD1"/>
    <w:rsid w:val="00535FB0"/>
    <w:rsid w:val="00540C19"/>
    <w:rsid w:val="00546D43"/>
    <w:rsid w:val="00550DE0"/>
    <w:rsid w:val="005517B5"/>
    <w:rsid w:val="00557C84"/>
    <w:rsid w:val="00567F01"/>
    <w:rsid w:val="005717AE"/>
    <w:rsid w:val="0057242E"/>
    <w:rsid w:val="005746C0"/>
    <w:rsid w:val="00595F1A"/>
    <w:rsid w:val="005A06A6"/>
    <w:rsid w:val="005B3B69"/>
    <w:rsid w:val="005B6EA1"/>
    <w:rsid w:val="005B7C17"/>
    <w:rsid w:val="005C62C3"/>
    <w:rsid w:val="005C77D2"/>
    <w:rsid w:val="005D25CF"/>
    <w:rsid w:val="005D44E8"/>
    <w:rsid w:val="005D6804"/>
    <w:rsid w:val="005E5319"/>
    <w:rsid w:val="005F2D79"/>
    <w:rsid w:val="00600564"/>
    <w:rsid w:val="006026F8"/>
    <w:rsid w:val="00610950"/>
    <w:rsid w:val="00614792"/>
    <w:rsid w:val="00614AB8"/>
    <w:rsid w:val="006230F3"/>
    <w:rsid w:val="00625D7D"/>
    <w:rsid w:val="00631F47"/>
    <w:rsid w:val="006336AC"/>
    <w:rsid w:val="00637439"/>
    <w:rsid w:val="00637EB5"/>
    <w:rsid w:val="006442DA"/>
    <w:rsid w:val="00653E7C"/>
    <w:rsid w:val="00656FF5"/>
    <w:rsid w:val="006605DA"/>
    <w:rsid w:val="00664194"/>
    <w:rsid w:val="006668FD"/>
    <w:rsid w:val="006711D4"/>
    <w:rsid w:val="006867B2"/>
    <w:rsid w:val="00687260"/>
    <w:rsid w:val="00690715"/>
    <w:rsid w:val="0069099B"/>
    <w:rsid w:val="006A387C"/>
    <w:rsid w:val="006A4034"/>
    <w:rsid w:val="006B752F"/>
    <w:rsid w:val="006D6334"/>
    <w:rsid w:val="006E151E"/>
    <w:rsid w:val="006E2C93"/>
    <w:rsid w:val="006E2D90"/>
    <w:rsid w:val="006E3A1B"/>
    <w:rsid w:val="006F38B4"/>
    <w:rsid w:val="00711A4C"/>
    <w:rsid w:val="0071308C"/>
    <w:rsid w:val="00713B34"/>
    <w:rsid w:val="00720A3D"/>
    <w:rsid w:val="0072420B"/>
    <w:rsid w:val="0072573C"/>
    <w:rsid w:val="00725A5D"/>
    <w:rsid w:val="007320C9"/>
    <w:rsid w:val="00732E9D"/>
    <w:rsid w:val="00754830"/>
    <w:rsid w:val="007621BD"/>
    <w:rsid w:val="00764864"/>
    <w:rsid w:val="007679BF"/>
    <w:rsid w:val="00775022"/>
    <w:rsid w:val="0078371F"/>
    <w:rsid w:val="00784C21"/>
    <w:rsid w:val="007910A2"/>
    <w:rsid w:val="007A4A6E"/>
    <w:rsid w:val="007B10CF"/>
    <w:rsid w:val="007B600A"/>
    <w:rsid w:val="007C215F"/>
    <w:rsid w:val="007D036E"/>
    <w:rsid w:val="007D2B61"/>
    <w:rsid w:val="007D38D2"/>
    <w:rsid w:val="007E11E0"/>
    <w:rsid w:val="007E38BF"/>
    <w:rsid w:val="007E49B4"/>
    <w:rsid w:val="007F3C23"/>
    <w:rsid w:val="00804549"/>
    <w:rsid w:val="00804571"/>
    <w:rsid w:val="00810FC6"/>
    <w:rsid w:val="0081140A"/>
    <w:rsid w:val="00812D3F"/>
    <w:rsid w:val="00824AD6"/>
    <w:rsid w:val="00836BC8"/>
    <w:rsid w:val="00852975"/>
    <w:rsid w:val="00855485"/>
    <w:rsid w:val="008627DB"/>
    <w:rsid w:val="0086650F"/>
    <w:rsid w:val="00867610"/>
    <w:rsid w:val="0087493C"/>
    <w:rsid w:val="008832D4"/>
    <w:rsid w:val="00883BD2"/>
    <w:rsid w:val="00890FB1"/>
    <w:rsid w:val="008974DA"/>
    <w:rsid w:val="008A0653"/>
    <w:rsid w:val="008A6127"/>
    <w:rsid w:val="008B0436"/>
    <w:rsid w:val="008B2E40"/>
    <w:rsid w:val="008B50B0"/>
    <w:rsid w:val="008B6DD7"/>
    <w:rsid w:val="008C6E50"/>
    <w:rsid w:val="008D32FD"/>
    <w:rsid w:val="008D6953"/>
    <w:rsid w:val="008E43DA"/>
    <w:rsid w:val="008E5968"/>
    <w:rsid w:val="008F49A4"/>
    <w:rsid w:val="009051CA"/>
    <w:rsid w:val="00910020"/>
    <w:rsid w:val="009157CF"/>
    <w:rsid w:val="0091602A"/>
    <w:rsid w:val="009204EB"/>
    <w:rsid w:val="00921709"/>
    <w:rsid w:val="0093246D"/>
    <w:rsid w:val="00942B40"/>
    <w:rsid w:val="00956A50"/>
    <w:rsid w:val="00956D25"/>
    <w:rsid w:val="00964F1E"/>
    <w:rsid w:val="0096771A"/>
    <w:rsid w:val="0097173E"/>
    <w:rsid w:val="0097497B"/>
    <w:rsid w:val="00975D5F"/>
    <w:rsid w:val="009776A2"/>
    <w:rsid w:val="00983249"/>
    <w:rsid w:val="00984582"/>
    <w:rsid w:val="00992CCA"/>
    <w:rsid w:val="009A7806"/>
    <w:rsid w:val="009B014F"/>
    <w:rsid w:val="009B292C"/>
    <w:rsid w:val="009B4002"/>
    <w:rsid w:val="009B4048"/>
    <w:rsid w:val="009B6A61"/>
    <w:rsid w:val="009B6A96"/>
    <w:rsid w:val="009C029B"/>
    <w:rsid w:val="009D540C"/>
    <w:rsid w:val="009E1156"/>
    <w:rsid w:val="009E6C43"/>
    <w:rsid w:val="009F0014"/>
    <w:rsid w:val="009F264E"/>
    <w:rsid w:val="00A04181"/>
    <w:rsid w:val="00A05A42"/>
    <w:rsid w:val="00A05BB3"/>
    <w:rsid w:val="00A069F6"/>
    <w:rsid w:val="00A1239C"/>
    <w:rsid w:val="00A12B9F"/>
    <w:rsid w:val="00A22D37"/>
    <w:rsid w:val="00A25171"/>
    <w:rsid w:val="00A327C7"/>
    <w:rsid w:val="00A32C5A"/>
    <w:rsid w:val="00A34299"/>
    <w:rsid w:val="00A34793"/>
    <w:rsid w:val="00A42503"/>
    <w:rsid w:val="00A45661"/>
    <w:rsid w:val="00A4628E"/>
    <w:rsid w:val="00A507A6"/>
    <w:rsid w:val="00A51DF2"/>
    <w:rsid w:val="00A54256"/>
    <w:rsid w:val="00A61437"/>
    <w:rsid w:val="00A64966"/>
    <w:rsid w:val="00A674A0"/>
    <w:rsid w:val="00A70420"/>
    <w:rsid w:val="00A708DB"/>
    <w:rsid w:val="00A74413"/>
    <w:rsid w:val="00A8382E"/>
    <w:rsid w:val="00A93A79"/>
    <w:rsid w:val="00AA026F"/>
    <w:rsid w:val="00AA06C1"/>
    <w:rsid w:val="00AA173B"/>
    <w:rsid w:val="00AA45C6"/>
    <w:rsid w:val="00AB179D"/>
    <w:rsid w:val="00AB3B59"/>
    <w:rsid w:val="00AC444C"/>
    <w:rsid w:val="00AD0D74"/>
    <w:rsid w:val="00AE014F"/>
    <w:rsid w:val="00AE0CAF"/>
    <w:rsid w:val="00AF4EB5"/>
    <w:rsid w:val="00B16AEB"/>
    <w:rsid w:val="00B278FA"/>
    <w:rsid w:val="00B337E4"/>
    <w:rsid w:val="00B34F88"/>
    <w:rsid w:val="00B371D4"/>
    <w:rsid w:val="00B37413"/>
    <w:rsid w:val="00B402DA"/>
    <w:rsid w:val="00B42B99"/>
    <w:rsid w:val="00B440AE"/>
    <w:rsid w:val="00B574C9"/>
    <w:rsid w:val="00B6303A"/>
    <w:rsid w:val="00B63278"/>
    <w:rsid w:val="00B675E0"/>
    <w:rsid w:val="00B67DFD"/>
    <w:rsid w:val="00B709B3"/>
    <w:rsid w:val="00B77C3D"/>
    <w:rsid w:val="00B80BD7"/>
    <w:rsid w:val="00B824F4"/>
    <w:rsid w:val="00B87DD1"/>
    <w:rsid w:val="00B94054"/>
    <w:rsid w:val="00B94A33"/>
    <w:rsid w:val="00B9694F"/>
    <w:rsid w:val="00BA0BD3"/>
    <w:rsid w:val="00BA1538"/>
    <w:rsid w:val="00BA2492"/>
    <w:rsid w:val="00BA341D"/>
    <w:rsid w:val="00BA3BCD"/>
    <w:rsid w:val="00BA5E80"/>
    <w:rsid w:val="00BB43FF"/>
    <w:rsid w:val="00BC1139"/>
    <w:rsid w:val="00BC6F57"/>
    <w:rsid w:val="00BC77D5"/>
    <w:rsid w:val="00BD2C07"/>
    <w:rsid w:val="00BE19FD"/>
    <w:rsid w:val="00BE2799"/>
    <w:rsid w:val="00BF02E9"/>
    <w:rsid w:val="00BF1556"/>
    <w:rsid w:val="00BF4867"/>
    <w:rsid w:val="00BF6754"/>
    <w:rsid w:val="00BF7E7A"/>
    <w:rsid w:val="00C00CDC"/>
    <w:rsid w:val="00C02196"/>
    <w:rsid w:val="00C03DBE"/>
    <w:rsid w:val="00C0471F"/>
    <w:rsid w:val="00C074D8"/>
    <w:rsid w:val="00C07D30"/>
    <w:rsid w:val="00C12B9B"/>
    <w:rsid w:val="00C1727F"/>
    <w:rsid w:val="00C2220C"/>
    <w:rsid w:val="00C25992"/>
    <w:rsid w:val="00C336C1"/>
    <w:rsid w:val="00C33D44"/>
    <w:rsid w:val="00C369FB"/>
    <w:rsid w:val="00C37766"/>
    <w:rsid w:val="00C37913"/>
    <w:rsid w:val="00C42B0F"/>
    <w:rsid w:val="00C43E0D"/>
    <w:rsid w:val="00C5625C"/>
    <w:rsid w:val="00C64E15"/>
    <w:rsid w:val="00C660A1"/>
    <w:rsid w:val="00C811F6"/>
    <w:rsid w:val="00C83555"/>
    <w:rsid w:val="00C84092"/>
    <w:rsid w:val="00C87A45"/>
    <w:rsid w:val="00C9138D"/>
    <w:rsid w:val="00C94923"/>
    <w:rsid w:val="00C955B0"/>
    <w:rsid w:val="00CA12BA"/>
    <w:rsid w:val="00CA780F"/>
    <w:rsid w:val="00CB79B9"/>
    <w:rsid w:val="00CC02CF"/>
    <w:rsid w:val="00CC3729"/>
    <w:rsid w:val="00CE5DE0"/>
    <w:rsid w:val="00CE6FBF"/>
    <w:rsid w:val="00CE7472"/>
    <w:rsid w:val="00D1027B"/>
    <w:rsid w:val="00D1112D"/>
    <w:rsid w:val="00D14ABB"/>
    <w:rsid w:val="00D15F66"/>
    <w:rsid w:val="00D17E6F"/>
    <w:rsid w:val="00D25F6D"/>
    <w:rsid w:val="00D30FD4"/>
    <w:rsid w:val="00D316A0"/>
    <w:rsid w:val="00D34282"/>
    <w:rsid w:val="00D36142"/>
    <w:rsid w:val="00D426FD"/>
    <w:rsid w:val="00D57FF7"/>
    <w:rsid w:val="00D65D80"/>
    <w:rsid w:val="00D67125"/>
    <w:rsid w:val="00D73EA7"/>
    <w:rsid w:val="00D745C8"/>
    <w:rsid w:val="00D7738B"/>
    <w:rsid w:val="00D80FF8"/>
    <w:rsid w:val="00D824F4"/>
    <w:rsid w:val="00D84CDF"/>
    <w:rsid w:val="00D86DDC"/>
    <w:rsid w:val="00D931BB"/>
    <w:rsid w:val="00D963B3"/>
    <w:rsid w:val="00D96C09"/>
    <w:rsid w:val="00DB257C"/>
    <w:rsid w:val="00DB2F53"/>
    <w:rsid w:val="00DB4784"/>
    <w:rsid w:val="00DB7C05"/>
    <w:rsid w:val="00DC0294"/>
    <w:rsid w:val="00DC1A5E"/>
    <w:rsid w:val="00DC6C2D"/>
    <w:rsid w:val="00DD067E"/>
    <w:rsid w:val="00DD3113"/>
    <w:rsid w:val="00DD6296"/>
    <w:rsid w:val="00DD6337"/>
    <w:rsid w:val="00DE11E4"/>
    <w:rsid w:val="00DF1070"/>
    <w:rsid w:val="00DF1B93"/>
    <w:rsid w:val="00DF7800"/>
    <w:rsid w:val="00E0110C"/>
    <w:rsid w:val="00E12FB2"/>
    <w:rsid w:val="00E13727"/>
    <w:rsid w:val="00E14E9E"/>
    <w:rsid w:val="00E21184"/>
    <w:rsid w:val="00E23C75"/>
    <w:rsid w:val="00E30A8D"/>
    <w:rsid w:val="00E4260D"/>
    <w:rsid w:val="00E43BCE"/>
    <w:rsid w:val="00E53803"/>
    <w:rsid w:val="00E61DEF"/>
    <w:rsid w:val="00E6516A"/>
    <w:rsid w:val="00E67D1C"/>
    <w:rsid w:val="00E72985"/>
    <w:rsid w:val="00E72D6F"/>
    <w:rsid w:val="00E7331A"/>
    <w:rsid w:val="00E758A9"/>
    <w:rsid w:val="00E83A53"/>
    <w:rsid w:val="00E8450A"/>
    <w:rsid w:val="00E86536"/>
    <w:rsid w:val="00E918D2"/>
    <w:rsid w:val="00E939A9"/>
    <w:rsid w:val="00E96DD9"/>
    <w:rsid w:val="00EB0388"/>
    <w:rsid w:val="00EC10C0"/>
    <w:rsid w:val="00EC2707"/>
    <w:rsid w:val="00EC7D3C"/>
    <w:rsid w:val="00ED7F76"/>
    <w:rsid w:val="00EE01F6"/>
    <w:rsid w:val="00EE2A02"/>
    <w:rsid w:val="00EE5D7B"/>
    <w:rsid w:val="00EF525D"/>
    <w:rsid w:val="00EF7023"/>
    <w:rsid w:val="00F15EAF"/>
    <w:rsid w:val="00F24964"/>
    <w:rsid w:val="00F33733"/>
    <w:rsid w:val="00F4772E"/>
    <w:rsid w:val="00F545F2"/>
    <w:rsid w:val="00F5666C"/>
    <w:rsid w:val="00F613AE"/>
    <w:rsid w:val="00F63991"/>
    <w:rsid w:val="00F63C0A"/>
    <w:rsid w:val="00F657CB"/>
    <w:rsid w:val="00F70404"/>
    <w:rsid w:val="00F743CC"/>
    <w:rsid w:val="00F74EE2"/>
    <w:rsid w:val="00F83E94"/>
    <w:rsid w:val="00F8514E"/>
    <w:rsid w:val="00F95FC5"/>
    <w:rsid w:val="00FA140A"/>
    <w:rsid w:val="00FA6006"/>
    <w:rsid w:val="00FB2B9D"/>
    <w:rsid w:val="00FB42A8"/>
    <w:rsid w:val="00FC04D0"/>
    <w:rsid w:val="00FC16B8"/>
    <w:rsid w:val="00FC7876"/>
    <w:rsid w:val="00FD2959"/>
    <w:rsid w:val="00FE1FDC"/>
    <w:rsid w:val="00FE6394"/>
    <w:rsid w:val="00FE67D2"/>
    <w:rsid w:val="00FF1137"/>
    <w:rsid w:val="00FF4C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9B4048"/>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B4048"/>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00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No Spacing Ch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Body Text Ch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9B4048"/>
    <w:rPr>
      <w:rFonts w:asciiTheme="majorHAnsi" w:eastAsiaTheme="majorEastAsia" w:hAnsiTheme="majorHAnsi" w:cstheme="majorBidi"/>
      <w:b/>
      <w:bCs/>
      <w:color w:val="365F91" w:themeColor="accent1" w:themeShade="BF"/>
      <w:sz w:val="32"/>
      <w:szCs w:val="28"/>
      <w:lang w:val="en-US" w:bidi="en-US"/>
    </w:rPr>
  </w:style>
  <w:style w:type="character" w:customStyle="1" w:styleId="Heading2Char">
    <w:name w:val="Heading 2 Char"/>
    <w:basedOn w:val="DefaultParagraphFont"/>
    <w:link w:val="Heading2"/>
    <w:uiPriority w:val="9"/>
    <w:rsid w:val="009B4048"/>
    <w:rPr>
      <w:rFonts w:asciiTheme="majorHAnsi" w:eastAsiaTheme="majorEastAsia" w:hAnsiTheme="majorHAnsi" w:cstheme="majorBidi"/>
      <w:b/>
      <w:bCs/>
      <w:color w:val="4F81BD" w:themeColor="accent1"/>
      <w:sz w:val="28"/>
      <w:szCs w:val="26"/>
      <w:lang w:val="en-US" w:bidi="en-US"/>
    </w:rPr>
  </w:style>
  <w:style w:type="character" w:customStyle="1" w:styleId="Heading3Char">
    <w:name w:val="Heading 3 Ch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Heading 4 Ch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Footnote Text Ch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9B4048"/>
    <w:pPr>
      <w:spacing w:line="240" w:lineRule="auto"/>
    </w:pPr>
    <w:rPr>
      <w:b/>
      <w:bCs/>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TextChar"/>
    <w:uiPriority w:val="99"/>
    <w:semiHidden/>
    <w:unhideWhenUsed/>
    <w:rsid w:val="00BA1538"/>
    <w:pPr>
      <w:spacing w:line="240" w:lineRule="auto"/>
    </w:pPr>
    <w:rPr>
      <w:sz w:val="20"/>
    </w:rPr>
  </w:style>
  <w:style w:type="character" w:customStyle="1" w:styleId="CommentTextChar">
    <w:name w:val="Comment Text Ch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BA1538"/>
    <w:rPr>
      <w:b/>
      <w:bCs/>
    </w:rPr>
  </w:style>
  <w:style w:type="character" w:customStyle="1" w:styleId="CommentSubjectChar">
    <w:name w:val="Comment Subject Char"/>
    <w:basedOn w:val="CommentTextCh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9F0014"/>
    <w:rPr>
      <w:rFonts w:asciiTheme="majorHAnsi" w:eastAsiaTheme="majorEastAsia" w:hAnsiTheme="majorHAnsi" w:cstheme="majorBidi"/>
      <w:color w:val="243F60" w:themeColor="accent1" w:themeShade="7F"/>
      <w:sz w:val="24"/>
      <w:szCs w:val="20"/>
      <w:lang w:val="en-US" w:bidi="en-US"/>
    </w:rPr>
  </w:style>
  <w:style w:type="paragraph" w:styleId="TableofFigures">
    <w:name w:val="table of figures"/>
    <w:basedOn w:val="Normal"/>
    <w:next w:val="Normal"/>
    <w:uiPriority w:val="99"/>
    <w:unhideWhenUsed/>
    <w:rsid w:val="00291EC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9B4048"/>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B4048"/>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00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Sans interligne C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Corps de texte C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Texte de bulles C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Titre 1 Car"/>
    <w:basedOn w:val="DefaultParagraphFont"/>
    <w:link w:val="Heading1"/>
    <w:uiPriority w:val="9"/>
    <w:rsid w:val="009B4048"/>
    <w:rPr>
      <w:rFonts w:asciiTheme="majorHAnsi" w:eastAsiaTheme="majorEastAsia" w:hAnsiTheme="majorHAnsi" w:cstheme="majorBidi"/>
      <w:b/>
      <w:bCs/>
      <w:color w:val="365F91" w:themeColor="accent1" w:themeShade="BF"/>
      <w:sz w:val="32"/>
      <w:szCs w:val="28"/>
      <w:lang w:val="en-US" w:bidi="en-US"/>
    </w:rPr>
  </w:style>
  <w:style w:type="character" w:customStyle="1" w:styleId="Heading2Char">
    <w:name w:val="Titre 2 Car"/>
    <w:basedOn w:val="DefaultParagraphFont"/>
    <w:link w:val="Heading2"/>
    <w:uiPriority w:val="9"/>
    <w:rsid w:val="009B4048"/>
    <w:rPr>
      <w:rFonts w:asciiTheme="majorHAnsi" w:eastAsiaTheme="majorEastAsia" w:hAnsiTheme="majorHAnsi" w:cstheme="majorBidi"/>
      <w:b/>
      <w:bCs/>
      <w:color w:val="4F81BD" w:themeColor="accent1"/>
      <w:sz w:val="28"/>
      <w:szCs w:val="26"/>
      <w:lang w:val="en-US" w:bidi="en-US"/>
    </w:rPr>
  </w:style>
  <w:style w:type="character" w:customStyle="1" w:styleId="Heading3Char">
    <w:name w:val="Titre 3 C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Titre 4 C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En-tête C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Pied de page C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Note de bas de page C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9B4048"/>
    <w:pPr>
      <w:spacing w:line="240" w:lineRule="auto"/>
    </w:pPr>
    <w:rPr>
      <w:b/>
      <w:bCs/>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TextChar"/>
    <w:uiPriority w:val="99"/>
    <w:semiHidden/>
    <w:unhideWhenUsed/>
    <w:rsid w:val="00BA1538"/>
    <w:pPr>
      <w:spacing w:line="240" w:lineRule="auto"/>
    </w:pPr>
    <w:rPr>
      <w:sz w:val="20"/>
    </w:rPr>
  </w:style>
  <w:style w:type="character" w:customStyle="1" w:styleId="CommentTextChar">
    <w:name w:val="Commentaire C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BA1538"/>
    <w:rPr>
      <w:b/>
      <w:bCs/>
    </w:rPr>
  </w:style>
  <w:style w:type="character" w:customStyle="1" w:styleId="CommentSubjectChar">
    <w:name w:val="Objet du commentaire Car"/>
    <w:basedOn w:val="CommentTextCh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9F0014"/>
    <w:rPr>
      <w:rFonts w:asciiTheme="majorHAnsi" w:eastAsiaTheme="majorEastAsia" w:hAnsiTheme="majorHAnsi" w:cstheme="majorBidi"/>
      <w:color w:val="243F60" w:themeColor="accent1" w:themeShade="7F"/>
      <w:sz w:val="24"/>
      <w:szCs w:val="20"/>
      <w:lang w:val="en-US" w:bidi="en-US"/>
    </w:rPr>
  </w:style>
  <w:style w:type="paragraph" w:styleId="TableofFigures">
    <w:name w:val="table of figures"/>
    <w:basedOn w:val="Normal"/>
    <w:next w:val="Normal"/>
    <w:uiPriority w:val="99"/>
    <w:unhideWhenUsed/>
    <w:rsid w:val="00291E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765BC-9ACE-4992-BFEF-67D036918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43</Pages>
  <Words>8372</Words>
  <Characters>46048</Characters>
  <Application>Microsoft Office Word</Application>
  <DocSecurity>0</DocSecurity>
  <Lines>383</Lines>
  <Paragraphs>108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54312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Allard, Marc-André</dc:creator>
  <cp:lastModifiedBy>slago</cp:lastModifiedBy>
  <cp:revision>33</cp:revision>
  <cp:lastPrinted>2014-02-19T03:36:00Z</cp:lastPrinted>
  <dcterms:created xsi:type="dcterms:W3CDTF">2014-04-09T23:22:00Z</dcterms:created>
  <dcterms:modified xsi:type="dcterms:W3CDTF">2014-04-10T02:48:00Z</dcterms:modified>
</cp:coreProperties>
</file>