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Sébastien Lago</w:t>
            </w:r>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r>
              <w:t>Isra</w:t>
            </w:r>
            <w:r>
              <w:rPr>
                <w:lang w:val="en-CA"/>
              </w:rPr>
              <w:t>ël Hallé</w:t>
            </w:r>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B. Galarneau</w:t>
            </w:r>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D96C09" w:rsidRDefault="00C42B0F" w:rsidP="00464246">
            <w:pPr>
              <w:pStyle w:val="TableText"/>
            </w:pPr>
            <w:r>
              <w:t xml:space="preserve"> </w:t>
            </w:r>
            <w:r w:rsidR="00E14E9E">
              <w:t>avril</w:t>
            </w:r>
            <w:r w:rsidR="00D96C09">
              <w:t xml:space="preserve"> 2014</w:t>
            </w:r>
          </w:p>
          <w:p w:rsidR="00E96DD9" w:rsidRPr="003C51E1" w:rsidRDefault="00E96DD9" w:rsidP="00464246">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A32C5A" w:rsidRDefault="00EE2A02">
          <w:pPr>
            <w:pStyle w:val="TOC1"/>
            <w:tabs>
              <w:tab w:val="right" w:leader="dot" w:pos="8630"/>
            </w:tabs>
            <w:rPr>
              <w:rFonts w:asciiTheme="minorHAnsi" w:hAnsiTheme="minorHAnsi"/>
              <w:noProof/>
              <w:sz w:val="22"/>
              <w:szCs w:val="22"/>
              <w:lang w:val="fr-CA" w:eastAsia="fr-CA" w:bidi="ar-SA"/>
            </w:rPr>
          </w:pPr>
          <w:r>
            <w:fldChar w:fldCharType="begin"/>
          </w:r>
          <w:r w:rsidR="00AF4EB5">
            <w:instrText xml:space="preserve"> TOC \o "1-3" \h \z \u </w:instrText>
          </w:r>
          <w:r>
            <w:fldChar w:fldCharType="separate"/>
          </w:r>
          <w:hyperlink w:anchor="_Toc384203752" w:history="1">
            <w:r w:rsidR="00A32C5A" w:rsidRPr="007E2CAC">
              <w:rPr>
                <w:rStyle w:val="Hyperlink"/>
                <w:noProof/>
                <w:lang w:val="fr-CA"/>
              </w:rPr>
              <w:t>Liste des tableaux</w:t>
            </w:r>
            <w:r w:rsidR="00A32C5A">
              <w:rPr>
                <w:noProof/>
                <w:webHidden/>
              </w:rPr>
              <w:tab/>
            </w:r>
            <w:r w:rsidR="00A32C5A">
              <w:rPr>
                <w:noProof/>
                <w:webHidden/>
              </w:rPr>
              <w:fldChar w:fldCharType="begin"/>
            </w:r>
            <w:r w:rsidR="00A32C5A">
              <w:rPr>
                <w:noProof/>
                <w:webHidden/>
              </w:rPr>
              <w:instrText xml:space="preserve"> PAGEREF _Toc384203752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53" w:history="1">
            <w:r w:rsidR="00A32C5A" w:rsidRPr="007E2CAC">
              <w:rPr>
                <w:rStyle w:val="Hyperlink"/>
                <w:noProof/>
                <w:lang w:val="fr-CA"/>
              </w:rPr>
              <w:t>Liste des figures</w:t>
            </w:r>
            <w:r w:rsidR="00A32C5A">
              <w:rPr>
                <w:noProof/>
                <w:webHidden/>
              </w:rPr>
              <w:tab/>
            </w:r>
            <w:r w:rsidR="00A32C5A">
              <w:rPr>
                <w:noProof/>
                <w:webHidden/>
              </w:rPr>
              <w:fldChar w:fldCharType="begin"/>
            </w:r>
            <w:r w:rsidR="00A32C5A">
              <w:rPr>
                <w:noProof/>
                <w:webHidden/>
              </w:rPr>
              <w:instrText xml:space="preserve"> PAGEREF _Toc384203753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54" w:history="1">
            <w:r w:rsidR="00A32C5A" w:rsidRPr="007E2CAC">
              <w:rPr>
                <w:rStyle w:val="Hyperlink"/>
                <w:noProof/>
                <w:lang w:val="fr-CA"/>
              </w:rPr>
              <w:t>Introduction</w:t>
            </w:r>
            <w:r w:rsidR="00A32C5A">
              <w:rPr>
                <w:noProof/>
                <w:webHidden/>
              </w:rPr>
              <w:tab/>
            </w:r>
            <w:r w:rsidR="00A32C5A">
              <w:rPr>
                <w:noProof/>
                <w:webHidden/>
              </w:rPr>
              <w:fldChar w:fldCharType="begin"/>
            </w:r>
            <w:r w:rsidR="00A32C5A">
              <w:rPr>
                <w:noProof/>
                <w:webHidden/>
              </w:rPr>
              <w:instrText xml:space="preserve"> PAGEREF _Toc384203754 \h </w:instrText>
            </w:r>
            <w:r w:rsidR="00A32C5A">
              <w:rPr>
                <w:noProof/>
                <w:webHidden/>
              </w:rPr>
            </w:r>
            <w:r w:rsidR="00A32C5A">
              <w:rPr>
                <w:noProof/>
                <w:webHidden/>
              </w:rPr>
              <w:fldChar w:fldCharType="separate"/>
            </w:r>
            <w:r w:rsidR="00A32C5A">
              <w:rPr>
                <w:noProof/>
                <w:webHidden/>
              </w:rPr>
              <w:t>5</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55" w:history="1">
            <w:r w:rsidR="00A32C5A" w:rsidRPr="007E2CAC">
              <w:rPr>
                <w:rStyle w:val="Hyperlink"/>
                <w:noProof/>
                <w:lang w:val="fr-CA"/>
              </w:rPr>
              <w:t>Conception architecturale</w:t>
            </w:r>
            <w:r w:rsidR="00A32C5A">
              <w:rPr>
                <w:noProof/>
                <w:webHidden/>
              </w:rPr>
              <w:tab/>
            </w:r>
            <w:r w:rsidR="00A32C5A">
              <w:rPr>
                <w:noProof/>
                <w:webHidden/>
              </w:rPr>
              <w:fldChar w:fldCharType="begin"/>
            </w:r>
            <w:r w:rsidR="00A32C5A">
              <w:rPr>
                <w:noProof/>
                <w:webHidden/>
              </w:rPr>
              <w:instrText xml:space="preserve"> PAGEREF _Toc384203755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56" w:history="1">
            <w:r w:rsidR="00A32C5A" w:rsidRPr="007E2CAC">
              <w:rPr>
                <w:rStyle w:val="Hyperlink"/>
                <w:noProof/>
                <w:lang w:val="fr-CA"/>
              </w:rPr>
              <w:t>Documents sources</w:t>
            </w:r>
            <w:r w:rsidR="00A32C5A">
              <w:rPr>
                <w:noProof/>
                <w:webHidden/>
              </w:rPr>
              <w:tab/>
            </w:r>
            <w:r w:rsidR="00A32C5A">
              <w:rPr>
                <w:noProof/>
                <w:webHidden/>
              </w:rPr>
              <w:fldChar w:fldCharType="begin"/>
            </w:r>
            <w:r w:rsidR="00A32C5A">
              <w:rPr>
                <w:noProof/>
                <w:webHidden/>
              </w:rPr>
              <w:instrText xml:space="preserve"> PAGEREF _Toc384203756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57" w:history="1">
            <w:r w:rsidR="00A32C5A" w:rsidRPr="007E2CAC">
              <w:rPr>
                <w:rStyle w:val="Hyperlink"/>
                <w:noProof/>
                <w:lang w:val="fr-CA"/>
              </w:rPr>
              <w:t>Règles et standards</w:t>
            </w:r>
            <w:r w:rsidR="00A32C5A">
              <w:rPr>
                <w:noProof/>
                <w:webHidden/>
              </w:rPr>
              <w:tab/>
            </w:r>
            <w:r w:rsidR="00A32C5A">
              <w:rPr>
                <w:noProof/>
                <w:webHidden/>
              </w:rPr>
              <w:fldChar w:fldCharType="begin"/>
            </w:r>
            <w:r w:rsidR="00A32C5A">
              <w:rPr>
                <w:noProof/>
                <w:webHidden/>
              </w:rPr>
              <w:instrText xml:space="preserve"> PAGEREF _Toc384203757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58" w:history="1">
            <w:r w:rsidR="00A32C5A" w:rsidRPr="007E2CAC">
              <w:rPr>
                <w:rStyle w:val="Hyperlink"/>
                <w:noProof/>
                <w:lang w:val="fr-CA"/>
              </w:rPr>
              <w:t>Prérequis</w:t>
            </w:r>
            <w:r w:rsidR="00A32C5A">
              <w:rPr>
                <w:noProof/>
                <w:webHidden/>
              </w:rPr>
              <w:tab/>
            </w:r>
            <w:r w:rsidR="00A32C5A">
              <w:rPr>
                <w:noProof/>
                <w:webHidden/>
              </w:rPr>
              <w:fldChar w:fldCharType="begin"/>
            </w:r>
            <w:r w:rsidR="00A32C5A">
              <w:rPr>
                <w:noProof/>
                <w:webHidden/>
              </w:rPr>
              <w:instrText xml:space="preserve"> PAGEREF _Toc384203758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59" w:history="1">
            <w:r w:rsidR="00A32C5A" w:rsidRPr="007E2CAC">
              <w:rPr>
                <w:rStyle w:val="Hyperlink"/>
                <w:noProof/>
                <w:lang w:val="fr-CA"/>
              </w:rPr>
              <w:t>Mission</w:t>
            </w:r>
            <w:r w:rsidR="00A32C5A">
              <w:rPr>
                <w:noProof/>
                <w:webHidden/>
              </w:rPr>
              <w:tab/>
            </w:r>
            <w:r w:rsidR="00A32C5A">
              <w:rPr>
                <w:noProof/>
                <w:webHidden/>
              </w:rPr>
              <w:fldChar w:fldCharType="begin"/>
            </w:r>
            <w:r w:rsidR="00A32C5A">
              <w:rPr>
                <w:noProof/>
                <w:webHidden/>
              </w:rPr>
              <w:instrText xml:space="preserve"> PAGEREF _Toc384203759 \h </w:instrText>
            </w:r>
            <w:r w:rsidR="00A32C5A">
              <w:rPr>
                <w:noProof/>
                <w:webHidden/>
              </w:rPr>
            </w:r>
            <w:r w:rsidR="00A32C5A">
              <w:rPr>
                <w:noProof/>
                <w:webHidden/>
              </w:rPr>
              <w:fldChar w:fldCharType="separate"/>
            </w:r>
            <w:r w:rsidR="00A32C5A">
              <w:rPr>
                <w:noProof/>
                <w:webHidden/>
              </w:rPr>
              <w:t>7</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0" w:history="1">
            <w:r w:rsidR="00A32C5A" w:rsidRPr="007E2CAC">
              <w:rPr>
                <w:rStyle w:val="Hyperlink"/>
                <w:noProof/>
                <w:lang w:val="fr-CA"/>
              </w:rPr>
              <w:t>Sous-mission</w:t>
            </w:r>
            <w:r w:rsidR="00A32C5A">
              <w:rPr>
                <w:noProof/>
                <w:webHidden/>
              </w:rPr>
              <w:tab/>
            </w:r>
            <w:r w:rsidR="00A32C5A">
              <w:rPr>
                <w:noProof/>
                <w:webHidden/>
              </w:rPr>
              <w:fldChar w:fldCharType="begin"/>
            </w:r>
            <w:r w:rsidR="00A32C5A">
              <w:rPr>
                <w:noProof/>
                <w:webHidden/>
              </w:rPr>
              <w:instrText xml:space="preserve"> PAGEREF _Toc384203760 \h </w:instrText>
            </w:r>
            <w:r w:rsidR="00A32C5A">
              <w:rPr>
                <w:noProof/>
                <w:webHidden/>
              </w:rPr>
            </w:r>
            <w:r w:rsidR="00A32C5A">
              <w:rPr>
                <w:noProof/>
                <w:webHidden/>
              </w:rPr>
              <w:fldChar w:fldCharType="separate"/>
            </w:r>
            <w:r w:rsidR="00A32C5A">
              <w:rPr>
                <w:noProof/>
                <w:webHidden/>
              </w:rPr>
              <w:t>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1" w:history="1">
            <w:r w:rsidR="00A32C5A" w:rsidRPr="007E2CAC">
              <w:rPr>
                <w:rStyle w:val="Hyperlink"/>
                <w:noProof/>
                <w:lang w:val="fr-CA"/>
              </w:rPr>
              <w:t>État</w:t>
            </w:r>
            <w:r w:rsidR="00A32C5A">
              <w:rPr>
                <w:noProof/>
                <w:webHidden/>
              </w:rPr>
              <w:tab/>
            </w:r>
            <w:r w:rsidR="00A32C5A">
              <w:rPr>
                <w:noProof/>
                <w:webHidden/>
              </w:rPr>
              <w:fldChar w:fldCharType="begin"/>
            </w:r>
            <w:r w:rsidR="00A32C5A">
              <w:rPr>
                <w:noProof/>
                <w:webHidden/>
              </w:rPr>
              <w:instrText xml:space="preserve"> PAGEREF _Toc384203761 \h </w:instrText>
            </w:r>
            <w:r w:rsidR="00A32C5A">
              <w:rPr>
                <w:noProof/>
                <w:webHidden/>
              </w:rPr>
            </w:r>
            <w:r w:rsidR="00A32C5A">
              <w:rPr>
                <w:noProof/>
                <w:webHidden/>
              </w:rPr>
              <w:fldChar w:fldCharType="separate"/>
            </w:r>
            <w:r w:rsidR="00A32C5A">
              <w:rPr>
                <w:noProof/>
                <w:webHidden/>
              </w:rPr>
              <w:t>9</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2" w:history="1">
            <w:r w:rsidR="00A32C5A" w:rsidRPr="007E2CAC">
              <w:rPr>
                <w:rStyle w:val="Hyperlink"/>
                <w:noProof/>
                <w:lang w:val="fr-CA"/>
              </w:rPr>
              <w:t>Zone d’intérêt</w:t>
            </w:r>
            <w:r w:rsidR="00A32C5A">
              <w:rPr>
                <w:noProof/>
                <w:webHidden/>
              </w:rPr>
              <w:tab/>
            </w:r>
            <w:r w:rsidR="00A32C5A">
              <w:rPr>
                <w:noProof/>
                <w:webHidden/>
              </w:rPr>
              <w:fldChar w:fldCharType="begin"/>
            </w:r>
            <w:r w:rsidR="00A32C5A">
              <w:rPr>
                <w:noProof/>
                <w:webHidden/>
              </w:rPr>
              <w:instrText xml:space="preserve"> PAGEREF _Toc384203762 \h </w:instrText>
            </w:r>
            <w:r w:rsidR="00A32C5A">
              <w:rPr>
                <w:noProof/>
                <w:webHidden/>
              </w:rPr>
            </w:r>
            <w:r w:rsidR="00A32C5A">
              <w:rPr>
                <w:noProof/>
                <w:webHidden/>
              </w:rPr>
              <w:fldChar w:fldCharType="separate"/>
            </w:r>
            <w:r w:rsidR="00A32C5A">
              <w:rPr>
                <w:noProof/>
                <w:webHidden/>
              </w:rPr>
              <w:t>10</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3" w:history="1">
            <w:r w:rsidR="00A32C5A" w:rsidRPr="007E2CAC">
              <w:rPr>
                <w:rStyle w:val="Hyperlink"/>
                <w:noProof/>
                <w:lang w:val="fr-CA"/>
              </w:rPr>
              <w:t>Bassin</w:t>
            </w:r>
            <w:r w:rsidR="00A32C5A">
              <w:rPr>
                <w:noProof/>
                <w:webHidden/>
              </w:rPr>
              <w:tab/>
            </w:r>
            <w:r w:rsidR="00A32C5A">
              <w:rPr>
                <w:noProof/>
                <w:webHidden/>
              </w:rPr>
              <w:fldChar w:fldCharType="begin"/>
            </w:r>
            <w:r w:rsidR="00A32C5A">
              <w:rPr>
                <w:noProof/>
                <w:webHidden/>
              </w:rPr>
              <w:instrText xml:space="preserve"> PAGEREF _Toc384203763 \h </w:instrText>
            </w:r>
            <w:r w:rsidR="00A32C5A">
              <w:rPr>
                <w:noProof/>
                <w:webHidden/>
              </w:rPr>
            </w:r>
            <w:r w:rsidR="00A32C5A">
              <w:rPr>
                <w:noProof/>
                <w:webHidden/>
              </w:rPr>
              <w:fldChar w:fldCharType="separate"/>
            </w:r>
            <w:r w:rsidR="00A32C5A">
              <w:rPr>
                <w:noProof/>
                <w:webHidden/>
              </w:rPr>
              <w:t>11</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4" w:history="1">
            <w:r w:rsidR="00A32C5A" w:rsidRPr="007E2CAC">
              <w:rPr>
                <w:rStyle w:val="Hyperlink"/>
                <w:noProof/>
                <w:lang w:val="fr-CA"/>
              </w:rPr>
              <w:t>Système</w:t>
            </w:r>
            <w:r w:rsidR="00A32C5A">
              <w:rPr>
                <w:noProof/>
                <w:webHidden/>
              </w:rPr>
              <w:tab/>
            </w:r>
            <w:r w:rsidR="00A32C5A">
              <w:rPr>
                <w:noProof/>
                <w:webHidden/>
              </w:rPr>
              <w:fldChar w:fldCharType="begin"/>
            </w:r>
            <w:r w:rsidR="00A32C5A">
              <w:rPr>
                <w:noProof/>
                <w:webHidden/>
              </w:rPr>
              <w:instrText xml:space="preserve"> PAGEREF _Toc384203764 \h </w:instrText>
            </w:r>
            <w:r w:rsidR="00A32C5A">
              <w:rPr>
                <w:noProof/>
                <w:webHidden/>
              </w:rPr>
            </w:r>
            <w:r w:rsidR="00A32C5A">
              <w:rPr>
                <w:noProof/>
                <w:webHidden/>
              </w:rPr>
              <w:fldChar w:fldCharType="separate"/>
            </w:r>
            <w:r w:rsidR="00A32C5A">
              <w:rPr>
                <w:noProof/>
                <w:webHidden/>
              </w:rPr>
              <w:t>12</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65" w:history="1">
            <w:r w:rsidR="00A32C5A" w:rsidRPr="007E2CAC">
              <w:rPr>
                <w:rStyle w:val="Hyperlink"/>
                <w:noProof/>
                <w:lang w:val="fr-CA"/>
              </w:rPr>
              <w:t>Scénarios de qualités</w:t>
            </w:r>
            <w:r w:rsidR="00A32C5A">
              <w:rPr>
                <w:noProof/>
                <w:webHidden/>
              </w:rPr>
              <w:tab/>
            </w:r>
            <w:r w:rsidR="00A32C5A">
              <w:rPr>
                <w:noProof/>
                <w:webHidden/>
              </w:rPr>
              <w:fldChar w:fldCharType="begin"/>
            </w:r>
            <w:r w:rsidR="00A32C5A">
              <w:rPr>
                <w:noProof/>
                <w:webHidden/>
              </w:rPr>
              <w:instrText xml:space="preserve"> PAGEREF _Toc384203765 \h </w:instrText>
            </w:r>
            <w:r w:rsidR="00A32C5A">
              <w:rPr>
                <w:noProof/>
                <w:webHidden/>
              </w:rPr>
            </w:r>
            <w:r w:rsidR="00A32C5A">
              <w:rPr>
                <w:noProof/>
                <w:webHidden/>
              </w:rPr>
              <w:fldChar w:fldCharType="separate"/>
            </w:r>
            <w:r w:rsidR="00A32C5A">
              <w:rPr>
                <w:noProof/>
                <w:webHidden/>
              </w:rPr>
              <w:t>14</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66" w:history="1">
            <w:r w:rsidR="00A32C5A" w:rsidRPr="007E2CAC">
              <w:rPr>
                <w:rStyle w:val="Hyperlink"/>
                <w:noProof/>
                <w:lang w:val="fr-CA"/>
              </w:rPr>
              <w:t>Présentation de l’architecture</w:t>
            </w:r>
            <w:r w:rsidR="00A32C5A">
              <w:rPr>
                <w:noProof/>
                <w:webHidden/>
              </w:rPr>
              <w:tab/>
            </w:r>
            <w:r w:rsidR="00A32C5A">
              <w:rPr>
                <w:noProof/>
                <w:webHidden/>
              </w:rPr>
              <w:fldChar w:fldCharType="begin"/>
            </w:r>
            <w:r w:rsidR="00A32C5A">
              <w:rPr>
                <w:noProof/>
                <w:webHidden/>
              </w:rPr>
              <w:instrText xml:space="preserve"> PAGEREF _Toc384203766 \h </w:instrText>
            </w:r>
            <w:r w:rsidR="00A32C5A">
              <w:rPr>
                <w:noProof/>
                <w:webHidden/>
              </w:rPr>
            </w:r>
            <w:r w:rsidR="00A32C5A">
              <w:rPr>
                <w:noProof/>
                <w:webHidden/>
              </w:rPr>
              <w:fldChar w:fldCharType="separate"/>
            </w:r>
            <w:r w:rsidR="00A32C5A">
              <w:rPr>
                <w:noProof/>
                <w:webHidden/>
              </w:rPr>
              <w:t>23</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7" w:history="1">
            <w:r w:rsidR="00A32C5A" w:rsidRPr="007E2CAC">
              <w:rPr>
                <w:rStyle w:val="Hyperlink"/>
                <w:noProof/>
                <w:lang w:val="fr-CA"/>
              </w:rPr>
              <w:t>Vue module :</w:t>
            </w:r>
            <w:r w:rsidR="00A32C5A">
              <w:rPr>
                <w:noProof/>
                <w:webHidden/>
              </w:rPr>
              <w:tab/>
            </w:r>
            <w:r w:rsidR="00A32C5A">
              <w:rPr>
                <w:noProof/>
                <w:webHidden/>
              </w:rPr>
              <w:fldChar w:fldCharType="begin"/>
            </w:r>
            <w:r w:rsidR="00A32C5A">
              <w:rPr>
                <w:noProof/>
                <w:webHidden/>
              </w:rPr>
              <w:instrText xml:space="preserve"> PAGEREF _Toc384203767 \h </w:instrText>
            </w:r>
            <w:r w:rsidR="00A32C5A">
              <w:rPr>
                <w:noProof/>
                <w:webHidden/>
              </w:rPr>
            </w:r>
            <w:r w:rsidR="00A32C5A">
              <w:rPr>
                <w:noProof/>
                <w:webHidden/>
              </w:rPr>
              <w:fldChar w:fldCharType="separate"/>
            </w:r>
            <w:r w:rsidR="00A32C5A">
              <w:rPr>
                <w:noProof/>
                <w:webHidden/>
              </w:rPr>
              <w:t>23</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8" w:history="1">
            <w:r w:rsidR="00A32C5A" w:rsidRPr="007E2CAC">
              <w:rPr>
                <w:rStyle w:val="Hyperlink"/>
                <w:noProof/>
                <w:lang w:val="fr-CA"/>
              </w:rPr>
              <w:t>Vue C&amp;C :</w:t>
            </w:r>
            <w:r w:rsidR="00A32C5A">
              <w:rPr>
                <w:noProof/>
                <w:webHidden/>
              </w:rPr>
              <w:tab/>
            </w:r>
            <w:r w:rsidR="00A32C5A">
              <w:rPr>
                <w:noProof/>
                <w:webHidden/>
              </w:rPr>
              <w:fldChar w:fldCharType="begin"/>
            </w:r>
            <w:r w:rsidR="00A32C5A">
              <w:rPr>
                <w:noProof/>
                <w:webHidden/>
              </w:rPr>
              <w:instrText xml:space="preserve"> PAGEREF _Toc384203768 \h </w:instrText>
            </w:r>
            <w:r w:rsidR="00A32C5A">
              <w:rPr>
                <w:noProof/>
                <w:webHidden/>
              </w:rPr>
            </w:r>
            <w:r w:rsidR="00A32C5A">
              <w:rPr>
                <w:noProof/>
                <w:webHidden/>
              </w:rPr>
              <w:fldChar w:fldCharType="separate"/>
            </w:r>
            <w:r w:rsidR="00A32C5A">
              <w:rPr>
                <w:noProof/>
                <w:webHidden/>
              </w:rPr>
              <w:t>24</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9" w:history="1">
            <w:r w:rsidR="00A32C5A" w:rsidRPr="007E2CAC">
              <w:rPr>
                <w:rStyle w:val="Hyperlink"/>
                <w:noProof/>
                <w:lang w:val="fr-CA"/>
              </w:rPr>
              <w:t>Vue Allocation</w:t>
            </w:r>
            <w:r w:rsidR="00A32C5A">
              <w:rPr>
                <w:noProof/>
                <w:webHidden/>
              </w:rPr>
              <w:tab/>
            </w:r>
            <w:r w:rsidR="00A32C5A">
              <w:rPr>
                <w:noProof/>
                <w:webHidden/>
              </w:rPr>
              <w:fldChar w:fldCharType="begin"/>
            </w:r>
            <w:r w:rsidR="00A32C5A">
              <w:rPr>
                <w:noProof/>
                <w:webHidden/>
              </w:rPr>
              <w:instrText xml:space="preserve"> PAGEREF _Toc384203769 \h </w:instrText>
            </w:r>
            <w:r w:rsidR="00A32C5A">
              <w:rPr>
                <w:noProof/>
                <w:webHidden/>
              </w:rPr>
            </w:r>
            <w:r w:rsidR="00A32C5A">
              <w:rPr>
                <w:noProof/>
                <w:webHidden/>
              </w:rPr>
              <w:fldChar w:fldCharType="separate"/>
            </w:r>
            <w:r w:rsidR="00A32C5A">
              <w:rPr>
                <w:noProof/>
                <w:webHidden/>
              </w:rPr>
              <w:t>25</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70" w:history="1">
            <w:r w:rsidR="00A32C5A" w:rsidRPr="007E2CAC">
              <w:rPr>
                <w:rStyle w:val="Hyperlink"/>
                <w:noProof/>
                <w:lang w:val="fr-CA"/>
              </w:rPr>
              <w:t>Analyse ATAM</w:t>
            </w:r>
            <w:r w:rsidR="00A32C5A">
              <w:rPr>
                <w:noProof/>
                <w:webHidden/>
              </w:rPr>
              <w:tab/>
            </w:r>
            <w:r w:rsidR="00A32C5A">
              <w:rPr>
                <w:noProof/>
                <w:webHidden/>
              </w:rPr>
              <w:fldChar w:fldCharType="begin"/>
            </w:r>
            <w:r w:rsidR="00A32C5A">
              <w:rPr>
                <w:noProof/>
                <w:webHidden/>
              </w:rPr>
              <w:instrText xml:space="preserve"> PAGEREF _Toc384203770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1" w:history="1">
            <w:r w:rsidR="00A32C5A" w:rsidRPr="007E2CAC">
              <w:rPr>
                <w:rStyle w:val="Hyperlink"/>
                <w:noProof/>
                <w:lang w:val="fr-CA"/>
              </w:rPr>
              <w:t>Documents sources</w:t>
            </w:r>
            <w:r w:rsidR="00A32C5A">
              <w:rPr>
                <w:noProof/>
                <w:webHidden/>
              </w:rPr>
              <w:tab/>
            </w:r>
            <w:r w:rsidR="00A32C5A">
              <w:rPr>
                <w:noProof/>
                <w:webHidden/>
              </w:rPr>
              <w:fldChar w:fldCharType="begin"/>
            </w:r>
            <w:r w:rsidR="00A32C5A">
              <w:rPr>
                <w:noProof/>
                <w:webHidden/>
              </w:rPr>
              <w:instrText xml:space="preserve"> PAGEREF _Toc384203771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2" w:history="1">
            <w:r w:rsidR="00A32C5A" w:rsidRPr="007E2CAC">
              <w:rPr>
                <w:rStyle w:val="Hyperlink"/>
                <w:noProof/>
                <w:lang w:val="fr-CA"/>
              </w:rPr>
              <w:t>Règles et standards</w:t>
            </w:r>
            <w:r w:rsidR="00A32C5A">
              <w:rPr>
                <w:noProof/>
                <w:webHidden/>
              </w:rPr>
              <w:tab/>
            </w:r>
            <w:r w:rsidR="00A32C5A">
              <w:rPr>
                <w:noProof/>
                <w:webHidden/>
              </w:rPr>
              <w:fldChar w:fldCharType="begin"/>
            </w:r>
            <w:r w:rsidR="00A32C5A">
              <w:rPr>
                <w:noProof/>
                <w:webHidden/>
              </w:rPr>
              <w:instrText xml:space="preserve"> PAGEREF _Toc384203772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3" w:history="1">
            <w:r w:rsidR="00A32C5A" w:rsidRPr="007E2CAC">
              <w:rPr>
                <w:rStyle w:val="Hyperlink"/>
                <w:noProof/>
                <w:lang w:val="fr-CA"/>
              </w:rPr>
              <w:t>Mission</w:t>
            </w:r>
            <w:r w:rsidR="00A32C5A">
              <w:rPr>
                <w:noProof/>
                <w:webHidden/>
              </w:rPr>
              <w:tab/>
            </w:r>
            <w:r w:rsidR="00A32C5A">
              <w:rPr>
                <w:noProof/>
                <w:webHidden/>
              </w:rPr>
              <w:fldChar w:fldCharType="begin"/>
            </w:r>
            <w:r w:rsidR="00A32C5A">
              <w:rPr>
                <w:noProof/>
                <w:webHidden/>
              </w:rPr>
              <w:instrText xml:space="preserve"> PAGEREF _Toc384203773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4" w:history="1">
            <w:r w:rsidR="00A32C5A" w:rsidRPr="007E2CAC">
              <w:rPr>
                <w:rStyle w:val="Hyperlink"/>
                <w:rFonts w:cs="Times New Roman"/>
                <w:noProof/>
                <w:lang w:val="fr-CA"/>
              </w:rPr>
              <w:t>Présentation de l'architecture et des approches architecturales</w:t>
            </w:r>
            <w:r w:rsidR="00A32C5A">
              <w:rPr>
                <w:noProof/>
                <w:webHidden/>
              </w:rPr>
              <w:tab/>
            </w:r>
            <w:r w:rsidR="00A32C5A">
              <w:rPr>
                <w:noProof/>
                <w:webHidden/>
              </w:rPr>
              <w:fldChar w:fldCharType="begin"/>
            </w:r>
            <w:r w:rsidR="00A32C5A">
              <w:rPr>
                <w:noProof/>
                <w:webHidden/>
              </w:rPr>
              <w:instrText xml:space="preserve"> PAGEREF _Toc384203774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5" w:history="1">
            <w:r w:rsidR="00A32C5A" w:rsidRPr="007E2CAC">
              <w:rPr>
                <w:rStyle w:val="Hyperlink"/>
                <w:noProof/>
                <w:lang w:val="fr-CA"/>
              </w:rPr>
              <w:t>Arbre d’utilité</w:t>
            </w:r>
            <w:r w:rsidR="00A32C5A">
              <w:rPr>
                <w:noProof/>
                <w:webHidden/>
              </w:rPr>
              <w:tab/>
            </w:r>
            <w:r w:rsidR="00A32C5A">
              <w:rPr>
                <w:noProof/>
                <w:webHidden/>
              </w:rPr>
              <w:fldChar w:fldCharType="begin"/>
            </w:r>
            <w:r w:rsidR="00A32C5A">
              <w:rPr>
                <w:noProof/>
                <w:webHidden/>
              </w:rPr>
              <w:instrText xml:space="preserve"> PAGEREF _Toc384203775 \h </w:instrText>
            </w:r>
            <w:r w:rsidR="00A32C5A">
              <w:rPr>
                <w:noProof/>
                <w:webHidden/>
              </w:rPr>
            </w:r>
            <w:r w:rsidR="00A32C5A">
              <w:rPr>
                <w:noProof/>
                <w:webHidden/>
              </w:rPr>
              <w:fldChar w:fldCharType="separate"/>
            </w:r>
            <w:r w:rsidR="00A32C5A">
              <w:rPr>
                <w:noProof/>
                <w:webHidden/>
              </w:rPr>
              <w:t>27</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6" w:history="1">
            <w:r w:rsidR="00A32C5A" w:rsidRPr="007E2CAC">
              <w:rPr>
                <w:rStyle w:val="Hyperlink"/>
                <w:noProof/>
                <w:lang w:val="fr-CA"/>
              </w:rPr>
              <w:t>ATAM – Analyse</w:t>
            </w:r>
            <w:r w:rsidR="00A32C5A">
              <w:rPr>
                <w:noProof/>
                <w:webHidden/>
              </w:rPr>
              <w:tab/>
            </w:r>
            <w:r w:rsidR="00A32C5A">
              <w:rPr>
                <w:noProof/>
                <w:webHidden/>
              </w:rPr>
              <w:fldChar w:fldCharType="begin"/>
            </w:r>
            <w:r w:rsidR="00A32C5A">
              <w:rPr>
                <w:noProof/>
                <w:webHidden/>
              </w:rPr>
              <w:instrText xml:space="preserve"> PAGEREF _Toc384203776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77" w:history="1">
            <w:r w:rsidR="00A32C5A" w:rsidRPr="007E2CAC">
              <w:rPr>
                <w:rStyle w:val="Hyperlink"/>
                <w:noProof/>
                <w:lang w:val="fr-CA"/>
              </w:rPr>
              <w:t>Risques</w:t>
            </w:r>
            <w:r w:rsidR="00A32C5A">
              <w:rPr>
                <w:noProof/>
                <w:webHidden/>
              </w:rPr>
              <w:tab/>
            </w:r>
            <w:r w:rsidR="00A32C5A">
              <w:rPr>
                <w:noProof/>
                <w:webHidden/>
              </w:rPr>
              <w:fldChar w:fldCharType="begin"/>
            </w:r>
            <w:r w:rsidR="00A32C5A">
              <w:rPr>
                <w:noProof/>
                <w:webHidden/>
              </w:rPr>
              <w:instrText xml:space="preserve"> PAGEREF _Toc384203777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78" w:history="1">
            <w:r w:rsidR="00A32C5A" w:rsidRPr="007E2CAC">
              <w:rPr>
                <w:rStyle w:val="Hyperlink"/>
                <w:noProof/>
                <w:lang w:val="fr-CA"/>
              </w:rPr>
              <w:t>Non-risques</w:t>
            </w:r>
            <w:r w:rsidR="00A32C5A">
              <w:rPr>
                <w:noProof/>
                <w:webHidden/>
              </w:rPr>
              <w:tab/>
            </w:r>
            <w:r w:rsidR="00A32C5A">
              <w:rPr>
                <w:noProof/>
                <w:webHidden/>
              </w:rPr>
              <w:fldChar w:fldCharType="begin"/>
            </w:r>
            <w:r w:rsidR="00A32C5A">
              <w:rPr>
                <w:noProof/>
                <w:webHidden/>
              </w:rPr>
              <w:instrText xml:space="preserve"> PAGEREF _Toc384203778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79" w:history="1">
            <w:r w:rsidR="00A32C5A" w:rsidRPr="007E2CAC">
              <w:rPr>
                <w:rStyle w:val="Hyperlink"/>
                <w:noProof/>
                <w:lang w:val="fr-CA"/>
              </w:rPr>
              <w:t>Compromis</w:t>
            </w:r>
            <w:r w:rsidR="00A32C5A">
              <w:rPr>
                <w:noProof/>
                <w:webHidden/>
              </w:rPr>
              <w:tab/>
            </w:r>
            <w:r w:rsidR="00A32C5A">
              <w:rPr>
                <w:noProof/>
                <w:webHidden/>
              </w:rPr>
              <w:fldChar w:fldCharType="begin"/>
            </w:r>
            <w:r w:rsidR="00A32C5A">
              <w:rPr>
                <w:noProof/>
                <w:webHidden/>
              </w:rPr>
              <w:instrText xml:space="preserve"> PAGEREF _Toc384203779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80" w:history="1">
            <w:r w:rsidR="00A32C5A" w:rsidRPr="007E2CAC">
              <w:rPr>
                <w:rStyle w:val="Hyperlink"/>
                <w:noProof/>
                <w:lang w:val="fr-CA"/>
              </w:rPr>
              <w:t>Raisonnement</w:t>
            </w:r>
            <w:r w:rsidR="00A32C5A">
              <w:rPr>
                <w:noProof/>
                <w:webHidden/>
              </w:rPr>
              <w:tab/>
            </w:r>
            <w:r w:rsidR="00A32C5A">
              <w:rPr>
                <w:noProof/>
                <w:webHidden/>
              </w:rPr>
              <w:fldChar w:fldCharType="begin"/>
            </w:r>
            <w:r w:rsidR="00A32C5A">
              <w:rPr>
                <w:noProof/>
                <w:webHidden/>
              </w:rPr>
              <w:instrText xml:space="preserve"> PAGEREF _Toc384203780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81" w:history="1">
            <w:r w:rsidR="00A32C5A" w:rsidRPr="007E2CAC">
              <w:rPr>
                <w:rStyle w:val="Hyperlink"/>
                <w:noProof/>
                <w:lang w:val="fr-CA"/>
              </w:rPr>
              <w:t>Conclusion</w:t>
            </w:r>
            <w:r w:rsidR="00A32C5A">
              <w:rPr>
                <w:noProof/>
                <w:webHidden/>
              </w:rPr>
              <w:tab/>
            </w:r>
            <w:r w:rsidR="00A32C5A">
              <w:rPr>
                <w:noProof/>
                <w:webHidden/>
              </w:rPr>
              <w:fldChar w:fldCharType="begin"/>
            </w:r>
            <w:r w:rsidR="00A32C5A">
              <w:rPr>
                <w:noProof/>
                <w:webHidden/>
              </w:rPr>
              <w:instrText xml:space="preserve"> PAGEREF _Toc384203781 \h </w:instrText>
            </w:r>
            <w:r w:rsidR="00A32C5A">
              <w:rPr>
                <w:noProof/>
                <w:webHidden/>
              </w:rPr>
            </w:r>
            <w:r w:rsidR="00A32C5A">
              <w:rPr>
                <w:noProof/>
                <w:webHidden/>
              </w:rPr>
              <w:fldChar w:fldCharType="separate"/>
            </w:r>
            <w:r w:rsidR="00A32C5A">
              <w:rPr>
                <w:noProof/>
                <w:webHidden/>
              </w:rPr>
              <w:t>29</w:t>
            </w:r>
            <w:r w:rsidR="00A32C5A">
              <w:rPr>
                <w:noProof/>
                <w:webHidden/>
              </w:rPr>
              <w:fldChar w:fldCharType="end"/>
            </w:r>
          </w:hyperlink>
        </w:p>
        <w:p w:rsidR="00AF4EB5" w:rsidRDefault="00EE2A02">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203752"/>
      <w:r>
        <w:rPr>
          <w:lang w:val="fr-CA"/>
        </w:rPr>
        <w:t>Liste des tableaux</w:t>
      </w:r>
      <w:bookmarkEnd w:id="0"/>
    </w:p>
    <w:tbl>
      <w:tblPr>
        <w:tblStyle w:val="TableGrid"/>
        <w:tblW w:w="0" w:type="auto"/>
        <w:tblLook w:val="04A0" w:firstRow="1" w:lastRow="0" w:firstColumn="1" w:lastColumn="0" w:noHBand="0" w:noVBand="1"/>
      </w:tblPr>
      <w:tblGrid>
        <w:gridCol w:w="4390"/>
        <w:gridCol w:w="4390"/>
      </w:tblGrid>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bl>
    <w:p w:rsidR="003030B7" w:rsidRDefault="003030B7" w:rsidP="003030B7">
      <w:pPr>
        <w:pStyle w:val="Heading1"/>
        <w:rPr>
          <w:lang w:val="fr-CA"/>
        </w:rPr>
      </w:pPr>
      <w:bookmarkStart w:id="1" w:name="_Toc384203753"/>
      <w:r>
        <w:rPr>
          <w:lang w:val="fr-CA"/>
        </w:rPr>
        <w:t>Liste des figures</w:t>
      </w:r>
      <w:bookmarkEnd w:id="1"/>
    </w:p>
    <w:tbl>
      <w:tblPr>
        <w:tblStyle w:val="TableGrid"/>
        <w:tblW w:w="0" w:type="auto"/>
        <w:tblLook w:val="04A0" w:firstRow="1" w:lastRow="0" w:firstColumn="1" w:lastColumn="0" w:noHBand="0" w:noVBand="1"/>
      </w:tblPr>
      <w:tblGrid>
        <w:gridCol w:w="4390"/>
        <w:gridCol w:w="4390"/>
      </w:tblGrid>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bl>
    <w:p w:rsidR="003030B7" w:rsidRPr="003030B7" w:rsidRDefault="003030B7" w:rsidP="003030B7">
      <w:pPr>
        <w:rPr>
          <w:lang w:val="fr-CA"/>
        </w:rPr>
      </w:pPr>
    </w:p>
    <w:p w:rsidR="00713B34" w:rsidRDefault="00713B34" w:rsidP="00D36142">
      <w:pPr>
        <w:pStyle w:val="Heading1"/>
        <w:rPr>
          <w:lang w:val="fr-CA"/>
        </w:rPr>
      </w:pPr>
      <w:r>
        <w:rPr>
          <w:lang w:val="fr-CA"/>
        </w:rPr>
        <w:br w:type="column"/>
      </w:r>
      <w:bookmarkStart w:id="2" w:name="_Toc384203754"/>
      <w:r>
        <w:rPr>
          <w:lang w:val="fr-CA"/>
        </w:rPr>
        <w:lastRenderedPageBreak/>
        <w:t>Introduction</w:t>
      </w:r>
      <w:bookmarkEnd w:id="2"/>
    </w:p>
    <w:p w:rsidR="00713B34" w:rsidRDefault="001B1819" w:rsidP="001B1819">
      <w:pPr>
        <w:pStyle w:val="Heading1"/>
        <w:rPr>
          <w:lang w:val="fr-CA"/>
        </w:rPr>
      </w:pPr>
      <w:r>
        <w:rPr>
          <w:lang w:val="fr-CA"/>
        </w:rPr>
        <w:br w:type="column"/>
      </w:r>
      <w:bookmarkStart w:id="3" w:name="_Toc384203755"/>
      <w:r w:rsidR="004A75EF">
        <w:rPr>
          <w:lang w:val="fr-CA"/>
        </w:rPr>
        <w:lastRenderedPageBreak/>
        <w:t>Conception architecturale</w:t>
      </w:r>
      <w:bookmarkEnd w:id="3"/>
    </w:p>
    <w:p w:rsidR="00C5625C" w:rsidRDefault="00C5625C" w:rsidP="00C5625C">
      <w:pPr>
        <w:pStyle w:val="Heading2"/>
        <w:rPr>
          <w:lang w:val="fr-CA"/>
        </w:rPr>
      </w:pPr>
      <w:bookmarkStart w:id="4" w:name="_Toc384203756"/>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203757"/>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Heading2"/>
        <w:rPr>
          <w:lang w:val="fr-CA"/>
        </w:rPr>
      </w:pPr>
      <w:bookmarkStart w:id="6" w:name="_Toc384203758"/>
      <w:r>
        <w:rPr>
          <w:lang w:val="fr-CA"/>
        </w:rPr>
        <w:t>Prérequis</w:t>
      </w:r>
      <w:bookmarkEnd w:id="6"/>
    </w:p>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Les attributs de qualités les plus importants pour les utilisateurs du systèmes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Heading3"/>
        <w:rPr>
          <w:lang w:val="fr-CA"/>
        </w:rPr>
      </w:pPr>
      <w:bookmarkStart w:id="7" w:name="_Toc384203759"/>
      <w:r>
        <w:rPr>
          <w:lang w:val="fr-CA"/>
        </w:rPr>
        <w:lastRenderedPageBreak/>
        <w:t>Mission</w:t>
      </w:r>
      <w:bookmarkEnd w:id="7"/>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637EB5"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637EB5"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alloués de ses sous-missions d’après le rapport entre leur poids et la somme des poids des sousmissions</w:t>
            </w:r>
          </w:p>
          <w:p w:rsidR="00B67DFD" w:rsidRDefault="00FB2B9D" w:rsidP="00FB2B9D">
            <w:pPr>
              <w:rPr>
                <w:b/>
                <w:lang w:val="fr-CA"/>
              </w:rPr>
            </w:pPr>
            <w:r>
              <w:rPr>
                <w:rFonts w:ascii="ArialMT" w:hAnsi="ArialMT" w:cs="ArialMT"/>
                <w:sz w:val="20"/>
                <w:lang w:val="fr-CA" w:bidi="ar-SA"/>
              </w:rPr>
              <w:t>de la mission.</w:t>
            </w:r>
          </w:p>
        </w:tc>
      </w:tr>
      <w:tr w:rsidR="001C398C" w:rsidRPr="00637EB5" w:rsidTr="00B67DFD">
        <w:tc>
          <w:tcPr>
            <w:tcW w:w="4390" w:type="dxa"/>
          </w:tcPr>
          <w:p w:rsidR="001C398C" w:rsidRDefault="001C398C" w:rsidP="00B278FA">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637EB5"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637EB5"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9C029B" w:rsidRDefault="009C029B" w:rsidP="009C029B">
      <w:pPr>
        <w:rPr>
          <w:b/>
          <w:lang w:val="fr-CA"/>
        </w:rPr>
      </w:pPr>
      <w:r>
        <w:rPr>
          <w:b/>
          <w:lang w:val="fr-CA"/>
        </w:rPr>
        <w:t>Exigence non-fonctionnelles</w:t>
      </w:r>
    </w:p>
    <w:p w:rsidR="00FE67D2" w:rsidRP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8A0653" w:rsidRDefault="00855485" w:rsidP="00E86536">
      <w:pPr>
        <w:pStyle w:val="Heading3"/>
        <w:rPr>
          <w:lang w:val="fr-CA"/>
        </w:rPr>
      </w:pPr>
      <w:r>
        <w:rPr>
          <w:lang w:val="fr-CA"/>
        </w:rPr>
        <w:br w:type="column"/>
      </w:r>
      <w:bookmarkStart w:id="8" w:name="_Toc384203760"/>
      <w:r w:rsidR="008A0653">
        <w:rPr>
          <w:lang w:val="fr-CA"/>
        </w:rPr>
        <w:lastRenderedPageBreak/>
        <w:t>Sous-mission</w:t>
      </w:r>
      <w:bookmarkEnd w:id="8"/>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1723C0" w:rsidRPr="00637EB5"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l’affichage, la modification et la suppression de sousmissions</w:t>
            </w:r>
          </w:p>
          <w:p w:rsidR="00D17E6F" w:rsidRDefault="00D17E6F" w:rsidP="00D17E6F">
            <w:pPr>
              <w:rPr>
                <w:b/>
                <w:lang w:val="fr-CA"/>
              </w:rPr>
            </w:pPr>
            <w:r>
              <w:rPr>
                <w:rFonts w:ascii="ArialMT" w:hAnsi="ArialMT" w:cs="ArialMT"/>
                <w:sz w:val="20"/>
                <w:lang w:val="fr-CA" w:bidi="ar-SA"/>
              </w:rPr>
              <w:t>d’une mission.</w:t>
            </w:r>
          </w:p>
        </w:tc>
      </w:tr>
      <w:tr w:rsidR="00D17E6F" w:rsidRPr="00637EB5"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637EB5"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RPr="00637EB5"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le temps alloué au sous-marin autonome pour accomplir une sousmission.</w:t>
            </w:r>
          </w:p>
        </w:tc>
      </w:tr>
      <w:tr w:rsidR="00D17E6F" w:rsidRPr="00637EB5"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637EB5"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637EB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637EB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637EB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637EB5"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55485" w:rsidP="00E86536">
      <w:pPr>
        <w:pStyle w:val="Heading3"/>
        <w:rPr>
          <w:lang w:val="fr-CA"/>
        </w:rPr>
      </w:pPr>
      <w:r>
        <w:rPr>
          <w:lang w:val="fr-CA"/>
        </w:rPr>
        <w:br w:type="column"/>
      </w:r>
      <w:bookmarkStart w:id="9" w:name="_Toc384203761"/>
      <w:r w:rsidR="008A0653">
        <w:rPr>
          <w:lang w:val="fr-CA"/>
        </w:rPr>
        <w:lastRenderedPageBreak/>
        <w:t>État</w:t>
      </w:r>
      <w:bookmarkEnd w:id="9"/>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637EB5"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855485" w:rsidP="00B67DFD">
      <w:pPr>
        <w:pStyle w:val="Heading3"/>
        <w:rPr>
          <w:lang w:val="fr-CA"/>
        </w:rPr>
      </w:pPr>
      <w:r>
        <w:rPr>
          <w:lang w:val="fr-CA"/>
        </w:rPr>
        <w:br w:type="column"/>
      </w:r>
      <w:bookmarkStart w:id="10" w:name="_Toc384203762"/>
      <w:r w:rsidR="00B67DFD">
        <w:rPr>
          <w:lang w:val="fr-CA"/>
        </w:rPr>
        <w:lastRenderedPageBreak/>
        <w:t>Zone d’intérêt</w:t>
      </w:r>
      <w:bookmarkEnd w:id="10"/>
    </w:p>
    <w:p w:rsidR="00B67DFD" w:rsidRDefault="00B67DFD" w:rsidP="00B67DFD">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637EB5"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637EB5"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637EB5"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E53803" w:rsidRDefault="00855485" w:rsidP="00E61DEF">
      <w:pPr>
        <w:pStyle w:val="Heading3"/>
        <w:rPr>
          <w:lang w:val="fr-CA"/>
        </w:rPr>
      </w:pPr>
      <w:r>
        <w:rPr>
          <w:lang w:val="fr-CA"/>
        </w:rPr>
        <w:br w:type="column"/>
      </w:r>
      <w:bookmarkStart w:id="11" w:name="_Toc384203763"/>
      <w:r w:rsidR="00E53803">
        <w:rPr>
          <w:lang w:val="fr-CA"/>
        </w:rPr>
        <w:lastRenderedPageBreak/>
        <w:t>Bassin</w:t>
      </w:r>
      <w:bookmarkEnd w:id="11"/>
    </w:p>
    <w:p w:rsidR="00E53803" w:rsidRPr="00353593" w:rsidRDefault="00E53803" w:rsidP="00E53803">
      <w:pPr>
        <w:rPr>
          <w:b/>
          <w:lang w:val="fr-CA"/>
        </w:rPr>
      </w:pPr>
      <w:r w:rsidRPr="00353593">
        <w:rPr>
          <w:b/>
          <w:lang w:val="fr-CA"/>
        </w:rPr>
        <w:t>Exigence fonctionnelles</w:t>
      </w:r>
    </w:p>
    <w:tbl>
      <w:tblPr>
        <w:tblStyle w:val="TableGrid"/>
        <w:tblW w:w="9781" w:type="dxa"/>
        <w:tblInd w:w="108" w:type="dxa"/>
        <w:tblLook w:val="04A0" w:firstRow="1" w:lastRow="0" w:firstColumn="1" w:lastColumn="0" w:noHBand="0" w:noVBand="1"/>
      </w:tblPr>
      <w:tblGrid>
        <w:gridCol w:w="3119"/>
        <w:gridCol w:w="6662"/>
      </w:tblGrid>
      <w:tr w:rsidR="00E53803" w:rsidRPr="00637EB5"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637EB5"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Pr="00B278FA" w:rsidRDefault="00A34793" w:rsidP="00E53803">
      <w:pPr>
        <w:rPr>
          <w:b/>
          <w:lang w:val="fr-CA"/>
        </w:rPr>
      </w:pPr>
      <w:r w:rsidRPr="00B278FA">
        <w:rPr>
          <w:b/>
          <w:lang w:val="fr-CA"/>
        </w:rPr>
        <w:t>Contraintes</w:t>
      </w:r>
    </w:p>
    <w:tbl>
      <w:tblPr>
        <w:tblStyle w:val="TableGrid"/>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2" w:name="_Toc384203764"/>
      <w:r w:rsidR="00A34793">
        <w:rPr>
          <w:lang w:val="fr-CA"/>
        </w:rPr>
        <w:lastRenderedPageBreak/>
        <w:t>Système</w:t>
      </w:r>
      <w:bookmarkEnd w:id="12"/>
    </w:p>
    <w:p w:rsidR="00A34793" w:rsidRDefault="00A34793" w:rsidP="00A34793">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AE0CAF" w:rsidRPr="00637EB5"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637EB5"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r>
              <w:rPr>
                <w:rFonts w:ascii="ArialMT" w:hAnsi="ArialMT" w:cs="ArialMT"/>
                <w:sz w:val="20"/>
                <w:lang w:val="fr-CA" w:bidi="ar-SA"/>
              </w:rPr>
              <w:t>correspond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637EB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637EB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637EB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A34793" w:rsidRPr="00A34793" w:rsidRDefault="00A34793" w:rsidP="00A34793">
      <w:pPr>
        <w:rPr>
          <w:b/>
          <w:lang w:val="fr-CA"/>
        </w:rPr>
      </w:pPr>
      <w:r w:rsidRPr="00A34793">
        <w:rPr>
          <w:b/>
          <w:lang w:val="fr-CA"/>
        </w:rPr>
        <w:t>Contraintes</w:t>
      </w:r>
    </w:p>
    <w:tbl>
      <w:tblPr>
        <w:tblStyle w:val="TableGrid"/>
        <w:tblW w:w="0" w:type="auto"/>
        <w:tblLook w:val="04A0" w:firstRow="1" w:lastRow="0" w:firstColumn="1" w:lastColumn="0" w:noHBand="0" w:noVBand="1"/>
      </w:tblPr>
      <w:tblGrid>
        <w:gridCol w:w="4390"/>
        <w:gridCol w:w="4390"/>
      </w:tblGrid>
      <w:tr w:rsidR="00A34793" w:rsidRPr="00637EB5"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637EB5" w:rsidTr="00A34793">
        <w:tc>
          <w:tcPr>
            <w:tcW w:w="4390" w:type="dxa"/>
          </w:tcPr>
          <w:p w:rsidR="00A34793" w:rsidRDefault="00A34793" w:rsidP="00A34793">
            <w:pPr>
              <w:rPr>
                <w:lang w:val="fr-CA"/>
              </w:rPr>
            </w:pPr>
            <w:r>
              <w:rPr>
                <w:rFonts w:ascii="Arial" w:hAnsi="Arial" w:cs="Arial"/>
                <w:b/>
                <w:bCs/>
                <w:sz w:val="20"/>
                <w:lang w:val="fr-CA" w:bidi="ar-SA"/>
              </w:rPr>
              <w:lastRenderedPageBreak/>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637EB5"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chacun des éléments et des noeuds respectent la mise en forme imposée par le club.</w:t>
            </w:r>
          </w:p>
        </w:tc>
      </w:tr>
      <w:tr w:rsidR="00A34793" w:rsidRPr="00637EB5"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13" w:name="_Toc384203765"/>
      <w:r>
        <w:rPr>
          <w:lang w:val="fr-CA"/>
        </w:rPr>
        <w:lastRenderedPageBreak/>
        <w:t>Scénarios de qualités</w:t>
      </w:r>
      <w:bookmarkEnd w:id="13"/>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Environnement</w:t>
      </w:r>
      <w:r>
        <w:t> :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Environnement</w:t>
      </w:r>
      <w:r>
        <w:t> :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ListParagraph"/>
        <w:rPr>
          <w:b/>
          <w:lang w:val="fr-CA"/>
        </w:rPr>
      </w:pPr>
    </w:p>
    <w:p w:rsidR="005B6EA1" w:rsidRPr="00D84CDF" w:rsidRDefault="005B6EA1" w:rsidP="005B6EA1">
      <w:pPr>
        <w:pStyle w:val="ListParagraph"/>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r w:rsidRPr="00D84CDF">
        <w:rPr>
          <w:b/>
        </w:rPr>
        <w:t>Convivialité</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Pr="00BF6754" w:rsidRDefault="005B6EA1" w:rsidP="005B6EA1">
      <w:pPr>
        <w:jc w:val="center"/>
        <w:rPr>
          <w:lang w:val="fr-CA"/>
        </w:rPr>
      </w:pPr>
      <w:r>
        <w:rPr>
          <w:b/>
        </w:rPr>
        <w:t>S5 - Convivialité</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S6 - Convivialité</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t>S7 - Convivialité</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Commande undo et redo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 Interne. L’éditeur de mission Mission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 L’éditeur de mission Mission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r w:rsidRPr="00EE5847">
        <w:rPr>
          <w:b/>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essais de modifier une mission et le système plante.  Il veut pouvoir continuer à travailler sans perdre toutes les modifications qu’il avait fait.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 Interne. L’éditeur de mission Mission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 L’éditeur de mission Mission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Réponse</w:t>
      </w:r>
      <w:r>
        <w:t> : Restoration du système.</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Environnement</w:t>
      </w:r>
      <w:r>
        <w:t> : Normal ou surchargé</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Environnement</w:t>
      </w:r>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Heading2"/>
        <w:jc w:val="left"/>
        <w:rPr>
          <w:lang w:val="fr-CA"/>
        </w:rPr>
      </w:pPr>
      <w:r>
        <w:rPr>
          <w:lang w:val="fr-CA"/>
        </w:rPr>
        <w:br w:type="column"/>
      </w:r>
      <w:bookmarkStart w:id="14" w:name="_Toc384203766"/>
      <w:r w:rsidR="0087493C">
        <w:rPr>
          <w:lang w:val="fr-CA"/>
        </w:rPr>
        <w:lastRenderedPageBreak/>
        <w:t>Présentation de l’architecture</w:t>
      </w:r>
      <w:bookmarkEnd w:id="14"/>
    </w:p>
    <w:p w:rsidR="00372C20" w:rsidRDefault="00DB2F53" w:rsidP="0087493C">
      <w:pPr>
        <w:pStyle w:val="Heading3"/>
        <w:rPr>
          <w:lang w:val="fr-CA"/>
        </w:rPr>
      </w:pPr>
      <w:bookmarkStart w:id="15" w:name="_Toc384203767"/>
      <w:r>
        <w:rPr>
          <w:lang w:val="fr-CA"/>
        </w:rPr>
        <w:t>Vue</w:t>
      </w:r>
      <w:r w:rsidR="0049546A">
        <w:rPr>
          <w:lang w:val="fr-CA"/>
        </w:rPr>
        <w:t xml:space="preserve"> </w:t>
      </w:r>
      <w:r w:rsidR="00372C20">
        <w:rPr>
          <w:lang w:val="fr-CA"/>
        </w:rPr>
        <w:t>module :</w:t>
      </w:r>
      <w:bookmarkEnd w:id="15"/>
      <w:r w:rsidR="00372C20">
        <w:rPr>
          <w:lang w:val="fr-CA"/>
        </w:rPr>
        <w:t xml:space="preserve"> </w:t>
      </w:r>
    </w:p>
    <w:p w:rsidR="00E13727" w:rsidRPr="00E13727" w:rsidRDefault="00E13727" w:rsidP="00E13727">
      <w:pPr>
        <w:rPr>
          <w:lang w:val="fr-CA"/>
        </w:rPr>
      </w:pPr>
      <w:r>
        <w:rPr>
          <w:lang w:val="fr-CA"/>
        </w:rPr>
        <w:t>« Sommaire de la justification et des tactiques»</w:t>
      </w:r>
    </w:p>
    <w:p w:rsidR="00372C20" w:rsidRPr="00372C20" w:rsidRDefault="00372C20" w:rsidP="00372C20">
      <w:pPr>
        <w:rPr>
          <w:lang w:val="fr-CA"/>
        </w:rPr>
      </w:pPr>
    </w:p>
    <w:p w:rsidR="00372C20" w:rsidRPr="00372C20" w:rsidRDefault="00372C20" w:rsidP="00372C20">
      <w:pPr>
        <w:rPr>
          <w:lang w:val="fr-CA"/>
        </w:rPr>
      </w:pPr>
      <w:r>
        <w:rPr>
          <w:noProof/>
          <w:lang w:val="fr-CA" w:eastAsia="fr-CA" w:bidi="ar-SA"/>
        </w:rPr>
        <w:drawing>
          <wp:inline distT="0" distB="0" distL="0" distR="0" wp14:anchorId="3FE67BE9" wp14:editId="082C7429">
            <wp:extent cx="5486400" cy="5935491"/>
            <wp:effectExtent l="0" t="0" r="0" b="0"/>
            <wp:docPr id="1" name="Image 1" descr="C:\Users\TEMP.ENS.002\Documents\GitHub\Projet_final\vues_architecturales_module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vues_architecturales_module_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935491"/>
                    </a:xfrm>
                    <a:prstGeom prst="rect">
                      <a:avLst/>
                    </a:prstGeom>
                    <a:noFill/>
                    <a:ln>
                      <a:noFill/>
                    </a:ln>
                  </pic:spPr>
                </pic:pic>
              </a:graphicData>
            </a:graphic>
          </wp:inline>
        </w:drawing>
      </w:r>
    </w:p>
    <w:p w:rsidR="00DB2F53" w:rsidRDefault="00372C20" w:rsidP="00372C20">
      <w:pPr>
        <w:jc w:val="left"/>
        <w:rPr>
          <w:lang w:val="fr-CA"/>
        </w:rPr>
      </w:pPr>
      <w:r>
        <w:rPr>
          <w:lang w:val="fr-CA"/>
        </w:rPr>
        <w:t>«Insérer description, voir plan. »</w:t>
      </w:r>
    </w:p>
    <w:p w:rsidR="00DB2F53" w:rsidRDefault="00DB2F53" w:rsidP="0087493C">
      <w:pPr>
        <w:pStyle w:val="Heading3"/>
        <w:rPr>
          <w:lang w:val="fr-CA"/>
        </w:rPr>
      </w:pPr>
      <w:r>
        <w:rPr>
          <w:lang w:val="fr-CA"/>
        </w:rPr>
        <w:br w:type="column"/>
      </w:r>
      <w:bookmarkStart w:id="16" w:name="_Toc384203768"/>
      <w:r>
        <w:rPr>
          <w:lang w:val="fr-CA"/>
        </w:rPr>
        <w:lastRenderedPageBreak/>
        <w:t>Vue C&amp;C :</w:t>
      </w:r>
      <w:bookmarkEnd w:id="16"/>
      <w:r>
        <w:rPr>
          <w:lang w:val="fr-CA"/>
        </w:rPr>
        <w:t xml:space="preserve"> </w:t>
      </w:r>
    </w:p>
    <w:p w:rsidR="00DB2F53" w:rsidRDefault="00B278FA" w:rsidP="00372C20">
      <w:pPr>
        <w:jc w:val="left"/>
        <w:rPr>
          <w:lang w:val="fr-CA"/>
        </w:rPr>
      </w:pPr>
      <w:r>
        <w:rPr>
          <w:lang w:val="fr-CA"/>
        </w:rPr>
        <w:t>Dans toute application de manipulation de données à partir d’une interface graphique, un facteur très important dans le choix des tactiques est de sépar</w:t>
      </w:r>
      <w:r w:rsidR="00A507A6">
        <w:rPr>
          <w:lang w:val="fr-CA"/>
        </w:rPr>
        <w:t>er</w:t>
      </w:r>
      <w:r>
        <w:rPr>
          <w:lang w:val="fr-CA"/>
        </w:rPr>
        <w:t xml:space="preserve"> les données de l’affichage de celle-ci. Étant donné que les données d</w:t>
      </w:r>
      <w:r w:rsidR="00A507A6">
        <w:rPr>
          <w:lang w:val="fr-CA"/>
        </w:rPr>
        <w:t>u</w:t>
      </w:r>
      <w:r>
        <w:rPr>
          <w:lang w:val="fr-CA"/>
        </w:rPr>
        <w:t xml:space="preserve"> </w:t>
      </w:r>
      <w:r w:rsidR="00A507A6">
        <w:rPr>
          <w:lang w:val="fr-CA"/>
        </w:rPr>
        <w:t>« M</w:t>
      </w:r>
      <w:r>
        <w:rPr>
          <w:lang w:val="fr-CA"/>
        </w:rPr>
        <w:t>ission Editor</w:t>
      </w:r>
      <w:r w:rsidR="00A507A6">
        <w:rPr>
          <w:lang w:val="fr-CA"/>
        </w:rPr>
        <w:t xml:space="preserve"> 2.0 » </w:t>
      </w:r>
      <w:r>
        <w:rPr>
          <w:lang w:val="fr-CA"/>
        </w:rPr>
        <w:t>sont relativement bien défini</w:t>
      </w:r>
      <w:r w:rsidR="00A507A6">
        <w:rPr>
          <w:lang w:val="fr-CA"/>
        </w:rPr>
        <w:t>es</w:t>
      </w:r>
      <w:r>
        <w:rPr>
          <w:lang w:val="fr-CA"/>
        </w:rPr>
        <w:t>, une architecture où la vue dépend des données et non vice-versa a été favorisé</w:t>
      </w:r>
      <w:r w:rsidR="00A507A6">
        <w:rPr>
          <w:lang w:val="fr-CA"/>
        </w:rPr>
        <w:t>e.</w:t>
      </w:r>
      <w:r>
        <w:rPr>
          <w:lang w:val="fr-CA"/>
        </w:rPr>
        <w:t xml:space="preserve"> Finalement, un dernier critère important est de pouvoir garder la vue synchronisé</w:t>
      </w:r>
      <w:r w:rsidR="00A507A6">
        <w:rPr>
          <w:lang w:val="fr-CA"/>
        </w:rPr>
        <w:t xml:space="preserve">e </w:t>
      </w:r>
      <w:r>
        <w:rPr>
          <w:lang w:val="fr-CA"/>
        </w:rPr>
        <w:t>avec les données. Ainsi, un bassin est modifié, les changements devraient être reflété</w:t>
      </w:r>
      <w:r w:rsidR="00A507A6">
        <w:rPr>
          <w:lang w:val="fr-CA"/>
        </w:rPr>
        <w:t xml:space="preserve">s </w:t>
      </w:r>
      <w:r>
        <w:rPr>
          <w:lang w:val="fr-CA"/>
        </w:rPr>
        <w:t>par la vue.</w:t>
      </w:r>
    </w:p>
    <w:p w:rsidR="00DB2F53" w:rsidRDefault="00DB2F53" w:rsidP="00372C20">
      <w:pPr>
        <w:jc w:val="left"/>
        <w:rPr>
          <w:lang w:val="fr-CA"/>
        </w:rPr>
      </w:pPr>
      <w:r>
        <w:rPr>
          <w:noProof/>
          <w:lang w:val="fr-CA" w:eastAsia="fr-CA" w:bidi="ar-SA"/>
        </w:rPr>
        <w:drawing>
          <wp:inline distT="0" distB="0" distL="0" distR="0" wp14:anchorId="2C710C8E" wp14:editId="07FB7E41">
            <wp:extent cx="5486400" cy="4095774"/>
            <wp:effectExtent l="0" t="0" r="0" b="0"/>
            <wp:docPr id="2" name="Image 2" descr="C:\Users\TEMP.ENS.002\Documents\GitHub\Projet_final\vues_architecturales_C&amp;C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ENS.002\Documents\GitHub\Projet_final\vues_architecturales_C&amp;C_V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95774"/>
                    </a:xfrm>
                    <a:prstGeom prst="rect">
                      <a:avLst/>
                    </a:prstGeom>
                    <a:noFill/>
                    <a:ln>
                      <a:noFill/>
                    </a:ln>
                  </pic:spPr>
                </pic:pic>
              </a:graphicData>
            </a:graphic>
          </wp:inline>
        </w:drawing>
      </w:r>
    </w:p>
    <w:p w:rsidR="00005EA3" w:rsidRDefault="00B278FA" w:rsidP="00005EA3">
      <w:pPr>
        <w:jc w:val="left"/>
        <w:rPr>
          <w:lang w:val="fr-CA"/>
        </w:rPr>
      </w:pPr>
      <w:r>
        <w:rPr>
          <w:lang w:val="fr-CA"/>
        </w:rPr>
        <w:t>Notre vue C</w:t>
      </w:r>
      <w:r w:rsidR="00A507A6">
        <w:rPr>
          <w:lang w:val="fr-CA"/>
        </w:rPr>
        <w:t>&amp;C</w:t>
      </w:r>
      <w:r>
        <w:rPr>
          <w:lang w:val="fr-CA"/>
        </w:rPr>
        <w:t xml:space="preserve"> représente l’architecture </w:t>
      </w:r>
      <w:r w:rsidR="00A507A6">
        <w:rPr>
          <w:lang w:val="fr-CA"/>
        </w:rPr>
        <w:t>« </w:t>
      </w:r>
      <w:r>
        <w:rPr>
          <w:lang w:val="fr-CA"/>
        </w:rPr>
        <w:t>Publisher/Subscriber</w:t>
      </w:r>
      <w:r w:rsidR="00A507A6">
        <w:rPr>
          <w:lang w:val="fr-CA"/>
        </w:rPr>
        <w:t> »</w:t>
      </w:r>
      <w:r>
        <w:rPr>
          <w:lang w:val="fr-CA"/>
        </w:rPr>
        <w:t xml:space="preserve"> du </w:t>
      </w:r>
      <w:r w:rsidR="00A507A6">
        <w:rPr>
          <w:lang w:val="fr-CA"/>
        </w:rPr>
        <w:t>« </w:t>
      </w:r>
      <w:r>
        <w:rPr>
          <w:lang w:val="fr-CA"/>
        </w:rPr>
        <w:t>Mission Editor</w:t>
      </w:r>
      <w:r w:rsidR="00A507A6">
        <w:rPr>
          <w:lang w:val="fr-CA"/>
        </w:rPr>
        <w:t> </w:t>
      </w:r>
      <w:r>
        <w:rPr>
          <w:lang w:val="fr-CA"/>
        </w:rPr>
        <w:t>2.0</w:t>
      </w:r>
      <w:r w:rsidR="00A507A6">
        <w:rPr>
          <w:lang w:val="fr-CA"/>
        </w:rPr>
        <w:t> »</w:t>
      </w:r>
      <w:r>
        <w:rPr>
          <w:lang w:val="fr-CA"/>
        </w:rPr>
        <w:t>. Cet</w:t>
      </w:r>
      <w:r w:rsidR="00005EA3">
        <w:rPr>
          <w:lang w:val="fr-CA"/>
        </w:rPr>
        <w:t>te</w:t>
      </w:r>
      <w:r>
        <w:rPr>
          <w:lang w:val="fr-CA"/>
        </w:rPr>
        <w:t xml:space="preserve"> architecture permet de construire l’interface </w:t>
      </w:r>
      <w:r w:rsidR="00005EA3">
        <w:rPr>
          <w:lang w:val="fr-CA"/>
        </w:rPr>
        <w:t xml:space="preserve">utilisateur par-dessus les modèles de données et synchroniser cette interface avec les changements aux données. Tout d’abord, « EventHandler » est un composant qui permet de gérer le signalement de changement. Ainsi, si un modèle de données est modifié, </w:t>
      </w:r>
      <w:r w:rsidR="00A507A6">
        <w:rPr>
          <w:lang w:val="fr-CA"/>
        </w:rPr>
        <w:t>« </w:t>
      </w:r>
      <w:r w:rsidR="00005EA3">
        <w:rPr>
          <w:lang w:val="fr-CA"/>
        </w:rPr>
        <w:t>EventHandler</w:t>
      </w:r>
      <w:r w:rsidR="00A507A6">
        <w:rPr>
          <w:lang w:val="fr-CA"/>
        </w:rPr>
        <w:t> »</w:t>
      </w:r>
      <w:r w:rsidR="00005EA3">
        <w:rPr>
          <w:lang w:val="fr-CA"/>
        </w:rPr>
        <w:t xml:space="preserve"> s’occupe de notifier la vue associé</w:t>
      </w:r>
      <w:r w:rsidR="00A507A6">
        <w:rPr>
          <w:lang w:val="fr-CA"/>
        </w:rPr>
        <w:t>e.</w:t>
      </w:r>
      <w:r w:rsidR="00005EA3">
        <w:rPr>
          <w:lang w:val="fr-CA"/>
        </w:rPr>
        <w:t xml:space="preserve"> « Views » représente une vue qui affiche sous forme d’interface graphique les données provenant des modèles. Ces vues sont associ</w:t>
      </w:r>
      <w:r w:rsidR="00A507A6">
        <w:rPr>
          <w:lang w:val="fr-CA"/>
        </w:rPr>
        <w:t>ées</w:t>
      </w:r>
      <w:r w:rsidR="00005EA3">
        <w:rPr>
          <w:lang w:val="fr-CA"/>
        </w:rPr>
        <w:t xml:space="preserve"> aux modèles via la relation « s’abonne » et « notifie ». Un abonnement permet de s’enregistrer pour recevoir les futures notifications de changement. La </w:t>
      </w:r>
      <w:r w:rsidR="00A507A6">
        <w:rPr>
          <w:lang w:val="fr-CA"/>
        </w:rPr>
        <w:t>r</w:t>
      </w:r>
      <w:r w:rsidR="00005EA3">
        <w:rPr>
          <w:lang w:val="fr-CA"/>
        </w:rPr>
        <w:t>elation </w:t>
      </w:r>
      <w:r w:rsidR="00A507A6">
        <w:rPr>
          <w:lang w:val="fr-CA"/>
        </w:rPr>
        <w:t>« </w:t>
      </w:r>
      <w:r w:rsidR="00005EA3">
        <w:rPr>
          <w:lang w:val="fr-CA"/>
        </w:rPr>
        <w:t>notifie</w:t>
      </w:r>
      <w:r w:rsidR="00A507A6">
        <w:rPr>
          <w:lang w:val="fr-CA"/>
        </w:rPr>
        <w:t> »</w:t>
      </w:r>
      <w:r w:rsidR="00005EA3">
        <w:rPr>
          <w:lang w:val="fr-CA"/>
        </w:rPr>
        <w:t xml:space="preserve"> est un message indirect qu’un modèle envoie à la vue pour la notifier de son changement. Les deux « Modèle manager » représente</w:t>
      </w:r>
      <w:r w:rsidR="00A507A6">
        <w:rPr>
          <w:lang w:val="fr-CA"/>
        </w:rPr>
        <w:t xml:space="preserve">nt </w:t>
      </w:r>
      <w:r w:rsidR="00005EA3">
        <w:rPr>
          <w:lang w:val="fr-CA"/>
        </w:rPr>
        <w:t xml:space="preserve">les données logiques manipulées par l’application. Finalement, ces deux modèles de données sont synchronisés avec leur fichier XML qui permet de garder ces données sur le disque. </w:t>
      </w:r>
      <w:bookmarkStart w:id="17" w:name="_Toc384203769"/>
    </w:p>
    <w:p w:rsidR="00DB2F53" w:rsidRDefault="00DB2F53" w:rsidP="00005EA3">
      <w:pPr>
        <w:pStyle w:val="Heading3"/>
        <w:rPr>
          <w:lang w:val="fr-CA"/>
        </w:rPr>
      </w:pPr>
      <w:r>
        <w:rPr>
          <w:lang w:val="fr-CA"/>
        </w:rPr>
        <w:lastRenderedPageBreak/>
        <w:t xml:space="preserve">Vue </w:t>
      </w:r>
      <w:r w:rsidR="00E4260D">
        <w:rPr>
          <w:lang w:val="fr-CA"/>
        </w:rPr>
        <w:t>Allocation</w:t>
      </w:r>
      <w:bookmarkEnd w:id="17"/>
    </w:p>
    <w:p w:rsidR="00DB2F53" w:rsidRDefault="00005EA3" w:rsidP="00DB2F53">
      <w:pPr>
        <w:rPr>
          <w:lang w:val="fr-CA"/>
        </w:rPr>
      </w:pPr>
      <w:r>
        <w:rPr>
          <w:lang w:val="fr-CA"/>
        </w:rPr>
        <w:t>La vue d’Allocation doit pouvoir refléter les différents fichiers utilisés par le système ainsi que l’environnement du club SONIA, c’est-à-dire un mélange d’ordinateur</w:t>
      </w:r>
      <w:r w:rsidR="00A507A6">
        <w:rPr>
          <w:lang w:val="fr-CA"/>
        </w:rPr>
        <w:t xml:space="preserve">s </w:t>
      </w:r>
      <w:r>
        <w:rPr>
          <w:lang w:val="fr-CA"/>
        </w:rPr>
        <w:t>du club et des membres.</w:t>
      </w:r>
    </w:p>
    <w:p w:rsidR="00DB2F53" w:rsidRPr="00DB2F53" w:rsidRDefault="00DB2F53" w:rsidP="00DB2F53">
      <w:pPr>
        <w:rPr>
          <w:lang w:val="fr-CA"/>
        </w:rPr>
      </w:pPr>
      <w:r>
        <w:rPr>
          <w:noProof/>
          <w:lang w:val="fr-CA" w:eastAsia="fr-CA" w:bidi="ar-SA"/>
        </w:rPr>
        <w:drawing>
          <wp:inline distT="0" distB="0" distL="0" distR="0" wp14:anchorId="56272ED9" wp14:editId="383D0D41">
            <wp:extent cx="5486400" cy="3901847"/>
            <wp:effectExtent l="0" t="0" r="0" b="0"/>
            <wp:docPr id="4" name="Image 4" descr="C:\Users\TEMP.ENS.002\Documents\GitHub\Projet_final\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ENS.002\Documents\GitHub\Projet_final\deploi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1847"/>
                    </a:xfrm>
                    <a:prstGeom prst="rect">
                      <a:avLst/>
                    </a:prstGeom>
                    <a:noFill/>
                    <a:ln>
                      <a:noFill/>
                    </a:ln>
                  </pic:spPr>
                </pic:pic>
              </a:graphicData>
            </a:graphic>
          </wp:inline>
        </w:drawing>
      </w:r>
    </w:p>
    <w:p w:rsidR="00DD6337" w:rsidRDefault="00005EA3">
      <w:pPr>
        <w:jc w:val="left"/>
        <w:rPr>
          <w:lang w:val="fr-CA"/>
        </w:rPr>
      </w:pPr>
      <w:r>
        <w:rPr>
          <w:lang w:val="fr-CA"/>
        </w:rPr>
        <w:t>Tout d’abord, la vue utilisé</w:t>
      </w:r>
      <w:r w:rsidR="00A507A6">
        <w:rPr>
          <w:lang w:val="fr-CA"/>
        </w:rPr>
        <w:t xml:space="preserve">e </w:t>
      </w:r>
      <w:r>
        <w:rPr>
          <w:lang w:val="fr-CA"/>
        </w:rPr>
        <w:t>est la vue de déploiement afin de bien représenter l’environnement dans lequel le système opère. Le système est représent</w:t>
      </w:r>
      <w:r w:rsidR="00A507A6">
        <w:rPr>
          <w:lang w:val="fr-CA"/>
        </w:rPr>
        <w:t>é</w:t>
      </w:r>
      <w:r>
        <w:rPr>
          <w:lang w:val="fr-CA"/>
        </w:rPr>
        <w:t xml:space="preserve"> sous forme de fichier « jar », sois l’artefact « Mission-Editor-2.0.jar ». Les sous-missions développées indépendamment sont aussi représenté</w:t>
      </w:r>
      <w:r w:rsidR="00A507A6">
        <w:rPr>
          <w:lang w:val="fr-CA"/>
        </w:rPr>
        <w:t xml:space="preserve">es </w:t>
      </w:r>
      <w:r>
        <w:rPr>
          <w:lang w:val="fr-CA"/>
        </w:rPr>
        <w:t>sous forme d’archive Java « Sous-Mission.jar »</w:t>
      </w:r>
      <w:r w:rsidR="00DD6337">
        <w:rPr>
          <w:lang w:val="fr-CA"/>
        </w:rPr>
        <w:t xml:space="preserve">. Ces deux fichiers sont déployés sur les postes du club ou les ordinateurs personnels afin que les membres puissent créer de nouvelle mission ou bassin. </w:t>
      </w:r>
      <w:bookmarkStart w:id="18" w:name="_Toc384203770"/>
      <w:r w:rsidR="00DD6337">
        <w:rPr>
          <w:lang w:val="fr-CA"/>
        </w:rPr>
        <w:t xml:space="preserve">Les missions et bassins </w:t>
      </w:r>
      <w:r w:rsidR="00A507A6">
        <w:rPr>
          <w:lang w:val="fr-CA"/>
        </w:rPr>
        <w:t>s</w:t>
      </w:r>
      <w:r w:rsidR="00DD6337">
        <w:rPr>
          <w:lang w:val="fr-CA"/>
        </w:rPr>
        <w:t>on</w:t>
      </w:r>
      <w:r w:rsidR="00A507A6">
        <w:rPr>
          <w:lang w:val="fr-CA"/>
        </w:rPr>
        <w:t xml:space="preserve">t </w:t>
      </w:r>
      <w:r w:rsidR="00DD6337">
        <w:rPr>
          <w:lang w:val="fr-CA"/>
        </w:rPr>
        <w:t>par la suite enregistré</w:t>
      </w:r>
      <w:r w:rsidR="00A507A6">
        <w:rPr>
          <w:lang w:val="fr-CA"/>
        </w:rPr>
        <w:t xml:space="preserve">s </w:t>
      </w:r>
      <w:r w:rsidR="00DD6337">
        <w:rPr>
          <w:lang w:val="fr-CA"/>
        </w:rPr>
        <w:t>sous forme de fichier XML, sois respectivement « Mission.xml » et « Bassin.xml ». Finalement, ces fichier</w:t>
      </w:r>
      <w:r w:rsidR="00A507A6">
        <w:rPr>
          <w:lang w:val="fr-CA"/>
        </w:rPr>
        <w:t xml:space="preserve">s </w:t>
      </w:r>
      <w:r w:rsidR="00DD6337">
        <w:rPr>
          <w:lang w:val="fr-CA"/>
        </w:rPr>
        <w:t>sont envoyé</w:t>
      </w:r>
      <w:r w:rsidR="00A507A6">
        <w:rPr>
          <w:lang w:val="fr-CA"/>
        </w:rPr>
        <w:t xml:space="preserve">s </w:t>
      </w:r>
      <w:r w:rsidR="00DD6337">
        <w:rPr>
          <w:lang w:val="fr-CA"/>
        </w:rPr>
        <w:t>via une connexion interne à l’AUV.</w:t>
      </w:r>
      <w:r w:rsidR="00DD6337">
        <w:rPr>
          <w:lang w:val="fr-CA"/>
        </w:rPr>
        <w:br w:type="page"/>
      </w:r>
    </w:p>
    <w:p w:rsidR="00637EB5" w:rsidRPr="00637EB5" w:rsidRDefault="00C43E0D" w:rsidP="00637EB5">
      <w:pPr>
        <w:pStyle w:val="Heading1"/>
        <w:rPr>
          <w:lang w:val="fr-CA"/>
        </w:rPr>
      </w:pPr>
      <w:r>
        <w:rPr>
          <w:lang w:val="fr-CA"/>
        </w:rPr>
        <w:lastRenderedPageBreak/>
        <w:t>Analyse ATAM</w:t>
      </w:r>
      <w:bookmarkEnd w:id="18"/>
    </w:p>
    <w:p w:rsidR="00C43E0D" w:rsidRDefault="00C43E0D" w:rsidP="00C43E0D">
      <w:pPr>
        <w:pStyle w:val="Heading2"/>
        <w:rPr>
          <w:lang w:val="fr-CA"/>
        </w:rPr>
      </w:pPr>
      <w:bookmarkStart w:id="19" w:name="_Toc384203771"/>
      <w:r>
        <w:rPr>
          <w:lang w:val="fr-CA"/>
        </w:rPr>
        <w:t>Documents sources</w:t>
      </w:r>
      <w:bookmarkEnd w:id="19"/>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20" w:name="_Toc384203772"/>
      <w:r>
        <w:rPr>
          <w:lang w:val="fr-CA"/>
        </w:rPr>
        <w:t>Règles et standards</w:t>
      </w:r>
      <w:bookmarkEnd w:id="20"/>
      <w:r>
        <w:rPr>
          <w:lang w:val="fr-CA"/>
        </w:rPr>
        <w:t> </w:t>
      </w:r>
    </w:p>
    <w:p w:rsidR="00B94054" w:rsidRDefault="00B94054" w:rsidP="00C43E0D">
      <w:pPr>
        <w:rPr>
          <w:lang w:val="fr-CA"/>
        </w:rPr>
      </w:pPr>
      <w:r>
        <w:rPr>
          <w:lang w:val="fr-CA"/>
        </w:rPr>
        <w:t>« Description de ATAM »</w:t>
      </w:r>
    </w:p>
    <w:p w:rsidR="00B94054" w:rsidRDefault="00CB79B9" w:rsidP="00B94054">
      <w:pPr>
        <w:pStyle w:val="Heading2"/>
        <w:rPr>
          <w:lang w:val="fr-CA"/>
        </w:rPr>
      </w:pPr>
      <w:bookmarkStart w:id="21" w:name="_Toc384203773"/>
      <w:r>
        <w:rPr>
          <w:lang w:val="fr-CA"/>
        </w:rPr>
        <w:t>Nature et m</w:t>
      </w:r>
      <w:r w:rsidR="00F33733" w:rsidRPr="00E12FB2">
        <w:rPr>
          <w:lang w:val="fr-CA"/>
        </w:rPr>
        <w:t>ission</w:t>
      </w:r>
      <w:bookmarkEnd w:id="21"/>
      <w:r>
        <w:rPr>
          <w:lang w:val="fr-CA"/>
        </w:rPr>
        <w:t xml:space="preserve"> du système</w:t>
      </w:r>
    </w:p>
    <w:p w:rsidR="00CB79B9" w:rsidRPr="00CB79B9" w:rsidRDefault="00CB79B9" w:rsidP="00CB79B9">
      <w:pPr>
        <w:rPr>
          <w:lang w:val="fr-CA"/>
        </w:rPr>
      </w:pPr>
      <w:r>
        <w:rPr>
          <w:lang w:val="fr-CA"/>
        </w:rPr>
        <w:t>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Ce système doit particulièrement être fiable et résistant aux pannes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22" w:name="_Toc384203774"/>
      <w:r>
        <w:rPr>
          <w:rFonts w:cs="Times New Roman"/>
          <w:szCs w:val="24"/>
          <w:lang w:val="fr-CA" w:bidi="ar-SA"/>
        </w:rPr>
        <w:t>Présentation de l'architecture et des approches architecturales</w:t>
      </w:r>
      <w:bookmarkEnd w:id="22"/>
    </w:p>
    <w:p w:rsidR="00BF02E9"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r w:rsidR="00BF02E9">
        <w:rPr>
          <w:lang w:val="fr-CA" w:bidi="ar-SA"/>
        </w:rPr>
        <w:t>dédié</w:t>
      </w:r>
      <w:r w:rsidR="00EE5D7B">
        <w:rPr>
          <w:lang w:val="fr-CA" w:bidi="ar-SA"/>
        </w:rPr>
        <w:t xml:space="preserve"> au chargement de ses librairies et fournir la liste de sous-mission au système.</w:t>
      </w:r>
    </w:p>
    <w:p w:rsidR="00BF02E9" w:rsidRDefault="00BF02E9" w:rsidP="00CB79B9">
      <w:pPr>
        <w:rPr>
          <w:lang w:val="fr-CA" w:bidi="ar-SA"/>
        </w:rPr>
      </w:pPr>
      <w:r>
        <w:rPr>
          <w:lang w:val="fr-CA" w:bidi="ar-SA"/>
        </w:rPr>
        <w:t xml:space="preserve">Ainsi, comme vu dans la documentation de l’architecture, le système sépare clairement les données à d’une division des modules sous forme de Modèle-Vue-Contrôleur. Cette approche permet </w:t>
      </w:r>
      <w:bookmarkStart w:id="23" w:name="_Toc384203775"/>
      <w:r>
        <w:rPr>
          <w:lang w:val="fr-CA" w:bidi="ar-SA"/>
        </w:rPr>
        <w:t xml:space="preserve">d’aider le développement d’une interface conviviale et fluide. En y ajoutant une architecture « Publisher/Subscriber » il nous est possible de synchroniser la vue aux changements de données. De plus, la détection des changements nous permettent de créer facilement un système de sauvegarde automatique pour mieux gérer la fiabilité du système. </w:t>
      </w:r>
    </w:p>
    <w:p w:rsidR="00BF02E9" w:rsidRDefault="00BF02E9">
      <w:pPr>
        <w:jc w:val="left"/>
        <w:rPr>
          <w:lang w:val="fr-CA" w:bidi="ar-SA"/>
        </w:rPr>
      </w:pPr>
      <w:r>
        <w:rPr>
          <w:lang w:val="fr-CA" w:bidi="ar-SA"/>
        </w:rPr>
        <w:br w:type="page"/>
      </w:r>
    </w:p>
    <w:p w:rsidR="00D73EA7" w:rsidRDefault="00D73EA7" w:rsidP="00B16AEB">
      <w:pPr>
        <w:pStyle w:val="Heading2"/>
        <w:rPr>
          <w:lang w:val="fr-CA" w:bidi="ar-SA"/>
        </w:rPr>
      </w:pPr>
      <w:r>
        <w:rPr>
          <w:lang w:val="fr-CA" w:bidi="ar-SA"/>
        </w:rPr>
        <w:lastRenderedPageBreak/>
        <w:t>Arbre d’utilité</w:t>
      </w:r>
      <w:bookmarkEnd w:id="23"/>
    </w:p>
    <w:p w:rsidR="00D73EA7" w:rsidRDefault="00F657CB" w:rsidP="00D73EA7">
      <w:pPr>
        <w:rPr>
          <w:lang w:val="fr-CA" w:bidi="ar-SA"/>
        </w:rPr>
      </w:pPr>
      <w:r>
        <w:rPr>
          <w:noProof/>
          <w:lang w:val="fr-CA" w:eastAsia="fr-CA" w:bidi="ar-SA"/>
        </w:rPr>
        <w:drawing>
          <wp:inline distT="0" distB="0" distL="0" distR="0">
            <wp:extent cx="5486400" cy="7648844"/>
            <wp:effectExtent l="0" t="0" r="0" b="0"/>
            <wp:docPr id="5" name="Image 5" descr="C:\Users\TEMP.ENS.002\Documents\GitHub\Projet_final\arbre utilité - combin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arbre utilité - combiné.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648844"/>
                    </a:xfrm>
                    <a:prstGeom prst="rect">
                      <a:avLst/>
                    </a:prstGeom>
                    <a:noFill/>
                    <a:ln>
                      <a:noFill/>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7D38D2" w:rsidRDefault="00F657CB" w:rsidP="00D73EA7">
      <w:pPr>
        <w:rPr>
          <w:color w:val="FF0000"/>
          <w:lang w:val="fr-CA" w:bidi="ar-SA"/>
        </w:rPr>
      </w:pPr>
      <w:r w:rsidRPr="006442DA">
        <w:rPr>
          <w:color w:val="FF0000"/>
          <w:lang w:val="fr-CA" w:bidi="ar-SA"/>
        </w:rPr>
        <w:t>Note : Réarranger l’arbre d’utilité</w:t>
      </w:r>
      <w:r w:rsidR="006442DA" w:rsidRPr="006442DA">
        <w:rPr>
          <w:color w:val="FF0000"/>
          <w:lang w:val="fr-CA" w:bidi="ar-SA"/>
        </w:rPr>
        <w:t> </w:t>
      </w:r>
    </w:p>
    <w:p w:rsidR="004208B5" w:rsidRDefault="007D38D2" w:rsidP="004208B5">
      <w:pPr>
        <w:pStyle w:val="Heading2"/>
        <w:rPr>
          <w:lang w:val="fr-CA" w:bidi="ar-SA"/>
        </w:rPr>
      </w:pPr>
      <w:r>
        <w:rPr>
          <w:lang w:val="fr-CA" w:bidi="ar-SA"/>
        </w:rPr>
        <w:br w:type="column"/>
      </w:r>
      <w:bookmarkStart w:id="24" w:name="_Toc384203776"/>
      <w:r>
        <w:rPr>
          <w:lang w:val="fr-CA" w:bidi="ar-SA"/>
        </w:rPr>
        <w:lastRenderedPageBreak/>
        <w:t>ATAM – Analyse</w:t>
      </w:r>
      <w:bookmarkEnd w:id="24"/>
    </w:p>
    <w:p w:rsidR="004208B5" w:rsidRDefault="003F42B1" w:rsidP="007D38D2">
      <w:pPr>
        <w:rPr>
          <w:lang w:val="fr-CA" w:bidi="ar-SA"/>
        </w:rPr>
      </w:pPr>
      <w:r>
        <w:rPr>
          <w:lang w:val="fr-CA" w:bidi="ar-SA"/>
        </w:rPr>
        <w:t>Les 6 scénarios analysés ont été extraits de l’arbre d’utilité en choisissant les scénarios à plus hautes priorité. Chaque scénario a été analysé en suivant la méthode ATAM.</w:t>
      </w:r>
    </w:p>
    <w:p w:rsidR="0041794B" w:rsidRPr="0042581A" w:rsidRDefault="004D3C82" w:rsidP="0041794B">
      <w:pPr>
        <w:pStyle w:val="Heading3"/>
        <w:rPr>
          <w:lang w:val="fr-CA"/>
        </w:rPr>
      </w:pPr>
      <w:r>
        <w:rPr>
          <w:lang w:val="fr-CA"/>
        </w:rPr>
        <w:t>Analyse de S05</w:t>
      </w:r>
    </w:p>
    <w:tbl>
      <w:tblPr>
        <w:tblStyle w:val="TableGrid"/>
        <w:tblW w:w="0" w:type="auto"/>
        <w:tblLook w:val="04A0" w:firstRow="1" w:lastRow="0" w:firstColumn="1" w:lastColumn="0" w:noHBand="0" w:noVBand="1"/>
      </w:tblPr>
      <w:tblGrid>
        <w:gridCol w:w="3936"/>
        <w:gridCol w:w="1417"/>
        <w:gridCol w:w="2126"/>
        <w:gridCol w:w="1377"/>
      </w:tblGrid>
      <w:tr w:rsidR="004D3C82" w:rsidRPr="003F42B1" w:rsidTr="00D1112D">
        <w:tc>
          <w:tcPr>
            <w:tcW w:w="8856" w:type="dxa"/>
            <w:gridSpan w:val="4"/>
          </w:tcPr>
          <w:p w:rsidR="004D3C82" w:rsidRPr="003F42B1" w:rsidRDefault="004D3C82" w:rsidP="0041794B">
            <w:pPr>
              <w:rPr>
                <w:lang w:val="fr-CA"/>
              </w:rPr>
            </w:pPr>
            <w:r w:rsidRPr="003F42B1">
              <w:rPr>
                <w:b/>
                <w:lang w:val="fr-CA"/>
              </w:rPr>
              <w:t>Scénario</w:t>
            </w:r>
            <w:r w:rsidRPr="003F42B1">
              <w:rPr>
                <w:lang w:val="fr-CA"/>
              </w:rPr>
              <w:t> :</w:t>
            </w:r>
            <w:r>
              <w:rPr>
                <w:lang w:val="fr-CA"/>
              </w:rPr>
              <w:t xml:space="preserve"> </w:t>
            </w:r>
            <w:r w:rsidR="0041794B">
              <w:rPr>
                <w:lang w:val="fr-CA"/>
              </w:rPr>
              <w:t>Un développeur en charge de l’interface utilisateur veut pouvoir facilement la modifier.  L’interface utilisateur et le code devrait être séparé.</w:t>
            </w:r>
          </w:p>
        </w:tc>
      </w:tr>
      <w:tr w:rsidR="004D3C82" w:rsidTr="00D1112D">
        <w:tc>
          <w:tcPr>
            <w:tcW w:w="8856" w:type="dxa"/>
            <w:gridSpan w:val="4"/>
          </w:tcPr>
          <w:p w:rsidR="004D3C82" w:rsidRDefault="004D3C82" w:rsidP="0041794B">
            <w:r w:rsidRPr="00E638C0">
              <w:rPr>
                <w:b/>
              </w:rPr>
              <w:t>Attribut</w:t>
            </w:r>
            <w:r>
              <w:t xml:space="preserve"> : </w:t>
            </w:r>
            <w:r w:rsidR="0041794B">
              <w:t>Convivialité</w:t>
            </w:r>
          </w:p>
        </w:tc>
      </w:tr>
      <w:tr w:rsidR="004D3C82" w:rsidTr="00D1112D">
        <w:tc>
          <w:tcPr>
            <w:tcW w:w="8856" w:type="dxa"/>
            <w:gridSpan w:val="4"/>
          </w:tcPr>
          <w:p w:rsidR="004D3C82" w:rsidRDefault="004D3C82" w:rsidP="0041794B">
            <w:r w:rsidRPr="00E638C0">
              <w:rPr>
                <w:b/>
              </w:rPr>
              <w:t>Environnement</w:t>
            </w:r>
            <w:r>
              <w:rPr>
                <w:b/>
              </w:rPr>
              <w:t xml:space="preserve"> </w:t>
            </w:r>
            <w:r>
              <w:t xml:space="preserve">: </w:t>
            </w:r>
            <w:r w:rsidR="0041794B">
              <w:t>Environnement de développement</w:t>
            </w:r>
          </w:p>
        </w:tc>
      </w:tr>
      <w:tr w:rsidR="004D3C82" w:rsidRPr="003F42B1" w:rsidTr="00D1112D">
        <w:tc>
          <w:tcPr>
            <w:tcW w:w="8856" w:type="dxa"/>
            <w:gridSpan w:val="4"/>
          </w:tcPr>
          <w:p w:rsidR="004D3C82" w:rsidRPr="003F42B1" w:rsidRDefault="004D3C82" w:rsidP="0041794B">
            <w:pPr>
              <w:rPr>
                <w:lang w:val="fr-CA"/>
              </w:rPr>
            </w:pPr>
            <w:r w:rsidRPr="003F42B1">
              <w:rPr>
                <w:b/>
                <w:lang w:val="fr-CA"/>
              </w:rPr>
              <w:t>Stimulus</w:t>
            </w:r>
            <w:r w:rsidRPr="003F42B1">
              <w:rPr>
                <w:lang w:val="fr-CA"/>
              </w:rPr>
              <w:t xml:space="preserve"> : </w:t>
            </w:r>
            <w:r w:rsidR="0041794B">
              <w:rPr>
                <w:lang w:val="fr-CA"/>
              </w:rPr>
              <w:t>Un développeur veut modifier l’interface graphique</w:t>
            </w:r>
          </w:p>
        </w:tc>
      </w:tr>
      <w:tr w:rsidR="004D3C82" w:rsidRPr="003F42B1" w:rsidTr="004D3C82">
        <w:tc>
          <w:tcPr>
            <w:tcW w:w="3936" w:type="dxa"/>
          </w:tcPr>
          <w:p w:rsidR="004D3C82" w:rsidRDefault="004D3C82" w:rsidP="00D1112D">
            <w:r w:rsidRPr="00E638C0">
              <w:rPr>
                <w:b/>
              </w:rPr>
              <w:t>Décision d’architecture</w:t>
            </w:r>
          </w:p>
        </w:tc>
        <w:tc>
          <w:tcPr>
            <w:tcW w:w="1417" w:type="dxa"/>
          </w:tcPr>
          <w:p w:rsidR="004D3C82" w:rsidRPr="004D3C82" w:rsidRDefault="004D3C82" w:rsidP="004D3C82">
            <w:pPr>
              <w:jc w:val="left"/>
              <w:rPr>
                <w:b/>
                <w:lang w:val="fr-CA"/>
              </w:rPr>
            </w:pPr>
            <w:r w:rsidRPr="004D3C82">
              <w:rPr>
                <w:b/>
                <w:lang w:val="fr-CA"/>
              </w:rPr>
              <w:t>Risques</w:t>
            </w:r>
          </w:p>
        </w:tc>
        <w:tc>
          <w:tcPr>
            <w:tcW w:w="2126" w:type="dxa"/>
          </w:tcPr>
          <w:p w:rsidR="004D3C82" w:rsidRPr="004D3C82" w:rsidRDefault="004D3C82" w:rsidP="004D3C82">
            <w:pPr>
              <w:jc w:val="left"/>
              <w:rPr>
                <w:lang w:val="fr-CA"/>
              </w:rPr>
            </w:pPr>
            <w:r w:rsidRPr="00E638C0">
              <w:rPr>
                <w:b/>
              </w:rPr>
              <w:t>Points de sensibilité</w:t>
            </w:r>
          </w:p>
        </w:tc>
        <w:tc>
          <w:tcPr>
            <w:tcW w:w="1377" w:type="dxa"/>
          </w:tcPr>
          <w:p w:rsidR="004D3C82" w:rsidRPr="004D3C82" w:rsidRDefault="004D3C82" w:rsidP="004D3C82">
            <w:pPr>
              <w:jc w:val="left"/>
              <w:rPr>
                <w:b/>
                <w:lang w:val="fr-CA"/>
              </w:rPr>
            </w:pPr>
            <w:r w:rsidRPr="004D3C82">
              <w:rPr>
                <w:b/>
                <w:lang w:val="fr-CA"/>
              </w:rPr>
              <w:t>Compromis</w:t>
            </w:r>
          </w:p>
        </w:tc>
      </w:tr>
      <w:tr w:rsidR="004D3C82" w:rsidRPr="003F42B1" w:rsidTr="004D3C82">
        <w:tc>
          <w:tcPr>
            <w:tcW w:w="3936" w:type="dxa"/>
          </w:tcPr>
          <w:p w:rsidR="004D3C82" w:rsidRPr="0041794B" w:rsidRDefault="0041794B" w:rsidP="0041794B">
            <w:pPr>
              <w:jc w:val="left"/>
              <w:rPr>
                <w:lang w:val="fr-CA"/>
              </w:rPr>
            </w:pPr>
            <w:r w:rsidRPr="0041794B">
              <w:rPr>
                <w:lang w:val="fr-CA"/>
              </w:rPr>
              <w:t>Découplage de la vue des données à l’aide du patron MVC.</w:t>
            </w:r>
          </w:p>
        </w:tc>
        <w:tc>
          <w:tcPr>
            <w:tcW w:w="1417" w:type="dxa"/>
          </w:tcPr>
          <w:p w:rsidR="004D3C82" w:rsidRPr="004D3C82" w:rsidRDefault="004D3C82" w:rsidP="00DB257C">
            <w:pPr>
              <w:jc w:val="left"/>
              <w:rPr>
                <w:lang w:val="fr-CA"/>
              </w:rPr>
            </w:pPr>
            <w:r>
              <w:rPr>
                <w:lang w:val="fr-CA"/>
              </w:rPr>
              <w:t>R0</w:t>
            </w:r>
            <w:r w:rsidR="00DB257C">
              <w:rPr>
                <w:lang w:val="fr-CA"/>
              </w:rPr>
              <w:t>3</w:t>
            </w:r>
            <w:r>
              <w:rPr>
                <w:lang w:val="fr-CA"/>
              </w:rPr>
              <w:t>, NR0</w:t>
            </w:r>
            <w:r w:rsidR="00DB257C">
              <w:rPr>
                <w:lang w:val="fr-CA"/>
              </w:rPr>
              <w:t>3</w:t>
            </w:r>
          </w:p>
        </w:tc>
        <w:tc>
          <w:tcPr>
            <w:tcW w:w="2126" w:type="dxa"/>
          </w:tcPr>
          <w:p w:rsidR="004D3C82" w:rsidRPr="004D3C82" w:rsidRDefault="00DB257C" w:rsidP="004D3C82">
            <w:pPr>
              <w:jc w:val="left"/>
              <w:rPr>
                <w:lang w:val="fr-CA"/>
              </w:rPr>
            </w:pPr>
            <w:r>
              <w:rPr>
                <w:lang w:val="fr-CA"/>
              </w:rPr>
              <w:t>PS0</w:t>
            </w:r>
            <w:r w:rsidR="00002A04">
              <w:rPr>
                <w:lang w:val="fr-CA"/>
              </w:rPr>
              <w:t>3</w:t>
            </w:r>
          </w:p>
        </w:tc>
        <w:tc>
          <w:tcPr>
            <w:tcW w:w="1377" w:type="dxa"/>
          </w:tcPr>
          <w:p w:rsidR="004D3C82" w:rsidRPr="004D3C82" w:rsidRDefault="004D3C82" w:rsidP="004D3C82">
            <w:pPr>
              <w:jc w:val="left"/>
              <w:rPr>
                <w:lang w:val="fr-CA"/>
              </w:rPr>
            </w:pPr>
          </w:p>
        </w:tc>
      </w:tr>
      <w:tr w:rsidR="004D3C82" w:rsidRPr="00DB257C" w:rsidTr="00D1112D">
        <w:tc>
          <w:tcPr>
            <w:tcW w:w="8856" w:type="dxa"/>
            <w:gridSpan w:val="4"/>
          </w:tcPr>
          <w:p w:rsidR="004D3C82" w:rsidRDefault="004D3C82" w:rsidP="00D1112D">
            <w:r w:rsidRPr="00E638C0">
              <w:rPr>
                <w:b/>
              </w:rPr>
              <w:t>Raisonnement</w:t>
            </w:r>
            <w:r>
              <w:t xml:space="preserve"> :</w:t>
            </w:r>
          </w:p>
          <w:p w:rsidR="004D3C82" w:rsidRDefault="00DB257C" w:rsidP="00D1112D">
            <w:pPr>
              <w:pStyle w:val="ListParagraph"/>
              <w:numPr>
                <w:ilvl w:val="0"/>
                <w:numId w:val="14"/>
              </w:numPr>
              <w:jc w:val="left"/>
              <w:rPr>
                <w:lang w:val="fr-CA"/>
              </w:rPr>
            </w:pPr>
            <w:r w:rsidRPr="00DB257C">
              <w:rPr>
                <w:lang w:val="fr-CA"/>
              </w:rPr>
              <w:t>Une architecture MVC permet de découpler la logique de domaine de la vue et de centraliser le lien entre ces deux concept dans un contr</w:t>
            </w:r>
            <w:r>
              <w:rPr>
                <w:lang w:val="fr-CA"/>
              </w:rPr>
              <w:t>ôleur.</w:t>
            </w:r>
          </w:p>
          <w:p w:rsidR="00DB257C" w:rsidRPr="00DB257C" w:rsidRDefault="00DB257C" w:rsidP="00D1112D">
            <w:pPr>
              <w:pStyle w:val="ListParagraph"/>
              <w:numPr>
                <w:ilvl w:val="0"/>
                <w:numId w:val="14"/>
              </w:numPr>
              <w:jc w:val="left"/>
              <w:rPr>
                <w:lang w:val="fr-CA"/>
              </w:rPr>
            </w:pPr>
            <w:r>
              <w:rPr>
                <w:lang w:val="fr-CA"/>
              </w:rPr>
              <w:t>En découplant l’interface utilisateur du domaine, il est beaucoup plus facile de changer l’interface sans affecter la logique du domaine et donc de pouvoir réitérer plus facilement sur le design de l’interface afin d’avoir une interface utilisateur plus conviviale.</w:t>
            </w:r>
          </w:p>
        </w:tc>
      </w:tr>
    </w:tbl>
    <w:p w:rsidR="00D426FD" w:rsidRDefault="00D426FD" w:rsidP="003F42B1">
      <w:pPr>
        <w:pStyle w:val="Heading3"/>
        <w:rPr>
          <w:lang w:val="fr-CA"/>
        </w:rPr>
      </w:pPr>
      <w:r>
        <w:rPr>
          <w:lang w:val="fr-CA"/>
        </w:rPr>
        <w:t>Analyse de S07</w:t>
      </w:r>
    </w:p>
    <w:tbl>
      <w:tblPr>
        <w:tblStyle w:val="TableGrid"/>
        <w:tblW w:w="0" w:type="auto"/>
        <w:tblLook w:val="04A0" w:firstRow="1" w:lastRow="0" w:firstColumn="1" w:lastColumn="0" w:noHBand="0" w:noVBand="1"/>
      </w:tblPr>
      <w:tblGrid>
        <w:gridCol w:w="3936"/>
        <w:gridCol w:w="1417"/>
        <w:gridCol w:w="2126"/>
        <w:gridCol w:w="1377"/>
      </w:tblGrid>
      <w:tr w:rsidR="00D426FD" w:rsidRPr="003F42B1" w:rsidTr="00D1112D">
        <w:tc>
          <w:tcPr>
            <w:tcW w:w="8856" w:type="dxa"/>
            <w:gridSpan w:val="4"/>
          </w:tcPr>
          <w:p w:rsidR="00D426FD" w:rsidRPr="003F42B1" w:rsidRDefault="00D426FD" w:rsidP="00D426FD">
            <w:pPr>
              <w:rPr>
                <w:lang w:val="fr-CA"/>
              </w:rPr>
            </w:pPr>
            <w:r w:rsidRPr="003F42B1">
              <w:rPr>
                <w:b/>
                <w:lang w:val="fr-CA"/>
              </w:rPr>
              <w:t>Scénario</w:t>
            </w:r>
            <w:r w:rsidRPr="003F42B1">
              <w:rPr>
                <w:lang w:val="fr-CA"/>
              </w:rPr>
              <w:t> :</w:t>
            </w:r>
            <w:r>
              <w:rPr>
                <w:lang w:val="fr-CA"/>
              </w:rPr>
              <w:t xml:space="preserve"> Un utilisateur veut revenir en arrière après avoir apporté une modification à une mission, sans avoir à refaire ce qu’il avait fait avant.</w:t>
            </w:r>
          </w:p>
        </w:tc>
      </w:tr>
      <w:tr w:rsidR="00D426FD" w:rsidTr="00D1112D">
        <w:tc>
          <w:tcPr>
            <w:tcW w:w="8856" w:type="dxa"/>
            <w:gridSpan w:val="4"/>
          </w:tcPr>
          <w:p w:rsidR="00D426FD" w:rsidRDefault="00D426FD" w:rsidP="00D1112D">
            <w:r w:rsidRPr="00E638C0">
              <w:rPr>
                <w:b/>
              </w:rPr>
              <w:t>Attribut</w:t>
            </w:r>
            <w:r>
              <w:t xml:space="preserve"> : Convivialité</w:t>
            </w:r>
          </w:p>
        </w:tc>
      </w:tr>
      <w:tr w:rsidR="00D426FD" w:rsidTr="00D1112D">
        <w:tc>
          <w:tcPr>
            <w:tcW w:w="8856" w:type="dxa"/>
            <w:gridSpan w:val="4"/>
          </w:tcPr>
          <w:p w:rsidR="00D426FD" w:rsidRDefault="00D426FD" w:rsidP="00D1112D">
            <w:r w:rsidRPr="00E638C0">
              <w:rPr>
                <w:b/>
              </w:rPr>
              <w:t>Environnement</w:t>
            </w:r>
            <w:r>
              <w:rPr>
                <w:b/>
              </w:rPr>
              <w:t xml:space="preserve"> </w:t>
            </w:r>
            <w:r>
              <w:t>: Système en production</w:t>
            </w:r>
          </w:p>
        </w:tc>
      </w:tr>
      <w:tr w:rsidR="00D426FD" w:rsidRPr="003F42B1" w:rsidTr="00D1112D">
        <w:tc>
          <w:tcPr>
            <w:tcW w:w="8856" w:type="dxa"/>
            <w:gridSpan w:val="4"/>
          </w:tcPr>
          <w:p w:rsidR="00D426FD" w:rsidRPr="003F42B1" w:rsidRDefault="00D426FD" w:rsidP="00D426FD">
            <w:pPr>
              <w:rPr>
                <w:lang w:val="fr-CA"/>
              </w:rPr>
            </w:pPr>
            <w:r w:rsidRPr="003F42B1">
              <w:rPr>
                <w:b/>
                <w:lang w:val="fr-CA"/>
              </w:rPr>
              <w:t>Stimulus</w:t>
            </w:r>
            <w:r w:rsidRPr="003F42B1">
              <w:rPr>
                <w:lang w:val="fr-CA"/>
              </w:rPr>
              <w:t xml:space="preserve"> : </w:t>
            </w:r>
            <w:r>
              <w:rPr>
                <w:lang w:val="fr-CA"/>
              </w:rPr>
              <w:t>L’utilisateur veut retourner en arrière</w:t>
            </w:r>
          </w:p>
        </w:tc>
      </w:tr>
      <w:tr w:rsidR="00D426FD" w:rsidRPr="003F42B1" w:rsidTr="00D1112D">
        <w:tc>
          <w:tcPr>
            <w:tcW w:w="3936" w:type="dxa"/>
          </w:tcPr>
          <w:p w:rsidR="00D426FD" w:rsidRDefault="00D426FD" w:rsidP="00D1112D">
            <w:r w:rsidRPr="00E638C0">
              <w:rPr>
                <w:b/>
              </w:rPr>
              <w:t>Décision d’architecture</w:t>
            </w:r>
          </w:p>
        </w:tc>
        <w:tc>
          <w:tcPr>
            <w:tcW w:w="1417" w:type="dxa"/>
          </w:tcPr>
          <w:p w:rsidR="00D426FD" w:rsidRPr="004D3C82" w:rsidRDefault="00D426FD" w:rsidP="00D1112D">
            <w:pPr>
              <w:jc w:val="left"/>
              <w:rPr>
                <w:b/>
                <w:lang w:val="fr-CA"/>
              </w:rPr>
            </w:pPr>
            <w:r w:rsidRPr="004D3C82">
              <w:rPr>
                <w:b/>
                <w:lang w:val="fr-CA"/>
              </w:rPr>
              <w:t>Risques</w:t>
            </w:r>
          </w:p>
        </w:tc>
        <w:tc>
          <w:tcPr>
            <w:tcW w:w="2126" w:type="dxa"/>
          </w:tcPr>
          <w:p w:rsidR="00D426FD" w:rsidRPr="004D3C82" w:rsidRDefault="00D426FD" w:rsidP="00D1112D">
            <w:pPr>
              <w:jc w:val="left"/>
              <w:rPr>
                <w:lang w:val="fr-CA"/>
              </w:rPr>
            </w:pPr>
            <w:r w:rsidRPr="00E638C0">
              <w:rPr>
                <w:b/>
              </w:rPr>
              <w:t>Points de sensibilité</w:t>
            </w:r>
          </w:p>
        </w:tc>
        <w:tc>
          <w:tcPr>
            <w:tcW w:w="1377" w:type="dxa"/>
          </w:tcPr>
          <w:p w:rsidR="00D426FD" w:rsidRPr="004D3C82" w:rsidRDefault="00D426FD" w:rsidP="00D1112D">
            <w:pPr>
              <w:jc w:val="left"/>
              <w:rPr>
                <w:b/>
                <w:lang w:val="fr-CA"/>
              </w:rPr>
            </w:pPr>
            <w:r w:rsidRPr="004D3C82">
              <w:rPr>
                <w:b/>
                <w:lang w:val="fr-CA"/>
              </w:rPr>
              <w:t>Compromis</w:t>
            </w:r>
          </w:p>
        </w:tc>
      </w:tr>
      <w:tr w:rsidR="00D426FD" w:rsidRPr="003F42B1" w:rsidTr="00D1112D">
        <w:tc>
          <w:tcPr>
            <w:tcW w:w="3936" w:type="dxa"/>
          </w:tcPr>
          <w:p w:rsidR="00D426FD" w:rsidRPr="003D3675" w:rsidRDefault="00D426FD" w:rsidP="00D1112D">
            <w:pPr>
              <w:jc w:val="left"/>
              <w:rPr>
                <w:lang w:val="fr-CA"/>
              </w:rPr>
            </w:pPr>
            <w:r>
              <w:rPr>
                <w:lang w:val="fr-CA"/>
              </w:rPr>
              <w:t>Garder un historique de chaque action</w:t>
            </w:r>
          </w:p>
        </w:tc>
        <w:tc>
          <w:tcPr>
            <w:tcW w:w="1417" w:type="dxa"/>
          </w:tcPr>
          <w:p w:rsidR="00D426FD" w:rsidRPr="004D3C82" w:rsidRDefault="00C07D30" w:rsidP="00D1112D">
            <w:pPr>
              <w:jc w:val="left"/>
              <w:rPr>
                <w:lang w:val="fr-CA"/>
              </w:rPr>
            </w:pPr>
            <w:r>
              <w:rPr>
                <w:lang w:val="fr-CA"/>
              </w:rPr>
              <w:t>R06</w:t>
            </w:r>
          </w:p>
        </w:tc>
        <w:tc>
          <w:tcPr>
            <w:tcW w:w="2126" w:type="dxa"/>
          </w:tcPr>
          <w:p w:rsidR="00D426FD" w:rsidRPr="004D3C82" w:rsidRDefault="00D1112D" w:rsidP="00D1112D">
            <w:pPr>
              <w:jc w:val="left"/>
              <w:rPr>
                <w:lang w:val="fr-CA"/>
              </w:rPr>
            </w:pPr>
            <w:r>
              <w:rPr>
                <w:lang w:val="fr-CA"/>
              </w:rPr>
              <w:t>PS10</w:t>
            </w:r>
          </w:p>
        </w:tc>
        <w:tc>
          <w:tcPr>
            <w:tcW w:w="1377" w:type="dxa"/>
          </w:tcPr>
          <w:p w:rsidR="00D426FD" w:rsidRPr="004D3C82" w:rsidRDefault="00C07D30" w:rsidP="00D1112D">
            <w:pPr>
              <w:jc w:val="left"/>
              <w:rPr>
                <w:lang w:val="fr-CA"/>
              </w:rPr>
            </w:pPr>
            <w:r>
              <w:rPr>
                <w:lang w:val="fr-CA"/>
              </w:rPr>
              <w:t>C05</w:t>
            </w:r>
          </w:p>
        </w:tc>
      </w:tr>
      <w:tr w:rsidR="00D426FD" w:rsidRPr="003F42B1" w:rsidTr="00D1112D">
        <w:tc>
          <w:tcPr>
            <w:tcW w:w="3936" w:type="dxa"/>
          </w:tcPr>
          <w:p w:rsidR="00D426FD" w:rsidRPr="004D3C82" w:rsidRDefault="00D426FD" w:rsidP="00D1112D">
            <w:pPr>
              <w:jc w:val="left"/>
              <w:rPr>
                <w:lang w:val="fr-CA"/>
              </w:rPr>
            </w:pPr>
            <w:r>
              <w:rPr>
                <w:lang w:val="fr-CA"/>
              </w:rPr>
              <w:t>Utilisation de transaction avec « Rollback »</w:t>
            </w:r>
          </w:p>
        </w:tc>
        <w:tc>
          <w:tcPr>
            <w:tcW w:w="1417" w:type="dxa"/>
          </w:tcPr>
          <w:p w:rsidR="00D426FD" w:rsidRDefault="00D426FD" w:rsidP="00D1112D">
            <w:pPr>
              <w:jc w:val="left"/>
              <w:rPr>
                <w:lang w:val="fr-CA"/>
              </w:rPr>
            </w:pPr>
          </w:p>
        </w:tc>
        <w:tc>
          <w:tcPr>
            <w:tcW w:w="2126" w:type="dxa"/>
          </w:tcPr>
          <w:p w:rsidR="00D426FD" w:rsidRPr="004D3C82" w:rsidRDefault="00D426FD" w:rsidP="00D1112D">
            <w:pPr>
              <w:jc w:val="left"/>
              <w:rPr>
                <w:lang w:val="fr-CA"/>
              </w:rPr>
            </w:pPr>
            <w:r>
              <w:rPr>
                <w:lang w:val="fr-CA"/>
              </w:rPr>
              <w:t>PS0</w:t>
            </w:r>
            <w:r w:rsidR="00D1112D">
              <w:rPr>
                <w:lang w:val="fr-CA"/>
              </w:rPr>
              <w:t>9</w:t>
            </w:r>
          </w:p>
        </w:tc>
        <w:tc>
          <w:tcPr>
            <w:tcW w:w="1377" w:type="dxa"/>
          </w:tcPr>
          <w:p w:rsidR="00D426FD" w:rsidRDefault="00D426FD" w:rsidP="00D1112D">
            <w:pPr>
              <w:jc w:val="left"/>
              <w:rPr>
                <w:lang w:val="fr-CA"/>
              </w:rPr>
            </w:pPr>
          </w:p>
        </w:tc>
      </w:tr>
      <w:tr w:rsidR="00D426FD" w:rsidRPr="00890FB1" w:rsidTr="00D1112D">
        <w:tc>
          <w:tcPr>
            <w:tcW w:w="8856" w:type="dxa"/>
            <w:gridSpan w:val="4"/>
          </w:tcPr>
          <w:p w:rsidR="00D426FD" w:rsidRDefault="00D426FD" w:rsidP="00D1112D">
            <w:r w:rsidRPr="00E638C0">
              <w:rPr>
                <w:b/>
              </w:rPr>
              <w:t>Raisonnement</w:t>
            </w:r>
            <w:r>
              <w:t xml:space="preserve"> :</w:t>
            </w:r>
          </w:p>
          <w:p w:rsidR="00D426FD" w:rsidRPr="00890FB1" w:rsidRDefault="00C07D30" w:rsidP="00D1112D">
            <w:pPr>
              <w:pStyle w:val="ListParagraph"/>
              <w:numPr>
                <w:ilvl w:val="0"/>
                <w:numId w:val="14"/>
              </w:numPr>
              <w:jc w:val="left"/>
              <w:rPr>
                <w:lang w:val="fr-CA"/>
              </w:rPr>
            </w:pPr>
            <w:r>
              <w:rPr>
                <w:lang w:val="fr-CA"/>
              </w:rPr>
              <w:t>L’utilisation d’un historique de chaque action permet de garder une trace de l’évolution du système et donc de retourner dans un état passé en inversant les actions des actions.</w:t>
            </w:r>
          </w:p>
          <w:p w:rsidR="00D426FD" w:rsidRPr="00890FB1" w:rsidRDefault="00C07D30" w:rsidP="00D1112D">
            <w:pPr>
              <w:pStyle w:val="ListParagraph"/>
              <w:numPr>
                <w:ilvl w:val="0"/>
                <w:numId w:val="14"/>
              </w:numPr>
              <w:jc w:val="left"/>
              <w:rPr>
                <w:lang w:val="fr-CA"/>
              </w:rPr>
            </w:pPr>
            <w:r>
              <w:rPr>
                <w:lang w:val="fr-CA"/>
              </w:rPr>
              <w:t>En utilisant un système de transaction pour les actions, il est possible d’annuler une action en retourner à l’état initial du système avant que l’action soit exécuté.</w:t>
            </w:r>
            <w:bookmarkStart w:id="25" w:name="_GoBack"/>
            <w:bookmarkEnd w:id="25"/>
          </w:p>
        </w:tc>
      </w:tr>
    </w:tbl>
    <w:p w:rsidR="00D426FD" w:rsidRPr="00D426FD" w:rsidRDefault="00D426FD" w:rsidP="00D426FD">
      <w:pPr>
        <w:rPr>
          <w:lang w:val="fr-CA"/>
        </w:rPr>
      </w:pPr>
    </w:p>
    <w:p w:rsidR="00DB257C" w:rsidRDefault="00DB257C" w:rsidP="003F42B1">
      <w:pPr>
        <w:pStyle w:val="Heading3"/>
        <w:rPr>
          <w:lang w:val="fr-CA"/>
        </w:rPr>
      </w:pPr>
      <w:r>
        <w:rPr>
          <w:lang w:val="fr-CA"/>
        </w:rPr>
        <w:t>Analyse de S08</w:t>
      </w:r>
    </w:p>
    <w:tbl>
      <w:tblPr>
        <w:tblStyle w:val="TableGrid"/>
        <w:tblW w:w="0" w:type="auto"/>
        <w:tblLook w:val="04A0" w:firstRow="1" w:lastRow="0" w:firstColumn="1" w:lastColumn="0" w:noHBand="0" w:noVBand="1"/>
      </w:tblPr>
      <w:tblGrid>
        <w:gridCol w:w="3936"/>
        <w:gridCol w:w="1417"/>
        <w:gridCol w:w="2126"/>
        <w:gridCol w:w="1377"/>
      </w:tblGrid>
      <w:tr w:rsidR="00DB257C" w:rsidRPr="003F42B1" w:rsidTr="00D1112D">
        <w:tc>
          <w:tcPr>
            <w:tcW w:w="8856" w:type="dxa"/>
            <w:gridSpan w:val="4"/>
          </w:tcPr>
          <w:p w:rsidR="00DB257C" w:rsidRPr="003F42B1" w:rsidRDefault="00DB257C" w:rsidP="00DB257C">
            <w:pPr>
              <w:rPr>
                <w:lang w:val="fr-CA"/>
              </w:rPr>
            </w:pPr>
            <w:r w:rsidRPr="003F42B1">
              <w:rPr>
                <w:b/>
                <w:lang w:val="fr-CA"/>
              </w:rPr>
              <w:t>Scénario</w:t>
            </w:r>
            <w:r w:rsidRPr="003F42B1">
              <w:rPr>
                <w:lang w:val="fr-CA"/>
              </w:rPr>
              <w:t> :</w:t>
            </w:r>
            <w:r>
              <w:rPr>
                <w:lang w:val="fr-CA"/>
              </w:rPr>
              <w:t xml:space="preserve"> L’utilisateur modifie une mission et une panne survient. Il doit pouvoir reprendre son travail le plus rapidement possible.</w:t>
            </w:r>
          </w:p>
        </w:tc>
      </w:tr>
      <w:tr w:rsidR="00DB257C" w:rsidTr="00D1112D">
        <w:tc>
          <w:tcPr>
            <w:tcW w:w="8856" w:type="dxa"/>
            <w:gridSpan w:val="4"/>
          </w:tcPr>
          <w:p w:rsidR="00DB257C" w:rsidRDefault="00DB257C" w:rsidP="00D1112D">
            <w:r w:rsidRPr="00E638C0">
              <w:rPr>
                <w:b/>
              </w:rPr>
              <w:t>Attribut</w:t>
            </w:r>
            <w:r>
              <w:t xml:space="preserve"> : Disponibilité</w:t>
            </w:r>
          </w:p>
        </w:tc>
      </w:tr>
      <w:tr w:rsidR="00DB257C" w:rsidTr="00D1112D">
        <w:tc>
          <w:tcPr>
            <w:tcW w:w="8856" w:type="dxa"/>
            <w:gridSpan w:val="4"/>
          </w:tcPr>
          <w:p w:rsidR="00DB257C" w:rsidRDefault="00DB257C" w:rsidP="00D1112D">
            <w:r w:rsidRPr="00E638C0">
              <w:rPr>
                <w:b/>
              </w:rPr>
              <w:t>Environnement</w:t>
            </w:r>
            <w:r>
              <w:rPr>
                <w:b/>
              </w:rPr>
              <w:t xml:space="preserve"> </w:t>
            </w:r>
            <w:r>
              <w:t>: Système en production</w:t>
            </w:r>
          </w:p>
        </w:tc>
      </w:tr>
      <w:tr w:rsidR="00DB257C" w:rsidRPr="003F42B1" w:rsidTr="00D1112D">
        <w:tc>
          <w:tcPr>
            <w:tcW w:w="8856" w:type="dxa"/>
            <w:gridSpan w:val="4"/>
          </w:tcPr>
          <w:p w:rsidR="00DB257C" w:rsidRPr="003F42B1" w:rsidRDefault="00DB257C" w:rsidP="00D1112D">
            <w:pPr>
              <w:rPr>
                <w:lang w:val="fr-CA"/>
              </w:rPr>
            </w:pPr>
            <w:r w:rsidRPr="003F42B1">
              <w:rPr>
                <w:b/>
                <w:lang w:val="fr-CA"/>
              </w:rPr>
              <w:t>Stimulus</w:t>
            </w:r>
            <w:r w:rsidRPr="003F42B1">
              <w:rPr>
                <w:lang w:val="fr-CA"/>
              </w:rPr>
              <w:t xml:space="preserve"> : </w:t>
            </w:r>
            <w:r>
              <w:rPr>
                <w:lang w:val="fr-CA"/>
              </w:rPr>
              <w:t>Le système ne répond plus</w:t>
            </w:r>
          </w:p>
        </w:tc>
      </w:tr>
      <w:tr w:rsidR="00DB257C" w:rsidRPr="003F42B1" w:rsidTr="00D1112D">
        <w:tc>
          <w:tcPr>
            <w:tcW w:w="3936" w:type="dxa"/>
          </w:tcPr>
          <w:p w:rsidR="00DB257C" w:rsidRDefault="00DB257C" w:rsidP="00D1112D">
            <w:r w:rsidRPr="00E638C0">
              <w:rPr>
                <w:b/>
              </w:rPr>
              <w:t>Décision d’architecture</w:t>
            </w:r>
          </w:p>
        </w:tc>
        <w:tc>
          <w:tcPr>
            <w:tcW w:w="1417" w:type="dxa"/>
          </w:tcPr>
          <w:p w:rsidR="00DB257C" w:rsidRPr="004D3C82" w:rsidRDefault="00DB257C" w:rsidP="00D1112D">
            <w:pPr>
              <w:jc w:val="left"/>
              <w:rPr>
                <w:b/>
                <w:lang w:val="fr-CA"/>
              </w:rPr>
            </w:pPr>
            <w:r w:rsidRPr="004D3C82">
              <w:rPr>
                <w:b/>
                <w:lang w:val="fr-CA"/>
              </w:rPr>
              <w:t>Risques</w:t>
            </w:r>
          </w:p>
        </w:tc>
        <w:tc>
          <w:tcPr>
            <w:tcW w:w="2126" w:type="dxa"/>
          </w:tcPr>
          <w:p w:rsidR="00DB257C" w:rsidRPr="004D3C82" w:rsidRDefault="00DB257C" w:rsidP="00D1112D">
            <w:pPr>
              <w:jc w:val="left"/>
              <w:rPr>
                <w:lang w:val="fr-CA"/>
              </w:rPr>
            </w:pPr>
            <w:r w:rsidRPr="00E638C0">
              <w:rPr>
                <w:b/>
              </w:rPr>
              <w:t>Points de sensibilité</w:t>
            </w:r>
          </w:p>
        </w:tc>
        <w:tc>
          <w:tcPr>
            <w:tcW w:w="1377" w:type="dxa"/>
          </w:tcPr>
          <w:p w:rsidR="00DB257C" w:rsidRPr="004D3C82" w:rsidRDefault="00DB257C" w:rsidP="00D1112D">
            <w:pPr>
              <w:jc w:val="left"/>
              <w:rPr>
                <w:b/>
                <w:lang w:val="fr-CA"/>
              </w:rPr>
            </w:pPr>
            <w:r w:rsidRPr="004D3C82">
              <w:rPr>
                <w:b/>
                <w:lang w:val="fr-CA"/>
              </w:rPr>
              <w:t>Compromis</w:t>
            </w:r>
          </w:p>
        </w:tc>
      </w:tr>
      <w:tr w:rsidR="00DB257C" w:rsidRPr="003F42B1" w:rsidTr="00D1112D">
        <w:tc>
          <w:tcPr>
            <w:tcW w:w="3936" w:type="dxa"/>
          </w:tcPr>
          <w:p w:rsidR="00DB257C" w:rsidRPr="003D3675" w:rsidRDefault="003D3675" w:rsidP="00890FB1">
            <w:pPr>
              <w:jc w:val="left"/>
              <w:rPr>
                <w:lang w:val="fr-CA"/>
              </w:rPr>
            </w:pPr>
            <w:r>
              <w:rPr>
                <w:lang w:val="fr-CA"/>
              </w:rPr>
              <w:t>Utilisation d’exception</w:t>
            </w:r>
          </w:p>
        </w:tc>
        <w:tc>
          <w:tcPr>
            <w:tcW w:w="1417" w:type="dxa"/>
          </w:tcPr>
          <w:p w:rsidR="00DB257C" w:rsidRPr="004D3C82" w:rsidRDefault="00DB257C" w:rsidP="00002A04">
            <w:pPr>
              <w:jc w:val="left"/>
              <w:rPr>
                <w:lang w:val="fr-CA"/>
              </w:rPr>
            </w:pPr>
            <w:r>
              <w:rPr>
                <w:lang w:val="fr-CA"/>
              </w:rPr>
              <w:t>R</w:t>
            </w:r>
            <w:r w:rsidR="00002A04">
              <w:rPr>
                <w:lang w:val="fr-CA"/>
              </w:rPr>
              <w:t>04</w:t>
            </w:r>
          </w:p>
        </w:tc>
        <w:tc>
          <w:tcPr>
            <w:tcW w:w="2126" w:type="dxa"/>
          </w:tcPr>
          <w:p w:rsidR="00DB257C" w:rsidRPr="004D3C82" w:rsidRDefault="00002A04" w:rsidP="00D1112D">
            <w:pPr>
              <w:jc w:val="left"/>
              <w:rPr>
                <w:lang w:val="fr-CA"/>
              </w:rPr>
            </w:pPr>
            <w:r>
              <w:rPr>
                <w:lang w:val="fr-CA"/>
              </w:rPr>
              <w:t>PS04</w:t>
            </w:r>
          </w:p>
        </w:tc>
        <w:tc>
          <w:tcPr>
            <w:tcW w:w="1377" w:type="dxa"/>
          </w:tcPr>
          <w:p w:rsidR="00DB257C" w:rsidRPr="004D3C82" w:rsidRDefault="003D3675" w:rsidP="00D1112D">
            <w:pPr>
              <w:jc w:val="left"/>
              <w:rPr>
                <w:lang w:val="fr-CA"/>
              </w:rPr>
            </w:pPr>
            <w:r>
              <w:rPr>
                <w:lang w:val="fr-CA"/>
              </w:rPr>
              <w:t>C03</w:t>
            </w:r>
          </w:p>
        </w:tc>
      </w:tr>
      <w:tr w:rsidR="00DB257C" w:rsidRPr="003F42B1" w:rsidTr="00D1112D">
        <w:tc>
          <w:tcPr>
            <w:tcW w:w="3936" w:type="dxa"/>
          </w:tcPr>
          <w:p w:rsidR="00DB257C" w:rsidRPr="004D3C82" w:rsidRDefault="00002A04" w:rsidP="00D1112D">
            <w:pPr>
              <w:jc w:val="left"/>
              <w:rPr>
                <w:lang w:val="fr-CA"/>
              </w:rPr>
            </w:pPr>
            <w:r>
              <w:rPr>
                <w:lang w:val="fr-CA"/>
              </w:rPr>
              <w:t>Utilisation de transaction avec « Rollback »</w:t>
            </w:r>
          </w:p>
        </w:tc>
        <w:tc>
          <w:tcPr>
            <w:tcW w:w="1417" w:type="dxa"/>
          </w:tcPr>
          <w:p w:rsidR="00DB257C" w:rsidRDefault="00DB257C" w:rsidP="00002A04">
            <w:pPr>
              <w:jc w:val="left"/>
              <w:rPr>
                <w:lang w:val="fr-CA"/>
              </w:rPr>
            </w:pPr>
          </w:p>
        </w:tc>
        <w:tc>
          <w:tcPr>
            <w:tcW w:w="2126" w:type="dxa"/>
          </w:tcPr>
          <w:p w:rsidR="00DB257C" w:rsidRPr="004D3C82" w:rsidRDefault="00002A04" w:rsidP="00D1112D">
            <w:pPr>
              <w:jc w:val="left"/>
              <w:rPr>
                <w:lang w:val="fr-CA"/>
              </w:rPr>
            </w:pPr>
            <w:r>
              <w:rPr>
                <w:lang w:val="fr-CA"/>
              </w:rPr>
              <w:t>PS05</w:t>
            </w:r>
          </w:p>
        </w:tc>
        <w:tc>
          <w:tcPr>
            <w:tcW w:w="1377" w:type="dxa"/>
          </w:tcPr>
          <w:p w:rsidR="00DB257C" w:rsidRDefault="00DB257C" w:rsidP="00D1112D">
            <w:pPr>
              <w:jc w:val="left"/>
              <w:rPr>
                <w:lang w:val="fr-CA"/>
              </w:rPr>
            </w:pPr>
          </w:p>
        </w:tc>
      </w:tr>
      <w:tr w:rsidR="00DB257C" w:rsidRPr="00890FB1" w:rsidTr="00D1112D">
        <w:tc>
          <w:tcPr>
            <w:tcW w:w="8856" w:type="dxa"/>
            <w:gridSpan w:val="4"/>
          </w:tcPr>
          <w:p w:rsidR="00DB257C" w:rsidRDefault="00DB257C" w:rsidP="00D1112D">
            <w:r w:rsidRPr="00E638C0">
              <w:rPr>
                <w:b/>
              </w:rPr>
              <w:t>Raisonnement</w:t>
            </w:r>
            <w:r>
              <w:t xml:space="preserve"> :</w:t>
            </w:r>
          </w:p>
          <w:p w:rsidR="00890FB1" w:rsidRPr="00890FB1" w:rsidRDefault="003D3675" w:rsidP="00890FB1">
            <w:pPr>
              <w:pStyle w:val="ListParagraph"/>
              <w:numPr>
                <w:ilvl w:val="0"/>
                <w:numId w:val="14"/>
              </w:numPr>
              <w:jc w:val="left"/>
              <w:rPr>
                <w:lang w:val="fr-CA"/>
              </w:rPr>
            </w:pPr>
            <w:r>
              <w:rPr>
                <w:lang w:val="fr-CA"/>
              </w:rPr>
              <w:t>L’utilisation d’exceptions permet d’interrompre une action à n’importe quelle moment et retourner à un point définis de l’application en prenant soin de libérer les ressources allouées.</w:t>
            </w:r>
          </w:p>
          <w:p w:rsidR="00DB257C" w:rsidRPr="00890FB1" w:rsidRDefault="00890FB1" w:rsidP="00890FB1">
            <w:pPr>
              <w:pStyle w:val="ListParagraph"/>
              <w:numPr>
                <w:ilvl w:val="0"/>
                <w:numId w:val="14"/>
              </w:numPr>
              <w:jc w:val="left"/>
              <w:rPr>
                <w:lang w:val="fr-CA"/>
              </w:rPr>
            </w:pPr>
            <w:r>
              <w:rPr>
                <w:lang w:val="fr-CA"/>
              </w:rPr>
              <w:lastRenderedPageBreak/>
              <w:t>Un système de transaction permet de revenir à un état stable en cas d’exception lors d’une opération non atomique.</w:t>
            </w:r>
          </w:p>
        </w:tc>
      </w:tr>
    </w:tbl>
    <w:p w:rsidR="003F42B1" w:rsidRDefault="003F42B1" w:rsidP="003F42B1">
      <w:pPr>
        <w:pStyle w:val="Heading3"/>
        <w:rPr>
          <w:lang w:val="fr-CA" w:bidi="ar-SA"/>
        </w:rPr>
      </w:pPr>
      <w:r>
        <w:rPr>
          <w:lang w:val="fr-CA"/>
        </w:rPr>
        <w:lastRenderedPageBreak/>
        <w:t xml:space="preserve">Analyse de </w:t>
      </w:r>
      <w:r w:rsidRPr="003F42B1">
        <w:rPr>
          <w:lang w:val="fr-CA"/>
        </w:rPr>
        <w:t>S09</w:t>
      </w:r>
    </w:p>
    <w:tbl>
      <w:tblPr>
        <w:tblStyle w:val="TableGrid"/>
        <w:tblW w:w="0" w:type="auto"/>
        <w:tblLook w:val="04A0" w:firstRow="1" w:lastRow="0" w:firstColumn="1" w:lastColumn="0" w:noHBand="0" w:noVBand="1"/>
      </w:tblPr>
      <w:tblGrid>
        <w:gridCol w:w="3936"/>
        <w:gridCol w:w="1417"/>
        <w:gridCol w:w="2126"/>
        <w:gridCol w:w="1377"/>
      </w:tblGrid>
      <w:tr w:rsidR="0041794B" w:rsidRPr="003F42B1" w:rsidTr="00D1112D">
        <w:tc>
          <w:tcPr>
            <w:tcW w:w="8856" w:type="dxa"/>
            <w:gridSpan w:val="4"/>
          </w:tcPr>
          <w:p w:rsidR="0041794B" w:rsidRPr="003F42B1" w:rsidRDefault="0041794B" w:rsidP="00D1112D">
            <w:pPr>
              <w:rPr>
                <w:lang w:val="fr-CA"/>
              </w:rPr>
            </w:pPr>
            <w:r w:rsidRPr="003F42B1">
              <w:rPr>
                <w:b/>
                <w:lang w:val="fr-CA"/>
              </w:rPr>
              <w:t>Scénario</w:t>
            </w:r>
            <w:r w:rsidRPr="003F42B1">
              <w:rPr>
                <w:lang w:val="fr-CA"/>
              </w:rPr>
              <w:t> :</w:t>
            </w:r>
            <w:r>
              <w:rPr>
                <w:lang w:val="fr-CA"/>
              </w:rPr>
              <w:t xml:space="preserve"> </w:t>
            </w:r>
            <w:r w:rsidRPr="003F42B1">
              <w:rPr>
                <w:lang w:val="fr-CA"/>
              </w:rPr>
              <w:t>L’utilisateur essais de modifier une mission et le système plante.  Il veut pouvoir continuer à travailler sans perdre toutes les modifications qu’il avait faites.</w:t>
            </w:r>
          </w:p>
        </w:tc>
      </w:tr>
      <w:tr w:rsidR="0041794B" w:rsidTr="00D1112D">
        <w:tc>
          <w:tcPr>
            <w:tcW w:w="8856" w:type="dxa"/>
            <w:gridSpan w:val="4"/>
          </w:tcPr>
          <w:p w:rsidR="0041794B" w:rsidRDefault="0041794B" w:rsidP="00D1112D">
            <w:r w:rsidRPr="00E638C0">
              <w:rPr>
                <w:b/>
              </w:rPr>
              <w:t>Attribut</w:t>
            </w:r>
            <w:r>
              <w:t xml:space="preserve"> : Disponibilité</w:t>
            </w:r>
          </w:p>
        </w:tc>
      </w:tr>
      <w:tr w:rsidR="0041794B" w:rsidTr="00D1112D">
        <w:tc>
          <w:tcPr>
            <w:tcW w:w="8856" w:type="dxa"/>
            <w:gridSpan w:val="4"/>
          </w:tcPr>
          <w:p w:rsidR="0041794B" w:rsidRDefault="0041794B" w:rsidP="00D1112D">
            <w:r w:rsidRPr="00E638C0">
              <w:rPr>
                <w:b/>
              </w:rPr>
              <w:t>Environnement</w:t>
            </w:r>
            <w:r>
              <w:rPr>
                <w:b/>
              </w:rPr>
              <w:t xml:space="preserve"> </w:t>
            </w:r>
            <w:r>
              <w:t>: Système en production</w:t>
            </w:r>
          </w:p>
        </w:tc>
      </w:tr>
      <w:tr w:rsidR="0041794B" w:rsidRPr="003F42B1" w:rsidTr="00D1112D">
        <w:tc>
          <w:tcPr>
            <w:tcW w:w="8856" w:type="dxa"/>
            <w:gridSpan w:val="4"/>
          </w:tcPr>
          <w:p w:rsidR="0041794B" w:rsidRPr="003F42B1" w:rsidRDefault="0041794B" w:rsidP="00D1112D">
            <w:pPr>
              <w:rPr>
                <w:lang w:val="fr-CA"/>
              </w:rPr>
            </w:pPr>
            <w:r w:rsidRPr="003F42B1">
              <w:rPr>
                <w:b/>
                <w:lang w:val="fr-CA"/>
              </w:rPr>
              <w:t>Stimulus</w:t>
            </w:r>
            <w:r w:rsidRPr="003F42B1">
              <w:rPr>
                <w:lang w:val="fr-CA"/>
              </w:rPr>
              <w:t xml:space="preserve"> : </w:t>
            </w:r>
            <w:r>
              <w:rPr>
                <w:lang w:val="fr-CA"/>
              </w:rPr>
              <w:t>Un utilisateur effectue une action à partir de l’interface utilisateur</w:t>
            </w:r>
          </w:p>
        </w:tc>
      </w:tr>
      <w:tr w:rsidR="0041794B" w:rsidRPr="003F42B1" w:rsidTr="00D1112D">
        <w:tc>
          <w:tcPr>
            <w:tcW w:w="3936" w:type="dxa"/>
          </w:tcPr>
          <w:p w:rsidR="0041794B" w:rsidRDefault="0041794B" w:rsidP="00D1112D">
            <w:r w:rsidRPr="00E638C0">
              <w:rPr>
                <w:b/>
              </w:rPr>
              <w:t>Décision d’architecture</w:t>
            </w:r>
          </w:p>
        </w:tc>
        <w:tc>
          <w:tcPr>
            <w:tcW w:w="1417" w:type="dxa"/>
          </w:tcPr>
          <w:p w:rsidR="0041794B" w:rsidRPr="004D3C82" w:rsidRDefault="0041794B" w:rsidP="00D1112D">
            <w:pPr>
              <w:jc w:val="left"/>
              <w:rPr>
                <w:b/>
                <w:lang w:val="fr-CA"/>
              </w:rPr>
            </w:pPr>
            <w:r w:rsidRPr="004D3C82">
              <w:rPr>
                <w:b/>
                <w:lang w:val="fr-CA"/>
              </w:rPr>
              <w:t>Risques</w:t>
            </w:r>
          </w:p>
        </w:tc>
        <w:tc>
          <w:tcPr>
            <w:tcW w:w="2126" w:type="dxa"/>
          </w:tcPr>
          <w:p w:rsidR="0041794B" w:rsidRPr="004D3C82" w:rsidRDefault="0041794B" w:rsidP="00D1112D">
            <w:pPr>
              <w:jc w:val="left"/>
              <w:rPr>
                <w:lang w:val="fr-CA"/>
              </w:rPr>
            </w:pPr>
            <w:r w:rsidRPr="00E638C0">
              <w:rPr>
                <w:b/>
              </w:rPr>
              <w:t>Points de sensibilité</w:t>
            </w:r>
          </w:p>
        </w:tc>
        <w:tc>
          <w:tcPr>
            <w:tcW w:w="1377" w:type="dxa"/>
          </w:tcPr>
          <w:p w:rsidR="0041794B" w:rsidRPr="004D3C82" w:rsidRDefault="0041794B" w:rsidP="00D1112D">
            <w:pPr>
              <w:jc w:val="left"/>
              <w:rPr>
                <w:b/>
                <w:lang w:val="fr-CA"/>
              </w:rPr>
            </w:pPr>
            <w:r w:rsidRPr="004D3C82">
              <w:rPr>
                <w:b/>
                <w:lang w:val="fr-CA"/>
              </w:rPr>
              <w:t>Compromis</w:t>
            </w:r>
          </w:p>
        </w:tc>
      </w:tr>
      <w:tr w:rsidR="0041794B" w:rsidRPr="003F42B1" w:rsidTr="00D1112D">
        <w:tc>
          <w:tcPr>
            <w:tcW w:w="3936" w:type="dxa"/>
          </w:tcPr>
          <w:p w:rsidR="0041794B" w:rsidRPr="004D3C82" w:rsidRDefault="0041794B" w:rsidP="00D1112D">
            <w:pPr>
              <w:jc w:val="left"/>
            </w:pPr>
            <w:r w:rsidRPr="004D3C82">
              <w:t>Copie de sauvegarde automatique</w:t>
            </w:r>
          </w:p>
        </w:tc>
        <w:tc>
          <w:tcPr>
            <w:tcW w:w="1417" w:type="dxa"/>
          </w:tcPr>
          <w:p w:rsidR="0041794B" w:rsidRPr="004D3C82" w:rsidRDefault="0041794B" w:rsidP="00D1112D">
            <w:pPr>
              <w:jc w:val="left"/>
              <w:rPr>
                <w:lang w:val="fr-CA"/>
              </w:rPr>
            </w:pPr>
            <w:r>
              <w:rPr>
                <w:lang w:val="fr-CA"/>
              </w:rPr>
              <w:t>R02, NR01, NR02</w:t>
            </w:r>
          </w:p>
        </w:tc>
        <w:tc>
          <w:tcPr>
            <w:tcW w:w="2126" w:type="dxa"/>
          </w:tcPr>
          <w:p w:rsidR="0041794B" w:rsidRPr="004D3C82" w:rsidRDefault="0041794B" w:rsidP="00D1112D">
            <w:pPr>
              <w:jc w:val="left"/>
              <w:rPr>
                <w:lang w:val="fr-CA"/>
              </w:rPr>
            </w:pPr>
            <w:r w:rsidRPr="004D3C82">
              <w:rPr>
                <w:lang w:val="fr-CA"/>
              </w:rPr>
              <w:t>PS01</w:t>
            </w:r>
          </w:p>
        </w:tc>
        <w:tc>
          <w:tcPr>
            <w:tcW w:w="1377" w:type="dxa"/>
          </w:tcPr>
          <w:p w:rsidR="0041794B" w:rsidRPr="004D3C82" w:rsidRDefault="0041794B" w:rsidP="00D1112D">
            <w:pPr>
              <w:jc w:val="left"/>
              <w:rPr>
                <w:lang w:val="fr-CA"/>
              </w:rPr>
            </w:pPr>
            <w:r>
              <w:rPr>
                <w:lang w:val="fr-CA"/>
              </w:rPr>
              <w:t>C01, C02</w:t>
            </w:r>
          </w:p>
        </w:tc>
      </w:tr>
      <w:tr w:rsidR="0041794B" w:rsidRPr="003F42B1" w:rsidTr="00D1112D">
        <w:tc>
          <w:tcPr>
            <w:tcW w:w="3936" w:type="dxa"/>
          </w:tcPr>
          <w:p w:rsidR="0041794B" w:rsidRPr="004D3C82" w:rsidRDefault="0041794B" w:rsidP="00D1112D">
            <w:pPr>
              <w:jc w:val="left"/>
              <w:rPr>
                <w:lang w:val="fr-CA"/>
              </w:rPr>
            </w:pPr>
            <w:r w:rsidRPr="003F42B1">
              <w:rPr>
                <w:lang w:val="fr-CA"/>
              </w:rPr>
              <w:t>Restauration d’une copie de sauvegarde après panne</w:t>
            </w:r>
          </w:p>
        </w:tc>
        <w:tc>
          <w:tcPr>
            <w:tcW w:w="1417" w:type="dxa"/>
          </w:tcPr>
          <w:p w:rsidR="0041794B" w:rsidRDefault="0041794B" w:rsidP="00D1112D">
            <w:pPr>
              <w:jc w:val="left"/>
              <w:rPr>
                <w:lang w:val="fr-CA"/>
              </w:rPr>
            </w:pPr>
            <w:r>
              <w:rPr>
                <w:lang w:val="fr-CA"/>
              </w:rPr>
              <w:t>R01, R02</w:t>
            </w:r>
          </w:p>
        </w:tc>
        <w:tc>
          <w:tcPr>
            <w:tcW w:w="2126" w:type="dxa"/>
          </w:tcPr>
          <w:p w:rsidR="0041794B" w:rsidRPr="004D3C82" w:rsidRDefault="0041794B" w:rsidP="00D1112D">
            <w:pPr>
              <w:jc w:val="left"/>
              <w:rPr>
                <w:lang w:val="fr-CA"/>
              </w:rPr>
            </w:pPr>
            <w:r>
              <w:rPr>
                <w:lang w:val="fr-CA"/>
              </w:rPr>
              <w:t>PS02</w:t>
            </w:r>
          </w:p>
        </w:tc>
        <w:tc>
          <w:tcPr>
            <w:tcW w:w="1377" w:type="dxa"/>
          </w:tcPr>
          <w:p w:rsidR="0041794B" w:rsidRDefault="0041794B" w:rsidP="00D1112D">
            <w:pPr>
              <w:jc w:val="left"/>
              <w:rPr>
                <w:lang w:val="fr-CA"/>
              </w:rPr>
            </w:pPr>
          </w:p>
        </w:tc>
      </w:tr>
      <w:tr w:rsidR="0041794B" w:rsidTr="00D1112D">
        <w:tc>
          <w:tcPr>
            <w:tcW w:w="8856" w:type="dxa"/>
            <w:gridSpan w:val="4"/>
          </w:tcPr>
          <w:p w:rsidR="0041794B" w:rsidRDefault="0041794B" w:rsidP="00D1112D">
            <w:r w:rsidRPr="00E638C0">
              <w:rPr>
                <w:b/>
              </w:rPr>
              <w:t>Raisonnement</w:t>
            </w:r>
            <w:r>
              <w:t xml:space="preserve"> :</w:t>
            </w:r>
          </w:p>
          <w:p w:rsidR="0041794B" w:rsidRPr="003F42B1" w:rsidRDefault="0041794B" w:rsidP="00D1112D">
            <w:pPr>
              <w:pStyle w:val="ListParagraph"/>
              <w:numPr>
                <w:ilvl w:val="0"/>
                <w:numId w:val="14"/>
              </w:numPr>
              <w:jc w:val="left"/>
              <w:rPr>
                <w:lang w:val="fr-CA"/>
              </w:rPr>
            </w:pPr>
            <w:r w:rsidRPr="003F42B1">
              <w:rPr>
                <w:lang w:val="fr-CA"/>
              </w:rPr>
              <w:t>Avec les sauvegarde automatique, il est peu probable de perdre plus de temps que l’intervalle de sauvegarde automatique en cas de panne.</w:t>
            </w:r>
          </w:p>
          <w:p w:rsidR="0041794B" w:rsidRPr="003F42B1" w:rsidRDefault="0041794B" w:rsidP="00D1112D">
            <w:pPr>
              <w:pStyle w:val="ListParagraph"/>
              <w:numPr>
                <w:ilvl w:val="0"/>
                <w:numId w:val="14"/>
              </w:numPr>
              <w:jc w:val="left"/>
              <w:rPr>
                <w:lang w:val="fr-CA"/>
              </w:rPr>
            </w:pPr>
            <w:r w:rsidRPr="003F42B1">
              <w:rPr>
                <w:lang w:val="fr-CA"/>
              </w:rPr>
              <w:t>Les sauvegardes sont déjà implémentées sous forme de sauvegarde manuelle. Le système est donc déjà disponible et testé.</w:t>
            </w:r>
          </w:p>
          <w:p w:rsidR="0041794B" w:rsidRDefault="0041794B" w:rsidP="00D1112D">
            <w:pPr>
              <w:pStyle w:val="ListParagraph"/>
              <w:numPr>
                <w:ilvl w:val="0"/>
                <w:numId w:val="14"/>
              </w:numPr>
              <w:jc w:val="left"/>
            </w:pPr>
            <w:r>
              <w:t>Transparent pour l’utilisateur.</w:t>
            </w:r>
          </w:p>
        </w:tc>
      </w:tr>
    </w:tbl>
    <w:p w:rsidR="003D3675" w:rsidRDefault="003D3675" w:rsidP="003D3675">
      <w:pPr>
        <w:pStyle w:val="Heading3"/>
        <w:rPr>
          <w:lang w:val="fr-CA"/>
        </w:rPr>
      </w:pPr>
      <w:r>
        <w:rPr>
          <w:lang w:val="fr-CA"/>
        </w:rPr>
        <w:t>Analyse de S10</w:t>
      </w:r>
    </w:p>
    <w:tbl>
      <w:tblPr>
        <w:tblStyle w:val="TableGrid"/>
        <w:tblW w:w="0" w:type="auto"/>
        <w:tblLook w:val="04A0" w:firstRow="1" w:lastRow="0" w:firstColumn="1" w:lastColumn="0" w:noHBand="0" w:noVBand="1"/>
      </w:tblPr>
      <w:tblGrid>
        <w:gridCol w:w="3936"/>
        <w:gridCol w:w="1417"/>
        <w:gridCol w:w="2126"/>
        <w:gridCol w:w="1377"/>
      </w:tblGrid>
      <w:tr w:rsidR="003D3675" w:rsidRPr="003F42B1" w:rsidTr="00D1112D">
        <w:tc>
          <w:tcPr>
            <w:tcW w:w="8856" w:type="dxa"/>
            <w:gridSpan w:val="4"/>
          </w:tcPr>
          <w:p w:rsidR="003D3675" w:rsidRPr="003F42B1" w:rsidRDefault="003D3675" w:rsidP="003D3675">
            <w:pPr>
              <w:rPr>
                <w:lang w:val="fr-CA"/>
              </w:rPr>
            </w:pPr>
            <w:r w:rsidRPr="003F42B1">
              <w:rPr>
                <w:b/>
                <w:lang w:val="fr-CA"/>
              </w:rPr>
              <w:t>Scénario</w:t>
            </w:r>
            <w:r w:rsidRPr="003F42B1">
              <w:rPr>
                <w:lang w:val="fr-CA"/>
              </w:rPr>
              <w:t> :</w:t>
            </w:r>
            <w:r>
              <w:rPr>
                <w:lang w:val="fr-CA"/>
              </w:rPr>
              <w:t xml:space="preserve"> Une alerte est affichée à l’écran en cas d’exception.</w:t>
            </w:r>
          </w:p>
        </w:tc>
      </w:tr>
      <w:tr w:rsidR="003D3675" w:rsidTr="00D1112D">
        <w:tc>
          <w:tcPr>
            <w:tcW w:w="8856" w:type="dxa"/>
            <w:gridSpan w:val="4"/>
          </w:tcPr>
          <w:p w:rsidR="003D3675" w:rsidRDefault="003D3675" w:rsidP="00D1112D">
            <w:r w:rsidRPr="00E638C0">
              <w:rPr>
                <w:b/>
              </w:rPr>
              <w:t>Attribut</w:t>
            </w:r>
            <w:r>
              <w:t xml:space="preserve"> : Disponibilité</w:t>
            </w:r>
          </w:p>
        </w:tc>
      </w:tr>
      <w:tr w:rsidR="003D3675" w:rsidTr="00D1112D">
        <w:tc>
          <w:tcPr>
            <w:tcW w:w="8856" w:type="dxa"/>
            <w:gridSpan w:val="4"/>
          </w:tcPr>
          <w:p w:rsidR="003D3675" w:rsidRDefault="003D3675" w:rsidP="00D1112D">
            <w:r w:rsidRPr="00E638C0">
              <w:rPr>
                <w:b/>
              </w:rPr>
              <w:t>Environnement</w:t>
            </w:r>
            <w:r>
              <w:rPr>
                <w:b/>
              </w:rPr>
              <w:t xml:space="preserve"> </w:t>
            </w:r>
            <w:r>
              <w:t>: Système en production</w:t>
            </w:r>
          </w:p>
        </w:tc>
      </w:tr>
      <w:tr w:rsidR="003D3675" w:rsidRPr="003F42B1" w:rsidTr="00D1112D">
        <w:tc>
          <w:tcPr>
            <w:tcW w:w="8856" w:type="dxa"/>
            <w:gridSpan w:val="4"/>
          </w:tcPr>
          <w:p w:rsidR="003D3675" w:rsidRPr="003F42B1" w:rsidRDefault="003D3675" w:rsidP="003D3675">
            <w:pPr>
              <w:rPr>
                <w:lang w:val="fr-CA"/>
              </w:rPr>
            </w:pPr>
            <w:r w:rsidRPr="003F42B1">
              <w:rPr>
                <w:b/>
                <w:lang w:val="fr-CA"/>
              </w:rPr>
              <w:t>Stimulus</w:t>
            </w:r>
            <w:r w:rsidRPr="003F42B1">
              <w:rPr>
                <w:lang w:val="fr-CA"/>
              </w:rPr>
              <w:t xml:space="preserve"> : </w:t>
            </w:r>
            <w:r>
              <w:rPr>
                <w:lang w:val="fr-CA"/>
              </w:rPr>
              <w:t>Une exception est lancée lors d’une action</w:t>
            </w:r>
          </w:p>
        </w:tc>
      </w:tr>
      <w:tr w:rsidR="003D3675" w:rsidRPr="003F42B1" w:rsidTr="00D1112D">
        <w:tc>
          <w:tcPr>
            <w:tcW w:w="3936" w:type="dxa"/>
          </w:tcPr>
          <w:p w:rsidR="003D3675" w:rsidRDefault="003D3675" w:rsidP="00D1112D">
            <w:r w:rsidRPr="00E638C0">
              <w:rPr>
                <w:b/>
              </w:rPr>
              <w:t>Décision d’architecture</w:t>
            </w:r>
          </w:p>
        </w:tc>
        <w:tc>
          <w:tcPr>
            <w:tcW w:w="1417" w:type="dxa"/>
          </w:tcPr>
          <w:p w:rsidR="003D3675" w:rsidRPr="004D3C82" w:rsidRDefault="003D3675" w:rsidP="00D1112D">
            <w:pPr>
              <w:jc w:val="left"/>
              <w:rPr>
                <w:b/>
                <w:lang w:val="fr-CA"/>
              </w:rPr>
            </w:pPr>
            <w:r w:rsidRPr="004D3C82">
              <w:rPr>
                <w:b/>
                <w:lang w:val="fr-CA"/>
              </w:rPr>
              <w:t>Risques</w:t>
            </w:r>
          </w:p>
        </w:tc>
        <w:tc>
          <w:tcPr>
            <w:tcW w:w="2126" w:type="dxa"/>
          </w:tcPr>
          <w:p w:rsidR="003D3675" w:rsidRPr="004D3C82" w:rsidRDefault="003D3675" w:rsidP="00D1112D">
            <w:pPr>
              <w:jc w:val="left"/>
              <w:rPr>
                <w:lang w:val="fr-CA"/>
              </w:rPr>
            </w:pPr>
            <w:r w:rsidRPr="00E638C0">
              <w:rPr>
                <w:b/>
              </w:rPr>
              <w:t>Points de sensibilité</w:t>
            </w:r>
          </w:p>
        </w:tc>
        <w:tc>
          <w:tcPr>
            <w:tcW w:w="1377" w:type="dxa"/>
          </w:tcPr>
          <w:p w:rsidR="003D3675" w:rsidRPr="004D3C82" w:rsidRDefault="003D3675" w:rsidP="00D1112D">
            <w:pPr>
              <w:jc w:val="left"/>
              <w:rPr>
                <w:b/>
                <w:lang w:val="fr-CA"/>
              </w:rPr>
            </w:pPr>
            <w:r w:rsidRPr="004D3C82">
              <w:rPr>
                <w:b/>
                <w:lang w:val="fr-CA"/>
              </w:rPr>
              <w:t>Compromis</w:t>
            </w:r>
          </w:p>
        </w:tc>
      </w:tr>
      <w:tr w:rsidR="003D3675" w:rsidRPr="003F42B1" w:rsidTr="00D1112D">
        <w:tc>
          <w:tcPr>
            <w:tcW w:w="3936" w:type="dxa"/>
          </w:tcPr>
          <w:p w:rsidR="003D3675" w:rsidRPr="003D3675" w:rsidRDefault="003D3675" w:rsidP="00D1112D">
            <w:pPr>
              <w:jc w:val="left"/>
              <w:rPr>
                <w:lang w:val="fr-CA"/>
              </w:rPr>
            </w:pPr>
            <w:r>
              <w:rPr>
                <w:lang w:val="fr-CA"/>
              </w:rPr>
              <w:t>Utilisé un « aspect » pour chaque action qui s’occupe d’attraper les exceptions et d’afficher une erreur.</w:t>
            </w:r>
          </w:p>
        </w:tc>
        <w:tc>
          <w:tcPr>
            <w:tcW w:w="1417" w:type="dxa"/>
          </w:tcPr>
          <w:p w:rsidR="003D3675" w:rsidRPr="004D3C82" w:rsidRDefault="003D3675" w:rsidP="00D1112D">
            <w:pPr>
              <w:jc w:val="left"/>
              <w:rPr>
                <w:lang w:val="fr-CA"/>
              </w:rPr>
            </w:pPr>
            <w:r>
              <w:rPr>
                <w:lang w:val="fr-CA"/>
              </w:rPr>
              <w:t>R04</w:t>
            </w:r>
          </w:p>
        </w:tc>
        <w:tc>
          <w:tcPr>
            <w:tcW w:w="2126" w:type="dxa"/>
          </w:tcPr>
          <w:p w:rsidR="003D3675" w:rsidRPr="004D3C82" w:rsidRDefault="003D3675" w:rsidP="00D1112D">
            <w:pPr>
              <w:jc w:val="left"/>
              <w:rPr>
                <w:lang w:val="fr-CA"/>
              </w:rPr>
            </w:pPr>
            <w:r>
              <w:rPr>
                <w:lang w:val="fr-CA"/>
              </w:rPr>
              <w:t>PS06</w:t>
            </w:r>
          </w:p>
        </w:tc>
        <w:tc>
          <w:tcPr>
            <w:tcW w:w="1377" w:type="dxa"/>
          </w:tcPr>
          <w:p w:rsidR="003D3675" w:rsidRPr="004D3C82" w:rsidRDefault="003D3675" w:rsidP="00D1112D">
            <w:pPr>
              <w:jc w:val="left"/>
              <w:rPr>
                <w:lang w:val="fr-CA"/>
              </w:rPr>
            </w:pPr>
          </w:p>
        </w:tc>
      </w:tr>
      <w:tr w:rsidR="003D3675" w:rsidRPr="00890FB1" w:rsidTr="00D1112D">
        <w:tc>
          <w:tcPr>
            <w:tcW w:w="8856" w:type="dxa"/>
            <w:gridSpan w:val="4"/>
          </w:tcPr>
          <w:p w:rsidR="003D3675" w:rsidRDefault="003D3675" w:rsidP="00D1112D">
            <w:r w:rsidRPr="00E638C0">
              <w:rPr>
                <w:b/>
              </w:rPr>
              <w:t>Raisonnement</w:t>
            </w:r>
            <w:r>
              <w:t xml:space="preserve"> :</w:t>
            </w:r>
          </w:p>
          <w:p w:rsidR="003D3675" w:rsidRDefault="003D3675" w:rsidP="003D3675">
            <w:pPr>
              <w:pStyle w:val="ListParagraph"/>
              <w:numPr>
                <w:ilvl w:val="0"/>
                <w:numId w:val="14"/>
              </w:numPr>
              <w:jc w:val="left"/>
              <w:rPr>
                <w:lang w:val="fr-CA"/>
              </w:rPr>
            </w:pPr>
            <w:r>
              <w:rPr>
                <w:lang w:val="fr-CA"/>
              </w:rPr>
              <w:t>En utilisant un gestionnaire d’exception qui affiche les détails de l’erreur dans une boîte de dialogue, l’utilisateur a un retour sur l’erreur qui vient de se produire et peut donc prendre une décision informé pour la corriger.</w:t>
            </w:r>
          </w:p>
          <w:p w:rsidR="003D3675" w:rsidRPr="00890FB1" w:rsidRDefault="003D3675" w:rsidP="003D3675">
            <w:pPr>
              <w:pStyle w:val="ListParagraph"/>
              <w:numPr>
                <w:ilvl w:val="0"/>
                <w:numId w:val="14"/>
              </w:numPr>
              <w:jc w:val="left"/>
              <w:rPr>
                <w:lang w:val="fr-CA"/>
              </w:rPr>
            </w:pPr>
            <w:r>
              <w:rPr>
                <w:lang w:val="fr-CA"/>
              </w:rPr>
              <w:t>En utilisant la tactique d’architecture « aspect », l’aspect qui gère les exceptions peut être conçu une seule fois et réutiliser pour chaque action.</w:t>
            </w:r>
          </w:p>
        </w:tc>
      </w:tr>
    </w:tbl>
    <w:p w:rsidR="003F42B1" w:rsidRDefault="003D3675" w:rsidP="00040E93">
      <w:pPr>
        <w:pStyle w:val="Heading3"/>
        <w:rPr>
          <w:lang w:val="fr-CA"/>
        </w:rPr>
      </w:pPr>
      <w:r>
        <w:rPr>
          <w:lang w:val="fr-CA"/>
        </w:rPr>
        <w:t>Analyse de S</w:t>
      </w:r>
      <w:r w:rsidR="00D426FD">
        <w:rPr>
          <w:lang w:val="fr-CA"/>
        </w:rPr>
        <w:t>14</w:t>
      </w:r>
    </w:p>
    <w:tbl>
      <w:tblPr>
        <w:tblStyle w:val="TableGrid"/>
        <w:tblW w:w="0" w:type="auto"/>
        <w:tblLook w:val="04A0" w:firstRow="1" w:lastRow="0" w:firstColumn="1" w:lastColumn="0" w:noHBand="0" w:noVBand="1"/>
      </w:tblPr>
      <w:tblGrid>
        <w:gridCol w:w="3936"/>
        <w:gridCol w:w="1417"/>
        <w:gridCol w:w="2126"/>
        <w:gridCol w:w="1377"/>
      </w:tblGrid>
      <w:tr w:rsidR="00040E93" w:rsidRPr="003F42B1" w:rsidTr="00D1112D">
        <w:tc>
          <w:tcPr>
            <w:tcW w:w="8856" w:type="dxa"/>
            <w:gridSpan w:val="4"/>
          </w:tcPr>
          <w:p w:rsidR="00040E93" w:rsidRPr="003F42B1" w:rsidRDefault="00040E93" w:rsidP="00D1112D">
            <w:pPr>
              <w:rPr>
                <w:lang w:val="fr-CA"/>
              </w:rPr>
            </w:pPr>
            <w:r w:rsidRPr="003F42B1">
              <w:rPr>
                <w:b/>
                <w:lang w:val="fr-CA"/>
              </w:rPr>
              <w:t>Scénario</w:t>
            </w:r>
            <w:r w:rsidRPr="003F42B1">
              <w:rPr>
                <w:lang w:val="fr-CA"/>
              </w:rPr>
              <w:t> :</w:t>
            </w:r>
            <w:r>
              <w:rPr>
                <w:lang w:val="fr-CA"/>
              </w:rPr>
              <w:t xml:space="preserve"> Un utilisateur veut modifier le code source de l’état d’une sous-mission.  Ce code ne doit pas avoir d’impact sur autre chose que l’état modifié.</w:t>
            </w:r>
          </w:p>
        </w:tc>
      </w:tr>
      <w:tr w:rsidR="00040E93" w:rsidTr="00D1112D">
        <w:tc>
          <w:tcPr>
            <w:tcW w:w="8856" w:type="dxa"/>
            <w:gridSpan w:val="4"/>
          </w:tcPr>
          <w:p w:rsidR="00040E93" w:rsidRDefault="00040E93" w:rsidP="00040E93">
            <w:r w:rsidRPr="00E638C0">
              <w:rPr>
                <w:b/>
              </w:rPr>
              <w:t>Attribut</w:t>
            </w:r>
            <w:r>
              <w:t xml:space="preserve"> : Modificabilité</w:t>
            </w:r>
          </w:p>
        </w:tc>
      </w:tr>
      <w:tr w:rsidR="00040E93" w:rsidTr="00D1112D">
        <w:tc>
          <w:tcPr>
            <w:tcW w:w="8856" w:type="dxa"/>
            <w:gridSpan w:val="4"/>
          </w:tcPr>
          <w:p w:rsidR="00040E93" w:rsidRDefault="00040E93" w:rsidP="00D1112D">
            <w:r w:rsidRPr="00E638C0">
              <w:rPr>
                <w:b/>
              </w:rPr>
              <w:t>Environnement</w:t>
            </w:r>
            <w:r>
              <w:rPr>
                <w:b/>
              </w:rPr>
              <w:t xml:space="preserve"> </w:t>
            </w:r>
            <w:r>
              <w:t>: Environnement de développement</w:t>
            </w:r>
          </w:p>
        </w:tc>
      </w:tr>
      <w:tr w:rsidR="00040E93" w:rsidRPr="003F42B1" w:rsidTr="00D1112D">
        <w:tc>
          <w:tcPr>
            <w:tcW w:w="8856" w:type="dxa"/>
            <w:gridSpan w:val="4"/>
          </w:tcPr>
          <w:p w:rsidR="00040E93" w:rsidRPr="003F42B1" w:rsidRDefault="00040E93" w:rsidP="00040E93">
            <w:pPr>
              <w:rPr>
                <w:lang w:val="fr-CA"/>
              </w:rPr>
            </w:pPr>
            <w:r w:rsidRPr="003F42B1">
              <w:rPr>
                <w:b/>
                <w:lang w:val="fr-CA"/>
              </w:rPr>
              <w:t>Stimulus</w:t>
            </w:r>
            <w:r w:rsidRPr="003F42B1">
              <w:rPr>
                <w:lang w:val="fr-CA"/>
              </w:rPr>
              <w:t xml:space="preserve"> : </w:t>
            </w:r>
            <w:r>
              <w:rPr>
                <w:lang w:val="fr-CA"/>
              </w:rPr>
              <w:t>Un développeur veut modifier le code d’une sous-mission.</w:t>
            </w:r>
          </w:p>
        </w:tc>
      </w:tr>
      <w:tr w:rsidR="00040E93" w:rsidRPr="003F42B1" w:rsidTr="00D1112D">
        <w:tc>
          <w:tcPr>
            <w:tcW w:w="3936" w:type="dxa"/>
          </w:tcPr>
          <w:p w:rsidR="00040E93" w:rsidRDefault="00040E93" w:rsidP="00D1112D">
            <w:r w:rsidRPr="00E638C0">
              <w:rPr>
                <w:b/>
              </w:rPr>
              <w:t>Décision d’architecture</w:t>
            </w:r>
          </w:p>
        </w:tc>
        <w:tc>
          <w:tcPr>
            <w:tcW w:w="1417" w:type="dxa"/>
          </w:tcPr>
          <w:p w:rsidR="00040E93" w:rsidRPr="004D3C82" w:rsidRDefault="00040E93" w:rsidP="00D1112D">
            <w:pPr>
              <w:jc w:val="left"/>
              <w:rPr>
                <w:b/>
                <w:lang w:val="fr-CA"/>
              </w:rPr>
            </w:pPr>
            <w:r w:rsidRPr="004D3C82">
              <w:rPr>
                <w:b/>
                <w:lang w:val="fr-CA"/>
              </w:rPr>
              <w:t>Risques</w:t>
            </w:r>
          </w:p>
        </w:tc>
        <w:tc>
          <w:tcPr>
            <w:tcW w:w="2126" w:type="dxa"/>
          </w:tcPr>
          <w:p w:rsidR="00040E93" w:rsidRPr="004D3C82" w:rsidRDefault="00040E93" w:rsidP="00D1112D">
            <w:pPr>
              <w:jc w:val="left"/>
              <w:rPr>
                <w:lang w:val="fr-CA"/>
              </w:rPr>
            </w:pPr>
            <w:r w:rsidRPr="00E638C0">
              <w:rPr>
                <w:b/>
              </w:rPr>
              <w:t>Points de sensibilité</w:t>
            </w:r>
          </w:p>
        </w:tc>
        <w:tc>
          <w:tcPr>
            <w:tcW w:w="1377" w:type="dxa"/>
          </w:tcPr>
          <w:p w:rsidR="00040E93" w:rsidRPr="004D3C82" w:rsidRDefault="00040E93" w:rsidP="00D1112D">
            <w:pPr>
              <w:jc w:val="left"/>
              <w:rPr>
                <w:b/>
                <w:lang w:val="fr-CA"/>
              </w:rPr>
            </w:pPr>
            <w:r w:rsidRPr="004D3C82">
              <w:rPr>
                <w:b/>
                <w:lang w:val="fr-CA"/>
              </w:rPr>
              <w:t>Compromis</w:t>
            </w:r>
          </w:p>
        </w:tc>
      </w:tr>
      <w:tr w:rsidR="00040E93" w:rsidRPr="003F42B1" w:rsidTr="00D1112D">
        <w:tc>
          <w:tcPr>
            <w:tcW w:w="3936" w:type="dxa"/>
          </w:tcPr>
          <w:p w:rsidR="00040E93" w:rsidRPr="0041794B" w:rsidRDefault="00040E93" w:rsidP="00040E93">
            <w:pPr>
              <w:jc w:val="left"/>
              <w:rPr>
                <w:lang w:val="fr-CA"/>
              </w:rPr>
            </w:pPr>
            <w:r>
              <w:rPr>
                <w:lang w:val="fr-CA"/>
              </w:rPr>
              <w:t>Désigner un module qui gère les sous-missions et les archives de sous-mission.</w:t>
            </w:r>
          </w:p>
        </w:tc>
        <w:tc>
          <w:tcPr>
            <w:tcW w:w="1417" w:type="dxa"/>
          </w:tcPr>
          <w:p w:rsidR="00040E93" w:rsidRPr="004D3C82" w:rsidRDefault="00040E93" w:rsidP="00040E93">
            <w:pPr>
              <w:jc w:val="left"/>
              <w:rPr>
                <w:lang w:val="fr-CA"/>
              </w:rPr>
            </w:pPr>
            <w:r>
              <w:rPr>
                <w:lang w:val="fr-CA"/>
              </w:rPr>
              <w:t>NR04</w:t>
            </w:r>
          </w:p>
        </w:tc>
        <w:tc>
          <w:tcPr>
            <w:tcW w:w="2126" w:type="dxa"/>
          </w:tcPr>
          <w:p w:rsidR="00040E93" w:rsidRPr="004D3C82" w:rsidRDefault="00040E93" w:rsidP="00D1112D">
            <w:pPr>
              <w:jc w:val="left"/>
              <w:rPr>
                <w:lang w:val="fr-CA"/>
              </w:rPr>
            </w:pPr>
            <w:r>
              <w:rPr>
                <w:lang w:val="fr-CA"/>
              </w:rPr>
              <w:t>PS07</w:t>
            </w:r>
          </w:p>
        </w:tc>
        <w:tc>
          <w:tcPr>
            <w:tcW w:w="1377" w:type="dxa"/>
          </w:tcPr>
          <w:p w:rsidR="00040E93" w:rsidRPr="004D3C82" w:rsidRDefault="00040E93" w:rsidP="00D1112D">
            <w:pPr>
              <w:jc w:val="left"/>
              <w:rPr>
                <w:lang w:val="fr-CA"/>
              </w:rPr>
            </w:pPr>
            <w:r>
              <w:rPr>
                <w:lang w:val="fr-CA"/>
              </w:rPr>
              <w:t>C04</w:t>
            </w:r>
          </w:p>
        </w:tc>
      </w:tr>
      <w:tr w:rsidR="00040E93" w:rsidRPr="003F42B1" w:rsidTr="00D1112D">
        <w:tc>
          <w:tcPr>
            <w:tcW w:w="3936" w:type="dxa"/>
          </w:tcPr>
          <w:p w:rsidR="00040E93" w:rsidRDefault="00040E93" w:rsidP="00040E93">
            <w:pPr>
              <w:jc w:val="left"/>
              <w:rPr>
                <w:lang w:val="fr-CA"/>
              </w:rPr>
            </w:pPr>
            <w:r>
              <w:rPr>
                <w:lang w:val="fr-CA"/>
              </w:rPr>
              <w:t>Un Pipe-and-filter permet de valider et compiler la nouvelle sous-missions et de mettre à jour la librairie JAR.</w:t>
            </w:r>
          </w:p>
        </w:tc>
        <w:tc>
          <w:tcPr>
            <w:tcW w:w="1417" w:type="dxa"/>
          </w:tcPr>
          <w:p w:rsidR="00040E93" w:rsidRDefault="00637439" w:rsidP="00040E93">
            <w:pPr>
              <w:jc w:val="left"/>
              <w:rPr>
                <w:lang w:val="fr-CA"/>
              </w:rPr>
            </w:pPr>
            <w:r>
              <w:rPr>
                <w:lang w:val="fr-CA"/>
              </w:rPr>
              <w:t>R05</w:t>
            </w:r>
          </w:p>
        </w:tc>
        <w:tc>
          <w:tcPr>
            <w:tcW w:w="2126" w:type="dxa"/>
          </w:tcPr>
          <w:p w:rsidR="00040E93" w:rsidRDefault="00637439" w:rsidP="00D1112D">
            <w:pPr>
              <w:jc w:val="left"/>
              <w:rPr>
                <w:lang w:val="fr-CA"/>
              </w:rPr>
            </w:pPr>
            <w:r>
              <w:rPr>
                <w:lang w:val="fr-CA"/>
              </w:rPr>
              <w:t>PS08</w:t>
            </w:r>
          </w:p>
        </w:tc>
        <w:tc>
          <w:tcPr>
            <w:tcW w:w="1377" w:type="dxa"/>
          </w:tcPr>
          <w:p w:rsidR="00040E93" w:rsidRDefault="00040E93" w:rsidP="00D1112D">
            <w:pPr>
              <w:jc w:val="left"/>
              <w:rPr>
                <w:lang w:val="fr-CA"/>
              </w:rPr>
            </w:pPr>
          </w:p>
        </w:tc>
      </w:tr>
      <w:tr w:rsidR="00040E93" w:rsidRPr="00DB257C" w:rsidTr="00D1112D">
        <w:tc>
          <w:tcPr>
            <w:tcW w:w="8856" w:type="dxa"/>
            <w:gridSpan w:val="4"/>
          </w:tcPr>
          <w:p w:rsidR="00040E93" w:rsidRDefault="00040E93" w:rsidP="00D1112D">
            <w:r w:rsidRPr="00E638C0">
              <w:rPr>
                <w:b/>
              </w:rPr>
              <w:t>Raisonnement</w:t>
            </w:r>
            <w:r>
              <w:t xml:space="preserve"> :</w:t>
            </w:r>
          </w:p>
          <w:p w:rsidR="00040E93" w:rsidRDefault="00040E93" w:rsidP="00D1112D">
            <w:pPr>
              <w:pStyle w:val="ListParagraph"/>
              <w:numPr>
                <w:ilvl w:val="0"/>
                <w:numId w:val="14"/>
              </w:numPr>
              <w:jc w:val="left"/>
              <w:rPr>
                <w:lang w:val="fr-CA"/>
              </w:rPr>
            </w:pPr>
            <w:r>
              <w:rPr>
                <w:lang w:val="fr-CA"/>
              </w:rPr>
              <w:t xml:space="preserve">Les sous-missions doivent être extraite à partir d’une librairie JAR ou d’un dossier avec </w:t>
            </w:r>
            <w:r>
              <w:rPr>
                <w:lang w:val="fr-CA"/>
              </w:rPr>
              <w:lastRenderedPageBreak/>
              <w:t xml:space="preserve">l’ensemble des class Java représentant les sous-missions. Isoler cette logique dans un module permet de </w:t>
            </w:r>
            <w:r w:rsidR="00BF4867">
              <w:rPr>
                <w:lang w:val="fr-CA"/>
              </w:rPr>
              <w:t>la découpler du reste de l’application.</w:t>
            </w:r>
          </w:p>
          <w:p w:rsidR="00BF4867" w:rsidRPr="00DB257C" w:rsidRDefault="00BF4867" w:rsidP="00BF4867">
            <w:pPr>
              <w:pStyle w:val="ListParagraph"/>
              <w:numPr>
                <w:ilvl w:val="0"/>
                <w:numId w:val="14"/>
              </w:numPr>
              <w:jc w:val="left"/>
              <w:rPr>
                <w:lang w:val="fr-CA"/>
              </w:rPr>
            </w:pPr>
            <w:r>
              <w:rPr>
                <w:lang w:val="fr-CA"/>
              </w:rPr>
              <w:t>Pipe and Filter permet de piper seulement dans le cas où une sous-missions a été valider et compiler avant d’être ajouté à la bibliothèque de sous-mission. Ainsi, les sous-missions erronées peuvent être pipées vers un autre filtre qui affiche un message d’erreur. Cette architecture permet aussi l’ajout facile de nouvelle validation de sous-mission tel que des tests unitaires.</w:t>
            </w:r>
          </w:p>
        </w:tc>
      </w:tr>
    </w:tbl>
    <w:p w:rsidR="00BE2799" w:rsidRPr="00BE2799" w:rsidRDefault="002450B5" w:rsidP="0041794B">
      <w:pPr>
        <w:pStyle w:val="Heading3"/>
        <w:rPr>
          <w:lang w:val="fr-CA"/>
        </w:rPr>
      </w:pPr>
      <w:bookmarkStart w:id="26" w:name="_Toc384203777"/>
      <w:r>
        <w:rPr>
          <w:lang w:val="fr-CA"/>
        </w:rPr>
        <w:lastRenderedPageBreak/>
        <w:t>Risques</w:t>
      </w:r>
      <w:bookmarkEnd w:id="26"/>
    </w:p>
    <w:tbl>
      <w:tblPr>
        <w:tblStyle w:val="TableGrid"/>
        <w:tblW w:w="0" w:type="auto"/>
        <w:tblLook w:val="04A0" w:firstRow="1" w:lastRow="0" w:firstColumn="1" w:lastColumn="0" w:noHBand="0" w:noVBand="1"/>
      </w:tblPr>
      <w:tblGrid>
        <w:gridCol w:w="817"/>
        <w:gridCol w:w="7963"/>
      </w:tblGrid>
      <w:tr w:rsidR="003F42B1" w:rsidRPr="003F42B1" w:rsidTr="003F42B1">
        <w:tc>
          <w:tcPr>
            <w:tcW w:w="817" w:type="dxa"/>
          </w:tcPr>
          <w:p w:rsidR="003F42B1" w:rsidRDefault="003F42B1" w:rsidP="002450B5">
            <w:pPr>
              <w:rPr>
                <w:lang w:val="fr-CA"/>
              </w:rPr>
            </w:pPr>
            <w:r>
              <w:rPr>
                <w:lang w:val="fr-CA"/>
              </w:rPr>
              <w:t>R01</w:t>
            </w:r>
          </w:p>
        </w:tc>
        <w:tc>
          <w:tcPr>
            <w:tcW w:w="7963" w:type="dxa"/>
          </w:tcPr>
          <w:p w:rsidR="003F42B1" w:rsidRDefault="003F42B1" w:rsidP="003F42B1">
            <w:pPr>
              <w:tabs>
                <w:tab w:val="left" w:pos="1555"/>
              </w:tabs>
              <w:jc w:val="left"/>
              <w:rPr>
                <w:lang w:val="fr-CA"/>
              </w:rPr>
            </w:pPr>
            <w:r w:rsidRPr="003F42B1">
              <w:rPr>
                <w:lang w:val="fr-CA"/>
              </w:rPr>
              <w:t>La restauration d’une sauvegarde de copie lors du redémarrage peut ralentir le démarrage de l’application et causer une frustration chez l’utilisateur.</w:t>
            </w:r>
          </w:p>
        </w:tc>
      </w:tr>
      <w:tr w:rsidR="003F42B1" w:rsidRPr="003F42B1" w:rsidTr="003F42B1">
        <w:tc>
          <w:tcPr>
            <w:tcW w:w="817" w:type="dxa"/>
          </w:tcPr>
          <w:p w:rsidR="003F42B1" w:rsidRDefault="003F42B1" w:rsidP="002450B5">
            <w:pPr>
              <w:rPr>
                <w:lang w:val="fr-CA"/>
              </w:rPr>
            </w:pPr>
            <w:r>
              <w:rPr>
                <w:lang w:val="fr-CA"/>
              </w:rPr>
              <w:t>R02</w:t>
            </w:r>
          </w:p>
        </w:tc>
        <w:tc>
          <w:tcPr>
            <w:tcW w:w="7963" w:type="dxa"/>
          </w:tcPr>
          <w:p w:rsidR="003F42B1" w:rsidRDefault="003F42B1" w:rsidP="002450B5">
            <w:pPr>
              <w:rPr>
                <w:lang w:val="fr-CA"/>
              </w:rPr>
            </w:pPr>
            <w:r w:rsidRPr="003F42B1">
              <w:rPr>
                <w:lang w:val="fr-CA"/>
              </w:rPr>
              <w:t>La panne a eu lieu de l’écriture de la sauvegarde de copie résultant en une sauvegarde corrompue.</w:t>
            </w:r>
          </w:p>
        </w:tc>
      </w:tr>
      <w:tr w:rsidR="003F42B1" w:rsidRPr="003F42B1" w:rsidTr="003F42B1">
        <w:tc>
          <w:tcPr>
            <w:tcW w:w="817" w:type="dxa"/>
          </w:tcPr>
          <w:p w:rsidR="003F42B1" w:rsidRDefault="003F42B1" w:rsidP="002450B5">
            <w:pPr>
              <w:rPr>
                <w:lang w:val="fr-CA"/>
              </w:rPr>
            </w:pPr>
            <w:r>
              <w:rPr>
                <w:lang w:val="fr-CA"/>
              </w:rPr>
              <w:t>R03</w:t>
            </w:r>
          </w:p>
        </w:tc>
        <w:tc>
          <w:tcPr>
            <w:tcW w:w="7963" w:type="dxa"/>
          </w:tcPr>
          <w:p w:rsidR="003F42B1" w:rsidRDefault="0041794B" w:rsidP="00040E93">
            <w:pPr>
              <w:rPr>
                <w:lang w:val="fr-CA"/>
              </w:rPr>
            </w:pPr>
            <w:r>
              <w:rPr>
                <w:lang w:val="fr-CA"/>
              </w:rPr>
              <w:t xml:space="preserve">L’interface utilisateur </w:t>
            </w:r>
            <w:r w:rsidR="003D3675">
              <w:rPr>
                <w:lang w:val="fr-CA"/>
              </w:rPr>
              <w:t>dépend</w:t>
            </w:r>
            <w:r>
              <w:rPr>
                <w:lang w:val="fr-CA"/>
              </w:rPr>
              <w:t xml:space="preserve"> du modèle de donnée des bassin</w:t>
            </w:r>
            <w:r w:rsidR="00040E93">
              <w:rPr>
                <w:lang w:val="fr-CA"/>
              </w:rPr>
              <w:t>s</w:t>
            </w:r>
            <w:r>
              <w:rPr>
                <w:lang w:val="fr-CA"/>
              </w:rPr>
              <w:t xml:space="preserve"> et mission</w:t>
            </w:r>
            <w:r w:rsidR="00040E93">
              <w:rPr>
                <w:lang w:val="fr-CA"/>
              </w:rPr>
              <w:t>s</w:t>
            </w:r>
            <w:r>
              <w:rPr>
                <w:lang w:val="fr-CA"/>
              </w:rPr>
              <w:t>.</w:t>
            </w:r>
          </w:p>
        </w:tc>
      </w:tr>
      <w:tr w:rsidR="00DB257C" w:rsidRPr="003F42B1" w:rsidTr="003F42B1">
        <w:tc>
          <w:tcPr>
            <w:tcW w:w="817" w:type="dxa"/>
          </w:tcPr>
          <w:p w:rsidR="00DB257C" w:rsidRDefault="00DB257C" w:rsidP="002450B5">
            <w:pPr>
              <w:rPr>
                <w:lang w:val="fr-CA"/>
              </w:rPr>
            </w:pPr>
            <w:r>
              <w:rPr>
                <w:lang w:val="fr-CA"/>
              </w:rPr>
              <w:t>R04</w:t>
            </w:r>
          </w:p>
        </w:tc>
        <w:tc>
          <w:tcPr>
            <w:tcW w:w="7963" w:type="dxa"/>
          </w:tcPr>
          <w:p w:rsidR="00DB257C" w:rsidRDefault="00DB257C" w:rsidP="0041794B">
            <w:pPr>
              <w:rPr>
                <w:lang w:val="fr-CA"/>
              </w:rPr>
            </w:pPr>
            <w:r>
              <w:rPr>
                <w:lang w:val="fr-CA"/>
              </w:rPr>
              <w:t xml:space="preserve">Un module du système </w:t>
            </w:r>
            <w:r w:rsidR="00002A04">
              <w:rPr>
                <w:lang w:val="fr-CA"/>
              </w:rPr>
              <w:t xml:space="preserve">peut </w:t>
            </w:r>
            <w:r>
              <w:rPr>
                <w:lang w:val="fr-CA"/>
              </w:rPr>
              <w:t>cause</w:t>
            </w:r>
            <w:r w:rsidR="00002A04">
              <w:rPr>
                <w:lang w:val="fr-CA"/>
              </w:rPr>
              <w:t>r</w:t>
            </w:r>
            <w:r>
              <w:rPr>
                <w:lang w:val="fr-CA"/>
              </w:rPr>
              <w:t xml:space="preserve"> une erreur </w:t>
            </w:r>
            <w:r w:rsidR="00002A04">
              <w:rPr>
                <w:lang w:val="fr-CA"/>
              </w:rPr>
              <w:t xml:space="preserve">à tout moment </w:t>
            </w:r>
            <w:r>
              <w:rPr>
                <w:lang w:val="fr-CA"/>
              </w:rPr>
              <w:t>et lance</w:t>
            </w:r>
            <w:r w:rsidR="00002A04">
              <w:rPr>
                <w:lang w:val="fr-CA"/>
              </w:rPr>
              <w:t>r</w:t>
            </w:r>
            <w:r>
              <w:rPr>
                <w:lang w:val="fr-CA"/>
              </w:rPr>
              <w:t xml:space="preserve"> une exception.</w:t>
            </w:r>
          </w:p>
        </w:tc>
      </w:tr>
      <w:tr w:rsidR="00040E93" w:rsidRPr="003F42B1" w:rsidTr="003F42B1">
        <w:tc>
          <w:tcPr>
            <w:tcW w:w="817" w:type="dxa"/>
          </w:tcPr>
          <w:p w:rsidR="00040E93" w:rsidRDefault="00040E93" w:rsidP="002450B5">
            <w:pPr>
              <w:rPr>
                <w:lang w:val="fr-CA"/>
              </w:rPr>
            </w:pPr>
            <w:r>
              <w:rPr>
                <w:lang w:val="fr-CA"/>
              </w:rPr>
              <w:t>R05</w:t>
            </w:r>
          </w:p>
        </w:tc>
        <w:tc>
          <w:tcPr>
            <w:tcW w:w="7963" w:type="dxa"/>
          </w:tcPr>
          <w:p w:rsidR="00040E93" w:rsidRDefault="00040E93" w:rsidP="0041794B">
            <w:pPr>
              <w:rPr>
                <w:lang w:val="fr-CA"/>
              </w:rPr>
            </w:pPr>
            <w:r>
              <w:rPr>
                <w:lang w:val="fr-CA"/>
              </w:rPr>
              <w:t>La modification du code des sous-missions peut contenir des erreurs</w:t>
            </w:r>
            <w:r w:rsidR="00D1112D">
              <w:rPr>
                <w:lang w:val="fr-CA"/>
              </w:rPr>
              <w:t>.</w:t>
            </w:r>
          </w:p>
        </w:tc>
      </w:tr>
      <w:tr w:rsidR="00D1112D" w:rsidRPr="003F42B1" w:rsidTr="003F42B1">
        <w:tc>
          <w:tcPr>
            <w:tcW w:w="817" w:type="dxa"/>
          </w:tcPr>
          <w:p w:rsidR="00D1112D" w:rsidRDefault="00D1112D" w:rsidP="002450B5">
            <w:pPr>
              <w:rPr>
                <w:lang w:val="fr-CA"/>
              </w:rPr>
            </w:pPr>
            <w:r>
              <w:rPr>
                <w:lang w:val="fr-CA"/>
              </w:rPr>
              <w:t>R06</w:t>
            </w:r>
          </w:p>
        </w:tc>
        <w:tc>
          <w:tcPr>
            <w:tcW w:w="7963" w:type="dxa"/>
          </w:tcPr>
          <w:p w:rsidR="00D1112D" w:rsidRDefault="00D1112D" w:rsidP="0041794B">
            <w:pPr>
              <w:rPr>
                <w:lang w:val="fr-CA"/>
              </w:rPr>
            </w:pPr>
            <w:r>
              <w:rPr>
                <w:lang w:val="fr-CA"/>
              </w:rPr>
              <w:t>L’annulation d’une action peut causer une exception.</w:t>
            </w:r>
          </w:p>
        </w:tc>
      </w:tr>
    </w:tbl>
    <w:p w:rsidR="002450B5" w:rsidRDefault="002450B5" w:rsidP="006605DA">
      <w:pPr>
        <w:pStyle w:val="Heading3"/>
        <w:rPr>
          <w:lang w:val="fr-CA"/>
        </w:rPr>
      </w:pPr>
      <w:bookmarkStart w:id="27" w:name="_Toc384203778"/>
      <w:r>
        <w:rPr>
          <w:lang w:val="fr-CA"/>
        </w:rPr>
        <w:t>Non-risques</w:t>
      </w:r>
      <w:bookmarkEnd w:id="27"/>
    </w:p>
    <w:tbl>
      <w:tblPr>
        <w:tblStyle w:val="TableGrid"/>
        <w:tblW w:w="0" w:type="auto"/>
        <w:tblLook w:val="04A0" w:firstRow="1" w:lastRow="0" w:firstColumn="1" w:lastColumn="0" w:noHBand="0" w:noVBand="1"/>
      </w:tblPr>
      <w:tblGrid>
        <w:gridCol w:w="817"/>
        <w:gridCol w:w="7963"/>
      </w:tblGrid>
      <w:tr w:rsidR="003F42B1" w:rsidRPr="003F42B1" w:rsidTr="003F42B1">
        <w:tc>
          <w:tcPr>
            <w:tcW w:w="817" w:type="dxa"/>
          </w:tcPr>
          <w:p w:rsidR="003F42B1" w:rsidRDefault="003F42B1" w:rsidP="00FB2B9D">
            <w:pPr>
              <w:rPr>
                <w:lang w:val="fr-CA"/>
              </w:rPr>
            </w:pPr>
            <w:r>
              <w:rPr>
                <w:lang w:val="fr-CA"/>
              </w:rPr>
              <w:t>NR01</w:t>
            </w:r>
          </w:p>
        </w:tc>
        <w:tc>
          <w:tcPr>
            <w:tcW w:w="7963" w:type="dxa"/>
          </w:tcPr>
          <w:p w:rsidR="003F42B1" w:rsidRPr="003F42B1" w:rsidRDefault="003F42B1" w:rsidP="003F42B1">
            <w:pPr>
              <w:jc w:val="left"/>
              <w:rPr>
                <w:lang w:val="fr-CA"/>
              </w:rPr>
            </w:pPr>
            <w:r w:rsidRPr="003F42B1">
              <w:rPr>
                <w:lang w:val="fr-CA"/>
              </w:rPr>
              <w:t>Les erreurs de sauvegarde de copie sont bien gérées et ne produisent pas de panne.</w:t>
            </w:r>
          </w:p>
        </w:tc>
      </w:tr>
      <w:tr w:rsidR="003F42B1" w:rsidRPr="003F42B1" w:rsidTr="003F42B1">
        <w:tc>
          <w:tcPr>
            <w:tcW w:w="817" w:type="dxa"/>
          </w:tcPr>
          <w:p w:rsidR="003F42B1" w:rsidRDefault="003F42B1" w:rsidP="00FB2B9D">
            <w:pPr>
              <w:rPr>
                <w:lang w:val="fr-CA"/>
              </w:rPr>
            </w:pPr>
            <w:r>
              <w:rPr>
                <w:lang w:val="fr-CA"/>
              </w:rPr>
              <w:t>NR02</w:t>
            </w:r>
          </w:p>
        </w:tc>
        <w:tc>
          <w:tcPr>
            <w:tcW w:w="7963" w:type="dxa"/>
          </w:tcPr>
          <w:p w:rsidR="003F42B1" w:rsidRDefault="003F42B1" w:rsidP="00FB2B9D">
            <w:pPr>
              <w:rPr>
                <w:lang w:val="fr-CA"/>
              </w:rPr>
            </w:pPr>
            <w:r w:rsidRPr="003F42B1">
              <w:rPr>
                <w:lang w:val="fr-CA"/>
              </w:rPr>
              <w:t>La sauvegarde de copie se fait silencieusement en arrière-plan et n’affecte pas les performances du système.</w:t>
            </w:r>
          </w:p>
        </w:tc>
      </w:tr>
      <w:tr w:rsidR="003F42B1" w:rsidRPr="003F42B1" w:rsidTr="003F42B1">
        <w:tc>
          <w:tcPr>
            <w:tcW w:w="817" w:type="dxa"/>
          </w:tcPr>
          <w:p w:rsidR="003F42B1" w:rsidRDefault="0041794B" w:rsidP="00FB2B9D">
            <w:pPr>
              <w:rPr>
                <w:lang w:val="fr-CA"/>
              </w:rPr>
            </w:pPr>
            <w:r>
              <w:rPr>
                <w:lang w:val="fr-CA"/>
              </w:rPr>
              <w:t>NR03</w:t>
            </w:r>
          </w:p>
        </w:tc>
        <w:tc>
          <w:tcPr>
            <w:tcW w:w="7963" w:type="dxa"/>
          </w:tcPr>
          <w:p w:rsidR="00DB257C" w:rsidRDefault="0041794B" w:rsidP="0041794B">
            <w:pPr>
              <w:rPr>
                <w:lang w:val="fr-CA"/>
              </w:rPr>
            </w:pPr>
            <w:r>
              <w:rPr>
                <w:lang w:val="fr-CA"/>
              </w:rPr>
              <w:t>Les modèle de données pour les missions et bassin sont déjà définis par le système présentement en place et ne devrait pas changer.</w:t>
            </w:r>
          </w:p>
        </w:tc>
      </w:tr>
      <w:tr w:rsidR="00DB257C" w:rsidRPr="003F42B1" w:rsidTr="003F42B1">
        <w:tc>
          <w:tcPr>
            <w:tcW w:w="817" w:type="dxa"/>
          </w:tcPr>
          <w:p w:rsidR="00DB257C" w:rsidRDefault="00DB257C" w:rsidP="00FB2B9D">
            <w:pPr>
              <w:rPr>
                <w:lang w:val="fr-CA"/>
              </w:rPr>
            </w:pPr>
            <w:r>
              <w:rPr>
                <w:lang w:val="fr-CA"/>
              </w:rPr>
              <w:t>NR04</w:t>
            </w:r>
          </w:p>
        </w:tc>
        <w:tc>
          <w:tcPr>
            <w:tcW w:w="7963" w:type="dxa"/>
          </w:tcPr>
          <w:p w:rsidR="00DB257C" w:rsidRDefault="00040E93" w:rsidP="00DB257C">
            <w:pPr>
              <w:rPr>
                <w:lang w:val="fr-CA"/>
              </w:rPr>
            </w:pPr>
            <w:r>
              <w:rPr>
                <w:lang w:val="fr-CA"/>
              </w:rPr>
              <w:t xml:space="preserve">Chaque sous-mission est </w:t>
            </w:r>
            <w:r w:rsidR="00637439">
              <w:rPr>
                <w:lang w:val="fr-CA"/>
              </w:rPr>
              <w:t>représentée</w:t>
            </w:r>
            <w:r>
              <w:rPr>
                <w:lang w:val="fr-CA"/>
              </w:rPr>
              <w:t xml:space="preserve"> par une classe indépendante </w:t>
            </w:r>
            <w:r w:rsidR="00637439">
              <w:rPr>
                <w:lang w:val="fr-CA"/>
              </w:rPr>
              <w:t>des autres sous-missions</w:t>
            </w:r>
            <w:r>
              <w:rPr>
                <w:lang w:val="fr-CA"/>
              </w:rPr>
              <w:t>.</w:t>
            </w:r>
          </w:p>
        </w:tc>
      </w:tr>
      <w:tr w:rsidR="00D426FD" w:rsidRPr="003F42B1" w:rsidTr="003F42B1">
        <w:tc>
          <w:tcPr>
            <w:tcW w:w="817" w:type="dxa"/>
          </w:tcPr>
          <w:p w:rsidR="00D426FD" w:rsidRDefault="00D426FD" w:rsidP="00FB2B9D">
            <w:pPr>
              <w:rPr>
                <w:lang w:val="fr-CA"/>
              </w:rPr>
            </w:pPr>
            <w:r>
              <w:rPr>
                <w:lang w:val="fr-CA"/>
              </w:rPr>
              <w:t>NR05</w:t>
            </w:r>
          </w:p>
        </w:tc>
        <w:tc>
          <w:tcPr>
            <w:tcW w:w="7963" w:type="dxa"/>
          </w:tcPr>
          <w:p w:rsidR="00D426FD" w:rsidRDefault="00D426FD" w:rsidP="00D426FD">
            <w:pPr>
              <w:rPr>
                <w:lang w:val="fr-CA"/>
              </w:rPr>
            </w:pPr>
            <w:r>
              <w:rPr>
                <w:lang w:val="fr-CA"/>
              </w:rPr>
              <w:t>Chaque action peut être représenter en mémoire et être réversible.</w:t>
            </w:r>
          </w:p>
        </w:tc>
      </w:tr>
    </w:tbl>
    <w:p w:rsidR="0041794B" w:rsidRPr="00BE2799" w:rsidRDefault="0041794B" w:rsidP="0041794B">
      <w:pPr>
        <w:pStyle w:val="Heading3"/>
        <w:rPr>
          <w:lang w:val="fr-CA"/>
        </w:rPr>
      </w:pPr>
      <w:r>
        <w:rPr>
          <w:lang w:val="fr-CA"/>
        </w:rPr>
        <w:t>Point de sensibilité</w:t>
      </w:r>
    </w:p>
    <w:tbl>
      <w:tblPr>
        <w:tblStyle w:val="TableGrid"/>
        <w:tblW w:w="0" w:type="auto"/>
        <w:tblLook w:val="04A0" w:firstRow="1" w:lastRow="0" w:firstColumn="1" w:lastColumn="0" w:noHBand="0" w:noVBand="1"/>
      </w:tblPr>
      <w:tblGrid>
        <w:gridCol w:w="817"/>
        <w:gridCol w:w="7963"/>
      </w:tblGrid>
      <w:tr w:rsidR="0041794B" w:rsidRPr="003F42B1" w:rsidTr="00D1112D">
        <w:tc>
          <w:tcPr>
            <w:tcW w:w="817" w:type="dxa"/>
          </w:tcPr>
          <w:p w:rsidR="0041794B" w:rsidRDefault="0041794B" w:rsidP="00D1112D">
            <w:pPr>
              <w:rPr>
                <w:lang w:val="fr-CA"/>
              </w:rPr>
            </w:pPr>
            <w:r>
              <w:rPr>
                <w:lang w:val="fr-CA"/>
              </w:rPr>
              <w:t>PS01</w:t>
            </w:r>
          </w:p>
        </w:tc>
        <w:tc>
          <w:tcPr>
            <w:tcW w:w="7963" w:type="dxa"/>
          </w:tcPr>
          <w:p w:rsidR="0041794B" w:rsidRDefault="0041794B" w:rsidP="00D1112D">
            <w:pPr>
              <w:rPr>
                <w:lang w:val="fr-CA"/>
              </w:rPr>
            </w:pPr>
            <w:r w:rsidRPr="003F42B1">
              <w:rPr>
                <w:lang w:val="fr-CA"/>
              </w:rPr>
              <w:t>Une panne cause la perte totale des données depuis la dernière sauvegarde manuelle de l’utilisateur</w:t>
            </w:r>
            <w:r>
              <w:rPr>
                <w:lang w:val="fr-CA"/>
              </w:rPr>
              <w:t>.</w:t>
            </w:r>
          </w:p>
        </w:tc>
      </w:tr>
      <w:tr w:rsidR="0041794B" w:rsidRPr="003F42B1" w:rsidTr="00D1112D">
        <w:tc>
          <w:tcPr>
            <w:tcW w:w="817" w:type="dxa"/>
          </w:tcPr>
          <w:p w:rsidR="0041794B" w:rsidRDefault="0041794B" w:rsidP="00D1112D">
            <w:pPr>
              <w:rPr>
                <w:lang w:val="fr-CA"/>
              </w:rPr>
            </w:pPr>
            <w:r>
              <w:rPr>
                <w:lang w:val="fr-CA"/>
              </w:rPr>
              <w:t>PS02</w:t>
            </w:r>
          </w:p>
        </w:tc>
        <w:tc>
          <w:tcPr>
            <w:tcW w:w="7963" w:type="dxa"/>
          </w:tcPr>
          <w:p w:rsidR="0041794B" w:rsidRDefault="0041794B" w:rsidP="00D1112D">
            <w:pPr>
              <w:rPr>
                <w:lang w:val="fr-CA"/>
              </w:rPr>
            </w:pPr>
            <w:r>
              <w:rPr>
                <w:lang w:val="fr-CA"/>
              </w:rPr>
              <w:t>Après une panne, le système récupère la dernière sauvegarde et la restaure après avoir vérifié si elle est corrompue.</w:t>
            </w:r>
          </w:p>
        </w:tc>
      </w:tr>
      <w:tr w:rsidR="0041794B" w:rsidRPr="003F42B1" w:rsidTr="00D1112D">
        <w:tc>
          <w:tcPr>
            <w:tcW w:w="817" w:type="dxa"/>
          </w:tcPr>
          <w:p w:rsidR="0041794B" w:rsidRDefault="0041794B" w:rsidP="00D1112D">
            <w:pPr>
              <w:rPr>
                <w:lang w:val="fr-CA"/>
              </w:rPr>
            </w:pPr>
            <w:r>
              <w:rPr>
                <w:lang w:val="fr-CA"/>
              </w:rPr>
              <w:t>PS03</w:t>
            </w:r>
          </w:p>
        </w:tc>
        <w:tc>
          <w:tcPr>
            <w:tcW w:w="7963" w:type="dxa"/>
          </w:tcPr>
          <w:p w:rsidR="0041794B" w:rsidRDefault="00DB257C" w:rsidP="0041794B">
            <w:pPr>
              <w:rPr>
                <w:lang w:val="fr-CA"/>
              </w:rPr>
            </w:pPr>
            <w:r>
              <w:rPr>
                <w:lang w:val="fr-CA"/>
              </w:rPr>
              <w:t>Si le code de l’interface et de la logique de domaine est trop dépendant, il sera difficile de changer l’un sans affecter l’autre.</w:t>
            </w:r>
          </w:p>
        </w:tc>
      </w:tr>
      <w:tr w:rsidR="00DB257C" w:rsidRPr="003F42B1" w:rsidTr="00D1112D">
        <w:tc>
          <w:tcPr>
            <w:tcW w:w="817" w:type="dxa"/>
          </w:tcPr>
          <w:p w:rsidR="00DB257C" w:rsidRDefault="00DB257C" w:rsidP="00D1112D">
            <w:pPr>
              <w:rPr>
                <w:lang w:val="fr-CA"/>
              </w:rPr>
            </w:pPr>
            <w:r>
              <w:rPr>
                <w:lang w:val="fr-CA"/>
              </w:rPr>
              <w:t>PS04</w:t>
            </w:r>
          </w:p>
        </w:tc>
        <w:tc>
          <w:tcPr>
            <w:tcW w:w="7963" w:type="dxa"/>
          </w:tcPr>
          <w:p w:rsidR="00DB257C" w:rsidRDefault="00DB257C" w:rsidP="0041794B">
            <w:pPr>
              <w:rPr>
                <w:lang w:val="fr-CA"/>
              </w:rPr>
            </w:pPr>
            <w:r>
              <w:rPr>
                <w:lang w:val="fr-CA"/>
              </w:rPr>
              <w:t>Une exception non attrapé peut résulter en un plantage irréparable du système.</w:t>
            </w:r>
          </w:p>
        </w:tc>
      </w:tr>
      <w:tr w:rsidR="00DB257C" w:rsidRPr="003F42B1" w:rsidTr="00D1112D">
        <w:tc>
          <w:tcPr>
            <w:tcW w:w="817" w:type="dxa"/>
          </w:tcPr>
          <w:p w:rsidR="00DB257C" w:rsidRDefault="00DB257C" w:rsidP="00DB257C">
            <w:pPr>
              <w:rPr>
                <w:lang w:val="fr-CA"/>
              </w:rPr>
            </w:pPr>
            <w:r>
              <w:rPr>
                <w:lang w:val="fr-CA"/>
              </w:rPr>
              <w:t>PS05</w:t>
            </w:r>
          </w:p>
        </w:tc>
        <w:tc>
          <w:tcPr>
            <w:tcW w:w="7963" w:type="dxa"/>
          </w:tcPr>
          <w:p w:rsidR="00DB257C" w:rsidRDefault="00DB257C" w:rsidP="0041794B">
            <w:pPr>
              <w:rPr>
                <w:lang w:val="fr-CA"/>
              </w:rPr>
            </w:pPr>
            <w:r>
              <w:rPr>
                <w:lang w:val="fr-CA"/>
              </w:rPr>
              <w:t>Si une exception survient lors d’une transaction incomplète le système reste dans un état incohérent.</w:t>
            </w:r>
          </w:p>
        </w:tc>
      </w:tr>
      <w:tr w:rsidR="003D3675" w:rsidRPr="003F42B1" w:rsidTr="00D1112D">
        <w:tc>
          <w:tcPr>
            <w:tcW w:w="817" w:type="dxa"/>
          </w:tcPr>
          <w:p w:rsidR="003D3675" w:rsidRDefault="003D3675" w:rsidP="00DB257C">
            <w:pPr>
              <w:rPr>
                <w:lang w:val="fr-CA"/>
              </w:rPr>
            </w:pPr>
            <w:r>
              <w:rPr>
                <w:lang w:val="fr-CA"/>
              </w:rPr>
              <w:t>PS06</w:t>
            </w:r>
          </w:p>
        </w:tc>
        <w:tc>
          <w:tcPr>
            <w:tcW w:w="7963" w:type="dxa"/>
          </w:tcPr>
          <w:p w:rsidR="003D3675" w:rsidRDefault="003D3675" w:rsidP="003D3675">
            <w:pPr>
              <w:rPr>
                <w:lang w:val="fr-CA"/>
              </w:rPr>
            </w:pPr>
            <w:r>
              <w:rPr>
                <w:lang w:val="fr-CA"/>
              </w:rPr>
              <w:t>L’utilisateur doit pouvoir comprendre pourquoi son action n’a pu être complétée, sinon il lui sera impossible de corriger l’erreur.</w:t>
            </w:r>
          </w:p>
        </w:tc>
      </w:tr>
      <w:tr w:rsidR="00040E93" w:rsidRPr="003F42B1" w:rsidTr="00D1112D">
        <w:tc>
          <w:tcPr>
            <w:tcW w:w="817" w:type="dxa"/>
          </w:tcPr>
          <w:p w:rsidR="00040E93" w:rsidRDefault="00040E93" w:rsidP="00DB257C">
            <w:pPr>
              <w:rPr>
                <w:lang w:val="fr-CA"/>
              </w:rPr>
            </w:pPr>
            <w:r>
              <w:rPr>
                <w:lang w:val="fr-CA"/>
              </w:rPr>
              <w:t>PS07</w:t>
            </w:r>
          </w:p>
        </w:tc>
        <w:tc>
          <w:tcPr>
            <w:tcW w:w="7963" w:type="dxa"/>
          </w:tcPr>
          <w:p w:rsidR="00040E93" w:rsidRDefault="00040E93" w:rsidP="00040E93">
            <w:pPr>
              <w:rPr>
                <w:lang w:val="fr-CA"/>
              </w:rPr>
            </w:pPr>
            <w:r>
              <w:rPr>
                <w:lang w:val="fr-CA"/>
              </w:rPr>
              <w:t>Une erreur de syntaxe dans le code d’une sous-mission modifié peut empêcher la création d’une nouvelle archive JAR avec toute les sous-missions.</w:t>
            </w:r>
          </w:p>
        </w:tc>
      </w:tr>
      <w:tr w:rsidR="00040E93" w:rsidRPr="003F42B1" w:rsidTr="00D1112D">
        <w:tc>
          <w:tcPr>
            <w:tcW w:w="817" w:type="dxa"/>
          </w:tcPr>
          <w:p w:rsidR="00040E93" w:rsidRDefault="00040E93" w:rsidP="00DB257C">
            <w:pPr>
              <w:rPr>
                <w:lang w:val="fr-CA"/>
              </w:rPr>
            </w:pPr>
            <w:r>
              <w:rPr>
                <w:lang w:val="fr-CA"/>
              </w:rPr>
              <w:t>PS08</w:t>
            </w:r>
          </w:p>
        </w:tc>
        <w:tc>
          <w:tcPr>
            <w:tcW w:w="7963" w:type="dxa"/>
          </w:tcPr>
          <w:p w:rsidR="00040E93" w:rsidRDefault="00040E93" w:rsidP="00040E93">
            <w:pPr>
              <w:rPr>
                <w:lang w:val="fr-CA"/>
              </w:rPr>
            </w:pPr>
            <w:r>
              <w:rPr>
                <w:lang w:val="fr-CA"/>
              </w:rPr>
              <w:t>L’archive des sous-missions ne doit pas être supprimé ou remplacé par une nouvelle version non-fonctionnelle.</w:t>
            </w:r>
          </w:p>
        </w:tc>
      </w:tr>
      <w:tr w:rsidR="00D426FD" w:rsidRPr="003F42B1" w:rsidTr="00D1112D">
        <w:tc>
          <w:tcPr>
            <w:tcW w:w="817" w:type="dxa"/>
          </w:tcPr>
          <w:p w:rsidR="00D426FD" w:rsidRDefault="00D426FD" w:rsidP="00DB257C">
            <w:pPr>
              <w:rPr>
                <w:lang w:val="fr-CA"/>
              </w:rPr>
            </w:pPr>
            <w:r>
              <w:rPr>
                <w:lang w:val="fr-CA"/>
              </w:rPr>
              <w:t>PS09</w:t>
            </w:r>
          </w:p>
        </w:tc>
        <w:tc>
          <w:tcPr>
            <w:tcW w:w="7963" w:type="dxa"/>
          </w:tcPr>
          <w:p w:rsidR="00D426FD" w:rsidRDefault="00D1112D" w:rsidP="00D1112D">
            <w:pPr>
              <w:rPr>
                <w:lang w:val="fr-CA"/>
              </w:rPr>
            </w:pPr>
            <w:r>
              <w:rPr>
                <w:lang w:val="fr-CA"/>
              </w:rPr>
              <w:t>Une exception lors de l’annulation d’une action peut laisser le système dans un état incohérent.</w:t>
            </w:r>
          </w:p>
        </w:tc>
      </w:tr>
      <w:tr w:rsidR="00D1112D" w:rsidRPr="003F42B1" w:rsidTr="00D1112D">
        <w:tc>
          <w:tcPr>
            <w:tcW w:w="817" w:type="dxa"/>
          </w:tcPr>
          <w:p w:rsidR="00D1112D" w:rsidRDefault="00D1112D" w:rsidP="00DB257C">
            <w:pPr>
              <w:rPr>
                <w:lang w:val="fr-CA"/>
              </w:rPr>
            </w:pPr>
            <w:r>
              <w:rPr>
                <w:lang w:val="fr-CA"/>
              </w:rPr>
              <w:t>PS10</w:t>
            </w:r>
          </w:p>
        </w:tc>
        <w:tc>
          <w:tcPr>
            <w:tcW w:w="7963" w:type="dxa"/>
          </w:tcPr>
          <w:p w:rsidR="00D1112D" w:rsidRDefault="00D1112D" w:rsidP="00D1112D">
            <w:pPr>
              <w:rPr>
                <w:lang w:val="fr-CA"/>
              </w:rPr>
            </w:pPr>
            <w:r>
              <w:rPr>
                <w:lang w:val="fr-CA"/>
              </w:rPr>
              <w:t>Pour annuler une action, le système doit garder une trace de l’évolution des états</w:t>
            </w:r>
            <w:r w:rsidR="00C07D30">
              <w:rPr>
                <w:lang w:val="fr-CA"/>
              </w:rPr>
              <w:t xml:space="preserve"> au travers du temps.</w:t>
            </w:r>
          </w:p>
        </w:tc>
      </w:tr>
    </w:tbl>
    <w:p w:rsidR="002450B5" w:rsidRDefault="002450B5" w:rsidP="006605DA">
      <w:pPr>
        <w:pStyle w:val="Heading3"/>
        <w:rPr>
          <w:lang w:val="fr-CA"/>
        </w:rPr>
      </w:pPr>
      <w:bookmarkStart w:id="28" w:name="_Toc384203779"/>
      <w:r>
        <w:rPr>
          <w:lang w:val="fr-CA"/>
        </w:rPr>
        <w:t>Compromis</w:t>
      </w:r>
      <w:bookmarkEnd w:id="28"/>
    </w:p>
    <w:tbl>
      <w:tblPr>
        <w:tblStyle w:val="TableGrid"/>
        <w:tblW w:w="0" w:type="auto"/>
        <w:tblLook w:val="04A0" w:firstRow="1" w:lastRow="0" w:firstColumn="1" w:lastColumn="0" w:noHBand="0" w:noVBand="1"/>
      </w:tblPr>
      <w:tblGrid>
        <w:gridCol w:w="817"/>
        <w:gridCol w:w="7963"/>
      </w:tblGrid>
      <w:tr w:rsidR="003F42B1" w:rsidRPr="003F42B1" w:rsidTr="003F42B1">
        <w:tc>
          <w:tcPr>
            <w:tcW w:w="817" w:type="dxa"/>
          </w:tcPr>
          <w:p w:rsidR="003F42B1" w:rsidRDefault="003F42B1" w:rsidP="00FB2B9D">
            <w:pPr>
              <w:rPr>
                <w:lang w:val="fr-CA"/>
              </w:rPr>
            </w:pPr>
            <w:r>
              <w:rPr>
                <w:lang w:val="fr-CA"/>
              </w:rPr>
              <w:t>C01</w:t>
            </w:r>
          </w:p>
        </w:tc>
        <w:tc>
          <w:tcPr>
            <w:tcW w:w="7963" w:type="dxa"/>
          </w:tcPr>
          <w:p w:rsidR="003F42B1" w:rsidRDefault="003F42B1" w:rsidP="00FB2B9D">
            <w:pPr>
              <w:rPr>
                <w:lang w:val="fr-CA"/>
              </w:rPr>
            </w:pPr>
            <w:r w:rsidRPr="003F42B1">
              <w:rPr>
                <w:lang w:val="fr-CA"/>
              </w:rPr>
              <w:t xml:space="preserve">Si une panne survient lors de l’enregistrement il est possible que cet enregistrement soit corrompus ou incomplet. L’alternative proposée est de garder plusieurs sauvegardes, </w:t>
            </w:r>
            <w:r w:rsidRPr="003F42B1">
              <w:rPr>
                <w:lang w:val="fr-CA"/>
              </w:rPr>
              <w:lastRenderedPageBreak/>
              <w:t>ainsi il est possible de restaurer la sauvegarde la plus récente fonctionnelle. Par contre cela peut résulter en plusieurs sauvegardes. Il est donc nécessaire de trouver le bon nombre de sauvegarde garder optimal par rapport au risque de perdre toute les sauvegarde.</w:t>
            </w:r>
          </w:p>
        </w:tc>
      </w:tr>
      <w:tr w:rsidR="003F42B1" w:rsidRPr="003F42B1" w:rsidTr="003F42B1">
        <w:tc>
          <w:tcPr>
            <w:tcW w:w="817" w:type="dxa"/>
          </w:tcPr>
          <w:p w:rsidR="003F42B1" w:rsidRDefault="003F42B1" w:rsidP="00FB2B9D">
            <w:pPr>
              <w:rPr>
                <w:lang w:val="fr-CA"/>
              </w:rPr>
            </w:pPr>
            <w:r>
              <w:rPr>
                <w:lang w:val="fr-CA"/>
              </w:rPr>
              <w:lastRenderedPageBreak/>
              <w:t>C02</w:t>
            </w:r>
          </w:p>
        </w:tc>
        <w:tc>
          <w:tcPr>
            <w:tcW w:w="7963" w:type="dxa"/>
          </w:tcPr>
          <w:p w:rsidR="003F42B1" w:rsidRDefault="003F42B1" w:rsidP="00FB2B9D">
            <w:pPr>
              <w:rPr>
                <w:lang w:val="fr-CA"/>
              </w:rPr>
            </w:pPr>
            <w:r w:rsidRPr="003F42B1">
              <w:rPr>
                <w:lang w:val="fr-CA"/>
              </w:rPr>
              <w:t>La sauvegarde de copie ne peut-être effectuer lors de chaque modification des données puisque cela risquerait d’engorger les écritures de disque. Il est donc nécessaire de trouver un intervalle de temps raisonnable pour effectuer les sauvegardes automatiques.</w:t>
            </w:r>
          </w:p>
        </w:tc>
      </w:tr>
      <w:tr w:rsidR="003F42B1" w:rsidRPr="003F42B1" w:rsidTr="003F42B1">
        <w:tc>
          <w:tcPr>
            <w:tcW w:w="817" w:type="dxa"/>
          </w:tcPr>
          <w:p w:rsidR="003F42B1" w:rsidRDefault="00DB257C" w:rsidP="00FB2B9D">
            <w:pPr>
              <w:rPr>
                <w:lang w:val="fr-CA"/>
              </w:rPr>
            </w:pPr>
            <w:r>
              <w:rPr>
                <w:lang w:val="fr-CA"/>
              </w:rPr>
              <w:t>C03</w:t>
            </w:r>
          </w:p>
        </w:tc>
        <w:tc>
          <w:tcPr>
            <w:tcW w:w="7963" w:type="dxa"/>
          </w:tcPr>
          <w:p w:rsidR="003F42B1" w:rsidRDefault="003D3675" w:rsidP="003D3675">
            <w:pPr>
              <w:rPr>
                <w:lang w:val="fr-CA"/>
              </w:rPr>
            </w:pPr>
            <w:r>
              <w:rPr>
                <w:lang w:val="fr-CA"/>
              </w:rPr>
              <w:t>Chaque action doit être enveloppée dans un bloc d’exception. Ainsi, chaque une action peut être interrompue par une exception sans faire planter le système.</w:t>
            </w:r>
          </w:p>
        </w:tc>
      </w:tr>
      <w:tr w:rsidR="00637439" w:rsidRPr="003F42B1" w:rsidTr="003F42B1">
        <w:tc>
          <w:tcPr>
            <w:tcW w:w="817" w:type="dxa"/>
          </w:tcPr>
          <w:p w:rsidR="00637439" w:rsidRDefault="00637439" w:rsidP="00FB2B9D">
            <w:pPr>
              <w:rPr>
                <w:lang w:val="fr-CA"/>
              </w:rPr>
            </w:pPr>
            <w:r>
              <w:rPr>
                <w:lang w:val="fr-CA"/>
              </w:rPr>
              <w:t>C04</w:t>
            </w:r>
          </w:p>
        </w:tc>
        <w:tc>
          <w:tcPr>
            <w:tcW w:w="7963" w:type="dxa"/>
          </w:tcPr>
          <w:p w:rsidR="00637439" w:rsidRDefault="00637439" w:rsidP="00637439">
            <w:pPr>
              <w:rPr>
                <w:lang w:val="fr-CA"/>
              </w:rPr>
            </w:pPr>
            <w:r>
              <w:rPr>
                <w:lang w:val="fr-CA"/>
              </w:rPr>
              <w:t>Si les sous-missions sont garder dans une archive JAR, il n’est pas possible de modifier une classe sans modifier l’ensemble de l’archive, et donc l’ensemble des sous-missions. Par contre, il est possible de s’assurer de la validité d’une sous-mission, de la recompiler et de recréer l’archive avec la nouvelle sous-mission.</w:t>
            </w:r>
          </w:p>
        </w:tc>
      </w:tr>
      <w:tr w:rsidR="00C07D30" w:rsidRPr="003F42B1" w:rsidTr="003F42B1">
        <w:tc>
          <w:tcPr>
            <w:tcW w:w="817" w:type="dxa"/>
          </w:tcPr>
          <w:p w:rsidR="00C07D30" w:rsidRDefault="00C07D30" w:rsidP="00FB2B9D">
            <w:pPr>
              <w:rPr>
                <w:lang w:val="fr-CA"/>
              </w:rPr>
            </w:pPr>
            <w:r>
              <w:rPr>
                <w:lang w:val="fr-CA"/>
              </w:rPr>
              <w:t>C05</w:t>
            </w:r>
          </w:p>
        </w:tc>
        <w:tc>
          <w:tcPr>
            <w:tcW w:w="7963" w:type="dxa"/>
          </w:tcPr>
          <w:p w:rsidR="00C07D30" w:rsidRDefault="00C07D30" w:rsidP="00C07D30">
            <w:pPr>
              <w:rPr>
                <w:lang w:val="fr-CA"/>
              </w:rPr>
            </w:pPr>
            <w:r>
              <w:rPr>
                <w:lang w:val="fr-CA"/>
              </w:rPr>
              <w:t>Étant donnée la taille limité en mémoire, il est impossible de garder une infinité d’état du système afin de revenir en arrière. Il est donc nécessaire de déterminé un nombre raisonnable d’état garder en mémoire permettant ainsi de pouvoir annuler autant d’action que d’état garder en mémoire.</w:t>
            </w:r>
          </w:p>
        </w:tc>
      </w:tr>
    </w:tbl>
    <w:p w:rsidR="002450B5" w:rsidRDefault="002450B5" w:rsidP="002450B5">
      <w:pPr>
        <w:rPr>
          <w:lang w:val="fr-CA"/>
        </w:rPr>
      </w:pPr>
    </w:p>
    <w:p w:rsidR="005B7C17" w:rsidRPr="009051CA" w:rsidRDefault="002C7381" w:rsidP="002C7381">
      <w:pPr>
        <w:pStyle w:val="Heading1"/>
        <w:rPr>
          <w:lang w:val="fr-CA"/>
        </w:rPr>
      </w:pPr>
      <w:r>
        <w:rPr>
          <w:lang w:val="fr-CA"/>
        </w:rPr>
        <w:br w:type="column"/>
      </w:r>
      <w:bookmarkStart w:id="29" w:name="_Toc384203781"/>
      <w:r>
        <w:rPr>
          <w:lang w:val="fr-CA"/>
        </w:rPr>
        <w:lastRenderedPageBreak/>
        <w:t>Conclusion</w:t>
      </w:r>
      <w:bookmarkEnd w:id="29"/>
    </w:p>
    <w:sectPr w:rsidR="005B7C17" w:rsidRPr="009051CA" w:rsidSect="00A069F6">
      <w:footerReference w:type="default" r:id="rId14"/>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196" w:rsidRDefault="00C02196" w:rsidP="00BA5E80">
      <w:pPr>
        <w:spacing w:after="0" w:line="240" w:lineRule="auto"/>
      </w:pPr>
      <w:r>
        <w:separator/>
      </w:r>
    </w:p>
  </w:endnote>
  <w:endnote w:type="continuationSeparator" w:id="0">
    <w:p w:rsidR="00C02196" w:rsidRDefault="00C02196"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D1112D" w:rsidRDefault="00D1112D">
        <w:pPr>
          <w:pStyle w:val="Footer"/>
          <w:jc w:val="right"/>
        </w:pPr>
        <w:r>
          <w:fldChar w:fldCharType="begin"/>
        </w:r>
        <w:r>
          <w:instrText xml:space="preserve"> PAGE   \* MERGEFORMAT </w:instrText>
        </w:r>
        <w:r>
          <w:fldChar w:fldCharType="separate"/>
        </w:r>
        <w:r w:rsidR="00C07D30">
          <w:rPr>
            <w:noProof/>
          </w:rPr>
          <w:t>27</w:t>
        </w:r>
        <w:r>
          <w:rPr>
            <w:noProof/>
          </w:rPr>
          <w:fldChar w:fldCharType="end"/>
        </w:r>
      </w:p>
    </w:sdtContent>
  </w:sdt>
  <w:p w:rsidR="00D1112D" w:rsidRDefault="00D11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196" w:rsidRDefault="00C02196" w:rsidP="00BA5E80">
      <w:pPr>
        <w:spacing w:after="0" w:line="240" w:lineRule="auto"/>
      </w:pPr>
      <w:r>
        <w:separator/>
      </w:r>
    </w:p>
  </w:footnote>
  <w:footnote w:type="continuationSeparator" w:id="0">
    <w:p w:rsidR="00C02196" w:rsidRDefault="00C02196"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8"/>
  </w:num>
  <w:num w:numId="10">
    <w:abstractNumId w:val="11"/>
  </w:num>
  <w:num w:numId="11">
    <w:abstractNumId w:val="9"/>
  </w:num>
  <w:num w:numId="12">
    <w:abstractNumId w:val="10"/>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C09"/>
    <w:rsid w:val="00002A04"/>
    <w:rsid w:val="00005EA3"/>
    <w:rsid w:val="000212A0"/>
    <w:rsid w:val="0002456A"/>
    <w:rsid w:val="00032564"/>
    <w:rsid w:val="00040E93"/>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608E9"/>
    <w:rsid w:val="0026212C"/>
    <w:rsid w:val="00273AAC"/>
    <w:rsid w:val="00296BAD"/>
    <w:rsid w:val="002A5FBF"/>
    <w:rsid w:val="002B61F6"/>
    <w:rsid w:val="002C3E0E"/>
    <w:rsid w:val="002C63E1"/>
    <w:rsid w:val="002C7381"/>
    <w:rsid w:val="002C7921"/>
    <w:rsid w:val="002E16DE"/>
    <w:rsid w:val="002E20FF"/>
    <w:rsid w:val="002E5111"/>
    <w:rsid w:val="002E6768"/>
    <w:rsid w:val="002F0156"/>
    <w:rsid w:val="003011D9"/>
    <w:rsid w:val="003030B7"/>
    <w:rsid w:val="00324EAB"/>
    <w:rsid w:val="00330FCC"/>
    <w:rsid w:val="00340996"/>
    <w:rsid w:val="00353593"/>
    <w:rsid w:val="0036723A"/>
    <w:rsid w:val="00372C20"/>
    <w:rsid w:val="00374AFA"/>
    <w:rsid w:val="003B1332"/>
    <w:rsid w:val="003B6AFB"/>
    <w:rsid w:val="003D3675"/>
    <w:rsid w:val="003D3C72"/>
    <w:rsid w:val="003D7A54"/>
    <w:rsid w:val="003E0E14"/>
    <w:rsid w:val="003E1DBC"/>
    <w:rsid w:val="003F42B1"/>
    <w:rsid w:val="004100AF"/>
    <w:rsid w:val="0041794B"/>
    <w:rsid w:val="004208B5"/>
    <w:rsid w:val="00422570"/>
    <w:rsid w:val="0042357A"/>
    <w:rsid w:val="0042581A"/>
    <w:rsid w:val="00425C1E"/>
    <w:rsid w:val="00440D33"/>
    <w:rsid w:val="00442313"/>
    <w:rsid w:val="00443520"/>
    <w:rsid w:val="00457A05"/>
    <w:rsid w:val="004608F2"/>
    <w:rsid w:val="00464246"/>
    <w:rsid w:val="00464C12"/>
    <w:rsid w:val="0047586B"/>
    <w:rsid w:val="0048084F"/>
    <w:rsid w:val="0049546A"/>
    <w:rsid w:val="004A55F9"/>
    <w:rsid w:val="004A75EF"/>
    <w:rsid w:val="004B3095"/>
    <w:rsid w:val="004C06EF"/>
    <w:rsid w:val="004C3BDF"/>
    <w:rsid w:val="004C79D1"/>
    <w:rsid w:val="004D2C25"/>
    <w:rsid w:val="004D3C82"/>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37439"/>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E9D"/>
    <w:rsid w:val="00754830"/>
    <w:rsid w:val="007621BD"/>
    <w:rsid w:val="00764864"/>
    <w:rsid w:val="007679BF"/>
    <w:rsid w:val="00775022"/>
    <w:rsid w:val="0078371F"/>
    <w:rsid w:val="00784C21"/>
    <w:rsid w:val="007A4A6E"/>
    <w:rsid w:val="007B600A"/>
    <w:rsid w:val="007C215F"/>
    <w:rsid w:val="007D036E"/>
    <w:rsid w:val="007D2B61"/>
    <w:rsid w:val="007D38D2"/>
    <w:rsid w:val="007E11E0"/>
    <w:rsid w:val="007E38BF"/>
    <w:rsid w:val="007E49B4"/>
    <w:rsid w:val="007F3C23"/>
    <w:rsid w:val="00804549"/>
    <w:rsid w:val="00804571"/>
    <w:rsid w:val="00810FC6"/>
    <w:rsid w:val="00812D3F"/>
    <w:rsid w:val="00824AD6"/>
    <w:rsid w:val="00836BC8"/>
    <w:rsid w:val="00852975"/>
    <w:rsid w:val="00855485"/>
    <w:rsid w:val="008627DB"/>
    <w:rsid w:val="0086650F"/>
    <w:rsid w:val="00867610"/>
    <w:rsid w:val="0087493C"/>
    <w:rsid w:val="008832D4"/>
    <w:rsid w:val="00883BD2"/>
    <w:rsid w:val="00890FB1"/>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64F1E"/>
    <w:rsid w:val="0096771A"/>
    <w:rsid w:val="0097173E"/>
    <w:rsid w:val="00975D5F"/>
    <w:rsid w:val="009776A2"/>
    <w:rsid w:val="00983249"/>
    <w:rsid w:val="00992CCA"/>
    <w:rsid w:val="009B014F"/>
    <w:rsid w:val="009B292C"/>
    <w:rsid w:val="009B4002"/>
    <w:rsid w:val="009B6A96"/>
    <w:rsid w:val="009C029B"/>
    <w:rsid w:val="009D540C"/>
    <w:rsid w:val="009E1156"/>
    <w:rsid w:val="009E6C43"/>
    <w:rsid w:val="009F264E"/>
    <w:rsid w:val="00A04181"/>
    <w:rsid w:val="00A05A42"/>
    <w:rsid w:val="00A05BB3"/>
    <w:rsid w:val="00A069F6"/>
    <w:rsid w:val="00A1239C"/>
    <w:rsid w:val="00A12B9F"/>
    <w:rsid w:val="00A22D37"/>
    <w:rsid w:val="00A25171"/>
    <w:rsid w:val="00A32C5A"/>
    <w:rsid w:val="00A34299"/>
    <w:rsid w:val="00A34793"/>
    <w:rsid w:val="00A42503"/>
    <w:rsid w:val="00A45661"/>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E0CAF"/>
    <w:rsid w:val="00AF4EB5"/>
    <w:rsid w:val="00B16AEB"/>
    <w:rsid w:val="00B278FA"/>
    <w:rsid w:val="00B34F88"/>
    <w:rsid w:val="00B371D4"/>
    <w:rsid w:val="00B37413"/>
    <w:rsid w:val="00B402DA"/>
    <w:rsid w:val="00B42B99"/>
    <w:rsid w:val="00B440AE"/>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02E9"/>
    <w:rsid w:val="00BF1556"/>
    <w:rsid w:val="00BF4867"/>
    <w:rsid w:val="00BF6754"/>
    <w:rsid w:val="00BF7E7A"/>
    <w:rsid w:val="00C00CDC"/>
    <w:rsid w:val="00C02196"/>
    <w:rsid w:val="00C0471F"/>
    <w:rsid w:val="00C074D8"/>
    <w:rsid w:val="00C07D30"/>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B79B9"/>
    <w:rsid w:val="00CC02CF"/>
    <w:rsid w:val="00CC3729"/>
    <w:rsid w:val="00CE5DE0"/>
    <w:rsid w:val="00CE6FBF"/>
    <w:rsid w:val="00CE7472"/>
    <w:rsid w:val="00D1027B"/>
    <w:rsid w:val="00D1112D"/>
    <w:rsid w:val="00D14ABB"/>
    <w:rsid w:val="00D15F66"/>
    <w:rsid w:val="00D17E6F"/>
    <w:rsid w:val="00D25F6D"/>
    <w:rsid w:val="00D30FD4"/>
    <w:rsid w:val="00D316A0"/>
    <w:rsid w:val="00D34282"/>
    <w:rsid w:val="00D36142"/>
    <w:rsid w:val="00D426FD"/>
    <w:rsid w:val="00D57FF7"/>
    <w:rsid w:val="00D65D80"/>
    <w:rsid w:val="00D67125"/>
    <w:rsid w:val="00D73EA7"/>
    <w:rsid w:val="00D745C8"/>
    <w:rsid w:val="00D7738B"/>
    <w:rsid w:val="00D80FF8"/>
    <w:rsid w:val="00D824F4"/>
    <w:rsid w:val="00D84CDF"/>
    <w:rsid w:val="00D86DDC"/>
    <w:rsid w:val="00D963B3"/>
    <w:rsid w:val="00D96C09"/>
    <w:rsid w:val="00DB257C"/>
    <w:rsid w:val="00DB2F53"/>
    <w:rsid w:val="00DB4784"/>
    <w:rsid w:val="00DC0294"/>
    <w:rsid w:val="00DC1A5E"/>
    <w:rsid w:val="00DC6C2D"/>
    <w:rsid w:val="00DD3113"/>
    <w:rsid w:val="00DD6337"/>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Titre 1 C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Titre 2 C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Objet du commentaire Car"/>
    <w:basedOn w:val="CommentTextChar"/>
    <w:link w:val="CommentSubject"/>
    <w:uiPriority w:val="99"/>
    <w:semiHidden/>
    <w:rsid w:val="00BA1538"/>
    <w:rPr>
      <w:rFonts w:ascii="Times New Roman" w:hAnsi="Times New Roman"/>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1B2BA-4475-460E-B44B-EC4ED0DE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31</Pages>
  <Words>5882</Words>
  <Characters>32353</Characters>
  <Application>Microsoft Office Word</Application>
  <DocSecurity>0</DocSecurity>
  <Lines>269</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38159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isra</cp:lastModifiedBy>
  <cp:revision>114</cp:revision>
  <cp:lastPrinted>2014-02-19T03:36:00Z</cp:lastPrinted>
  <dcterms:created xsi:type="dcterms:W3CDTF">2014-03-26T12:36:00Z</dcterms:created>
  <dcterms:modified xsi:type="dcterms:W3CDTF">2014-04-09T08:40:00Z</dcterms:modified>
</cp:coreProperties>
</file>