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9C5D" w14:textId="77777777" w:rsidR="006A5096" w:rsidRDefault="006A5096">
      <w:pPr>
        <w:pStyle w:val="Standard"/>
        <w:rPr>
          <w:sz w:val="48"/>
          <w:szCs w:val="48"/>
          <w:lang w:val="de-DE"/>
        </w:rPr>
      </w:pPr>
    </w:p>
    <w:p w14:paraId="7B0B7D6A" w14:textId="77777777" w:rsidR="006A5096" w:rsidRDefault="006A5096">
      <w:pPr>
        <w:pStyle w:val="Standard"/>
        <w:rPr>
          <w:sz w:val="48"/>
          <w:szCs w:val="48"/>
          <w:lang w:val="de-DE"/>
        </w:rPr>
      </w:pPr>
    </w:p>
    <w:p w14:paraId="02D73F5A" w14:textId="77777777" w:rsidR="006A5096" w:rsidRDefault="006A5096">
      <w:pPr>
        <w:pStyle w:val="Standard"/>
        <w:rPr>
          <w:sz w:val="48"/>
          <w:szCs w:val="48"/>
          <w:lang w:val="de-DE"/>
        </w:rPr>
      </w:pPr>
    </w:p>
    <w:p w14:paraId="16A60C48" w14:textId="77777777" w:rsidR="006A5096" w:rsidRDefault="006A5096">
      <w:pPr>
        <w:pStyle w:val="Standard"/>
        <w:rPr>
          <w:sz w:val="48"/>
          <w:szCs w:val="48"/>
          <w:lang w:val="de-DE"/>
        </w:rPr>
      </w:pPr>
    </w:p>
    <w:p w14:paraId="7B31DC8E" w14:textId="77777777" w:rsidR="006A5096" w:rsidRDefault="006A5096">
      <w:pPr>
        <w:pStyle w:val="Standard"/>
        <w:rPr>
          <w:sz w:val="48"/>
          <w:szCs w:val="48"/>
          <w:lang w:val="de-DE"/>
        </w:rPr>
      </w:pPr>
    </w:p>
    <w:p w14:paraId="42E71F7C" w14:textId="77777777" w:rsidR="006A5096" w:rsidRDefault="006A5096">
      <w:pPr>
        <w:pStyle w:val="Standard"/>
        <w:rPr>
          <w:sz w:val="48"/>
          <w:szCs w:val="48"/>
          <w:lang w:val="de-DE"/>
        </w:rPr>
      </w:pPr>
    </w:p>
    <w:p w14:paraId="37AFA11A" w14:textId="77777777" w:rsidR="006A5096" w:rsidRDefault="006A5096">
      <w:pPr>
        <w:pStyle w:val="Standard"/>
        <w:rPr>
          <w:sz w:val="48"/>
          <w:szCs w:val="48"/>
          <w:lang w:val="de-DE"/>
        </w:rPr>
      </w:pPr>
    </w:p>
    <w:p w14:paraId="67C4401B" w14:textId="77777777" w:rsidR="006A5096" w:rsidRDefault="006A5096">
      <w:pPr>
        <w:pStyle w:val="Standard"/>
        <w:rPr>
          <w:sz w:val="48"/>
          <w:szCs w:val="48"/>
          <w:lang w:val="de-DE"/>
        </w:rPr>
      </w:pPr>
    </w:p>
    <w:p w14:paraId="6EDC2798" w14:textId="77777777" w:rsidR="006A5096" w:rsidRDefault="000A6F3B">
      <w:pPr>
        <w:pStyle w:val="Standard"/>
        <w:rPr>
          <w:sz w:val="48"/>
          <w:szCs w:val="48"/>
          <w:lang w:val="de-DE"/>
        </w:rPr>
      </w:pPr>
      <w:r>
        <w:rPr>
          <w:sz w:val="48"/>
          <w:szCs w:val="48"/>
          <w:lang w:val="de-DE"/>
        </w:rPr>
        <w:t>Programmentwurf</w:t>
      </w:r>
    </w:p>
    <w:p w14:paraId="0EE7DF9E" w14:textId="6FE41DFE" w:rsidR="006A5096" w:rsidRPr="00D93388" w:rsidRDefault="00D93388">
      <w:pPr>
        <w:pStyle w:val="Standard"/>
        <w:rPr>
          <w:sz w:val="48"/>
          <w:szCs w:val="48"/>
        </w:rPr>
      </w:pPr>
      <w:r w:rsidRPr="00D93388">
        <w:rPr>
          <w:sz w:val="48"/>
          <w:szCs w:val="48"/>
        </w:rPr>
        <w:t>Music Manager</w:t>
      </w:r>
    </w:p>
    <w:p w14:paraId="707A6B5D" w14:textId="77777777" w:rsidR="006A5096" w:rsidRPr="00D93388" w:rsidRDefault="006A5096">
      <w:pPr>
        <w:pStyle w:val="Standard"/>
      </w:pPr>
    </w:p>
    <w:p w14:paraId="2375CD1E" w14:textId="0AB5B4ED" w:rsidR="006A5096" w:rsidRPr="00D93388" w:rsidRDefault="000A6F3B">
      <w:pPr>
        <w:pStyle w:val="Standard"/>
        <w:rPr>
          <w:lang w:val="de-DE"/>
        </w:rPr>
      </w:pPr>
      <w:r w:rsidRPr="00D93388">
        <w:rPr>
          <w:lang w:val="de-DE"/>
        </w:rPr>
        <w:t xml:space="preserve">Name: </w:t>
      </w:r>
      <w:r w:rsidR="00D93388" w:rsidRPr="00D93388">
        <w:rPr>
          <w:lang w:val="de-DE"/>
        </w:rPr>
        <w:t>Auberer,</w:t>
      </w:r>
      <w:r w:rsidR="00D93388">
        <w:rPr>
          <w:lang w:val="de-DE"/>
        </w:rPr>
        <w:t xml:space="preserve"> Marc</w:t>
      </w:r>
      <w:r w:rsidRPr="00D93388">
        <w:rPr>
          <w:lang w:val="de-DE"/>
        </w:rPr>
        <w:br/>
        <w:t xml:space="preserve">Martrikelnummer: </w:t>
      </w:r>
      <w:r w:rsidR="00D93388">
        <w:rPr>
          <w:lang w:val="de-DE"/>
        </w:rPr>
        <w:t>1577789</w:t>
      </w:r>
    </w:p>
    <w:p w14:paraId="794AB4F6" w14:textId="77777777" w:rsidR="006A5096" w:rsidRPr="00D93388" w:rsidRDefault="006A5096">
      <w:pPr>
        <w:pStyle w:val="Standard"/>
        <w:rPr>
          <w:lang w:val="de-DE"/>
        </w:rPr>
      </w:pPr>
    </w:p>
    <w:p w14:paraId="420D42FE" w14:textId="77777777" w:rsidR="006A5096" w:rsidRPr="00D93388" w:rsidRDefault="006A5096">
      <w:pPr>
        <w:pStyle w:val="Standard"/>
        <w:rPr>
          <w:lang w:val="de-DE"/>
        </w:rPr>
      </w:pPr>
    </w:p>
    <w:p w14:paraId="11CFED68" w14:textId="61BC0A18" w:rsidR="006A5096" w:rsidRDefault="000A6F3B">
      <w:pPr>
        <w:pStyle w:val="Standard"/>
        <w:rPr>
          <w:lang w:val="de-DE"/>
        </w:rPr>
      </w:pPr>
      <w:r>
        <w:rPr>
          <w:lang w:val="de-DE"/>
        </w:rPr>
        <w:t xml:space="preserve">Abgabedatum: </w:t>
      </w:r>
      <w:r w:rsidR="00D93388">
        <w:rPr>
          <w:lang w:val="de-DE"/>
        </w:rPr>
        <w:t>29.05.2022</w:t>
      </w:r>
    </w:p>
    <w:p w14:paraId="70D36E2B" w14:textId="77777777" w:rsidR="006A5096" w:rsidRDefault="006A5096">
      <w:pPr>
        <w:pStyle w:val="Standard"/>
        <w:rPr>
          <w:lang w:val="de-DE"/>
        </w:rPr>
      </w:pPr>
    </w:p>
    <w:p w14:paraId="7A365B15" w14:textId="77777777" w:rsidR="006A5096" w:rsidRDefault="006A5096">
      <w:pPr>
        <w:pStyle w:val="Heading1"/>
        <w:rPr>
          <w:lang w:val="de-DE"/>
        </w:rPr>
      </w:pPr>
    </w:p>
    <w:p w14:paraId="12513163" w14:textId="77777777" w:rsidR="006A5096" w:rsidRDefault="000A6F3B">
      <w:pPr>
        <w:pStyle w:val="Textbody"/>
        <w:pageBreakBefore/>
        <w:rPr>
          <w:i/>
          <w:iCs/>
          <w:lang w:val="de-DE"/>
        </w:rPr>
      </w:pPr>
      <w:r>
        <w:rPr>
          <w:i/>
          <w:iCs/>
          <w:lang w:val="de-DE"/>
        </w:rPr>
        <w:lastRenderedPageBreak/>
        <w:t>Allgemeine Anmerkungen:</w:t>
      </w:r>
    </w:p>
    <w:p w14:paraId="4FE06713" w14:textId="77777777" w:rsidR="006A5096" w:rsidRDefault="000A6F3B">
      <w:pPr>
        <w:pStyle w:val="Textbody"/>
        <w:numPr>
          <w:ilvl w:val="0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es darf nicht auf andere Kapitel als Leistungsnachweis verwiesen werden (z.B. in der Form “XY wurde schon in Kapitel 2 behandelt, daher hier keine Ausführung”)</w:t>
      </w:r>
    </w:p>
    <w:p w14:paraId="6EDF2202" w14:textId="77777777" w:rsidR="006A5096" w:rsidRDefault="000A6F3B">
      <w:pPr>
        <w:pStyle w:val="Textbody"/>
        <w:numPr>
          <w:ilvl w:val="0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alles muss in UTF-8 codiert sein (Text und Code)</w:t>
      </w:r>
    </w:p>
    <w:p w14:paraId="0128AC54" w14:textId="77777777" w:rsidR="006A5096" w:rsidRDefault="000A6F3B">
      <w:pPr>
        <w:pStyle w:val="Textbody"/>
        <w:numPr>
          <w:ilvl w:val="0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sollten mündliche Aussagen den schriftlichen Aufgaben widersprechen, gelten die schriftlichen Aufgaben (ggf. an Anpassung der schriftlichen Aufgaben erinnern!)</w:t>
      </w:r>
    </w:p>
    <w:p w14:paraId="1067C0E6" w14:textId="77777777" w:rsidR="006A5096" w:rsidRDefault="000A6F3B">
      <w:pPr>
        <w:pStyle w:val="Textbody"/>
        <w:numPr>
          <w:ilvl w:val="0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alles muss ins Repository (Code, Ausarbeitung und alles was damit zusammenhängt)</w:t>
      </w:r>
    </w:p>
    <w:p w14:paraId="775FFBBD" w14:textId="77777777" w:rsidR="006A5096" w:rsidRDefault="000A6F3B">
      <w:pPr>
        <w:pStyle w:val="Textbody"/>
        <w:numPr>
          <w:ilvl w:val="0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die Beispiele sollten wenn möglich vom aktuellen Stand genommen werden</w:t>
      </w:r>
    </w:p>
    <w:p w14:paraId="3849723E" w14:textId="77777777" w:rsidR="006A5096" w:rsidRDefault="000A6F3B">
      <w:pPr>
        <w:pStyle w:val="Textbody"/>
        <w:numPr>
          <w:ilvl w:val="1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 xml:space="preserve">finden sich dort keine entsprechenden Beispiele, dürfen auch ältere </w:t>
      </w:r>
      <w:proofErr w:type="spellStart"/>
      <w:r>
        <w:rPr>
          <w:i/>
          <w:iCs/>
          <w:lang w:val="de-DE"/>
        </w:rPr>
        <w:t>Commits</w:t>
      </w:r>
      <w:proofErr w:type="spellEnd"/>
      <w:r>
        <w:rPr>
          <w:i/>
          <w:iCs/>
          <w:lang w:val="de-DE"/>
        </w:rPr>
        <w:t xml:space="preserve"> unter Verweis auf den Commit verwendet werden</w:t>
      </w:r>
    </w:p>
    <w:p w14:paraId="74B07808" w14:textId="77777777" w:rsidR="006A5096" w:rsidRDefault="000A6F3B">
      <w:pPr>
        <w:pStyle w:val="Textbody"/>
        <w:numPr>
          <w:ilvl w:val="1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Ausnahme: beim Kapitel “</w:t>
      </w:r>
      <w:proofErr w:type="spellStart"/>
      <w:r>
        <w:rPr>
          <w:i/>
          <w:iCs/>
          <w:lang w:val="de-DE"/>
        </w:rPr>
        <w:t>Refactoring</w:t>
      </w:r>
      <w:proofErr w:type="spellEnd"/>
      <w:r>
        <w:rPr>
          <w:i/>
          <w:iCs/>
          <w:lang w:val="de-DE"/>
        </w:rPr>
        <w:t>” darf von vorne herein aus allen Ständen frei gewählt werden (mit Verweis auf den entsprechenden Commit)</w:t>
      </w:r>
    </w:p>
    <w:p w14:paraId="30F9BDFF" w14:textId="77777777" w:rsidR="006A5096" w:rsidRDefault="000A6F3B">
      <w:pPr>
        <w:pStyle w:val="Textbody"/>
        <w:numPr>
          <w:ilvl w:val="0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falls verlangte Negativ-Beispiele nicht vorhanden sind, müssen entsprechend mehr Positiv-Beispiele gebracht werden</w:t>
      </w:r>
    </w:p>
    <w:p w14:paraId="77FAB979" w14:textId="77777777" w:rsidR="006A5096" w:rsidRDefault="000A6F3B">
      <w:pPr>
        <w:pStyle w:val="Textbody"/>
        <w:numPr>
          <w:ilvl w:val="1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Achtung: werden im Code entsprechende Negativ-Beispiele gefunden, gibt es keine Punkte für die zusätzlichen Positiv-Beispiele</w:t>
      </w:r>
    </w:p>
    <w:p w14:paraId="68AA4EFD" w14:textId="77777777" w:rsidR="006A5096" w:rsidRDefault="000A6F3B">
      <w:pPr>
        <w:pStyle w:val="Textbody"/>
        <w:numPr>
          <w:ilvl w:val="1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Beispiele</w:t>
      </w:r>
    </w:p>
    <w:p w14:paraId="68A53FD0" w14:textId="77777777" w:rsidR="006A5096" w:rsidRDefault="000A6F3B">
      <w:pPr>
        <w:pStyle w:val="Textbody"/>
        <w:numPr>
          <w:ilvl w:val="2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“Nennen Sie jeweils eine Klasse, die das SRP einhält bzw. verletzt.”</w:t>
      </w:r>
    </w:p>
    <w:p w14:paraId="268DEABA" w14:textId="77777777" w:rsidR="006A5096" w:rsidRDefault="000A6F3B">
      <w:pPr>
        <w:pStyle w:val="Textbody"/>
        <w:numPr>
          <w:ilvl w:val="3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Antwort: Es gibt keine Klasse, die SRP verletzt, daher hier 2 Klassen, die SRP einhalten: [Klasse 1], [Klasse 2]</w:t>
      </w:r>
    </w:p>
    <w:p w14:paraId="2D72A515" w14:textId="77777777" w:rsidR="006A5096" w:rsidRDefault="000A6F3B">
      <w:pPr>
        <w:pStyle w:val="Textbody"/>
        <w:numPr>
          <w:ilvl w:val="3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Bewertung: falls im Code tatsächlich keine Klasse das SRP verletzt: volle Punktzahl ODER falls im Code mind. eine Klasse SRP verletzt: halbe Punktzahl</w:t>
      </w:r>
    </w:p>
    <w:p w14:paraId="2233E35C" w14:textId="77777777" w:rsidR="006A5096" w:rsidRDefault="000A6F3B">
      <w:pPr>
        <w:pStyle w:val="Textbody"/>
        <w:numPr>
          <w:ilvl w:val="0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verlangte Positiv-Beispiele müssen gebracht werden</w:t>
      </w:r>
    </w:p>
    <w:p w14:paraId="3BA5F3E6" w14:textId="77777777" w:rsidR="006A5096" w:rsidRDefault="000A6F3B">
      <w:pPr>
        <w:pStyle w:val="Textbody"/>
        <w:numPr>
          <w:ilvl w:val="0"/>
          <w:numId w:val="1"/>
        </w:numPr>
        <w:rPr>
          <w:i/>
          <w:iCs/>
          <w:lang w:val="de-DE"/>
        </w:rPr>
      </w:pPr>
      <w:r>
        <w:rPr>
          <w:i/>
          <w:iCs/>
          <w:lang w:val="de-DE"/>
        </w:rPr>
        <w:t>Code-Beispiel = Code in das Dokument kopieren</w:t>
      </w:r>
    </w:p>
    <w:p w14:paraId="688A9039" w14:textId="77777777" w:rsidR="006A5096" w:rsidRDefault="006A5096">
      <w:pPr>
        <w:pStyle w:val="Textbody"/>
        <w:rPr>
          <w:i/>
          <w:iCs/>
          <w:lang w:val="de-DE"/>
        </w:rPr>
      </w:pPr>
    </w:p>
    <w:p w14:paraId="26CBDA76" w14:textId="77777777" w:rsidR="006A5096" w:rsidRDefault="006A5096">
      <w:pPr>
        <w:pStyle w:val="Textbody"/>
        <w:rPr>
          <w:i/>
          <w:iCs/>
          <w:lang w:val="de-DE"/>
        </w:rPr>
      </w:pPr>
    </w:p>
    <w:p w14:paraId="7588AF17" w14:textId="77777777" w:rsidR="006A5096" w:rsidRDefault="000A6F3B">
      <w:pPr>
        <w:pStyle w:val="Heading1"/>
        <w:rPr>
          <w:lang w:val="de-DE"/>
        </w:rPr>
      </w:pPr>
      <w:r>
        <w:rPr>
          <w:lang w:val="de-DE"/>
        </w:rPr>
        <w:lastRenderedPageBreak/>
        <w:t xml:space="preserve">Kapitel 1: </w:t>
      </w:r>
      <w:r>
        <w:rPr>
          <w:sz w:val="36"/>
          <w:szCs w:val="36"/>
          <w:lang w:val="de-DE"/>
        </w:rPr>
        <w:t>Einführung</w:t>
      </w:r>
    </w:p>
    <w:p w14:paraId="17B1F779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>Übersicht über die Applikation</w:t>
      </w:r>
    </w:p>
    <w:p w14:paraId="67556063" w14:textId="3DCA23C6" w:rsidR="00D93388" w:rsidRPr="00D93388" w:rsidRDefault="00D93388">
      <w:pPr>
        <w:pStyle w:val="Heading3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lang w:val="de-DE"/>
        </w:rPr>
        <w:t>Bei der implementierte Applikation handelt es sich um einen Manager für Musik. Mit der Anwendung lassen sich Soundtracks erfassen, speichern und wieder anzeigen.</w:t>
      </w:r>
    </w:p>
    <w:p w14:paraId="53B39994" w14:textId="05DC166F" w:rsidR="006A5096" w:rsidRDefault="000A6F3B">
      <w:pPr>
        <w:pStyle w:val="Heading3"/>
        <w:rPr>
          <w:lang w:val="de-DE"/>
        </w:rPr>
      </w:pPr>
      <w:r>
        <w:rPr>
          <w:lang w:val="de-DE"/>
        </w:rPr>
        <w:t>Wie startet man die Applikation?</w:t>
      </w:r>
    </w:p>
    <w:p w14:paraId="2C17932A" w14:textId="48DB7731" w:rsidR="006A5096" w:rsidRPr="00781338" w:rsidRDefault="00781338">
      <w:pPr>
        <w:pStyle w:val="Textbody"/>
        <w:rPr>
          <w:rFonts w:ascii="Liberation Sans" w:hAnsi="Liberation Sans"/>
          <w:lang w:val="de-DE"/>
        </w:rPr>
      </w:pPr>
      <w:r w:rsidRPr="00781338">
        <w:rPr>
          <w:rFonts w:ascii="Liberation Sans" w:hAnsi="Liberation Sans"/>
          <w:lang w:val="de-DE"/>
        </w:rPr>
        <w:t>D</w:t>
      </w:r>
      <w:r>
        <w:rPr>
          <w:rFonts w:ascii="Liberation Sans" w:hAnsi="Liberation Sans"/>
          <w:lang w:val="de-DE"/>
        </w:rPr>
        <w:t xml:space="preserve">a der Music Manager als JAR-Archiv ausgeliefert wird, wird eine Java </w:t>
      </w:r>
      <w:proofErr w:type="spellStart"/>
      <w:r>
        <w:rPr>
          <w:rFonts w:ascii="Liberation Sans" w:hAnsi="Liberation Sans"/>
          <w:lang w:val="de-DE"/>
        </w:rPr>
        <w:t>Runtime</w:t>
      </w:r>
      <w:proofErr w:type="spellEnd"/>
      <w:r>
        <w:rPr>
          <w:rFonts w:ascii="Liberation Sans" w:hAnsi="Liberation Sans"/>
          <w:lang w:val="de-DE"/>
        </w:rPr>
        <w:t xml:space="preserve"> Environment zur Ausführung benötigt. Nach der Installation kann die eigenständige JAR-Datei per Doppelklick gestartet werden.</w:t>
      </w:r>
      <w:r w:rsidR="009B3698">
        <w:rPr>
          <w:rFonts w:ascii="Liberation Sans" w:hAnsi="Liberation Sans"/>
          <w:lang w:val="de-DE"/>
        </w:rPr>
        <w:t xml:space="preserve"> Die weiteren Eingaben erfolgen über die Benutzeroberfläche der App.</w:t>
      </w:r>
    </w:p>
    <w:p w14:paraId="1F758847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>Wie testet man die Applikation?</w:t>
      </w:r>
    </w:p>
    <w:p w14:paraId="7AF9D359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[Wie testet man die Applikation? Welche Voraussetzungen werden benötigt? Schritt-für-Schritt-Anleitung]</w:t>
      </w:r>
    </w:p>
    <w:p w14:paraId="5D2DE914" w14:textId="77777777" w:rsidR="006A5096" w:rsidRDefault="006A5096">
      <w:pPr>
        <w:pStyle w:val="Textbody"/>
        <w:rPr>
          <w:i/>
          <w:iCs/>
          <w:color w:val="3465A4"/>
          <w:lang w:val="de-DE"/>
        </w:rPr>
      </w:pPr>
    </w:p>
    <w:p w14:paraId="455385E6" w14:textId="77777777" w:rsidR="006A5096" w:rsidRPr="000A6F3B" w:rsidRDefault="000A6F3B">
      <w:pPr>
        <w:pStyle w:val="Heading1"/>
      </w:pPr>
      <w:r w:rsidRPr="000A6F3B">
        <w:t>Kapitel 2: Clean Archite</w:t>
      </w:r>
      <w:r w:rsidRPr="000A6F3B">
        <w:rPr>
          <w:sz w:val="36"/>
          <w:szCs w:val="36"/>
        </w:rPr>
        <w:t>cture</w:t>
      </w:r>
    </w:p>
    <w:p w14:paraId="30449608" w14:textId="77777777" w:rsidR="006A5096" w:rsidRPr="000A6F3B" w:rsidRDefault="000A6F3B">
      <w:pPr>
        <w:pStyle w:val="Heading3"/>
      </w:pPr>
      <w:r w:rsidRPr="000A6F3B">
        <w:t>Was ist Clean Architecture?</w:t>
      </w:r>
    </w:p>
    <w:p w14:paraId="523C83B4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 xml:space="preserve">[allgemeine Beschreibung der Clean </w:t>
      </w:r>
      <w:proofErr w:type="spellStart"/>
      <w:r>
        <w:rPr>
          <w:i/>
          <w:iCs/>
          <w:color w:val="3465A4"/>
          <w:lang w:val="de-DE"/>
        </w:rPr>
        <w:t>Architecture</w:t>
      </w:r>
      <w:proofErr w:type="spellEnd"/>
      <w:r>
        <w:rPr>
          <w:i/>
          <w:iCs/>
          <w:color w:val="3465A4"/>
          <w:lang w:val="de-DE"/>
        </w:rPr>
        <w:t xml:space="preserve"> in eigenen Worten]</w:t>
      </w:r>
    </w:p>
    <w:p w14:paraId="76955F36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 xml:space="preserve">Analyse der </w:t>
      </w:r>
      <w:proofErr w:type="spellStart"/>
      <w:r>
        <w:rPr>
          <w:lang w:val="de-DE"/>
        </w:rPr>
        <w:t>Dependency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Rule</w:t>
      </w:r>
      <w:proofErr w:type="spellEnd"/>
    </w:p>
    <w:p w14:paraId="5B729E1D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 xml:space="preserve">[(1 Klasse, die die </w:t>
      </w:r>
      <w:proofErr w:type="spellStart"/>
      <w:r>
        <w:rPr>
          <w:i/>
          <w:iCs/>
          <w:color w:val="3465A4"/>
          <w:lang w:val="de-DE"/>
        </w:rPr>
        <w:t>Dependency</w:t>
      </w:r>
      <w:proofErr w:type="spellEnd"/>
      <w:r>
        <w:rPr>
          <w:i/>
          <w:iCs/>
          <w:color w:val="3465A4"/>
          <w:lang w:val="de-DE"/>
        </w:rPr>
        <w:t xml:space="preserve"> </w:t>
      </w:r>
      <w:proofErr w:type="spellStart"/>
      <w:r>
        <w:rPr>
          <w:i/>
          <w:iCs/>
          <w:color w:val="3465A4"/>
          <w:lang w:val="de-DE"/>
        </w:rPr>
        <w:t>Rule</w:t>
      </w:r>
      <w:proofErr w:type="spellEnd"/>
      <w:r>
        <w:rPr>
          <w:i/>
          <w:iCs/>
          <w:color w:val="3465A4"/>
          <w:lang w:val="de-DE"/>
        </w:rPr>
        <w:t xml:space="preserve"> einhält und eine Klasse, die die </w:t>
      </w:r>
      <w:proofErr w:type="spellStart"/>
      <w:r>
        <w:rPr>
          <w:i/>
          <w:iCs/>
          <w:color w:val="3465A4"/>
          <w:lang w:val="de-DE"/>
        </w:rPr>
        <w:t>Dependency</w:t>
      </w:r>
      <w:proofErr w:type="spellEnd"/>
      <w:r>
        <w:rPr>
          <w:i/>
          <w:iCs/>
          <w:color w:val="3465A4"/>
          <w:lang w:val="de-DE"/>
        </w:rPr>
        <w:t xml:space="preserve"> </w:t>
      </w:r>
      <w:proofErr w:type="spellStart"/>
      <w:r>
        <w:rPr>
          <w:i/>
          <w:iCs/>
          <w:color w:val="3465A4"/>
          <w:lang w:val="de-DE"/>
        </w:rPr>
        <w:t>Rule</w:t>
      </w:r>
      <w:proofErr w:type="spellEnd"/>
      <w:r>
        <w:rPr>
          <w:i/>
          <w:iCs/>
          <w:color w:val="3465A4"/>
          <w:lang w:val="de-DE"/>
        </w:rPr>
        <w:t xml:space="preserve"> verletzt);   jeweils UML der Klasse und Analyse der Abhängigkeiten in beide Richtungen (d.h., von wem hängt die Klasse ab und wer hängt von der Klasse ab) in Bezug auf die </w:t>
      </w:r>
      <w:proofErr w:type="spellStart"/>
      <w:r>
        <w:rPr>
          <w:i/>
          <w:iCs/>
          <w:color w:val="3465A4"/>
          <w:lang w:val="de-DE"/>
        </w:rPr>
        <w:t>Dependency</w:t>
      </w:r>
      <w:proofErr w:type="spellEnd"/>
      <w:r>
        <w:rPr>
          <w:i/>
          <w:iCs/>
          <w:color w:val="3465A4"/>
          <w:lang w:val="de-DE"/>
        </w:rPr>
        <w:t xml:space="preserve"> </w:t>
      </w:r>
      <w:proofErr w:type="spellStart"/>
      <w:r>
        <w:rPr>
          <w:i/>
          <w:iCs/>
          <w:color w:val="3465A4"/>
          <w:lang w:val="de-DE"/>
        </w:rPr>
        <w:t>Rule</w:t>
      </w:r>
      <w:proofErr w:type="spellEnd"/>
      <w:r>
        <w:rPr>
          <w:i/>
          <w:iCs/>
          <w:color w:val="3465A4"/>
          <w:lang w:val="de-DE"/>
        </w:rPr>
        <w:t>]</w:t>
      </w:r>
    </w:p>
    <w:p w14:paraId="5728B658" w14:textId="77777777" w:rsidR="006A5096" w:rsidRDefault="000A6F3B">
      <w:pPr>
        <w:pStyle w:val="Heading4"/>
        <w:rPr>
          <w:lang w:val="de-DE"/>
        </w:rPr>
      </w:pPr>
      <w:r>
        <w:rPr>
          <w:lang w:val="de-DE"/>
        </w:rPr>
        <w:t xml:space="preserve">Positiv-Beispiel: </w:t>
      </w:r>
      <w:proofErr w:type="spellStart"/>
      <w:r>
        <w:rPr>
          <w:lang w:val="de-DE"/>
        </w:rPr>
        <w:t>Dependency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Rule</w:t>
      </w:r>
      <w:proofErr w:type="spellEnd"/>
    </w:p>
    <w:p w14:paraId="4FE838D1" w14:textId="77777777" w:rsidR="006A5096" w:rsidRDefault="000A6F3B">
      <w:pPr>
        <w:pStyle w:val="Heading4"/>
        <w:rPr>
          <w:lang w:val="de-DE"/>
        </w:rPr>
      </w:pPr>
      <w:r>
        <w:rPr>
          <w:lang w:val="de-DE"/>
        </w:rPr>
        <w:t xml:space="preserve">Negativ-Beispiel: </w:t>
      </w:r>
      <w:proofErr w:type="spellStart"/>
      <w:r>
        <w:rPr>
          <w:lang w:val="de-DE"/>
        </w:rPr>
        <w:t>Dependency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Rule</w:t>
      </w:r>
      <w:proofErr w:type="spellEnd"/>
    </w:p>
    <w:p w14:paraId="1AD88484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>Analyse der Schichten</w:t>
      </w:r>
    </w:p>
    <w:p w14:paraId="7F608694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[jeweils 1 Klasse zu 2 unterschiedlichen Schichten der Clean-</w:t>
      </w:r>
      <w:proofErr w:type="spellStart"/>
      <w:r>
        <w:rPr>
          <w:i/>
          <w:iCs/>
          <w:color w:val="3465A4"/>
          <w:lang w:val="de-DE"/>
        </w:rPr>
        <w:t>Architecture</w:t>
      </w:r>
      <w:proofErr w:type="spellEnd"/>
      <w:r>
        <w:rPr>
          <w:i/>
          <w:iCs/>
          <w:color w:val="3465A4"/>
          <w:lang w:val="de-DE"/>
        </w:rPr>
        <w:t>: jeweils UML der Klasse (ggf. auch zusammenspielenden Klassen), Beschreibung der Aufgabe, Einordnung mit Begründung in die Clean-</w:t>
      </w:r>
      <w:proofErr w:type="spellStart"/>
      <w:r>
        <w:rPr>
          <w:i/>
          <w:iCs/>
          <w:color w:val="3465A4"/>
          <w:lang w:val="de-DE"/>
        </w:rPr>
        <w:t>Architecture</w:t>
      </w:r>
      <w:proofErr w:type="spellEnd"/>
      <w:r>
        <w:rPr>
          <w:i/>
          <w:iCs/>
          <w:color w:val="3465A4"/>
          <w:lang w:val="de-DE"/>
        </w:rPr>
        <w:t>]</w:t>
      </w:r>
    </w:p>
    <w:p w14:paraId="3517D8AC" w14:textId="77777777" w:rsidR="006A5096" w:rsidRDefault="000A6F3B">
      <w:pPr>
        <w:pStyle w:val="Heading4"/>
        <w:rPr>
          <w:lang w:val="de-DE"/>
        </w:rPr>
      </w:pPr>
      <w:r>
        <w:rPr>
          <w:lang w:val="de-DE"/>
        </w:rPr>
        <w:t>Schicht: [Name]</w:t>
      </w:r>
    </w:p>
    <w:p w14:paraId="6EE01087" w14:textId="77777777" w:rsidR="006A5096" w:rsidRDefault="000A6F3B">
      <w:pPr>
        <w:pStyle w:val="Heading4"/>
        <w:rPr>
          <w:lang w:val="de-DE"/>
        </w:rPr>
      </w:pPr>
      <w:r>
        <w:rPr>
          <w:lang w:val="de-DE"/>
        </w:rPr>
        <w:t>Schicht: [Name]</w:t>
      </w:r>
    </w:p>
    <w:p w14:paraId="24E70747" w14:textId="77777777" w:rsidR="006A5096" w:rsidRDefault="006A5096">
      <w:pPr>
        <w:pStyle w:val="Textbody"/>
        <w:rPr>
          <w:i/>
          <w:iCs/>
          <w:lang w:val="de-DE"/>
        </w:rPr>
      </w:pPr>
    </w:p>
    <w:p w14:paraId="4E0EE890" w14:textId="77777777" w:rsidR="006A5096" w:rsidRDefault="006A5096">
      <w:pPr>
        <w:pStyle w:val="Textbody"/>
        <w:rPr>
          <w:lang w:val="de-DE"/>
        </w:rPr>
      </w:pPr>
    </w:p>
    <w:p w14:paraId="2CFCB7E0" w14:textId="77777777" w:rsidR="006A5096" w:rsidRDefault="000A6F3B">
      <w:pPr>
        <w:pStyle w:val="Heading1"/>
        <w:rPr>
          <w:lang w:val="de-DE"/>
        </w:rPr>
      </w:pPr>
      <w:r>
        <w:rPr>
          <w:lang w:val="de-DE"/>
        </w:rPr>
        <w:lastRenderedPageBreak/>
        <w:t>Kapitel 3: SOLID</w:t>
      </w:r>
    </w:p>
    <w:p w14:paraId="7626E4DD" w14:textId="77777777" w:rsidR="006A5096" w:rsidRPr="000A6F3B" w:rsidRDefault="000A6F3B">
      <w:pPr>
        <w:pStyle w:val="Heading3"/>
      </w:pPr>
      <w:r w:rsidRPr="000A6F3B">
        <w:t>Analyse Single-Responsibility-Principle (SRP)</w:t>
      </w:r>
    </w:p>
    <w:p w14:paraId="4D26DFFB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[jeweils eine Klasse als positives und negatives Beispiel für SRP;  jeweils UML der Klasse und Beschreibung der Aufgabe bzw. der Aufgaben und möglicher Lösungsweg des Negativ-Beispiels (inkl. UML)]</w:t>
      </w:r>
    </w:p>
    <w:p w14:paraId="676B7706" w14:textId="77777777" w:rsidR="006A5096" w:rsidRDefault="000A6F3B">
      <w:pPr>
        <w:pStyle w:val="Heading4"/>
        <w:rPr>
          <w:lang w:val="de-DE"/>
        </w:rPr>
      </w:pPr>
      <w:r>
        <w:rPr>
          <w:lang w:val="de-DE"/>
        </w:rPr>
        <w:t>Positiv-Beispiel</w:t>
      </w:r>
    </w:p>
    <w:p w14:paraId="20C20F07" w14:textId="77777777" w:rsidR="006A5096" w:rsidRDefault="000A6F3B">
      <w:pPr>
        <w:pStyle w:val="Heading4"/>
        <w:rPr>
          <w:lang w:val="de-DE"/>
        </w:rPr>
      </w:pPr>
      <w:r>
        <w:rPr>
          <w:lang w:val="de-DE"/>
        </w:rPr>
        <w:t>Negativ-Beispiel</w:t>
      </w:r>
    </w:p>
    <w:p w14:paraId="4FC73DF5" w14:textId="77777777" w:rsidR="006A5096" w:rsidRDefault="006A5096">
      <w:pPr>
        <w:pStyle w:val="Textbody"/>
        <w:rPr>
          <w:lang w:val="de-DE"/>
        </w:rPr>
      </w:pPr>
    </w:p>
    <w:p w14:paraId="29A0C59C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>Analyse Open-</w:t>
      </w:r>
      <w:proofErr w:type="spellStart"/>
      <w:r>
        <w:rPr>
          <w:lang w:val="de-DE"/>
        </w:rPr>
        <w:t>Closed</w:t>
      </w:r>
      <w:proofErr w:type="spellEnd"/>
      <w:r>
        <w:rPr>
          <w:lang w:val="de-DE"/>
        </w:rPr>
        <w:t>-</w:t>
      </w:r>
      <w:proofErr w:type="spellStart"/>
      <w:r>
        <w:rPr>
          <w:lang w:val="de-DE"/>
        </w:rPr>
        <w:t>Principle</w:t>
      </w:r>
      <w:proofErr w:type="spellEnd"/>
      <w:r>
        <w:rPr>
          <w:lang w:val="de-DE"/>
        </w:rPr>
        <w:t xml:space="preserve"> (OCP)</w:t>
      </w:r>
    </w:p>
    <w:p w14:paraId="17C9B0D7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[jeweils eine Klasse als positives und negatives Beispiel für OCP;  jeweils UML der Klasse und Analyse mit Begründung, warum das OCP erfüllt/nicht erfüllt wurde – falls erfüllt: warum hier sinnvoll/welches Problem gab es? Falls nicht erfüllt: wie könnte man es lösen (inkl. UML)?]</w:t>
      </w:r>
    </w:p>
    <w:p w14:paraId="2F91E04E" w14:textId="77777777" w:rsidR="006A5096" w:rsidRDefault="000A6F3B">
      <w:pPr>
        <w:pStyle w:val="Heading4"/>
        <w:rPr>
          <w:color w:val="000000"/>
          <w:lang w:val="de-DE"/>
        </w:rPr>
      </w:pPr>
      <w:r>
        <w:rPr>
          <w:color w:val="000000"/>
          <w:lang w:val="de-DE"/>
        </w:rPr>
        <w:t>Positiv-Beispiel</w:t>
      </w:r>
    </w:p>
    <w:p w14:paraId="0A56CCA8" w14:textId="77777777" w:rsidR="006A5096" w:rsidRDefault="000A6F3B">
      <w:pPr>
        <w:pStyle w:val="Heading4"/>
        <w:rPr>
          <w:color w:val="000000"/>
          <w:lang w:val="de-DE"/>
        </w:rPr>
      </w:pPr>
      <w:r>
        <w:rPr>
          <w:color w:val="000000"/>
          <w:lang w:val="de-DE"/>
        </w:rPr>
        <w:t>Negativ-Beispiel</w:t>
      </w:r>
    </w:p>
    <w:p w14:paraId="3EF604F9" w14:textId="77777777" w:rsidR="006A5096" w:rsidRDefault="006A5096">
      <w:pPr>
        <w:pStyle w:val="Textbody"/>
        <w:rPr>
          <w:i/>
          <w:iCs/>
          <w:color w:val="000000"/>
          <w:lang w:val="de-DE"/>
        </w:rPr>
      </w:pPr>
    </w:p>
    <w:p w14:paraId="7F29AA48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 xml:space="preserve">Analyse </w:t>
      </w:r>
      <w:proofErr w:type="spellStart"/>
      <w:r>
        <w:rPr>
          <w:lang w:val="de-DE"/>
        </w:rPr>
        <w:t>Liskov</w:t>
      </w:r>
      <w:proofErr w:type="spellEnd"/>
      <w:r>
        <w:rPr>
          <w:lang w:val="de-DE"/>
        </w:rPr>
        <w:t>-Substitution- (LSP), Interface-</w:t>
      </w:r>
      <w:proofErr w:type="spellStart"/>
      <w:r>
        <w:rPr>
          <w:lang w:val="de-DE"/>
        </w:rPr>
        <w:t>Segreggation</w:t>
      </w:r>
      <w:proofErr w:type="spellEnd"/>
      <w:r>
        <w:rPr>
          <w:lang w:val="de-DE"/>
        </w:rPr>
        <w:t xml:space="preserve">- (ISP), </w:t>
      </w:r>
      <w:proofErr w:type="spellStart"/>
      <w:r>
        <w:rPr>
          <w:lang w:val="de-DE"/>
        </w:rPr>
        <w:t>Dependency</w:t>
      </w:r>
      <w:proofErr w:type="spellEnd"/>
      <w:r>
        <w:rPr>
          <w:lang w:val="de-DE"/>
        </w:rPr>
        <w:t>-Inversion-</w:t>
      </w:r>
      <w:proofErr w:type="spellStart"/>
      <w:r>
        <w:rPr>
          <w:lang w:val="de-DE"/>
        </w:rPr>
        <w:t>Principle</w:t>
      </w:r>
      <w:proofErr w:type="spellEnd"/>
      <w:r>
        <w:rPr>
          <w:lang w:val="de-DE"/>
        </w:rPr>
        <w:t xml:space="preserve"> (DIP)</w:t>
      </w:r>
    </w:p>
    <w:p w14:paraId="7C768696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[jeweils eine Klasse als positives und negatives Beispiel für entweder LSP oder ISP oder DIP);  jeweils UML der Klasse und Begründung, warum man hier das Prinzip erfüllt/nicht erfüllt wird]</w:t>
      </w:r>
    </w:p>
    <w:p w14:paraId="6A162133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[Anm.: es darf nur ein Prinzip ausgewählt werden; es darf NICHT z.B. ein positives Beispiel für LSP und ein negatives Beispiel für ISP genommen werden]</w:t>
      </w:r>
    </w:p>
    <w:p w14:paraId="6E049357" w14:textId="77777777" w:rsidR="006A5096" w:rsidRDefault="000A6F3B">
      <w:pPr>
        <w:pStyle w:val="Heading4"/>
        <w:rPr>
          <w:lang w:val="de-DE"/>
        </w:rPr>
      </w:pPr>
      <w:r>
        <w:rPr>
          <w:lang w:val="de-DE"/>
        </w:rPr>
        <w:t>Positiv-Beispiel</w:t>
      </w:r>
    </w:p>
    <w:p w14:paraId="40956D70" w14:textId="77777777" w:rsidR="006A5096" w:rsidRDefault="000A6F3B">
      <w:pPr>
        <w:pStyle w:val="Heading4"/>
        <w:rPr>
          <w:lang w:val="de-DE"/>
        </w:rPr>
      </w:pPr>
      <w:r>
        <w:rPr>
          <w:lang w:val="de-DE"/>
        </w:rPr>
        <w:t>Negativ-Beispiel</w:t>
      </w:r>
    </w:p>
    <w:p w14:paraId="3F942CD7" w14:textId="77777777" w:rsidR="006A5096" w:rsidRDefault="006A5096">
      <w:pPr>
        <w:pStyle w:val="Textbody"/>
        <w:rPr>
          <w:lang w:val="de-DE"/>
        </w:rPr>
      </w:pPr>
    </w:p>
    <w:p w14:paraId="32891510" w14:textId="77777777" w:rsidR="006A5096" w:rsidRDefault="000A6F3B">
      <w:pPr>
        <w:pStyle w:val="Heading1"/>
        <w:rPr>
          <w:lang w:val="de-DE"/>
        </w:rPr>
      </w:pPr>
      <w:r>
        <w:rPr>
          <w:lang w:val="de-DE"/>
        </w:rPr>
        <w:t>Kapitel 4: Weitere Prinzipien</w:t>
      </w:r>
    </w:p>
    <w:p w14:paraId="4FF9E24D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>Analyse GRASP: Geringe Kopplung</w:t>
      </w:r>
    </w:p>
    <w:p w14:paraId="406B757F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[jeweils eine bis jetzt noch nicht behandelte Klasse als positives und negatives Beispiel geringer Kopplung; jeweils UML Diagramm mit zusammenspielenden Klassen, Aufgabenbeschreibung und Begründung für die Umsetzung der geringen Kopplung bzw. Beschreibung, wie die Kopplung aufgelöst werden kann]</w:t>
      </w:r>
    </w:p>
    <w:p w14:paraId="75875496" w14:textId="77777777" w:rsidR="006A5096" w:rsidRDefault="000A6F3B">
      <w:pPr>
        <w:pStyle w:val="Heading4"/>
        <w:rPr>
          <w:lang w:val="de-DE"/>
        </w:rPr>
      </w:pPr>
      <w:r>
        <w:rPr>
          <w:lang w:val="de-DE"/>
        </w:rPr>
        <w:t>Positiv-Beispiel</w:t>
      </w:r>
    </w:p>
    <w:p w14:paraId="63C4FB52" w14:textId="77777777" w:rsidR="006A5096" w:rsidRDefault="000A6F3B">
      <w:pPr>
        <w:pStyle w:val="Heading4"/>
        <w:rPr>
          <w:color w:val="000000"/>
          <w:lang w:val="de-DE"/>
        </w:rPr>
      </w:pPr>
      <w:r>
        <w:rPr>
          <w:color w:val="000000"/>
          <w:lang w:val="de-DE"/>
        </w:rPr>
        <w:t>Negativ-Beispiel</w:t>
      </w:r>
    </w:p>
    <w:p w14:paraId="16EA6A4F" w14:textId="77777777" w:rsidR="006A5096" w:rsidRDefault="006A5096">
      <w:pPr>
        <w:pStyle w:val="Textbody"/>
        <w:rPr>
          <w:i/>
          <w:iCs/>
          <w:color w:val="000000"/>
          <w:lang w:val="de-DE"/>
        </w:rPr>
      </w:pPr>
    </w:p>
    <w:p w14:paraId="39FD134B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lastRenderedPageBreak/>
        <w:t>Analyse GRASP: Hohe Kohäsion</w:t>
      </w:r>
    </w:p>
    <w:p w14:paraId="3CD9FFBC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[eine Klasse als positives Beispiel hoher Kohäsion; UML Diagramm und Begründung, warum die Kohäsion hoch ist]</w:t>
      </w:r>
    </w:p>
    <w:p w14:paraId="1234A0D2" w14:textId="77777777" w:rsidR="006A5096" w:rsidRDefault="000A6F3B">
      <w:pPr>
        <w:pStyle w:val="Heading3"/>
        <w:rPr>
          <w:lang w:val="de-DE"/>
        </w:rPr>
      </w:pPr>
      <w:proofErr w:type="spellStart"/>
      <w:r>
        <w:rPr>
          <w:lang w:val="de-DE"/>
        </w:rPr>
        <w:t>Don’t</w:t>
      </w:r>
      <w:proofErr w:type="spellEnd"/>
      <w:r>
        <w:rPr>
          <w:lang w:val="de-DE"/>
        </w:rPr>
        <w:t xml:space="preserve"> Repeat </w:t>
      </w:r>
      <w:proofErr w:type="spellStart"/>
      <w:r>
        <w:rPr>
          <w:lang w:val="de-DE"/>
        </w:rPr>
        <w:t>Yourself</w:t>
      </w:r>
      <w:proofErr w:type="spellEnd"/>
      <w:r>
        <w:rPr>
          <w:lang w:val="de-DE"/>
        </w:rPr>
        <w:t xml:space="preserve"> (DRY)</w:t>
      </w:r>
    </w:p>
    <w:p w14:paraId="080A63BF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[ein Commit angeben, bei dem duplizierter Code/duplizierte Logik aufgelöst wurde; Code-Beispiele (vorher/nachher); begründen und Auswirkung beschreiben]</w:t>
      </w:r>
    </w:p>
    <w:p w14:paraId="11A1467E" w14:textId="77777777" w:rsidR="006A5096" w:rsidRDefault="006A5096">
      <w:pPr>
        <w:pStyle w:val="Heading1"/>
        <w:rPr>
          <w:lang w:val="de-DE"/>
        </w:rPr>
      </w:pPr>
    </w:p>
    <w:p w14:paraId="731A1AC6" w14:textId="77777777" w:rsidR="006A5096" w:rsidRDefault="000A6F3B">
      <w:pPr>
        <w:pStyle w:val="Heading1"/>
        <w:rPr>
          <w:lang w:val="de-DE"/>
        </w:rPr>
      </w:pPr>
      <w:r>
        <w:rPr>
          <w:lang w:val="de-DE"/>
        </w:rPr>
        <w:t xml:space="preserve">Kapitel 5: </w:t>
      </w:r>
      <w:r>
        <w:rPr>
          <w:sz w:val="36"/>
          <w:szCs w:val="36"/>
          <w:lang w:val="de-DE"/>
        </w:rPr>
        <w:t>Unit Tests</w:t>
      </w:r>
    </w:p>
    <w:p w14:paraId="4B821750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>10 Unit Tests</w:t>
      </w:r>
    </w:p>
    <w:p w14:paraId="58C53BCA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[Nennung von 10 Unit-Tests und Beschreibung, was getestet wird]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4"/>
        <w:gridCol w:w="6728"/>
      </w:tblGrid>
      <w:tr w:rsidR="006A5096" w14:paraId="49C207E0" w14:textId="77777777">
        <w:tc>
          <w:tcPr>
            <w:tcW w:w="3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3AB85" w14:textId="77777777" w:rsidR="006A5096" w:rsidRDefault="000A6F3B">
            <w:pPr>
              <w:pStyle w:val="TableContents"/>
              <w:rPr>
                <w:lang w:val="de-DE"/>
              </w:rPr>
            </w:pPr>
            <w:r>
              <w:rPr>
                <w:lang w:val="de-DE"/>
              </w:rPr>
              <w:t>Unit Test</w:t>
            </w:r>
          </w:p>
        </w:tc>
        <w:tc>
          <w:tcPr>
            <w:tcW w:w="6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7DFD0" w14:textId="77777777" w:rsidR="006A5096" w:rsidRDefault="000A6F3B">
            <w:pPr>
              <w:pStyle w:val="TableContents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5096" w14:paraId="0756AC32" w14:textId="77777777">
        <w:tc>
          <w:tcPr>
            <w:tcW w:w="32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509FF" w14:textId="77777777" w:rsidR="006A5096" w:rsidRDefault="000A6F3B">
            <w:pPr>
              <w:pStyle w:val="TableContents"/>
              <w:rPr>
                <w:i/>
                <w:iCs/>
                <w:color w:val="3465A4"/>
                <w:lang w:val="de-DE"/>
              </w:rPr>
            </w:pPr>
            <w:proofErr w:type="spellStart"/>
            <w:r>
              <w:rPr>
                <w:i/>
                <w:iCs/>
                <w:color w:val="3465A4"/>
                <w:lang w:val="de-DE"/>
              </w:rPr>
              <w:t>Klasse#Methode</w:t>
            </w:r>
            <w:proofErr w:type="spellEnd"/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D4B83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  <w:tr w:rsidR="006A5096" w14:paraId="1A8B493A" w14:textId="77777777">
        <w:tc>
          <w:tcPr>
            <w:tcW w:w="32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8B835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F8C05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  <w:tr w:rsidR="006A5096" w14:paraId="0483FFA5" w14:textId="77777777">
        <w:tc>
          <w:tcPr>
            <w:tcW w:w="32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4EC64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DAC9E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  <w:tr w:rsidR="006A5096" w14:paraId="7840EA0E" w14:textId="77777777">
        <w:tc>
          <w:tcPr>
            <w:tcW w:w="32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3130A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E4604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  <w:tr w:rsidR="006A5096" w14:paraId="1628C1BD" w14:textId="77777777">
        <w:tc>
          <w:tcPr>
            <w:tcW w:w="32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01CC9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D350C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  <w:tr w:rsidR="006A5096" w14:paraId="3B95F237" w14:textId="77777777">
        <w:tc>
          <w:tcPr>
            <w:tcW w:w="32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D21DD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8E997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  <w:tr w:rsidR="006A5096" w14:paraId="6EA2BEFF" w14:textId="77777777">
        <w:tc>
          <w:tcPr>
            <w:tcW w:w="32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9EFD7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2C600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  <w:tr w:rsidR="006A5096" w14:paraId="2EF6FF41" w14:textId="77777777">
        <w:tc>
          <w:tcPr>
            <w:tcW w:w="32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63B0A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3D8F4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  <w:tr w:rsidR="006A5096" w14:paraId="03C90DDE" w14:textId="77777777">
        <w:tc>
          <w:tcPr>
            <w:tcW w:w="32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B28B2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50476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  <w:tr w:rsidR="006A5096" w14:paraId="26FA5192" w14:textId="77777777">
        <w:tc>
          <w:tcPr>
            <w:tcW w:w="32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5BFCF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67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C50F2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</w:tbl>
    <w:p w14:paraId="6C1818F7" w14:textId="77777777" w:rsidR="006A5096" w:rsidRDefault="006A5096">
      <w:pPr>
        <w:pStyle w:val="Textbody"/>
        <w:rPr>
          <w:i/>
          <w:iCs/>
          <w:lang w:val="de-DE"/>
        </w:rPr>
      </w:pPr>
    </w:p>
    <w:p w14:paraId="7382AE25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 xml:space="preserve">ATRIP: </w:t>
      </w:r>
      <w:proofErr w:type="spellStart"/>
      <w:r>
        <w:rPr>
          <w:lang w:val="de-DE"/>
        </w:rPr>
        <w:t>Automatic</w:t>
      </w:r>
      <w:proofErr w:type="spellEnd"/>
    </w:p>
    <w:p w14:paraId="775FA95D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[Begründung/Erläuterung, wie ‘</w:t>
      </w:r>
      <w:proofErr w:type="spellStart"/>
      <w:r>
        <w:rPr>
          <w:i/>
          <w:iCs/>
          <w:color w:val="3465A4"/>
          <w:lang w:val="de-DE"/>
        </w:rPr>
        <w:t>Automatic</w:t>
      </w:r>
      <w:proofErr w:type="spellEnd"/>
      <w:r>
        <w:rPr>
          <w:i/>
          <w:iCs/>
          <w:color w:val="3465A4"/>
          <w:lang w:val="de-DE"/>
        </w:rPr>
        <w:t>’ realisiert wurde]</w:t>
      </w:r>
    </w:p>
    <w:p w14:paraId="2BF15297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 xml:space="preserve">ATRIP: </w:t>
      </w:r>
      <w:proofErr w:type="spellStart"/>
      <w:r>
        <w:rPr>
          <w:lang w:val="de-DE"/>
        </w:rPr>
        <w:t>Thorough</w:t>
      </w:r>
      <w:proofErr w:type="spellEnd"/>
    </w:p>
    <w:p w14:paraId="63FA43CB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[jeweils 1 positives und negatives Beispiel zu ‘</w:t>
      </w:r>
      <w:proofErr w:type="spellStart"/>
      <w:r>
        <w:rPr>
          <w:i/>
          <w:iCs/>
          <w:color w:val="3465A4"/>
          <w:lang w:val="de-DE"/>
        </w:rPr>
        <w:t>Thorough</w:t>
      </w:r>
      <w:proofErr w:type="spellEnd"/>
      <w:r>
        <w:rPr>
          <w:i/>
          <w:iCs/>
          <w:color w:val="3465A4"/>
          <w:lang w:val="de-DE"/>
        </w:rPr>
        <w:t>’; jeweils Code-Beispiel, Analyse und Begründung, was professionell/nicht professionell ist]</w:t>
      </w:r>
    </w:p>
    <w:p w14:paraId="1307B3E4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>ATRIP: Professional</w:t>
      </w:r>
    </w:p>
    <w:p w14:paraId="298CEFF2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[jeweils 1 positives und negatives Beispiel zu ‘Professional’; jeweils Code-Beispiel, Analyse und Begründung, was professionell/nicht professionell ist]</w:t>
      </w:r>
    </w:p>
    <w:p w14:paraId="1EDDE0A5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 xml:space="preserve">Code </w:t>
      </w:r>
      <w:proofErr w:type="spellStart"/>
      <w:r>
        <w:rPr>
          <w:lang w:val="de-DE"/>
        </w:rPr>
        <w:t>Coverage</w:t>
      </w:r>
      <w:proofErr w:type="spellEnd"/>
    </w:p>
    <w:p w14:paraId="40FFE997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 xml:space="preserve">[Code </w:t>
      </w:r>
      <w:proofErr w:type="spellStart"/>
      <w:r>
        <w:rPr>
          <w:i/>
          <w:iCs/>
          <w:color w:val="3465A4"/>
          <w:lang w:val="de-DE"/>
        </w:rPr>
        <w:t>Coverage</w:t>
      </w:r>
      <w:proofErr w:type="spellEnd"/>
      <w:r>
        <w:rPr>
          <w:i/>
          <w:iCs/>
          <w:color w:val="3465A4"/>
          <w:lang w:val="de-DE"/>
        </w:rPr>
        <w:t xml:space="preserve"> im Projekt analysieren und begründen]</w:t>
      </w:r>
    </w:p>
    <w:p w14:paraId="34B122EB" w14:textId="77777777" w:rsidR="006A5096" w:rsidRDefault="000A6F3B">
      <w:pPr>
        <w:pStyle w:val="Heading3"/>
        <w:rPr>
          <w:lang w:val="de-DE"/>
        </w:rPr>
      </w:pPr>
      <w:proofErr w:type="spellStart"/>
      <w:r>
        <w:rPr>
          <w:lang w:val="de-DE"/>
        </w:rPr>
        <w:lastRenderedPageBreak/>
        <w:t>Fakes</w:t>
      </w:r>
      <w:proofErr w:type="spellEnd"/>
      <w:r>
        <w:rPr>
          <w:lang w:val="de-DE"/>
        </w:rPr>
        <w:t xml:space="preserve"> und Mocks</w:t>
      </w:r>
    </w:p>
    <w:p w14:paraId="0A955BC7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 xml:space="preserve">[Analyse und Begründung des Einsatzes von 2 </w:t>
      </w:r>
      <w:proofErr w:type="spellStart"/>
      <w:r>
        <w:rPr>
          <w:i/>
          <w:iCs/>
          <w:color w:val="3465A4"/>
          <w:lang w:val="de-DE"/>
        </w:rPr>
        <w:t>Fake</w:t>
      </w:r>
      <w:proofErr w:type="spellEnd"/>
      <w:r>
        <w:rPr>
          <w:i/>
          <w:iCs/>
          <w:color w:val="3465A4"/>
          <w:lang w:val="de-DE"/>
        </w:rPr>
        <w:t>/Mock-Objekten; zusätzlich jeweils UML Diagramm der Klasse]</w:t>
      </w:r>
    </w:p>
    <w:p w14:paraId="1EEEA2EF" w14:textId="77777777" w:rsidR="006A5096" w:rsidRDefault="006A5096">
      <w:pPr>
        <w:pStyle w:val="Textbody"/>
        <w:rPr>
          <w:i/>
          <w:iCs/>
          <w:lang w:val="de-DE"/>
        </w:rPr>
      </w:pPr>
    </w:p>
    <w:p w14:paraId="43ED62CC" w14:textId="77777777" w:rsidR="006A5096" w:rsidRPr="000A6F3B" w:rsidRDefault="000A6F3B">
      <w:pPr>
        <w:pStyle w:val="Heading1"/>
      </w:pPr>
      <w:r w:rsidRPr="000A6F3B">
        <w:t>Kapitel 6: Domain Driven Design</w:t>
      </w:r>
    </w:p>
    <w:p w14:paraId="04F3F9E4" w14:textId="77777777" w:rsidR="006A5096" w:rsidRPr="000A6F3B" w:rsidRDefault="000A6F3B">
      <w:pPr>
        <w:pStyle w:val="Heading3"/>
      </w:pPr>
      <w:r w:rsidRPr="000A6F3B">
        <w:t>Ubiquitous Language</w:t>
      </w:r>
    </w:p>
    <w:p w14:paraId="1EC641C6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 xml:space="preserve">[4 Beispiele für die </w:t>
      </w:r>
      <w:proofErr w:type="spellStart"/>
      <w:r>
        <w:rPr>
          <w:i/>
          <w:iCs/>
          <w:color w:val="3465A4"/>
          <w:lang w:val="de-DE"/>
        </w:rPr>
        <w:t>Ubiquitous</w:t>
      </w:r>
      <w:proofErr w:type="spellEnd"/>
      <w:r>
        <w:rPr>
          <w:i/>
          <w:iCs/>
          <w:color w:val="3465A4"/>
          <w:lang w:val="de-DE"/>
        </w:rPr>
        <w:t xml:space="preserve"> Language; jeweils </w:t>
      </w:r>
      <w:proofErr w:type="spellStart"/>
      <w:r>
        <w:rPr>
          <w:i/>
          <w:iCs/>
          <w:color w:val="3465A4"/>
          <w:lang w:val="de-DE"/>
        </w:rPr>
        <w:t>Bezeichung</w:t>
      </w:r>
      <w:proofErr w:type="spellEnd"/>
      <w:r>
        <w:rPr>
          <w:i/>
          <w:iCs/>
          <w:color w:val="3465A4"/>
          <w:lang w:val="de-DE"/>
        </w:rPr>
        <w:t xml:space="preserve">, Bedeutung und kurze Begründung, warum es zur </w:t>
      </w:r>
      <w:proofErr w:type="spellStart"/>
      <w:r>
        <w:rPr>
          <w:i/>
          <w:iCs/>
          <w:color w:val="3465A4"/>
          <w:lang w:val="de-DE"/>
        </w:rPr>
        <w:t>Ubiquitous</w:t>
      </w:r>
      <w:proofErr w:type="spellEnd"/>
      <w:r>
        <w:rPr>
          <w:i/>
          <w:iCs/>
          <w:color w:val="3465A4"/>
          <w:lang w:val="de-DE"/>
        </w:rPr>
        <w:t xml:space="preserve"> Language gehört]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3"/>
        <w:gridCol w:w="2425"/>
        <w:gridCol w:w="5114"/>
      </w:tblGrid>
      <w:tr w:rsidR="006A5096" w14:paraId="5D7DD708" w14:textId="77777777">
        <w:tc>
          <w:tcPr>
            <w:tcW w:w="2433" w:type="dxa"/>
          </w:tcPr>
          <w:p w14:paraId="36D60745" w14:textId="77777777" w:rsidR="006A5096" w:rsidRDefault="000A6F3B">
            <w:pPr>
              <w:pStyle w:val="TableContents"/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Bezeichung</w:t>
            </w:r>
            <w:proofErr w:type="spellEnd"/>
          </w:p>
        </w:tc>
        <w:tc>
          <w:tcPr>
            <w:tcW w:w="2425" w:type="dxa"/>
          </w:tcPr>
          <w:p w14:paraId="4BE1C0B3" w14:textId="77777777" w:rsidR="006A5096" w:rsidRDefault="000A6F3B">
            <w:pPr>
              <w:pStyle w:val="TableContents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Bedeutung</w:t>
            </w:r>
          </w:p>
        </w:tc>
        <w:tc>
          <w:tcPr>
            <w:tcW w:w="5114" w:type="dxa"/>
          </w:tcPr>
          <w:p w14:paraId="2EAA7CAD" w14:textId="77777777" w:rsidR="006A5096" w:rsidRDefault="000A6F3B">
            <w:pPr>
              <w:pStyle w:val="TableContents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Begründung</w:t>
            </w:r>
          </w:p>
        </w:tc>
      </w:tr>
      <w:tr w:rsidR="006A5096" w14:paraId="4242EBCA" w14:textId="77777777">
        <w:tc>
          <w:tcPr>
            <w:tcW w:w="2433" w:type="dxa"/>
          </w:tcPr>
          <w:p w14:paraId="3FAF341C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2425" w:type="dxa"/>
          </w:tcPr>
          <w:p w14:paraId="3F6EE6B8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5114" w:type="dxa"/>
          </w:tcPr>
          <w:p w14:paraId="1C9604CD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  <w:tr w:rsidR="006A5096" w14:paraId="782CD562" w14:textId="77777777">
        <w:tc>
          <w:tcPr>
            <w:tcW w:w="2433" w:type="dxa"/>
          </w:tcPr>
          <w:p w14:paraId="1C5C6A85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2425" w:type="dxa"/>
          </w:tcPr>
          <w:p w14:paraId="206F2465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5114" w:type="dxa"/>
          </w:tcPr>
          <w:p w14:paraId="62D3F362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  <w:tr w:rsidR="006A5096" w14:paraId="58E25840" w14:textId="77777777">
        <w:tc>
          <w:tcPr>
            <w:tcW w:w="2433" w:type="dxa"/>
          </w:tcPr>
          <w:p w14:paraId="6B03082F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2425" w:type="dxa"/>
          </w:tcPr>
          <w:p w14:paraId="6E5DEF61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5114" w:type="dxa"/>
          </w:tcPr>
          <w:p w14:paraId="24B54344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  <w:tr w:rsidR="006A5096" w14:paraId="0F5F6C4C" w14:textId="77777777">
        <w:tc>
          <w:tcPr>
            <w:tcW w:w="2433" w:type="dxa"/>
          </w:tcPr>
          <w:p w14:paraId="7E607333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2425" w:type="dxa"/>
          </w:tcPr>
          <w:p w14:paraId="55307791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  <w:tc>
          <w:tcPr>
            <w:tcW w:w="5114" w:type="dxa"/>
          </w:tcPr>
          <w:p w14:paraId="3F67E23F" w14:textId="77777777" w:rsidR="006A5096" w:rsidRDefault="006A5096">
            <w:pPr>
              <w:pStyle w:val="TableContents"/>
              <w:rPr>
                <w:lang w:val="de-DE"/>
              </w:rPr>
            </w:pPr>
          </w:p>
        </w:tc>
      </w:tr>
    </w:tbl>
    <w:p w14:paraId="5ACA582E" w14:textId="77777777" w:rsidR="006A5096" w:rsidRDefault="006A5096">
      <w:pPr>
        <w:pStyle w:val="Textbody"/>
        <w:rPr>
          <w:i/>
          <w:iCs/>
          <w:lang w:val="de-DE"/>
        </w:rPr>
      </w:pPr>
    </w:p>
    <w:p w14:paraId="1FA5BBDF" w14:textId="77777777" w:rsidR="006A5096" w:rsidRDefault="000A6F3B">
      <w:pPr>
        <w:pStyle w:val="Heading3"/>
        <w:rPr>
          <w:lang w:val="de-DE"/>
        </w:rPr>
      </w:pPr>
      <w:proofErr w:type="spellStart"/>
      <w:r>
        <w:rPr>
          <w:lang w:val="de-DE"/>
        </w:rPr>
        <w:t>Entities</w:t>
      </w:r>
      <w:proofErr w:type="spellEnd"/>
    </w:p>
    <w:p w14:paraId="342527B7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[UML, Beschreibung und Begründung des Einsatzes einer Entity; falls keine Entity vorhanden: ausführliche Begründung, warum es keines geben kann/hier nicht sinnvoll ist]</w:t>
      </w:r>
    </w:p>
    <w:p w14:paraId="107158D2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>Value Objects</w:t>
      </w:r>
    </w:p>
    <w:p w14:paraId="676932C0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 xml:space="preserve">[UML, Beschreibung und Begründung des Einsatzes eines Value Objects; falls kein Value </w:t>
      </w:r>
      <w:proofErr w:type="spellStart"/>
      <w:r>
        <w:rPr>
          <w:i/>
          <w:iCs/>
          <w:color w:val="3465A4"/>
          <w:lang w:val="de-DE"/>
        </w:rPr>
        <w:t>Object</w:t>
      </w:r>
      <w:proofErr w:type="spellEnd"/>
      <w:r>
        <w:rPr>
          <w:i/>
          <w:iCs/>
          <w:color w:val="3465A4"/>
          <w:lang w:val="de-DE"/>
        </w:rPr>
        <w:t xml:space="preserve"> vorhanden: ausführliche Begründung, warum es keines geben kann/hier nicht sinnvoll ist]</w:t>
      </w:r>
    </w:p>
    <w:p w14:paraId="49CCCE02" w14:textId="77777777" w:rsidR="006A5096" w:rsidRDefault="000A6F3B">
      <w:pPr>
        <w:pStyle w:val="Heading3"/>
        <w:rPr>
          <w:lang w:val="de-DE"/>
        </w:rPr>
      </w:pPr>
      <w:proofErr w:type="spellStart"/>
      <w:r>
        <w:rPr>
          <w:lang w:val="de-DE"/>
        </w:rPr>
        <w:t>Repositories</w:t>
      </w:r>
      <w:proofErr w:type="spellEnd"/>
    </w:p>
    <w:p w14:paraId="51080FE5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 xml:space="preserve">[UML, Beschreibung und Begründung des Einsatzes eines </w:t>
      </w:r>
      <w:proofErr w:type="spellStart"/>
      <w:r>
        <w:rPr>
          <w:i/>
          <w:iCs/>
          <w:color w:val="3465A4"/>
          <w:lang w:val="de-DE"/>
        </w:rPr>
        <w:t>Repositories</w:t>
      </w:r>
      <w:proofErr w:type="spellEnd"/>
      <w:r>
        <w:rPr>
          <w:i/>
          <w:iCs/>
          <w:color w:val="3465A4"/>
          <w:lang w:val="de-DE"/>
        </w:rPr>
        <w:t>; falls kein Repository vorhanden: ausführliche Begründung, warum es keines geben kann/hier nicht sinnvoll ist]</w:t>
      </w:r>
    </w:p>
    <w:p w14:paraId="3D56B6FB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>Aggregates</w:t>
      </w:r>
    </w:p>
    <w:p w14:paraId="42B69F83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>[UML, Beschreibung und Begründung des Einsatzes eines Aggregates; falls kein Aggregate vorhanden: ausführliche Begründung, warum es keines geben kann/hier nicht sinnvoll ist]</w:t>
      </w:r>
    </w:p>
    <w:p w14:paraId="731246BE" w14:textId="77777777" w:rsidR="006A5096" w:rsidRDefault="006A5096">
      <w:pPr>
        <w:pStyle w:val="Textbody"/>
        <w:rPr>
          <w:i/>
          <w:iCs/>
          <w:lang w:val="de-DE"/>
        </w:rPr>
      </w:pPr>
    </w:p>
    <w:p w14:paraId="1F30E548" w14:textId="77777777" w:rsidR="006A5096" w:rsidRDefault="000A6F3B">
      <w:pPr>
        <w:pStyle w:val="Heading1"/>
        <w:rPr>
          <w:lang w:val="de-DE"/>
        </w:rPr>
      </w:pPr>
      <w:r>
        <w:rPr>
          <w:lang w:val="de-DE"/>
        </w:rPr>
        <w:t xml:space="preserve">Kapitel 7: </w:t>
      </w:r>
      <w:proofErr w:type="spellStart"/>
      <w:r>
        <w:rPr>
          <w:lang w:val="de-DE"/>
        </w:rPr>
        <w:t>Refactoring</w:t>
      </w:r>
      <w:proofErr w:type="spellEnd"/>
    </w:p>
    <w:p w14:paraId="31D8B12E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 xml:space="preserve">Code </w:t>
      </w:r>
      <w:proofErr w:type="spellStart"/>
      <w:r>
        <w:rPr>
          <w:lang w:val="de-DE"/>
        </w:rPr>
        <w:t>Smells</w:t>
      </w:r>
      <w:proofErr w:type="spellEnd"/>
    </w:p>
    <w:p w14:paraId="61120A20" w14:textId="77777777" w:rsidR="006A5096" w:rsidRDefault="000A6F3B">
      <w:pPr>
        <w:pStyle w:val="Textbody"/>
        <w:rPr>
          <w:color w:val="3465A4"/>
          <w:lang w:val="de-DE"/>
        </w:rPr>
      </w:pPr>
      <w:r>
        <w:rPr>
          <w:i/>
          <w:iCs/>
          <w:color w:val="3465A4"/>
          <w:lang w:val="de-DE"/>
        </w:rPr>
        <w:t xml:space="preserve">[jeweils 1 Code-Beispiel zu 2 Code </w:t>
      </w:r>
      <w:proofErr w:type="spellStart"/>
      <w:r>
        <w:rPr>
          <w:i/>
          <w:iCs/>
          <w:color w:val="3465A4"/>
          <w:lang w:val="de-DE"/>
        </w:rPr>
        <w:t>Smells</w:t>
      </w:r>
      <w:proofErr w:type="spellEnd"/>
      <w:r>
        <w:rPr>
          <w:i/>
          <w:iCs/>
          <w:color w:val="3465A4"/>
          <w:lang w:val="de-DE"/>
        </w:rPr>
        <w:t xml:space="preserve"> aus der Vorlesung; jeweils Code-Beispiel und einen möglichen Lösungsweg bzw. den genommen Lösungsweg beschreiben (inkl.</w:t>
      </w:r>
      <w:r>
        <w:rPr>
          <w:color w:val="3465A4"/>
          <w:lang w:val="de-DE"/>
        </w:rPr>
        <w:t xml:space="preserve"> </w:t>
      </w:r>
      <w:r>
        <w:rPr>
          <w:i/>
          <w:iCs/>
          <w:color w:val="3465A4"/>
          <w:lang w:val="de-DE"/>
        </w:rPr>
        <w:t>(Pseudo-)Code)]</w:t>
      </w:r>
    </w:p>
    <w:p w14:paraId="0C1B545B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 xml:space="preserve">2 </w:t>
      </w:r>
      <w:proofErr w:type="spellStart"/>
      <w:r>
        <w:rPr>
          <w:lang w:val="de-DE"/>
        </w:rPr>
        <w:t>Refactorings</w:t>
      </w:r>
      <w:proofErr w:type="spellEnd"/>
    </w:p>
    <w:p w14:paraId="0F7FDBA9" w14:textId="77777777" w:rsidR="006A5096" w:rsidRDefault="000A6F3B">
      <w:pPr>
        <w:pStyle w:val="Textbody"/>
        <w:rPr>
          <w:i/>
          <w:iCs/>
          <w:color w:val="3465A4"/>
          <w:lang w:val="de-DE"/>
        </w:rPr>
      </w:pPr>
      <w:r>
        <w:rPr>
          <w:i/>
          <w:iCs/>
          <w:color w:val="3465A4"/>
          <w:lang w:val="de-DE"/>
        </w:rPr>
        <w:t xml:space="preserve">[2 unterschiedliche </w:t>
      </w:r>
      <w:proofErr w:type="spellStart"/>
      <w:r>
        <w:rPr>
          <w:i/>
          <w:iCs/>
          <w:color w:val="3465A4"/>
          <w:lang w:val="de-DE"/>
        </w:rPr>
        <w:t>Refactorings</w:t>
      </w:r>
      <w:proofErr w:type="spellEnd"/>
      <w:r>
        <w:rPr>
          <w:i/>
          <w:iCs/>
          <w:color w:val="3465A4"/>
          <w:lang w:val="de-DE"/>
        </w:rPr>
        <w:t xml:space="preserve"> aus der Vorlesung anwenden, begründen, sowie UML vorher/nachher liefern; jeweils auf die </w:t>
      </w:r>
      <w:proofErr w:type="spellStart"/>
      <w:r>
        <w:rPr>
          <w:i/>
          <w:iCs/>
          <w:color w:val="3465A4"/>
          <w:lang w:val="de-DE"/>
        </w:rPr>
        <w:t>Commits</w:t>
      </w:r>
      <w:proofErr w:type="spellEnd"/>
      <w:r>
        <w:rPr>
          <w:i/>
          <w:iCs/>
          <w:color w:val="3465A4"/>
          <w:lang w:val="de-DE"/>
        </w:rPr>
        <w:t xml:space="preserve"> verweisen]</w:t>
      </w:r>
    </w:p>
    <w:p w14:paraId="371AA981" w14:textId="77777777" w:rsidR="006A5096" w:rsidRDefault="006A5096">
      <w:pPr>
        <w:pStyle w:val="Textbody"/>
        <w:rPr>
          <w:lang w:val="de-DE"/>
        </w:rPr>
      </w:pPr>
    </w:p>
    <w:p w14:paraId="14E57BCE" w14:textId="5DDC260E" w:rsidR="006A5096" w:rsidRDefault="000A6F3B">
      <w:pPr>
        <w:pStyle w:val="Heading1"/>
        <w:rPr>
          <w:lang w:val="de-DE"/>
        </w:rPr>
      </w:pPr>
      <w:r>
        <w:rPr>
          <w:lang w:val="de-DE"/>
        </w:rPr>
        <w:t>Kapitel 8: Entwurfsmuster</w:t>
      </w:r>
    </w:p>
    <w:p w14:paraId="61ACE15E" w14:textId="551847BC" w:rsidR="00222952" w:rsidRPr="00222952" w:rsidRDefault="00222952" w:rsidP="00222952">
      <w:pPr>
        <w:pStyle w:val="Textbody"/>
        <w:rPr>
          <w:lang w:val="de-DE"/>
        </w:rPr>
      </w:pPr>
      <w:proofErr w:type="spellStart"/>
      <w:r w:rsidRPr="00AD08BB">
        <w:rPr>
          <w:b/>
          <w:bCs/>
          <w:lang w:val="de-DE"/>
        </w:rPr>
        <w:t>Builder</w:t>
      </w:r>
      <w:proofErr w:type="spellEnd"/>
      <w:r w:rsidRPr="00AD08BB">
        <w:rPr>
          <w:b/>
          <w:bCs/>
          <w:lang w:val="de-DE"/>
        </w:rPr>
        <w:t>-Pattern</w:t>
      </w:r>
      <w:r>
        <w:rPr>
          <w:lang w:val="de-DE"/>
        </w:rPr>
        <w:t xml:space="preserve">: Ein Song hat mehrere optionale Felder. Zur besseren Lesbarkeit des Codes auf der Seite des </w:t>
      </w:r>
      <w:proofErr w:type="spellStart"/>
      <w:r>
        <w:rPr>
          <w:lang w:val="de-DE"/>
        </w:rPr>
        <w:t>Callers</w:t>
      </w:r>
      <w:proofErr w:type="spellEnd"/>
      <w:r>
        <w:rPr>
          <w:lang w:val="de-DE"/>
        </w:rPr>
        <w:t xml:space="preserve"> ist es hier sinnvoll ein </w:t>
      </w:r>
      <w:proofErr w:type="spellStart"/>
      <w:r>
        <w:rPr>
          <w:lang w:val="de-DE"/>
        </w:rPr>
        <w:t>Builder</w:t>
      </w:r>
      <w:proofErr w:type="spellEnd"/>
      <w:r>
        <w:rPr>
          <w:lang w:val="de-DE"/>
        </w:rPr>
        <w:t xml:space="preserve">-Pattern zu implementieren. Nur die </w:t>
      </w:r>
      <w:proofErr w:type="spellStart"/>
      <w:r>
        <w:rPr>
          <w:lang w:val="de-DE"/>
        </w:rPr>
        <w:t>Builder</w:t>
      </w:r>
      <w:proofErr w:type="spellEnd"/>
      <w:r>
        <w:rPr>
          <w:lang w:val="de-DE"/>
        </w:rPr>
        <w:t>-Methoden für die zu setzenden Felder müssen aufgerufen werden. (</w:t>
      </w:r>
      <w:hyperlink r:id="rId7" w:history="1">
        <w:r w:rsidRPr="00222952">
          <w:rPr>
            <w:rStyle w:val="Hyperlink"/>
            <w:lang w:val="de-DE"/>
          </w:rPr>
          <w:t>Commit</w:t>
        </w:r>
      </w:hyperlink>
      <w:r>
        <w:rPr>
          <w:lang w:val="de-DE"/>
        </w:rPr>
        <w:t>)</w:t>
      </w:r>
    </w:p>
    <w:p w14:paraId="42CB3B51" w14:textId="77777777" w:rsidR="006A5096" w:rsidRDefault="000A6F3B">
      <w:pPr>
        <w:pStyle w:val="Textbody"/>
        <w:rPr>
          <w:color w:val="3465A4"/>
          <w:lang w:val="de-DE"/>
        </w:rPr>
      </w:pPr>
      <w:r>
        <w:rPr>
          <w:i/>
          <w:iCs/>
          <w:color w:val="3465A4"/>
          <w:lang w:val="de-DE"/>
        </w:rPr>
        <w:t>[2 unterschiedliche Entwurfsmuster aus der Vorlesung (oder nach Absprache auch andere) jeweils sinnvoll einsetzen, begründen und UML-Diagramm]</w:t>
      </w:r>
    </w:p>
    <w:p w14:paraId="09AF7616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>Entwurfsmuster: [Name]</w:t>
      </w:r>
    </w:p>
    <w:p w14:paraId="2B51CD6F" w14:textId="77777777" w:rsidR="006A5096" w:rsidRDefault="000A6F3B">
      <w:pPr>
        <w:pStyle w:val="Heading3"/>
        <w:rPr>
          <w:lang w:val="de-DE"/>
        </w:rPr>
      </w:pPr>
      <w:r>
        <w:rPr>
          <w:lang w:val="de-DE"/>
        </w:rPr>
        <w:t>Entwurfsmuster: [Name]</w:t>
      </w:r>
    </w:p>
    <w:p w14:paraId="7C42F1F0" w14:textId="77777777" w:rsidR="006A5096" w:rsidRDefault="000A6F3B">
      <w:pPr>
        <w:pStyle w:val="Textbody"/>
        <w:rPr>
          <w:lang w:val="de-DE"/>
        </w:rPr>
      </w:pPr>
      <w:r>
        <w:rPr>
          <w:lang w:val="de-DE"/>
        </w:rPr>
        <w:t xml:space="preserve"> </w:t>
      </w:r>
    </w:p>
    <w:p w14:paraId="2F48837E" w14:textId="77777777" w:rsidR="006A5096" w:rsidRDefault="006A5096">
      <w:pPr>
        <w:pStyle w:val="Textbody"/>
        <w:rPr>
          <w:lang w:val="de-DE"/>
        </w:rPr>
      </w:pPr>
    </w:p>
    <w:sectPr w:rsidR="006A509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4486" w14:textId="77777777" w:rsidR="00792B93" w:rsidRDefault="00792B93">
      <w:r>
        <w:separator/>
      </w:r>
    </w:p>
  </w:endnote>
  <w:endnote w:type="continuationSeparator" w:id="0">
    <w:p w14:paraId="557A145A" w14:textId="77777777" w:rsidR="00792B93" w:rsidRDefault="0079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4E5DE" w14:textId="77777777" w:rsidR="00792B93" w:rsidRDefault="00792B93">
      <w:r>
        <w:rPr>
          <w:color w:val="000000"/>
        </w:rPr>
        <w:separator/>
      </w:r>
    </w:p>
  </w:footnote>
  <w:footnote w:type="continuationSeparator" w:id="0">
    <w:p w14:paraId="17D44974" w14:textId="77777777" w:rsidR="00792B93" w:rsidRDefault="00792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C1498"/>
    <w:multiLevelType w:val="multilevel"/>
    <w:tmpl w:val="7B3A04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096"/>
    <w:rsid w:val="000A6F3B"/>
    <w:rsid w:val="00222952"/>
    <w:rsid w:val="006A5096"/>
    <w:rsid w:val="00781338"/>
    <w:rsid w:val="00792B93"/>
    <w:rsid w:val="009B3698"/>
    <w:rsid w:val="00AD08BB"/>
    <w:rsid w:val="00D93388"/>
    <w:rsid w:val="00FA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AB27"/>
  <w15:docId w15:val="{13697461-7E0F-4D6F-B57E-8F56ED86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222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auberer/music-manager/blob/1fbb8866b49ebeaf8c47e30f2c47ee6615a7a828/3-mm-domain/src/main/java/com/marc_auberer/musicmanager/domain/song/SongBuilder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Auberer, Marc</dc:creator>
  <cp:lastModifiedBy>Auberer, Marc</cp:lastModifiedBy>
  <cp:revision>6</cp:revision>
  <dcterms:created xsi:type="dcterms:W3CDTF">2021-07-07T10:33:00Z</dcterms:created>
  <dcterms:modified xsi:type="dcterms:W3CDTF">2022-05-20T20:25:00Z</dcterms:modified>
</cp:coreProperties>
</file>