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COSAS A MEJORAR: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Producimos 1400 unidades, entregamos 1000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rtl w:val="0"/>
        </w:rPr>
        <w:t xml:space="preserve">HUELGA 1 SEMANA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b w:val="1"/>
          <w:color w:val="003366"/>
          <w:sz w:val="20"/>
          <w:szCs w:val="20"/>
          <w:rtl w:val="0"/>
        </w:rPr>
        <w:t xml:space="preserve">Horas de huelga por semana y por operario especializado</w:t>
      </w:r>
      <w:r w:rsidDel="00000000" w:rsidR="00000000" w:rsidRPr="00000000">
        <w:rPr>
          <w:color w:val="ff0000"/>
          <w:rtl w:val="0"/>
        </w:rPr>
        <w:t xml:space="preserve">= 48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49 reclamaciones internet -&gt; Mejorar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ue nos pide poco (970 de 1000 entregados), internet muchisimos mas de lo que entregamos (464 de 250)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30 atrasados ue prod 2 , 40 prod 3 ue -&gt; MEJORAR STOCKS PRODUCTO 2 Y PRODUCTO 3 EN 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67,53 HORAS APROVECHADAS DE LAS DISPONIBLES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