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FD85" w14:textId="77777777" w:rsidR="00F1140C" w:rsidRPr="0050555B" w:rsidRDefault="00F1140C" w:rsidP="00F1140C">
      <w:pPr>
        <w:spacing w:before="480"/>
        <w:jc w:val="center"/>
        <w:rPr>
          <w:rFonts w:ascii="Georgia" w:hAnsi="Georgia"/>
          <w:b/>
          <w:bCs/>
          <w:color w:val="1F4E79"/>
          <w:sz w:val="52"/>
          <w:szCs w:val="52"/>
        </w:rPr>
      </w:pPr>
      <w:r w:rsidRPr="0050555B">
        <w:rPr>
          <w:rFonts w:ascii="Georgia" w:hAnsi="Georgia"/>
          <w:b/>
          <w:bCs/>
          <w:color w:val="1F4E79"/>
          <w:sz w:val="52"/>
          <w:szCs w:val="52"/>
        </w:rPr>
        <w:t xml:space="preserve">WATSONE HEALTHCARE </w:t>
      </w:r>
    </w:p>
    <w:p w14:paraId="62B914BD" w14:textId="13122EFB" w:rsidR="00A1144D" w:rsidRPr="0050555B" w:rsidRDefault="00F1140C" w:rsidP="00F1140C">
      <w:pPr>
        <w:spacing w:after="120"/>
        <w:jc w:val="center"/>
        <w:rPr>
          <w:rFonts w:ascii="Georgia" w:hAnsi="Georgia"/>
        </w:rPr>
      </w:pPr>
      <w:r w:rsidRPr="0050555B">
        <w:rPr>
          <w:rFonts w:ascii="Georgia" w:hAnsi="Georgia"/>
          <w:b/>
          <w:bCs/>
          <w:color w:val="1F4E79"/>
          <w:sz w:val="32"/>
          <w:szCs w:val="32"/>
        </w:rPr>
        <w:t>EMPLOYEE ATTRITION ANALYSIS</w:t>
      </w:r>
    </w:p>
    <w:p w14:paraId="715D913D" w14:textId="77777777" w:rsidR="00A1144D" w:rsidRPr="0050555B" w:rsidRDefault="00A1144D" w:rsidP="00A1144D">
      <w:pPr>
        <w:spacing w:before="60" w:after="60"/>
        <w:jc w:val="center"/>
        <w:rPr>
          <w:rFonts w:ascii="Georgia" w:hAnsi="Georgia"/>
        </w:rPr>
      </w:pPr>
      <w:r w:rsidRPr="0050555B">
        <w:rPr>
          <w:rFonts w:ascii="Georgia" w:hAnsi="Georgia"/>
          <w:color w:val="444444"/>
          <w:sz w:val="32"/>
          <w:szCs w:val="32"/>
        </w:rPr>
        <w:t>Executive Summary &amp; Strategic Analysis</w:t>
      </w:r>
    </w:p>
    <w:p w14:paraId="2D99D7A8" w14:textId="77777777" w:rsidR="00A1144D" w:rsidRPr="0050555B" w:rsidRDefault="00A1144D" w:rsidP="00A1144D">
      <w:pPr>
        <w:pBdr>
          <w:bottom w:val="single" w:sz="12" w:space="4" w:color="2E75B6"/>
        </w:pBdr>
        <w:spacing w:after="240"/>
        <w:rPr>
          <w:rFonts w:ascii="Georgia" w:hAnsi="Georgia"/>
        </w:rPr>
      </w:pPr>
    </w:p>
    <w:p w14:paraId="01F323AC" w14:textId="77777777" w:rsidR="00A1144D" w:rsidRPr="0050555B" w:rsidRDefault="00A1144D" w:rsidP="00A1144D">
      <w:pPr>
        <w:pStyle w:val="Heading1"/>
        <w:pBdr>
          <w:bottom w:val="single" w:sz="8" w:space="4" w:color="2E75B6"/>
        </w:pBdr>
        <w:rPr>
          <w:rFonts w:ascii="Georgia" w:hAnsi="Georgia"/>
          <w:color w:val="1F4E79"/>
        </w:rPr>
      </w:pPr>
      <w:r w:rsidRPr="0050555B">
        <w:rPr>
          <w:rFonts w:ascii="Georgia" w:hAnsi="Georgia"/>
          <w:color w:val="1F4E79"/>
        </w:rPr>
        <w:t>Executive Overview</w:t>
      </w:r>
    </w:p>
    <w:p w14:paraId="7B20BD26" w14:textId="77777777" w:rsidR="0050555B" w:rsidRPr="0050555B" w:rsidRDefault="0050555B" w:rsidP="0050555B">
      <w:pPr>
        <w:pStyle w:val="NormalWeb"/>
        <w:spacing w:line="276" w:lineRule="auto"/>
        <w:rPr>
          <w:rFonts w:ascii="Georgia" w:hAnsi="Georgia"/>
        </w:rPr>
      </w:pPr>
      <w:r w:rsidRPr="0050555B">
        <w:rPr>
          <w:rFonts w:ascii="Georgia" w:hAnsi="Georgia"/>
        </w:rPr>
        <w:t>This analysis examines employee attrition patterns at Watson Healthcare using a dataset of 1,676 employees across three departments (Cardiology, Maternity, Neurology). The goal was to identify key drivers of turnover and provide data-driven recommendations to improve retention.</w:t>
      </w:r>
    </w:p>
    <w:p w14:paraId="320541C2" w14:textId="77777777" w:rsidR="0050555B" w:rsidRPr="0050555B" w:rsidRDefault="0050555B" w:rsidP="0050555B">
      <w:pPr>
        <w:rPr>
          <w:rFonts w:ascii="Georgia" w:hAnsi="Georgia"/>
        </w:rPr>
      </w:pPr>
      <w:r w:rsidRPr="0050555B">
        <w:rPr>
          <w:rFonts w:ascii="Georgia" w:hAnsi="Georgia"/>
        </w:rPr>
        <w:pict w14:anchorId="567A0268">
          <v:rect id="_x0000_i1026" style="width:0;height:1.5pt" o:hralign="center" o:hrstd="t" o:hr="t" fillcolor="#a0a0a0" stroked="f"/>
        </w:pict>
      </w:r>
    </w:p>
    <w:p w14:paraId="0EB87922" w14:textId="77777777" w:rsidR="0050555B" w:rsidRPr="0050555B" w:rsidRDefault="0050555B" w:rsidP="0050555B">
      <w:pPr>
        <w:pStyle w:val="Heading2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KEY METRICS</w:t>
      </w:r>
    </w:p>
    <w:tbl>
      <w:tblPr>
        <w:tblW w:w="93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2678"/>
        <w:gridCol w:w="3733"/>
      </w:tblGrid>
      <w:tr w:rsidR="0050555B" w:rsidRPr="0050555B" w14:paraId="37264920" w14:textId="77777777" w:rsidTr="0050555B">
        <w:trPr>
          <w:trHeight w:val="340"/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560BD608" w14:textId="77777777" w:rsidR="0050555B" w:rsidRPr="0050555B" w:rsidRDefault="0050555B">
            <w:pPr>
              <w:jc w:val="center"/>
              <w:rPr>
                <w:rFonts w:ascii="Georgia" w:hAnsi="Georgia"/>
                <w:b/>
                <w:bCs/>
              </w:rPr>
            </w:pPr>
            <w:r w:rsidRPr="0050555B">
              <w:rPr>
                <w:rFonts w:ascii="Georgia" w:hAnsi="Georgia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1F1ED217" w14:textId="77777777" w:rsidR="0050555B" w:rsidRPr="0050555B" w:rsidRDefault="0050555B">
            <w:pPr>
              <w:jc w:val="center"/>
              <w:rPr>
                <w:rFonts w:ascii="Georgia" w:hAnsi="Georgia"/>
                <w:b/>
                <w:bCs/>
              </w:rPr>
            </w:pPr>
            <w:r w:rsidRPr="0050555B">
              <w:rPr>
                <w:rFonts w:ascii="Georgia" w:hAnsi="Georgia"/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6E8662" w14:textId="77777777" w:rsidR="0050555B" w:rsidRPr="0050555B" w:rsidRDefault="0050555B">
            <w:pPr>
              <w:jc w:val="center"/>
              <w:rPr>
                <w:rFonts w:ascii="Georgia" w:hAnsi="Georgia"/>
                <w:b/>
                <w:bCs/>
              </w:rPr>
            </w:pPr>
            <w:r w:rsidRPr="0050555B">
              <w:rPr>
                <w:rFonts w:ascii="Georgia" w:hAnsi="Georgia"/>
                <w:b/>
                <w:bCs/>
              </w:rPr>
              <w:t>Insight</w:t>
            </w:r>
          </w:p>
        </w:tc>
      </w:tr>
      <w:tr w:rsidR="0050555B" w:rsidRPr="0050555B" w14:paraId="6508E43C" w14:textId="77777777" w:rsidTr="0050555B">
        <w:trPr>
          <w:trHeight w:val="323"/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52D01D47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Style w:val="Strong"/>
                <w:rFonts w:ascii="Georgia" w:hAnsi="Georgia"/>
              </w:rPr>
              <w:t>Overall Attrition Rate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14FFFFAB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Fonts w:ascii="Georgia" w:hAnsi="Georgia"/>
              </w:rPr>
              <w:t>11.87%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BFFF28D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Fonts w:ascii="Georgia" w:hAnsi="Georgia"/>
              </w:rPr>
              <w:t>199 of 1,676 employees left</w:t>
            </w:r>
          </w:p>
        </w:tc>
      </w:tr>
      <w:tr w:rsidR="0050555B" w:rsidRPr="0050555B" w14:paraId="11D77FB4" w14:textId="77777777" w:rsidTr="0050555B">
        <w:trPr>
          <w:trHeight w:val="340"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2128C9E9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Style w:val="Strong"/>
                <w:rFonts w:ascii="Georgia" w:hAnsi="Georgia"/>
              </w:rPr>
              <w:t>Total Workforce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34D6A9A4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Fonts w:ascii="Georgia" w:hAnsi="Georgia"/>
              </w:rPr>
              <w:t>1,676 employees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36C2AF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Fonts w:ascii="Georgia" w:hAnsi="Georgia"/>
              </w:rPr>
              <w:t>Distributed across 3 departments</w:t>
            </w:r>
          </w:p>
        </w:tc>
      </w:tr>
      <w:tr w:rsidR="0050555B" w:rsidRPr="0050555B" w14:paraId="007A73B7" w14:textId="77777777" w:rsidTr="0050555B">
        <w:trPr>
          <w:trHeight w:val="323"/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134AE4D9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Style w:val="Strong"/>
                <w:rFonts w:ascii="Georgia" w:hAnsi="Georgia"/>
              </w:rPr>
              <w:t>Average Employee Age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3B3A251C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Fonts w:ascii="Georgia" w:hAnsi="Georgia"/>
              </w:rPr>
              <w:t>37 years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0AE7991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Fonts w:ascii="Georgia" w:hAnsi="Georgia"/>
              </w:rPr>
              <w:t>Mid-career workforce</w:t>
            </w:r>
          </w:p>
        </w:tc>
      </w:tr>
      <w:tr w:rsidR="0050555B" w:rsidRPr="0050555B" w14:paraId="1D188B2C" w14:textId="77777777" w:rsidTr="0050555B">
        <w:trPr>
          <w:trHeight w:val="323"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74B5E442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Style w:val="Strong"/>
                <w:rFonts w:ascii="Georgia" w:hAnsi="Georgia"/>
              </w:rPr>
              <w:t>Average Tenure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01029B56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Fonts w:ascii="Georgia" w:hAnsi="Georgia"/>
              </w:rPr>
              <w:t>7.03 years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0DEBB6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Fonts w:ascii="Georgia" w:hAnsi="Georgia"/>
              </w:rPr>
              <w:t>Moderate workforce stability</w:t>
            </w:r>
          </w:p>
        </w:tc>
      </w:tr>
      <w:tr w:rsidR="0050555B" w:rsidRPr="0050555B" w14:paraId="3E8D97E3" w14:textId="77777777" w:rsidTr="0050555B">
        <w:trPr>
          <w:trHeight w:val="340"/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519FE50F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Style w:val="Strong"/>
                <w:rFonts w:ascii="Georgia" w:hAnsi="Georgia"/>
              </w:rPr>
              <w:t>Highest Risk Factor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7E2354A0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Fonts w:ascii="Georgia" w:hAnsi="Georgia"/>
              </w:rPr>
              <w:t>Poor Work-Life Balance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7278B6" w14:textId="77777777" w:rsidR="0050555B" w:rsidRPr="0050555B" w:rsidRDefault="0050555B">
            <w:pPr>
              <w:rPr>
                <w:rFonts w:ascii="Georgia" w:hAnsi="Georgia"/>
              </w:rPr>
            </w:pPr>
            <w:r w:rsidRPr="0050555B">
              <w:rPr>
                <w:rFonts w:ascii="Georgia" w:hAnsi="Georgia"/>
              </w:rPr>
              <w:t>27% attrition rate</w:t>
            </w:r>
          </w:p>
        </w:tc>
      </w:tr>
    </w:tbl>
    <w:p w14:paraId="5908BB07" w14:textId="77777777" w:rsidR="0050555B" w:rsidRPr="0050555B" w:rsidRDefault="0050555B" w:rsidP="0050555B">
      <w:pPr>
        <w:rPr>
          <w:rFonts w:ascii="Georgia" w:hAnsi="Georgia"/>
        </w:rPr>
      </w:pPr>
      <w:r w:rsidRPr="0050555B">
        <w:rPr>
          <w:rFonts w:ascii="Georgia" w:hAnsi="Georgia"/>
        </w:rPr>
        <w:pict w14:anchorId="21BB3589">
          <v:rect id="_x0000_i1027" style="width:0;height:1.5pt" o:hralign="center" o:hrstd="t" o:hr="t" fillcolor="#a0a0a0" stroked="f"/>
        </w:pict>
      </w:r>
    </w:p>
    <w:p w14:paraId="3EFBD409" w14:textId="77777777" w:rsidR="0050555B" w:rsidRPr="0050555B" w:rsidRDefault="0050555B" w:rsidP="0050555B">
      <w:pPr>
        <w:pStyle w:val="Heading2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CRITICAL FINDINGS</w:t>
      </w:r>
    </w:p>
    <w:p w14:paraId="5E02249A" w14:textId="77777777" w:rsidR="0050555B" w:rsidRPr="0050555B" w:rsidRDefault="0050555B" w:rsidP="0050555B">
      <w:pPr>
        <w:pStyle w:val="Heading3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1. Work-Life Balance is the Primary Attrition Driver</w:t>
      </w:r>
    </w:p>
    <w:p w14:paraId="1342FECA" w14:textId="77777777" w:rsidR="0050555B" w:rsidRPr="0050555B" w:rsidRDefault="0050555B" w:rsidP="0050555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 xml:space="preserve">Employees with </w:t>
      </w:r>
      <w:r w:rsidRPr="0050555B">
        <w:rPr>
          <w:rStyle w:val="Strong"/>
          <w:rFonts w:ascii="Georgia" w:hAnsi="Georgia"/>
        </w:rPr>
        <w:t>poor work-life balance</w:t>
      </w:r>
      <w:r w:rsidRPr="0050555B">
        <w:rPr>
          <w:rFonts w:ascii="Georgia" w:hAnsi="Georgia"/>
        </w:rPr>
        <w:t xml:space="preserve"> experience </w:t>
      </w:r>
      <w:r w:rsidRPr="0050555B">
        <w:rPr>
          <w:rStyle w:val="Strong"/>
          <w:rFonts w:ascii="Georgia" w:hAnsi="Georgia"/>
        </w:rPr>
        <w:t>27% attrition</w:t>
      </w:r>
      <w:r w:rsidRPr="0050555B">
        <w:rPr>
          <w:rFonts w:ascii="Georgia" w:hAnsi="Georgia"/>
        </w:rPr>
        <w:t xml:space="preserve"> (2.3x hospital average)</w:t>
      </w:r>
    </w:p>
    <w:p w14:paraId="0C3552DE" w14:textId="77777777" w:rsidR="0050555B" w:rsidRPr="0050555B" w:rsidRDefault="0050555B" w:rsidP="0050555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 xml:space="preserve">Represents the </w:t>
      </w:r>
      <w:r w:rsidRPr="0050555B">
        <w:rPr>
          <w:rStyle w:val="Strong"/>
          <w:rFonts w:ascii="Georgia" w:hAnsi="Georgia"/>
        </w:rPr>
        <w:t>single largest controllable risk factor</w:t>
      </w:r>
    </w:p>
    <w:p w14:paraId="74B8CD10" w14:textId="77777777" w:rsidR="0050555B" w:rsidRPr="0050555B" w:rsidRDefault="0050555B" w:rsidP="0050555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 xml:space="preserve">Only </w:t>
      </w:r>
      <w:r w:rsidRPr="0050555B">
        <w:rPr>
          <w:rStyle w:val="Strong"/>
          <w:rFonts w:ascii="Georgia" w:hAnsi="Georgia"/>
        </w:rPr>
        <w:t>90 employees</w:t>
      </w:r>
      <w:r w:rsidRPr="0050555B">
        <w:rPr>
          <w:rFonts w:ascii="Georgia" w:hAnsi="Georgia"/>
        </w:rPr>
        <w:t xml:space="preserve"> in this category, but represents critical intervention opportunity</w:t>
      </w:r>
    </w:p>
    <w:p w14:paraId="709FC46A" w14:textId="77777777" w:rsidR="0050555B" w:rsidRPr="0050555B" w:rsidRDefault="0050555B" w:rsidP="0050555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 xml:space="preserve">Clear inverse relationship: Poor (27%) </w:t>
      </w:r>
      <w:r w:rsidRPr="0050555B">
        <w:rPr>
          <w:rFonts w:ascii="Times New Roman" w:hAnsi="Times New Roman" w:cs="Times New Roman"/>
        </w:rPr>
        <w:t>→</w:t>
      </w:r>
      <w:r w:rsidRPr="0050555B">
        <w:rPr>
          <w:rFonts w:ascii="Georgia" w:hAnsi="Georgia"/>
        </w:rPr>
        <w:t xml:space="preserve"> Good (14%) </w:t>
      </w:r>
      <w:r w:rsidRPr="0050555B">
        <w:rPr>
          <w:rFonts w:ascii="Times New Roman" w:hAnsi="Times New Roman" w:cs="Times New Roman"/>
        </w:rPr>
        <w:t>→</w:t>
      </w:r>
      <w:r w:rsidRPr="0050555B">
        <w:rPr>
          <w:rFonts w:ascii="Georgia" w:hAnsi="Georgia"/>
        </w:rPr>
        <w:t xml:space="preserve"> Better (10%) </w:t>
      </w:r>
      <w:r w:rsidRPr="0050555B">
        <w:rPr>
          <w:rFonts w:ascii="Times New Roman" w:hAnsi="Times New Roman" w:cs="Times New Roman"/>
        </w:rPr>
        <w:t>→</w:t>
      </w:r>
      <w:r w:rsidRPr="0050555B">
        <w:rPr>
          <w:rFonts w:ascii="Georgia" w:hAnsi="Georgia"/>
        </w:rPr>
        <w:t xml:space="preserve"> Best (12%)</w:t>
      </w:r>
    </w:p>
    <w:p w14:paraId="3C3EFC09" w14:textId="77777777" w:rsidR="0050555B" w:rsidRPr="0050555B" w:rsidRDefault="0050555B" w:rsidP="0050555B">
      <w:pPr>
        <w:pStyle w:val="NormalWeb"/>
        <w:spacing w:line="276" w:lineRule="auto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Implication:</w:t>
      </w:r>
      <w:r w:rsidRPr="0050555B">
        <w:rPr>
          <w:rFonts w:ascii="Georgia" w:hAnsi="Georgia"/>
        </w:rPr>
        <w:t xml:space="preserve"> Work-life balance improvements could reduce attrition by 50%+ for affected employees</w:t>
      </w:r>
    </w:p>
    <w:p w14:paraId="5757C3E7" w14:textId="46E5F049" w:rsidR="0050555B" w:rsidRPr="0050555B" w:rsidRDefault="0050555B" w:rsidP="0050555B">
      <w:pPr>
        <w:rPr>
          <w:rFonts w:ascii="Georgia" w:hAnsi="Georgia"/>
        </w:rPr>
      </w:pPr>
    </w:p>
    <w:p w14:paraId="5D035E91" w14:textId="77777777" w:rsidR="0050555B" w:rsidRPr="0050555B" w:rsidRDefault="0050555B" w:rsidP="0050555B">
      <w:pPr>
        <w:pStyle w:val="Heading3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lastRenderedPageBreak/>
        <w:t>2. Young Employee Retention Crisis</w:t>
      </w:r>
    </w:p>
    <w:p w14:paraId="654FBEDC" w14:textId="77777777" w:rsidR="0050555B" w:rsidRPr="0050555B" w:rsidRDefault="0050555B" w:rsidP="0050555B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Under 25 age group</w:t>
      </w:r>
      <w:r w:rsidRPr="0050555B">
        <w:rPr>
          <w:rFonts w:ascii="Georgia" w:hAnsi="Georgia"/>
        </w:rPr>
        <w:t xml:space="preserve">: </w:t>
      </w:r>
      <w:r w:rsidRPr="0050555B">
        <w:rPr>
          <w:rStyle w:val="Strong"/>
          <w:rFonts w:ascii="Georgia" w:hAnsi="Georgia"/>
        </w:rPr>
        <w:t>41% attrition rate</w:t>
      </w:r>
      <w:r w:rsidRPr="0050555B">
        <w:rPr>
          <w:rFonts w:ascii="Georgia" w:hAnsi="Georgia"/>
        </w:rPr>
        <w:t xml:space="preserve"> (3.5x hospital average)</w:t>
      </w:r>
    </w:p>
    <w:p w14:paraId="3F59E420" w14:textId="77777777" w:rsidR="0050555B" w:rsidRPr="0050555B" w:rsidRDefault="0050555B" w:rsidP="0050555B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 xml:space="preserve">Represents </w:t>
      </w:r>
      <w:r w:rsidRPr="0050555B">
        <w:rPr>
          <w:rStyle w:val="Strong"/>
          <w:rFonts w:ascii="Georgia" w:hAnsi="Georgia"/>
        </w:rPr>
        <w:t>severe early-career retention failure</w:t>
      </w:r>
    </w:p>
    <w:p w14:paraId="7691702B" w14:textId="77777777" w:rsidR="0050555B" w:rsidRPr="0050555B" w:rsidRDefault="0050555B" w:rsidP="0050555B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 xml:space="preserve">Attrition decreases dramatically with age: </w:t>
      </w:r>
    </w:p>
    <w:p w14:paraId="44892BF0" w14:textId="77777777" w:rsidR="0050555B" w:rsidRPr="0050555B" w:rsidRDefault="0050555B" w:rsidP="0050555B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Under 25: 41%</w:t>
      </w:r>
    </w:p>
    <w:p w14:paraId="5D677C03" w14:textId="77777777" w:rsidR="0050555B" w:rsidRPr="0050555B" w:rsidRDefault="0050555B" w:rsidP="0050555B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25-34: 17%</w:t>
      </w:r>
    </w:p>
    <w:p w14:paraId="660D7985" w14:textId="77777777" w:rsidR="0050555B" w:rsidRPr="0050555B" w:rsidRDefault="0050555B" w:rsidP="0050555B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35-44: 5%</w:t>
      </w:r>
    </w:p>
    <w:p w14:paraId="2DFBDBE1" w14:textId="77777777" w:rsidR="0050555B" w:rsidRPr="0050555B" w:rsidRDefault="0050555B" w:rsidP="0050555B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45-54: 4%</w:t>
      </w:r>
    </w:p>
    <w:p w14:paraId="322F042E" w14:textId="77777777" w:rsidR="0050555B" w:rsidRPr="0050555B" w:rsidRDefault="0050555B" w:rsidP="0050555B">
      <w:pPr>
        <w:pStyle w:val="NormalWeb"/>
        <w:spacing w:line="276" w:lineRule="auto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Implication:</w:t>
      </w:r>
      <w:r w:rsidRPr="0050555B">
        <w:rPr>
          <w:rFonts w:ascii="Georgia" w:hAnsi="Georgia"/>
        </w:rPr>
        <w:t xml:space="preserve"> Hospital is "training employees for competitors" - losing talent before ROI on training/development</w:t>
      </w:r>
    </w:p>
    <w:p w14:paraId="780FA083" w14:textId="77777777" w:rsidR="0050555B" w:rsidRPr="0050555B" w:rsidRDefault="0050555B" w:rsidP="0050555B">
      <w:pPr>
        <w:pStyle w:val="Heading3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3. Compensation Strongly Predicts Retention</w:t>
      </w:r>
    </w:p>
    <w:p w14:paraId="0A8DC1A5" w14:textId="77777777" w:rsidR="0050555B" w:rsidRPr="0050555B" w:rsidRDefault="0050555B" w:rsidP="0050555B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Lowest salary bracket ($0-$5K/month)</w:t>
      </w:r>
      <w:r w:rsidRPr="0050555B">
        <w:rPr>
          <w:rFonts w:ascii="Georgia" w:hAnsi="Georgia"/>
        </w:rPr>
        <w:t>: 18% attrition</w:t>
      </w:r>
    </w:p>
    <w:p w14:paraId="7B4A9AC0" w14:textId="77777777" w:rsidR="0050555B" w:rsidRPr="0050555B" w:rsidRDefault="0050555B" w:rsidP="0050555B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Mid-range salary ($10K-$15K/month)</w:t>
      </w:r>
      <w:r w:rsidRPr="0050555B">
        <w:rPr>
          <w:rFonts w:ascii="Georgia" w:hAnsi="Georgia"/>
        </w:rPr>
        <w:t>: 1% attrition (optimal "golden zone")</w:t>
      </w:r>
    </w:p>
    <w:p w14:paraId="781FA059" w14:textId="77777777" w:rsidR="0050555B" w:rsidRPr="0050555B" w:rsidRDefault="0050555B" w:rsidP="0050555B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Highest salary ($15K-$19K/month)</w:t>
      </w:r>
      <w:r w:rsidRPr="0050555B">
        <w:rPr>
          <w:rFonts w:ascii="Georgia" w:hAnsi="Georgia"/>
        </w:rPr>
        <w:t>: 7% attrition (slight uptick due to external recruitment)</w:t>
      </w:r>
    </w:p>
    <w:p w14:paraId="7057660C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Implication:</w:t>
      </w:r>
      <w:r w:rsidRPr="0050555B">
        <w:rPr>
          <w:rFonts w:ascii="Georgia" w:hAnsi="Georgia"/>
        </w:rPr>
        <w:t xml:space="preserve"> Competitive compensation is proven retention lever with clear ROI</w:t>
      </w:r>
    </w:p>
    <w:p w14:paraId="75BAA370" w14:textId="77777777" w:rsidR="0050555B" w:rsidRPr="0050555B" w:rsidRDefault="0050555B" w:rsidP="0050555B">
      <w:pPr>
        <w:pStyle w:val="Heading3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4. Department-Level Disparities</w:t>
      </w:r>
    </w:p>
    <w:p w14:paraId="141CF16F" w14:textId="77777777" w:rsidR="0050555B" w:rsidRPr="0050555B" w:rsidRDefault="0050555B" w:rsidP="00DC775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Cardiology</w:t>
      </w:r>
      <w:r w:rsidRPr="0050555B">
        <w:rPr>
          <w:rFonts w:ascii="Georgia" w:hAnsi="Georgia"/>
        </w:rPr>
        <w:t>: 13.94% attrition (531 employees) - above hospital average</w:t>
      </w:r>
    </w:p>
    <w:p w14:paraId="3566D89C" w14:textId="77777777" w:rsidR="0050555B" w:rsidRPr="0050555B" w:rsidRDefault="0050555B" w:rsidP="00DC775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Maternity</w:t>
      </w:r>
      <w:r w:rsidRPr="0050555B">
        <w:rPr>
          <w:rFonts w:ascii="Georgia" w:hAnsi="Georgia"/>
        </w:rPr>
        <w:t>: 12.31% attrition (796 employees) - at hospital average</w:t>
      </w:r>
    </w:p>
    <w:p w14:paraId="4590B5BC" w14:textId="77777777" w:rsidR="0050555B" w:rsidRPr="0050555B" w:rsidRDefault="0050555B" w:rsidP="00DC775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Neurology</w:t>
      </w:r>
      <w:r w:rsidRPr="0050555B">
        <w:rPr>
          <w:rFonts w:ascii="Georgia" w:hAnsi="Georgia"/>
        </w:rPr>
        <w:t xml:space="preserve">: 7.74% attrition (349 employees) - </w:t>
      </w:r>
      <w:r w:rsidRPr="0050555B">
        <w:rPr>
          <w:rStyle w:val="Strong"/>
          <w:rFonts w:ascii="Georgia" w:hAnsi="Georgia"/>
        </w:rPr>
        <w:t>best performing department</w:t>
      </w:r>
    </w:p>
    <w:p w14:paraId="5B98B7B3" w14:textId="77777777" w:rsidR="0050555B" w:rsidRPr="0050555B" w:rsidRDefault="0050555B" w:rsidP="00DC775E">
      <w:pPr>
        <w:pStyle w:val="NormalWeb"/>
        <w:spacing w:line="276" w:lineRule="auto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Implication:</w:t>
      </w:r>
      <w:r w:rsidRPr="0050555B">
        <w:rPr>
          <w:rFonts w:ascii="Georgia" w:hAnsi="Georgia"/>
        </w:rPr>
        <w:t xml:space="preserve"> Neurology's practices should be studied and replicated; Cardiology needs immediate intervention</w:t>
      </w:r>
    </w:p>
    <w:p w14:paraId="114188E2" w14:textId="77777777" w:rsidR="0050555B" w:rsidRPr="0050555B" w:rsidRDefault="0050555B" w:rsidP="0050555B">
      <w:pPr>
        <w:pStyle w:val="Heading3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5. Job Satisfaction Drives Turnover</w:t>
      </w:r>
    </w:p>
    <w:p w14:paraId="1A2CED84" w14:textId="77777777" w:rsidR="0050555B" w:rsidRPr="0050555B" w:rsidRDefault="0050555B" w:rsidP="00DC775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 xml:space="preserve">Strong inverse correlation identified: </w:t>
      </w:r>
    </w:p>
    <w:p w14:paraId="48A0A942" w14:textId="77777777" w:rsidR="0050555B" w:rsidRPr="0050555B" w:rsidRDefault="0050555B" w:rsidP="00DC775E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Low satisfaction: 16% attrition</w:t>
      </w:r>
    </w:p>
    <w:p w14:paraId="568A2DAE" w14:textId="77777777" w:rsidR="0050555B" w:rsidRPr="0050555B" w:rsidRDefault="0050555B" w:rsidP="00DC775E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Medium satisfaction: 14% attrition</w:t>
      </w:r>
    </w:p>
    <w:p w14:paraId="0E074AD9" w14:textId="77777777" w:rsidR="0050555B" w:rsidRPr="0050555B" w:rsidRDefault="0050555B" w:rsidP="00DC775E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High satisfaction: 12% attrition</w:t>
      </w:r>
    </w:p>
    <w:p w14:paraId="48CF2A1E" w14:textId="77777777" w:rsidR="0050555B" w:rsidRPr="0050555B" w:rsidRDefault="0050555B" w:rsidP="00DC775E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Very high satisfaction: 8% attrition</w:t>
      </w:r>
    </w:p>
    <w:p w14:paraId="4E8F9F15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Implication:</w:t>
      </w:r>
      <w:r w:rsidRPr="0050555B">
        <w:rPr>
          <w:rFonts w:ascii="Georgia" w:hAnsi="Georgia"/>
        </w:rPr>
        <w:t xml:space="preserve"> Employee engagement initiatives are worthwhile investments</w:t>
      </w:r>
    </w:p>
    <w:p w14:paraId="76D6CED4" w14:textId="346C233D" w:rsidR="0050555B" w:rsidRPr="0050555B" w:rsidRDefault="0050555B" w:rsidP="0050555B">
      <w:pPr>
        <w:rPr>
          <w:rFonts w:ascii="Georgia" w:hAnsi="Georgia"/>
        </w:rPr>
      </w:pPr>
    </w:p>
    <w:p w14:paraId="29C991EE" w14:textId="77777777" w:rsidR="0050555B" w:rsidRPr="0050555B" w:rsidRDefault="0050555B" w:rsidP="0050555B">
      <w:pPr>
        <w:pStyle w:val="Heading3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lastRenderedPageBreak/>
        <w:t>6. Training Investment Matters, but Quality is Critical</w:t>
      </w:r>
    </w:p>
    <w:p w14:paraId="34F01521" w14:textId="77777777" w:rsidR="0050555B" w:rsidRPr="0050555B" w:rsidRDefault="0050555B" w:rsidP="00DC775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0 training sessions</w:t>
      </w:r>
      <w:r w:rsidRPr="0050555B">
        <w:rPr>
          <w:rFonts w:ascii="Georgia" w:hAnsi="Georgia"/>
        </w:rPr>
        <w:t>: 21% attrition (61 employees) - onboarding failure</w:t>
      </w:r>
    </w:p>
    <w:p w14:paraId="79675945" w14:textId="77777777" w:rsidR="0050555B" w:rsidRPr="0050555B" w:rsidRDefault="0050555B" w:rsidP="00DC775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1 training session</w:t>
      </w:r>
      <w:r w:rsidRPr="0050555B">
        <w:rPr>
          <w:rFonts w:ascii="Georgia" w:hAnsi="Georgia"/>
        </w:rPr>
        <w:t xml:space="preserve">: 6% attrition (84 employees) - </w:t>
      </w:r>
      <w:r w:rsidRPr="0050555B">
        <w:rPr>
          <w:rStyle w:val="Strong"/>
          <w:rFonts w:ascii="Georgia" w:hAnsi="Georgia"/>
        </w:rPr>
        <w:t>best retention with minimal investment</w:t>
      </w:r>
    </w:p>
    <w:p w14:paraId="0CD89472" w14:textId="77777777" w:rsidR="0050555B" w:rsidRPr="0050555B" w:rsidRDefault="0050555B" w:rsidP="00DC775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2 training sessions</w:t>
      </w:r>
      <w:r w:rsidRPr="0050555B">
        <w:rPr>
          <w:rFonts w:ascii="Georgia" w:hAnsi="Georgia"/>
        </w:rPr>
        <w:t>: 15% attrition (</w:t>
      </w:r>
      <w:r w:rsidRPr="0050555B">
        <w:rPr>
          <w:rStyle w:val="Strong"/>
          <w:rFonts w:ascii="Georgia" w:hAnsi="Georgia"/>
        </w:rPr>
        <w:t>611 employees - 36% of workforce</w:t>
      </w:r>
      <w:r w:rsidRPr="0050555B">
        <w:rPr>
          <w:rFonts w:ascii="Georgia" w:hAnsi="Georgia"/>
        </w:rPr>
        <w:t>) - quality problem</w:t>
      </w:r>
    </w:p>
    <w:p w14:paraId="6BC38DF0" w14:textId="77777777" w:rsidR="0050555B" w:rsidRPr="0050555B" w:rsidRDefault="0050555B" w:rsidP="00DC775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3+ training sessions</w:t>
      </w:r>
      <w:r w:rsidRPr="0050555B">
        <w:rPr>
          <w:rFonts w:ascii="Georgia" w:hAnsi="Georgia"/>
        </w:rPr>
        <w:t>: 8-13% attrition - stable</w:t>
      </w:r>
    </w:p>
    <w:p w14:paraId="482916B0" w14:textId="77777777" w:rsidR="0050555B" w:rsidRPr="0050555B" w:rsidRDefault="0050555B" w:rsidP="00DC775E">
      <w:pPr>
        <w:pStyle w:val="NormalWeb"/>
        <w:spacing w:line="276" w:lineRule="auto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Implication:</w:t>
      </w:r>
    </w:p>
    <w:p w14:paraId="6B584A5B" w14:textId="77777777" w:rsidR="0050555B" w:rsidRPr="0050555B" w:rsidRDefault="0050555B" w:rsidP="00DC775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 xml:space="preserve">Getting every employee from 0 </w:t>
      </w:r>
      <w:r w:rsidRPr="0050555B">
        <w:rPr>
          <w:rFonts w:ascii="Times New Roman" w:hAnsi="Times New Roman" w:cs="Times New Roman"/>
        </w:rPr>
        <w:t>→</w:t>
      </w:r>
      <w:r w:rsidRPr="0050555B">
        <w:rPr>
          <w:rFonts w:ascii="Georgia" w:hAnsi="Georgia"/>
        </w:rPr>
        <w:t xml:space="preserve"> 1 training cuts attrition by 72%</w:t>
      </w:r>
    </w:p>
    <w:p w14:paraId="35297EE5" w14:textId="77777777" w:rsidR="0050555B" w:rsidRPr="0050555B" w:rsidRDefault="0050555B" w:rsidP="00DC775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The 2-training spike (611 employees) represents biggest opportunity - likely poor-quality mandatory compliance training</w:t>
      </w:r>
    </w:p>
    <w:p w14:paraId="59723C83" w14:textId="77777777" w:rsidR="0050555B" w:rsidRPr="0050555B" w:rsidRDefault="0050555B" w:rsidP="0050555B">
      <w:pPr>
        <w:pStyle w:val="Heading3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7. Geographic Vulnerability: The "Frustration Zone"</w:t>
      </w:r>
    </w:p>
    <w:p w14:paraId="0E886075" w14:textId="77777777" w:rsidR="0050555B" w:rsidRPr="0050555B" w:rsidRDefault="0050555B" w:rsidP="00DC775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15-19 km commute distance</w:t>
      </w:r>
      <w:r w:rsidRPr="0050555B">
        <w:rPr>
          <w:rFonts w:ascii="Georgia" w:hAnsi="Georgia"/>
        </w:rPr>
        <w:t>: 22% attrition (highest)</w:t>
      </w:r>
    </w:p>
    <w:p w14:paraId="20E92D71" w14:textId="77777777" w:rsidR="0050555B" w:rsidRPr="0050555B" w:rsidRDefault="0050555B" w:rsidP="00DC775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0-4 km (close proximity)</w:t>
      </w:r>
      <w:r w:rsidRPr="0050555B">
        <w:rPr>
          <w:rFonts w:ascii="Georgia" w:hAnsi="Georgia"/>
        </w:rPr>
        <w:t>: 9% attrition (best retention)</w:t>
      </w:r>
    </w:p>
    <w:p w14:paraId="2C80FFB9" w14:textId="77777777" w:rsidR="0050555B" w:rsidRPr="0050555B" w:rsidRDefault="0050555B" w:rsidP="00DC775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25-59 km (long distance)</w:t>
      </w:r>
      <w:r w:rsidRPr="0050555B">
        <w:rPr>
          <w:rFonts w:ascii="Georgia" w:hAnsi="Georgia"/>
        </w:rPr>
        <w:t>: 11% attrition (self-selected committed employees)</w:t>
      </w:r>
    </w:p>
    <w:p w14:paraId="6BDF3478" w14:textId="77777777" w:rsidR="0050555B" w:rsidRPr="0050555B" w:rsidRDefault="0050555B" w:rsidP="00DC775E">
      <w:pPr>
        <w:pStyle w:val="NormalWeb"/>
        <w:spacing w:line="276" w:lineRule="auto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Implication:</w:t>
      </w:r>
      <w:r w:rsidRPr="0050555B">
        <w:rPr>
          <w:rFonts w:ascii="Georgia" w:hAnsi="Georgia"/>
        </w:rPr>
        <w:t xml:space="preserve"> Mid-distance employees face commute burden without commitment - offer flexible scheduling or transportation benefits</w:t>
      </w:r>
    </w:p>
    <w:p w14:paraId="562A28AA" w14:textId="77777777" w:rsidR="0050555B" w:rsidRPr="0050555B" w:rsidRDefault="0050555B" w:rsidP="0050555B">
      <w:pPr>
        <w:pStyle w:val="Heading3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8. Internal Mobility Risk: New Role Transition Crisis</w:t>
      </w:r>
    </w:p>
    <w:p w14:paraId="2A66F586" w14:textId="77777777" w:rsidR="0050555B" w:rsidRPr="0050555B" w:rsidRDefault="0050555B" w:rsidP="00DC775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 xml:space="preserve">Employees </w:t>
      </w:r>
      <w:r w:rsidRPr="0050555B">
        <w:rPr>
          <w:rStyle w:val="Strong"/>
          <w:rFonts w:ascii="Georgia" w:hAnsi="Georgia"/>
        </w:rPr>
        <w:t>new to their role (0 years)</w:t>
      </w:r>
      <w:r w:rsidRPr="0050555B">
        <w:rPr>
          <w:rFonts w:ascii="Georgia" w:hAnsi="Georgia"/>
        </w:rPr>
        <w:t xml:space="preserve"> have </w:t>
      </w:r>
      <w:r w:rsidRPr="0050555B">
        <w:rPr>
          <w:rStyle w:val="Strong"/>
          <w:rFonts w:ascii="Georgia" w:hAnsi="Georgia"/>
        </w:rPr>
        <w:t>27-29% attrition</w:t>
      </w:r>
      <w:r w:rsidRPr="0050555B">
        <w:rPr>
          <w:rFonts w:ascii="Georgia" w:hAnsi="Georgia"/>
        </w:rPr>
        <w:t xml:space="preserve"> regardless of promotion status</w:t>
      </w:r>
    </w:p>
    <w:p w14:paraId="4AE5E182" w14:textId="77777777" w:rsidR="0050555B" w:rsidRPr="0050555B" w:rsidRDefault="0050555B" w:rsidP="00DC775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Recently promoted employees</w:t>
      </w:r>
      <w:r w:rsidRPr="0050555B">
        <w:rPr>
          <w:rFonts w:ascii="Georgia" w:hAnsi="Georgia"/>
        </w:rPr>
        <w:t>: 16% attrition (counterintuitive - promotions should retain!)</w:t>
      </w:r>
    </w:p>
    <w:p w14:paraId="70090B2B" w14:textId="77777777" w:rsidR="0050555B" w:rsidRPr="0050555B" w:rsidRDefault="0050555B" w:rsidP="00DC775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1-10 years since promotion</w:t>
      </w:r>
      <w:r w:rsidRPr="0050555B">
        <w:rPr>
          <w:rFonts w:ascii="Georgia" w:hAnsi="Georgia"/>
        </w:rPr>
        <w:t>: 10% attrition (stable)</w:t>
      </w:r>
    </w:p>
    <w:p w14:paraId="25FE73BF" w14:textId="77777777" w:rsidR="0050555B" w:rsidRPr="0050555B" w:rsidRDefault="0050555B" w:rsidP="00DC775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11-15 years since promotion</w:t>
      </w:r>
      <w:r w:rsidRPr="0050555B">
        <w:rPr>
          <w:rFonts w:ascii="Georgia" w:hAnsi="Georgia"/>
        </w:rPr>
        <w:t>: 4% attrition (career acceptance)</w:t>
      </w:r>
    </w:p>
    <w:p w14:paraId="2DAB3B6F" w14:textId="77777777" w:rsidR="0050555B" w:rsidRPr="0050555B" w:rsidRDefault="0050555B" w:rsidP="00DC775E">
      <w:pPr>
        <w:pStyle w:val="NormalWeb"/>
        <w:spacing w:line="276" w:lineRule="auto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Implication:</w:t>
      </w:r>
    </w:p>
    <w:p w14:paraId="1D13CB05" w14:textId="77777777" w:rsidR="0050555B" w:rsidRPr="0050555B" w:rsidRDefault="0050555B" w:rsidP="00DC775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Internal role changes need better support/onboarding</w:t>
      </w:r>
    </w:p>
    <w:p w14:paraId="1B60536A" w14:textId="77777777" w:rsidR="0050555B" w:rsidRPr="0050555B" w:rsidRDefault="0050555B" w:rsidP="00DC775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Promotions without adequate support/compensation create attrition, not retention</w:t>
      </w:r>
    </w:p>
    <w:p w14:paraId="596CBFC1" w14:textId="77777777" w:rsidR="0050555B" w:rsidRPr="0050555B" w:rsidRDefault="0050555B" w:rsidP="00DC775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Long-tenured employees without promotions are most stable (career contentment)</w:t>
      </w:r>
    </w:p>
    <w:p w14:paraId="2FEC48B0" w14:textId="77777777" w:rsidR="0050555B" w:rsidRPr="0050555B" w:rsidRDefault="0050555B" w:rsidP="0050555B">
      <w:pPr>
        <w:pStyle w:val="Heading3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9. Tenure Patterns Reveal Critical First Decade</w:t>
      </w:r>
    </w:p>
    <w:p w14:paraId="16AD6407" w14:textId="77777777" w:rsidR="0050555B" w:rsidRPr="0050555B" w:rsidRDefault="0050555B" w:rsidP="00DC775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0-10 years tenure</w:t>
      </w:r>
      <w:r w:rsidRPr="0050555B">
        <w:rPr>
          <w:rFonts w:ascii="Georgia" w:hAnsi="Georgia"/>
        </w:rPr>
        <w:t>: 14% attrition (1,255 employees - 75% of workforce)</w:t>
      </w:r>
    </w:p>
    <w:p w14:paraId="14E31D17" w14:textId="77777777" w:rsidR="0050555B" w:rsidRPr="0050555B" w:rsidRDefault="0050555B" w:rsidP="00DC775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11-20 years tenure</w:t>
      </w:r>
      <w:r w:rsidRPr="0050555B">
        <w:rPr>
          <w:rFonts w:ascii="Georgia" w:hAnsi="Georgia"/>
        </w:rPr>
        <w:t>: 5% attrition (sharp drop)</w:t>
      </w:r>
    </w:p>
    <w:p w14:paraId="67DFA5D6" w14:textId="77777777" w:rsidR="0050555B" w:rsidRPr="0050555B" w:rsidRDefault="0050555B" w:rsidP="00DC775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21-30 years tenure</w:t>
      </w:r>
      <w:r w:rsidRPr="0050555B">
        <w:rPr>
          <w:rFonts w:ascii="Georgia" w:hAnsi="Georgia"/>
        </w:rPr>
        <w:t>: 1% attrition (peak loyalty)</w:t>
      </w:r>
    </w:p>
    <w:p w14:paraId="09EA0293" w14:textId="77777777" w:rsidR="0050555B" w:rsidRPr="0050555B" w:rsidRDefault="0050555B" w:rsidP="00DC775E">
      <w:pPr>
        <w:pStyle w:val="NormalWeb"/>
        <w:spacing w:line="276" w:lineRule="auto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lastRenderedPageBreak/>
        <w:t>10-year mark is critical retention milestone</w:t>
      </w:r>
      <w:r w:rsidRPr="0050555B">
        <w:rPr>
          <w:rFonts w:ascii="Georgia" w:hAnsi="Georgia"/>
        </w:rPr>
        <w:t xml:space="preserve"> - employees who reach this threshold become significantly more loyal</w:t>
      </w:r>
    </w:p>
    <w:p w14:paraId="27EB756E" w14:textId="77777777" w:rsidR="0050555B" w:rsidRPr="0050555B" w:rsidRDefault="0050555B" w:rsidP="0050555B">
      <w:pPr>
        <w:pStyle w:val="Heading3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10. Additional Notable Patterns</w:t>
      </w:r>
    </w:p>
    <w:p w14:paraId="0F04C951" w14:textId="77777777" w:rsidR="0050555B" w:rsidRPr="0050555B" w:rsidRDefault="0050555B" w:rsidP="00DC775E">
      <w:pPr>
        <w:pStyle w:val="NormalWeb"/>
        <w:spacing w:line="276" w:lineRule="auto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Gender &amp; Education:</w:t>
      </w:r>
    </w:p>
    <w:p w14:paraId="45ABDF6C" w14:textId="77777777" w:rsidR="0050555B" w:rsidRPr="0050555B" w:rsidRDefault="0050555B" w:rsidP="00DC775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Overall female attrition higher than male</w:t>
      </w:r>
    </w:p>
    <w:p w14:paraId="6DA71882" w14:textId="77777777" w:rsidR="0050555B" w:rsidRPr="0050555B" w:rsidRDefault="0050555B" w:rsidP="00DC775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HR-educated females</w:t>
      </w:r>
      <w:r w:rsidRPr="0050555B">
        <w:rPr>
          <w:rFonts w:ascii="Georgia" w:hAnsi="Georgia"/>
        </w:rPr>
        <w:t>: 38% attrition (critical issue)</w:t>
      </w:r>
    </w:p>
    <w:p w14:paraId="3E64311B" w14:textId="77777777" w:rsidR="0050555B" w:rsidRPr="0050555B" w:rsidRDefault="0050555B" w:rsidP="00DC775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Healthcare-educated employees (Medical, Life Sciences) have lower attrition than business-educated (HR, Marketing, Technical) - specialized vs. transferable skills</w:t>
      </w:r>
    </w:p>
    <w:p w14:paraId="24BCB8A5" w14:textId="77777777" w:rsidR="0050555B" w:rsidRPr="0050555B" w:rsidRDefault="0050555B" w:rsidP="00DC775E">
      <w:pPr>
        <w:pStyle w:val="NormalWeb"/>
        <w:spacing w:line="276" w:lineRule="auto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Performance Ratings:</w:t>
      </w:r>
    </w:p>
    <w:p w14:paraId="770451A1" w14:textId="77777777" w:rsidR="0050555B" w:rsidRPr="0050555B" w:rsidRDefault="0050555B" w:rsidP="00DC775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System shows severe grade inflation (only ratings 3 and 4 exist)</w:t>
      </w:r>
    </w:p>
    <w:p w14:paraId="7BBC7676" w14:textId="77777777" w:rsidR="0050555B" w:rsidRPr="0050555B" w:rsidRDefault="0050555B" w:rsidP="00DC775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No meaningful differentiation for analysis</w:t>
      </w:r>
    </w:p>
    <w:p w14:paraId="08197924" w14:textId="77777777" w:rsidR="0050555B" w:rsidRPr="0050555B" w:rsidRDefault="0050555B" w:rsidP="00DC775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Outstanding performers (13%) leave slightly more than those exceeding expectations (12%)</w:t>
      </w:r>
    </w:p>
    <w:p w14:paraId="54491FB0" w14:textId="77777777" w:rsidR="0050555B" w:rsidRPr="0050555B" w:rsidRDefault="0050555B" w:rsidP="00DC775E">
      <w:pPr>
        <w:pStyle w:val="NormalWeb"/>
        <w:spacing w:line="276" w:lineRule="auto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Job Roles:</w:t>
      </w:r>
    </w:p>
    <w:p w14:paraId="145172F7" w14:textId="77777777" w:rsidR="0050555B" w:rsidRPr="0050555B" w:rsidRDefault="0050555B" w:rsidP="00DC775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"Other" category: 16% attrition (highest, needs investigation)</w:t>
      </w:r>
    </w:p>
    <w:p w14:paraId="13B420E9" w14:textId="77777777" w:rsidR="0050555B" w:rsidRPr="0050555B" w:rsidRDefault="0050555B" w:rsidP="00DC775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Nurses: 13% attrition (manageable)</w:t>
      </w:r>
    </w:p>
    <w:p w14:paraId="005F4072" w14:textId="77777777" w:rsidR="0050555B" w:rsidRPr="0050555B" w:rsidRDefault="0050555B" w:rsidP="00DC775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Therapists: 2% attrition (excellent retention)</w:t>
      </w:r>
    </w:p>
    <w:p w14:paraId="613818EC" w14:textId="77777777" w:rsidR="0050555B" w:rsidRPr="0050555B" w:rsidRDefault="0050555B" w:rsidP="00DC775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Admin: 0-1% attrition (perfect retention)</w:t>
      </w:r>
    </w:p>
    <w:p w14:paraId="4E5C6EE1" w14:textId="77777777" w:rsidR="0050555B" w:rsidRPr="0050555B" w:rsidRDefault="0050555B" w:rsidP="0050555B">
      <w:pPr>
        <w:pStyle w:val="Heading2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ROOT CAUSE ANALYSIS</w:t>
      </w:r>
    </w:p>
    <w:p w14:paraId="4B167A9D" w14:textId="77777777" w:rsidR="0050555B" w:rsidRPr="0050555B" w:rsidRDefault="0050555B" w:rsidP="0050555B">
      <w:pPr>
        <w:pStyle w:val="Heading3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The High-Risk Employee Profile:</w:t>
      </w:r>
    </w:p>
    <w:p w14:paraId="386AC0D0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Fonts w:ascii="Georgia" w:hAnsi="Georgia"/>
        </w:rPr>
        <w:t>Combining factors reveals likely highest-risk employees:</w:t>
      </w:r>
    </w:p>
    <w:p w14:paraId="7273B4FD" w14:textId="77777777" w:rsidR="0050555B" w:rsidRPr="0050555B" w:rsidRDefault="0050555B" w:rsidP="00DC775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Age</w:t>
      </w:r>
      <w:r w:rsidRPr="0050555B">
        <w:rPr>
          <w:rFonts w:ascii="Georgia" w:hAnsi="Georgia"/>
        </w:rPr>
        <w:t>: Under 25</w:t>
      </w:r>
    </w:p>
    <w:p w14:paraId="5BF34E69" w14:textId="77777777" w:rsidR="0050555B" w:rsidRPr="0050555B" w:rsidRDefault="0050555B" w:rsidP="00DC775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Tenure</w:t>
      </w:r>
      <w:r w:rsidRPr="0050555B">
        <w:rPr>
          <w:rFonts w:ascii="Georgia" w:hAnsi="Georgia"/>
        </w:rPr>
        <w:t>: 0-2 years</w:t>
      </w:r>
    </w:p>
    <w:p w14:paraId="2013FFC4" w14:textId="77777777" w:rsidR="0050555B" w:rsidRPr="0050555B" w:rsidRDefault="0050555B" w:rsidP="00DC775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Department</w:t>
      </w:r>
      <w:r w:rsidRPr="0050555B">
        <w:rPr>
          <w:rFonts w:ascii="Georgia" w:hAnsi="Georgia"/>
        </w:rPr>
        <w:t>: Cardiology</w:t>
      </w:r>
    </w:p>
    <w:p w14:paraId="3A47D214" w14:textId="77777777" w:rsidR="0050555B" w:rsidRPr="0050555B" w:rsidRDefault="0050555B" w:rsidP="00DC775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Salary</w:t>
      </w:r>
      <w:r w:rsidRPr="0050555B">
        <w:rPr>
          <w:rFonts w:ascii="Georgia" w:hAnsi="Georgia"/>
        </w:rPr>
        <w:t>: Under $5,000/month</w:t>
      </w:r>
    </w:p>
    <w:p w14:paraId="705314DE" w14:textId="77777777" w:rsidR="0050555B" w:rsidRPr="0050555B" w:rsidRDefault="0050555B" w:rsidP="00DC775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Work-Life Balance</w:t>
      </w:r>
      <w:r w:rsidRPr="0050555B">
        <w:rPr>
          <w:rFonts w:ascii="Georgia" w:hAnsi="Georgia"/>
        </w:rPr>
        <w:t>: Poor</w:t>
      </w:r>
    </w:p>
    <w:p w14:paraId="3E546D0E" w14:textId="77777777" w:rsidR="0050555B" w:rsidRPr="0050555B" w:rsidRDefault="0050555B" w:rsidP="00DC775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Job Satisfaction</w:t>
      </w:r>
      <w:r w:rsidRPr="0050555B">
        <w:rPr>
          <w:rFonts w:ascii="Georgia" w:hAnsi="Georgia"/>
        </w:rPr>
        <w:t>: Low</w:t>
      </w:r>
    </w:p>
    <w:p w14:paraId="47E874D9" w14:textId="77777777" w:rsidR="0050555B" w:rsidRPr="0050555B" w:rsidRDefault="0050555B" w:rsidP="00DC775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Training</w:t>
      </w:r>
      <w:r w:rsidRPr="0050555B">
        <w:rPr>
          <w:rFonts w:ascii="Georgia" w:hAnsi="Georgia"/>
        </w:rPr>
        <w:t>: 0-2 sessions</w:t>
      </w:r>
    </w:p>
    <w:p w14:paraId="3BD77C9A" w14:textId="77777777" w:rsidR="0050555B" w:rsidRPr="0050555B" w:rsidRDefault="0050555B" w:rsidP="00DC775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Distance</w:t>
      </w:r>
      <w:r w:rsidRPr="0050555B">
        <w:rPr>
          <w:rFonts w:ascii="Georgia" w:hAnsi="Georgia"/>
        </w:rPr>
        <w:t>: 15-19 km commute</w:t>
      </w:r>
    </w:p>
    <w:p w14:paraId="54D3FCA1" w14:textId="77777777" w:rsidR="0050555B" w:rsidRPr="0050555B" w:rsidRDefault="0050555B" w:rsidP="00DC775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Role Status</w:t>
      </w:r>
      <w:r w:rsidRPr="0050555B">
        <w:rPr>
          <w:rFonts w:ascii="Georgia" w:hAnsi="Georgia"/>
        </w:rPr>
        <w:t>: New to role (0 years)</w:t>
      </w:r>
    </w:p>
    <w:p w14:paraId="638FA0C6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Estimated attrition for this profile: 60-80%</w:t>
      </w:r>
    </w:p>
    <w:p w14:paraId="1817C88A" w14:textId="77777777" w:rsidR="0050555B" w:rsidRPr="0050555B" w:rsidRDefault="0050555B" w:rsidP="0050555B">
      <w:pPr>
        <w:pStyle w:val="Heading3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lastRenderedPageBreak/>
        <w:t>The Stable Employee Profile:</w:t>
      </w:r>
    </w:p>
    <w:p w14:paraId="63750C3B" w14:textId="77777777" w:rsidR="0050555B" w:rsidRPr="0050555B" w:rsidRDefault="0050555B" w:rsidP="00DC775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Age</w:t>
      </w:r>
      <w:r w:rsidRPr="0050555B">
        <w:rPr>
          <w:rFonts w:ascii="Georgia" w:hAnsi="Georgia"/>
        </w:rPr>
        <w:t>: 35-54</w:t>
      </w:r>
    </w:p>
    <w:p w14:paraId="1C6312D2" w14:textId="77777777" w:rsidR="0050555B" w:rsidRPr="0050555B" w:rsidRDefault="0050555B" w:rsidP="00DC775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Tenure</w:t>
      </w:r>
      <w:r w:rsidRPr="0050555B">
        <w:rPr>
          <w:rFonts w:ascii="Georgia" w:hAnsi="Georgia"/>
        </w:rPr>
        <w:t>: 10+ years</w:t>
      </w:r>
    </w:p>
    <w:p w14:paraId="1FD5BE89" w14:textId="77777777" w:rsidR="0050555B" w:rsidRPr="0050555B" w:rsidRDefault="0050555B" w:rsidP="00DC775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Department</w:t>
      </w:r>
      <w:r w:rsidRPr="0050555B">
        <w:rPr>
          <w:rFonts w:ascii="Georgia" w:hAnsi="Georgia"/>
        </w:rPr>
        <w:t>: Neurology</w:t>
      </w:r>
    </w:p>
    <w:p w14:paraId="65FB42BE" w14:textId="77777777" w:rsidR="0050555B" w:rsidRPr="0050555B" w:rsidRDefault="0050555B" w:rsidP="00DC775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Salary</w:t>
      </w:r>
      <w:r w:rsidRPr="0050555B">
        <w:rPr>
          <w:rFonts w:ascii="Georgia" w:hAnsi="Georgia"/>
        </w:rPr>
        <w:t>: $10,000-$15,000/month</w:t>
      </w:r>
    </w:p>
    <w:p w14:paraId="733C5CF8" w14:textId="77777777" w:rsidR="0050555B" w:rsidRPr="0050555B" w:rsidRDefault="0050555B" w:rsidP="00DC775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Work-Life Balance</w:t>
      </w:r>
      <w:r w:rsidRPr="0050555B">
        <w:rPr>
          <w:rFonts w:ascii="Georgia" w:hAnsi="Georgia"/>
        </w:rPr>
        <w:t>: Better</w:t>
      </w:r>
    </w:p>
    <w:p w14:paraId="6DC79026" w14:textId="77777777" w:rsidR="0050555B" w:rsidRPr="0050555B" w:rsidRDefault="0050555B" w:rsidP="00DC775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Job Satisfaction</w:t>
      </w:r>
      <w:r w:rsidRPr="0050555B">
        <w:rPr>
          <w:rFonts w:ascii="Georgia" w:hAnsi="Georgia"/>
        </w:rPr>
        <w:t>: High/Very High</w:t>
      </w:r>
    </w:p>
    <w:p w14:paraId="1BF1FDF7" w14:textId="77777777" w:rsidR="0050555B" w:rsidRPr="0050555B" w:rsidRDefault="0050555B" w:rsidP="00DC775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Training</w:t>
      </w:r>
      <w:r w:rsidRPr="0050555B">
        <w:rPr>
          <w:rFonts w:ascii="Georgia" w:hAnsi="Georgia"/>
        </w:rPr>
        <w:t>: 3+ sessions</w:t>
      </w:r>
    </w:p>
    <w:p w14:paraId="2DA89F75" w14:textId="77777777" w:rsidR="0050555B" w:rsidRPr="0050555B" w:rsidRDefault="0050555B" w:rsidP="00DC775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Distance</w:t>
      </w:r>
      <w:r w:rsidRPr="0050555B">
        <w:rPr>
          <w:rFonts w:ascii="Georgia" w:hAnsi="Georgia"/>
        </w:rPr>
        <w:t>: 0-4 km</w:t>
      </w:r>
    </w:p>
    <w:p w14:paraId="38FA2438" w14:textId="77777777" w:rsidR="0050555B" w:rsidRPr="0050555B" w:rsidRDefault="0050555B" w:rsidP="00DC775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Role Status</w:t>
      </w:r>
      <w:r w:rsidRPr="0050555B">
        <w:rPr>
          <w:rFonts w:ascii="Georgia" w:hAnsi="Georgia"/>
        </w:rPr>
        <w:t>: Established (6+ years in role)</w:t>
      </w:r>
    </w:p>
    <w:p w14:paraId="6F4C5494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Estimated attrition for this profile: 1-3%</w:t>
      </w:r>
    </w:p>
    <w:p w14:paraId="164C036E" w14:textId="77777777" w:rsidR="0050555B" w:rsidRPr="0050555B" w:rsidRDefault="0050555B" w:rsidP="0050555B">
      <w:pPr>
        <w:pStyle w:val="Heading2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STRATEGIC RECOMMENDATIONS</w:t>
      </w:r>
    </w:p>
    <w:p w14:paraId="28BC0FA9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1. Fix Work-Life Balance Crisis</w:t>
      </w:r>
    </w:p>
    <w:p w14:paraId="51B18C01" w14:textId="77777777" w:rsidR="0050555B" w:rsidRPr="0050555B" w:rsidRDefault="0050555B" w:rsidP="00DC775E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Audit staffing ratios in high-attrition areas</w:t>
      </w:r>
    </w:p>
    <w:p w14:paraId="2354D264" w14:textId="77777777" w:rsidR="0050555B" w:rsidRPr="0050555B" w:rsidRDefault="0050555B" w:rsidP="00DC775E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Implement mandatory overtime limits</w:t>
      </w:r>
    </w:p>
    <w:p w14:paraId="0817F982" w14:textId="77777777" w:rsidR="0050555B" w:rsidRPr="0050555B" w:rsidRDefault="0050555B" w:rsidP="00DC775E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Offer flexible scheduling options</w:t>
      </w:r>
    </w:p>
    <w:p w14:paraId="1ACBA607" w14:textId="77777777" w:rsidR="0050555B" w:rsidRPr="0050555B" w:rsidRDefault="0050555B" w:rsidP="00DC775E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Expected Impact</w:t>
      </w:r>
      <w:r w:rsidRPr="0050555B">
        <w:rPr>
          <w:rFonts w:ascii="Georgia" w:hAnsi="Georgia"/>
        </w:rPr>
        <w:t xml:space="preserve">: Reduce attrition from 27% </w:t>
      </w:r>
      <w:r w:rsidRPr="0050555B">
        <w:rPr>
          <w:rFonts w:ascii="Times New Roman" w:hAnsi="Times New Roman" w:cs="Times New Roman"/>
        </w:rPr>
        <w:t>→</w:t>
      </w:r>
      <w:r w:rsidRPr="0050555B">
        <w:rPr>
          <w:rFonts w:ascii="Georgia" w:hAnsi="Georgia"/>
        </w:rPr>
        <w:t xml:space="preserve"> 10-14% for affected employees</w:t>
      </w:r>
    </w:p>
    <w:p w14:paraId="11AD1E0E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2. Address Entry-Level Compensation</w:t>
      </w:r>
    </w:p>
    <w:p w14:paraId="3966CBD0" w14:textId="77777777" w:rsidR="0050555B" w:rsidRPr="0050555B" w:rsidRDefault="0050555B" w:rsidP="00DC775E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Benchmark salaries against market for employees earning &lt;$5K/month</w:t>
      </w:r>
    </w:p>
    <w:p w14:paraId="37A5C467" w14:textId="77777777" w:rsidR="0050555B" w:rsidRPr="0050555B" w:rsidRDefault="0050555B" w:rsidP="00DC775E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Consider across-the-board increases for lowest salary bracket</w:t>
      </w:r>
    </w:p>
    <w:p w14:paraId="6D6C7516" w14:textId="77777777" w:rsidR="0050555B" w:rsidRPr="0050555B" w:rsidRDefault="0050555B" w:rsidP="00DC775E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Expected Impact</w:t>
      </w:r>
      <w:r w:rsidRPr="0050555B">
        <w:rPr>
          <w:rFonts w:ascii="Georgia" w:hAnsi="Georgia"/>
        </w:rPr>
        <w:t xml:space="preserve">: Reduce attrition from 18% </w:t>
      </w:r>
      <w:r w:rsidRPr="0050555B">
        <w:rPr>
          <w:rFonts w:ascii="Times New Roman" w:hAnsi="Times New Roman" w:cs="Times New Roman"/>
        </w:rPr>
        <w:t>→</w:t>
      </w:r>
      <w:r w:rsidRPr="0050555B">
        <w:rPr>
          <w:rFonts w:ascii="Georgia" w:hAnsi="Georgia"/>
        </w:rPr>
        <w:t xml:space="preserve"> 6-10% (matching higher salary tiers)</w:t>
      </w:r>
    </w:p>
    <w:p w14:paraId="74D4CCBE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3. Emergency Training Initiative</w:t>
      </w:r>
    </w:p>
    <w:p w14:paraId="22BF89B0" w14:textId="77777777" w:rsidR="0050555B" w:rsidRPr="0050555B" w:rsidRDefault="0050555B" w:rsidP="00DC775E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Ensure every employee receives at least 1 training session within first 90 days</w:t>
      </w:r>
    </w:p>
    <w:p w14:paraId="2911F7BC" w14:textId="77777777" w:rsidR="0050555B" w:rsidRPr="0050555B" w:rsidRDefault="0050555B" w:rsidP="00DC775E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Focus on 61 employees with 0 training</w:t>
      </w:r>
    </w:p>
    <w:p w14:paraId="3159B61F" w14:textId="77777777" w:rsidR="0050555B" w:rsidRPr="0050555B" w:rsidRDefault="0050555B" w:rsidP="00DC775E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Expected Impact</w:t>
      </w:r>
      <w:r w:rsidRPr="0050555B">
        <w:rPr>
          <w:rFonts w:ascii="Georgia" w:hAnsi="Georgia"/>
        </w:rPr>
        <w:t xml:space="preserve">: Reduce attrition from 21% </w:t>
      </w:r>
      <w:r w:rsidRPr="0050555B">
        <w:rPr>
          <w:rFonts w:ascii="Times New Roman" w:hAnsi="Times New Roman" w:cs="Times New Roman"/>
        </w:rPr>
        <w:t>→</w:t>
      </w:r>
      <w:r w:rsidRPr="0050555B">
        <w:rPr>
          <w:rFonts w:ascii="Georgia" w:hAnsi="Georgia"/>
        </w:rPr>
        <w:t xml:space="preserve"> 6%</w:t>
      </w:r>
    </w:p>
    <w:p w14:paraId="59ACA065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4. Young Employee Onboarding Overhaul</w:t>
      </w:r>
    </w:p>
    <w:p w14:paraId="4E923A6D" w14:textId="77777777" w:rsidR="0050555B" w:rsidRPr="0050555B" w:rsidRDefault="0050555B" w:rsidP="00DC775E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Enhanced 90-day onboarding for under-25 employees</w:t>
      </w:r>
    </w:p>
    <w:p w14:paraId="5AD84B7A" w14:textId="77777777" w:rsidR="0050555B" w:rsidRPr="0050555B" w:rsidRDefault="0050555B" w:rsidP="00DC775E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Assign mentors/buddies</w:t>
      </w:r>
    </w:p>
    <w:p w14:paraId="36D46608" w14:textId="77777777" w:rsidR="0050555B" w:rsidRPr="0050555B" w:rsidRDefault="0050555B" w:rsidP="00DC775E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Monthly check-ins for first year</w:t>
      </w:r>
    </w:p>
    <w:p w14:paraId="0D5B0B2A" w14:textId="77777777" w:rsidR="0050555B" w:rsidRPr="0050555B" w:rsidRDefault="0050555B" w:rsidP="00DC775E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Expected Impact</w:t>
      </w:r>
      <w:r w:rsidRPr="0050555B">
        <w:rPr>
          <w:rFonts w:ascii="Georgia" w:hAnsi="Georgia"/>
        </w:rPr>
        <w:t xml:space="preserve">: Reduce under-25 attrition from 41% </w:t>
      </w:r>
      <w:r w:rsidRPr="0050555B">
        <w:rPr>
          <w:rFonts w:ascii="Times New Roman" w:hAnsi="Times New Roman" w:cs="Times New Roman"/>
        </w:rPr>
        <w:t>→</w:t>
      </w:r>
      <w:r w:rsidRPr="0050555B">
        <w:rPr>
          <w:rFonts w:ascii="Georgia" w:hAnsi="Georgia"/>
        </w:rPr>
        <w:t xml:space="preserve"> 20-25%</w:t>
      </w:r>
    </w:p>
    <w:p w14:paraId="1745CF3C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5. Cardiology Department Intervention</w:t>
      </w:r>
    </w:p>
    <w:p w14:paraId="6C2BE0C0" w14:textId="77777777" w:rsidR="0050555B" w:rsidRPr="0050555B" w:rsidRDefault="0050555B" w:rsidP="00DC775E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Conduct department-specific audit (workload, management, culture)</w:t>
      </w:r>
    </w:p>
    <w:p w14:paraId="6A5A092D" w14:textId="77777777" w:rsidR="0050555B" w:rsidRPr="0050555B" w:rsidRDefault="0050555B" w:rsidP="00DC775E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lastRenderedPageBreak/>
        <w:t>Learn from Neurology's success and replicate best practices</w:t>
      </w:r>
    </w:p>
    <w:p w14:paraId="1B1F050D" w14:textId="77777777" w:rsidR="0050555B" w:rsidRPr="0050555B" w:rsidRDefault="0050555B" w:rsidP="00DC775E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Manager training on engagement and retention</w:t>
      </w:r>
    </w:p>
    <w:p w14:paraId="10118750" w14:textId="77777777" w:rsidR="0050555B" w:rsidRPr="0050555B" w:rsidRDefault="0050555B" w:rsidP="00DC775E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Expected Impact</w:t>
      </w:r>
      <w:r w:rsidRPr="0050555B">
        <w:rPr>
          <w:rFonts w:ascii="Georgia" w:hAnsi="Georgia"/>
        </w:rPr>
        <w:t xml:space="preserve">: Reduce Cardiology attrition from 13.94% </w:t>
      </w:r>
      <w:r w:rsidRPr="0050555B">
        <w:rPr>
          <w:rFonts w:ascii="Times New Roman" w:hAnsi="Times New Roman" w:cs="Times New Roman"/>
        </w:rPr>
        <w:t>→</w:t>
      </w:r>
      <w:r w:rsidRPr="0050555B">
        <w:rPr>
          <w:rFonts w:ascii="Georgia" w:hAnsi="Georgia"/>
        </w:rPr>
        <w:t xml:space="preserve"> 9-10%</w:t>
      </w:r>
    </w:p>
    <w:p w14:paraId="0B80B566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6. Training Quality Redesign</w:t>
      </w:r>
    </w:p>
    <w:p w14:paraId="63BBB968" w14:textId="77777777" w:rsidR="0050555B" w:rsidRPr="0050555B" w:rsidRDefault="0050555B" w:rsidP="00DC775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Audit what the "2 training sessions" are that 611 employees receive (36% of workforce)</w:t>
      </w:r>
    </w:p>
    <w:p w14:paraId="33C4C331" w14:textId="77777777" w:rsidR="0050555B" w:rsidRPr="0050555B" w:rsidRDefault="0050555B" w:rsidP="00DC775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Replace mandatory compliance-only training with meaningful skill development</w:t>
      </w:r>
    </w:p>
    <w:p w14:paraId="1E8104AC" w14:textId="77777777" w:rsidR="0050555B" w:rsidRPr="0050555B" w:rsidRDefault="0050555B" w:rsidP="00DC775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Make training relevant, engaging, and tied to career growth</w:t>
      </w:r>
    </w:p>
    <w:p w14:paraId="569CF41A" w14:textId="77777777" w:rsidR="0050555B" w:rsidRPr="0050555B" w:rsidRDefault="0050555B" w:rsidP="00DC775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Expected Impact</w:t>
      </w:r>
      <w:r w:rsidRPr="0050555B">
        <w:rPr>
          <w:rFonts w:ascii="Georgia" w:hAnsi="Georgia"/>
        </w:rPr>
        <w:t xml:space="preserve">: Reduce 2-training group attrition from 15% </w:t>
      </w:r>
      <w:r w:rsidRPr="0050555B">
        <w:rPr>
          <w:rFonts w:ascii="Times New Roman" w:hAnsi="Times New Roman" w:cs="Times New Roman"/>
        </w:rPr>
        <w:t>→</w:t>
      </w:r>
      <w:r w:rsidRPr="0050555B">
        <w:rPr>
          <w:rFonts w:ascii="Georgia" w:hAnsi="Georgia"/>
        </w:rPr>
        <w:t xml:space="preserve"> 9%</w:t>
      </w:r>
    </w:p>
    <w:p w14:paraId="5E4D7D6F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7. Internal Mobility Support Program</w:t>
      </w:r>
    </w:p>
    <w:p w14:paraId="5DD1EC0E" w14:textId="77777777" w:rsidR="0050555B" w:rsidRPr="0050555B" w:rsidRDefault="0050555B" w:rsidP="00DC775E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Create structured onboarding for employees changing roles internally</w:t>
      </w:r>
    </w:p>
    <w:p w14:paraId="5959C208" w14:textId="77777777" w:rsidR="0050555B" w:rsidRPr="0050555B" w:rsidRDefault="0050555B" w:rsidP="00DC775E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Pre-transition job shadowing and realistic previews</w:t>
      </w:r>
    </w:p>
    <w:p w14:paraId="63758ACA" w14:textId="77777777" w:rsidR="0050555B" w:rsidRPr="0050555B" w:rsidRDefault="0050555B" w:rsidP="00DC775E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Georgia" w:hAnsi="Georgia"/>
        </w:rPr>
      </w:pPr>
      <w:proofErr w:type="gramStart"/>
      <w:r w:rsidRPr="0050555B">
        <w:rPr>
          <w:rFonts w:ascii="Georgia" w:hAnsi="Georgia"/>
        </w:rPr>
        <w:t>60-90 day</w:t>
      </w:r>
      <w:proofErr w:type="gramEnd"/>
      <w:r w:rsidRPr="0050555B">
        <w:rPr>
          <w:rFonts w:ascii="Georgia" w:hAnsi="Georgia"/>
        </w:rPr>
        <w:t xml:space="preserve"> trial periods with option to return to previous role</w:t>
      </w:r>
    </w:p>
    <w:p w14:paraId="2F5A5814" w14:textId="77777777" w:rsidR="0050555B" w:rsidRPr="0050555B" w:rsidRDefault="0050555B" w:rsidP="00DC775E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Post-promotion leadership training and support</w:t>
      </w:r>
    </w:p>
    <w:p w14:paraId="37F1B1EF" w14:textId="77777777" w:rsidR="0050555B" w:rsidRPr="0050555B" w:rsidRDefault="0050555B" w:rsidP="00DC775E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Expected Impact</w:t>
      </w:r>
      <w:r w:rsidRPr="0050555B">
        <w:rPr>
          <w:rFonts w:ascii="Georgia" w:hAnsi="Georgia"/>
        </w:rPr>
        <w:t xml:space="preserve">: Reduce new-role attrition from 27-29% </w:t>
      </w:r>
      <w:r w:rsidRPr="0050555B">
        <w:rPr>
          <w:rFonts w:ascii="Times New Roman" w:hAnsi="Times New Roman" w:cs="Times New Roman"/>
        </w:rPr>
        <w:t>→</w:t>
      </w:r>
      <w:r w:rsidRPr="0050555B">
        <w:rPr>
          <w:rFonts w:ascii="Georgia" w:hAnsi="Georgia"/>
        </w:rPr>
        <w:t xml:space="preserve"> 12-15%</w:t>
      </w:r>
    </w:p>
    <w:p w14:paraId="1A8214C7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8. Comprehensive Engagement Strategy</w:t>
      </w:r>
    </w:p>
    <w:p w14:paraId="0B63E93E" w14:textId="77777777" w:rsidR="0050555B" w:rsidRPr="0050555B" w:rsidRDefault="0050555B" w:rsidP="00B375B2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Regular pulse surveys to monitor satisfaction</w:t>
      </w:r>
    </w:p>
    <w:p w14:paraId="12F7A5ED" w14:textId="77777777" w:rsidR="0050555B" w:rsidRPr="0050555B" w:rsidRDefault="0050555B" w:rsidP="00B375B2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Manager training on employee engagement</w:t>
      </w:r>
    </w:p>
    <w:p w14:paraId="41A523A1" w14:textId="77777777" w:rsidR="0050555B" w:rsidRPr="0050555B" w:rsidRDefault="0050555B" w:rsidP="00B375B2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Recognition programs for high performers</w:t>
      </w:r>
    </w:p>
    <w:p w14:paraId="7754A99B" w14:textId="77777777" w:rsidR="0050555B" w:rsidRPr="0050555B" w:rsidRDefault="0050555B" w:rsidP="00B375B2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Stay interviews (not just exit interviews)</w:t>
      </w:r>
    </w:p>
    <w:p w14:paraId="05FBA283" w14:textId="77777777" w:rsidR="0050555B" w:rsidRPr="0050555B" w:rsidRDefault="0050555B" w:rsidP="00B375B2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Expected Impact</w:t>
      </w:r>
      <w:r w:rsidRPr="0050555B">
        <w:rPr>
          <w:rFonts w:ascii="Georgia" w:hAnsi="Georgia"/>
        </w:rPr>
        <w:t xml:space="preserve">: Improve overall satisfaction, reduce low-satisfaction attrition from 16% </w:t>
      </w:r>
      <w:r w:rsidRPr="0050555B">
        <w:rPr>
          <w:rFonts w:ascii="Times New Roman" w:hAnsi="Times New Roman" w:cs="Times New Roman"/>
        </w:rPr>
        <w:t>→</w:t>
      </w:r>
      <w:r w:rsidRPr="0050555B">
        <w:rPr>
          <w:rFonts w:ascii="Georgia" w:hAnsi="Georgia"/>
        </w:rPr>
        <w:t xml:space="preserve"> 10%</w:t>
      </w:r>
    </w:p>
    <w:p w14:paraId="2196312A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9. Geographic Retention Programs</w:t>
      </w:r>
    </w:p>
    <w:p w14:paraId="19E8ED3B" w14:textId="77777777" w:rsidR="0050555B" w:rsidRPr="0050555B" w:rsidRDefault="0050555B" w:rsidP="00B375B2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Transportation subsidies or enhanced parking for 15-19 km employees</w:t>
      </w:r>
    </w:p>
    <w:p w14:paraId="17E1A32A" w14:textId="77777777" w:rsidR="0050555B" w:rsidRPr="0050555B" w:rsidRDefault="0050555B" w:rsidP="00B375B2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Flexible scheduling to avoid peak commute times</w:t>
      </w:r>
    </w:p>
    <w:p w14:paraId="463D349C" w14:textId="77777777" w:rsidR="0050555B" w:rsidRPr="0050555B" w:rsidRDefault="0050555B" w:rsidP="00B375B2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Local recruitment focus (0-10 km radius)</w:t>
      </w:r>
    </w:p>
    <w:p w14:paraId="351820E9" w14:textId="77777777" w:rsidR="0050555B" w:rsidRPr="0050555B" w:rsidRDefault="0050555B" w:rsidP="00B375B2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Expected Impact</w:t>
      </w:r>
      <w:r w:rsidRPr="0050555B">
        <w:rPr>
          <w:rFonts w:ascii="Georgia" w:hAnsi="Georgia"/>
        </w:rPr>
        <w:t xml:space="preserve">: Reduce mid-distance attrition from 22% </w:t>
      </w:r>
      <w:r w:rsidRPr="0050555B">
        <w:rPr>
          <w:rFonts w:ascii="Times New Roman" w:hAnsi="Times New Roman" w:cs="Times New Roman"/>
        </w:rPr>
        <w:t>→</w:t>
      </w:r>
      <w:r w:rsidRPr="0050555B">
        <w:rPr>
          <w:rFonts w:ascii="Georgia" w:hAnsi="Georgia"/>
        </w:rPr>
        <w:t xml:space="preserve"> 12-15%</w:t>
      </w:r>
    </w:p>
    <w:p w14:paraId="79B3551F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10. Career Development Framework</w:t>
      </w:r>
    </w:p>
    <w:p w14:paraId="6FD5753A" w14:textId="77777777" w:rsidR="0050555B" w:rsidRPr="0050555B" w:rsidRDefault="0050555B" w:rsidP="00B375B2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Create non-management advancement paths (clinical ladders, specialist tracks)</w:t>
      </w:r>
    </w:p>
    <w:p w14:paraId="6AFF32B8" w14:textId="77777777" w:rsidR="0050555B" w:rsidRPr="0050555B" w:rsidRDefault="0050555B" w:rsidP="00B375B2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Make promotions opt-in, not assumed</w:t>
      </w:r>
    </w:p>
    <w:p w14:paraId="5B49B866" w14:textId="77777777" w:rsidR="0050555B" w:rsidRPr="0050555B" w:rsidRDefault="0050555B" w:rsidP="00B375B2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Celebrate 10-year tenure milestone explicitly</w:t>
      </w:r>
    </w:p>
    <w:p w14:paraId="36340F20" w14:textId="77777777" w:rsidR="0050555B" w:rsidRPr="0050555B" w:rsidRDefault="0050555B" w:rsidP="00B375B2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Expected Impact</w:t>
      </w:r>
      <w:r w:rsidRPr="0050555B">
        <w:rPr>
          <w:rFonts w:ascii="Georgia" w:hAnsi="Georgia"/>
        </w:rPr>
        <w:t>: Maintain long-tenure stability, improve career satisfaction</w:t>
      </w:r>
    </w:p>
    <w:p w14:paraId="063511F3" w14:textId="631BA6A6" w:rsidR="0050555B" w:rsidRPr="0050555B" w:rsidRDefault="0050555B" w:rsidP="0050555B">
      <w:pPr>
        <w:rPr>
          <w:rFonts w:ascii="Georgia" w:hAnsi="Georgia"/>
        </w:rPr>
      </w:pPr>
    </w:p>
    <w:p w14:paraId="3CFE4A27" w14:textId="77777777" w:rsidR="0050555B" w:rsidRPr="0050555B" w:rsidRDefault="0050555B" w:rsidP="0050555B">
      <w:pPr>
        <w:pStyle w:val="Heading2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lastRenderedPageBreak/>
        <w:t>EXPECTED OUTCOMES</w:t>
      </w:r>
    </w:p>
    <w:p w14:paraId="0F796C49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Current State:</w:t>
      </w:r>
    </w:p>
    <w:p w14:paraId="403BF7C0" w14:textId="77777777" w:rsidR="0050555B" w:rsidRPr="0050555B" w:rsidRDefault="0050555B" w:rsidP="00B375B2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199 employees leaving annually (11.87% attrition)</w:t>
      </w:r>
    </w:p>
    <w:p w14:paraId="579C5950" w14:textId="77777777" w:rsidR="0050555B" w:rsidRPr="0050555B" w:rsidRDefault="0050555B" w:rsidP="00B375B2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Estimated turnover cost: $10-20 million annually (at 0.75-2x average salary)</w:t>
      </w:r>
    </w:p>
    <w:p w14:paraId="241B46BA" w14:textId="77777777" w:rsidR="0050555B" w:rsidRPr="0050555B" w:rsidRDefault="0050555B" w:rsidP="0050555B">
      <w:pPr>
        <w:pStyle w:val="NormalWeb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Projected State (12 months post-implementation):</w:t>
      </w:r>
    </w:p>
    <w:p w14:paraId="4575204B" w14:textId="77777777" w:rsidR="0050555B" w:rsidRPr="0050555B" w:rsidRDefault="0050555B" w:rsidP="00B375B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Target attrition rate: 8-9%</w:t>
      </w:r>
      <w:r w:rsidRPr="0050555B">
        <w:rPr>
          <w:rFonts w:ascii="Georgia" w:hAnsi="Georgia"/>
        </w:rPr>
        <w:t xml:space="preserve"> (25-30% reduction)</w:t>
      </w:r>
    </w:p>
    <w:p w14:paraId="3964A51A" w14:textId="77777777" w:rsidR="0050555B" w:rsidRPr="0050555B" w:rsidRDefault="0050555B" w:rsidP="00B375B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Estimated savings: 50-65 employees retained</w:t>
      </w:r>
      <w:r w:rsidRPr="0050555B">
        <w:rPr>
          <w:rFonts w:ascii="Georgia" w:hAnsi="Georgia"/>
        </w:rPr>
        <w:t xml:space="preserve"> annually</w:t>
      </w:r>
    </w:p>
    <w:p w14:paraId="651EB7B3" w14:textId="77777777" w:rsidR="0050555B" w:rsidRPr="0050555B" w:rsidRDefault="0050555B" w:rsidP="00B375B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Cost savings: $2.5-9 million</w:t>
      </w:r>
      <w:r w:rsidRPr="0050555B">
        <w:rPr>
          <w:rFonts w:ascii="Georgia" w:hAnsi="Georgia"/>
        </w:rPr>
        <w:t xml:space="preserve"> annually in reduced turnover costs</w:t>
      </w:r>
    </w:p>
    <w:p w14:paraId="667A4563" w14:textId="77777777" w:rsidR="0050555B" w:rsidRPr="0050555B" w:rsidRDefault="0050555B" w:rsidP="00B375B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Style w:val="Strong"/>
          <w:rFonts w:ascii="Georgia" w:hAnsi="Georgia"/>
        </w:rPr>
        <w:t>ROI: 3-5x</w:t>
      </w:r>
      <w:r w:rsidRPr="0050555B">
        <w:rPr>
          <w:rFonts w:ascii="Georgia" w:hAnsi="Georgia"/>
        </w:rPr>
        <w:t xml:space="preserve"> on retention program investments</w:t>
      </w:r>
    </w:p>
    <w:p w14:paraId="7BC4CE5D" w14:textId="77777777" w:rsidR="0050555B" w:rsidRPr="0050555B" w:rsidRDefault="0050555B" w:rsidP="0050555B">
      <w:pPr>
        <w:pStyle w:val="Heading3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Key Success Metrics to Track:</w:t>
      </w:r>
    </w:p>
    <w:p w14:paraId="482DB91A" w14:textId="77777777" w:rsidR="0050555B" w:rsidRPr="0050555B" w:rsidRDefault="0050555B" w:rsidP="00B375B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Overall attrition rate (monthly)</w:t>
      </w:r>
    </w:p>
    <w:p w14:paraId="1D22E2E7" w14:textId="77777777" w:rsidR="0050555B" w:rsidRPr="0050555B" w:rsidRDefault="0050555B" w:rsidP="00B375B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Under-25 attrition rate</w:t>
      </w:r>
    </w:p>
    <w:p w14:paraId="5E678432" w14:textId="77777777" w:rsidR="0050555B" w:rsidRPr="0050555B" w:rsidRDefault="0050555B" w:rsidP="00B375B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Poor WLB employee count and attrition</w:t>
      </w:r>
    </w:p>
    <w:p w14:paraId="4447488E" w14:textId="77777777" w:rsidR="0050555B" w:rsidRPr="0050555B" w:rsidRDefault="0050555B" w:rsidP="00B375B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Cardiology department attrition</w:t>
      </w:r>
    </w:p>
    <w:p w14:paraId="7DB759FB" w14:textId="77777777" w:rsidR="0050555B" w:rsidRPr="0050555B" w:rsidRDefault="0050555B" w:rsidP="00B375B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New hire 90-day retention rate</w:t>
      </w:r>
    </w:p>
    <w:p w14:paraId="7E03EFAF" w14:textId="77777777" w:rsidR="0050555B" w:rsidRPr="0050555B" w:rsidRDefault="0050555B" w:rsidP="00B375B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Training completion rates (especially 0</w:t>
      </w:r>
      <w:r w:rsidRPr="0050555B">
        <w:rPr>
          <w:rFonts w:ascii="Times New Roman" w:hAnsi="Times New Roman" w:cs="Times New Roman"/>
        </w:rPr>
        <w:t>→</w:t>
      </w:r>
      <w:r w:rsidRPr="0050555B">
        <w:rPr>
          <w:rFonts w:ascii="Georgia" w:hAnsi="Georgia"/>
        </w:rPr>
        <w:t>1 training)</w:t>
      </w:r>
    </w:p>
    <w:p w14:paraId="780F165D" w14:textId="77777777" w:rsidR="0050555B" w:rsidRPr="0050555B" w:rsidRDefault="0050555B" w:rsidP="00B375B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Georgia" w:hAnsi="Georgia"/>
        </w:rPr>
      </w:pPr>
      <w:r w:rsidRPr="0050555B">
        <w:rPr>
          <w:rFonts w:ascii="Georgia" w:hAnsi="Georgia"/>
        </w:rPr>
        <w:t>Employee satisfaction scores (quarterly pulse surveys)</w:t>
      </w:r>
    </w:p>
    <w:p w14:paraId="75D9EF7C" w14:textId="2E833BE0" w:rsidR="0050555B" w:rsidRPr="0050555B" w:rsidRDefault="0050555B" w:rsidP="0050555B">
      <w:pPr>
        <w:rPr>
          <w:rFonts w:ascii="Georgia" w:hAnsi="Georgia"/>
        </w:rPr>
      </w:pPr>
    </w:p>
    <w:p w14:paraId="44C55212" w14:textId="77777777" w:rsidR="0050555B" w:rsidRPr="0050555B" w:rsidRDefault="0050555B" w:rsidP="0050555B">
      <w:pPr>
        <w:pStyle w:val="Heading2"/>
        <w:rPr>
          <w:rFonts w:ascii="Georgia" w:hAnsi="Georgia"/>
        </w:rPr>
      </w:pPr>
      <w:r w:rsidRPr="0050555B">
        <w:rPr>
          <w:rStyle w:val="Strong"/>
          <w:rFonts w:ascii="Georgia" w:hAnsi="Georgia"/>
          <w:b w:val="0"/>
          <w:bCs w:val="0"/>
        </w:rPr>
        <w:t>CONCLUSION</w:t>
      </w:r>
    </w:p>
    <w:p w14:paraId="60EA5747" w14:textId="77777777" w:rsidR="0050555B" w:rsidRPr="0050555B" w:rsidRDefault="0050555B" w:rsidP="00B375B2">
      <w:pPr>
        <w:pStyle w:val="NormalWeb"/>
        <w:spacing w:line="276" w:lineRule="auto"/>
        <w:rPr>
          <w:rFonts w:ascii="Georgia" w:hAnsi="Georgia"/>
        </w:rPr>
      </w:pPr>
      <w:r w:rsidRPr="0050555B">
        <w:rPr>
          <w:rFonts w:ascii="Georgia" w:hAnsi="Georgia"/>
        </w:rPr>
        <w:t xml:space="preserve">This analysis reveals that </w:t>
      </w:r>
      <w:r w:rsidRPr="0050555B">
        <w:rPr>
          <w:rStyle w:val="Strong"/>
          <w:rFonts w:ascii="Georgia" w:eastAsiaTheme="majorEastAsia" w:hAnsi="Georgia"/>
        </w:rPr>
        <w:t>Watson Healthcare's 11.87% attrition rate is driven by addressable, controllable factors</w:t>
      </w:r>
      <w:r w:rsidRPr="0050555B">
        <w:rPr>
          <w:rFonts w:ascii="Georgia" w:hAnsi="Georgia"/>
        </w:rPr>
        <w:t xml:space="preserve"> rather than external market forces. The data shows clear patterns:</w:t>
      </w:r>
    </w:p>
    <w:p w14:paraId="1923175C" w14:textId="77777777" w:rsidR="0050555B" w:rsidRPr="0050555B" w:rsidRDefault="0050555B" w:rsidP="00B375B2">
      <w:pPr>
        <w:pStyle w:val="NormalWeb"/>
        <w:spacing w:line="276" w:lineRule="auto"/>
        <w:rPr>
          <w:rFonts w:ascii="Georgia" w:hAnsi="Georgia"/>
        </w:rPr>
      </w:pPr>
      <w:r w:rsidRPr="0050555B">
        <w:rPr>
          <w:rFonts w:ascii="Segoe UI Emoji" w:hAnsi="Segoe UI Emoji" w:cs="Segoe UI Emoji"/>
        </w:rPr>
        <w:t>✅</w:t>
      </w:r>
      <w:r w:rsidRPr="0050555B">
        <w:rPr>
          <w:rFonts w:ascii="Georgia" w:hAnsi="Georgia"/>
        </w:rPr>
        <w:t xml:space="preserve"> </w:t>
      </w:r>
      <w:r w:rsidRPr="0050555B">
        <w:rPr>
          <w:rStyle w:val="Strong"/>
          <w:rFonts w:ascii="Georgia" w:eastAsiaTheme="majorEastAsia" w:hAnsi="Georgia"/>
        </w:rPr>
        <w:t>Work-life balance, compensation, and early-career support</w:t>
      </w:r>
      <w:r w:rsidRPr="0050555B">
        <w:rPr>
          <w:rFonts w:ascii="Georgia" w:hAnsi="Georgia"/>
        </w:rPr>
        <w:t xml:space="preserve"> are the primary levers</w:t>
      </w:r>
      <w:r w:rsidRPr="0050555B">
        <w:rPr>
          <w:rFonts w:ascii="Georgia" w:hAnsi="Georgia"/>
        </w:rPr>
        <w:br/>
      </w:r>
      <w:r w:rsidRPr="0050555B">
        <w:rPr>
          <w:rFonts w:ascii="Segoe UI Emoji" w:hAnsi="Segoe UI Emoji" w:cs="Segoe UI Emoji"/>
        </w:rPr>
        <w:t>✅</w:t>
      </w:r>
      <w:r w:rsidRPr="0050555B">
        <w:rPr>
          <w:rFonts w:ascii="Georgia" w:hAnsi="Georgia"/>
        </w:rPr>
        <w:t xml:space="preserve"> </w:t>
      </w:r>
      <w:r w:rsidRPr="0050555B">
        <w:rPr>
          <w:rStyle w:val="Strong"/>
          <w:rFonts w:ascii="Georgia" w:eastAsiaTheme="majorEastAsia" w:hAnsi="Georgia"/>
        </w:rPr>
        <w:t>Department-level variation</w:t>
      </w:r>
      <w:r w:rsidRPr="0050555B">
        <w:rPr>
          <w:rFonts w:ascii="Georgia" w:hAnsi="Georgia"/>
        </w:rPr>
        <w:t xml:space="preserve"> suggests organizational factors, not industry-wide trends</w:t>
      </w:r>
      <w:r w:rsidRPr="0050555B">
        <w:rPr>
          <w:rFonts w:ascii="Georgia" w:hAnsi="Georgia"/>
        </w:rPr>
        <w:br/>
      </w:r>
      <w:r w:rsidRPr="0050555B">
        <w:rPr>
          <w:rFonts w:ascii="Segoe UI Emoji" w:hAnsi="Segoe UI Emoji" w:cs="Segoe UI Emoji"/>
        </w:rPr>
        <w:t>✅</w:t>
      </w:r>
      <w:r w:rsidRPr="0050555B">
        <w:rPr>
          <w:rFonts w:ascii="Georgia" w:hAnsi="Georgia"/>
        </w:rPr>
        <w:t xml:space="preserve"> </w:t>
      </w:r>
      <w:r w:rsidRPr="0050555B">
        <w:rPr>
          <w:rStyle w:val="Strong"/>
          <w:rFonts w:ascii="Georgia" w:eastAsiaTheme="majorEastAsia" w:hAnsi="Georgia"/>
        </w:rPr>
        <w:t>Training investment and quality</w:t>
      </w:r>
      <w:r w:rsidRPr="0050555B">
        <w:rPr>
          <w:rFonts w:ascii="Georgia" w:hAnsi="Georgia"/>
        </w:rPr>
        <w:t xml:space="preserve"> directly impact retention</w:t>
      </w:r>
      <w:r w:rsidRPr="0050555B">
        <w:rPr>
          <w:rFonts w:ascii="Georgia" w:hAnsi="Georgia"/>
        </w:rPr>
        <w:br/>
      </w:r>
      <w:r w:rsidRPr="0050555B">
        <w:rPr>
          <w:rFonts w:ascii="Segoe UI Emoji" w:hAnsi="Segoe UI Emoji" w:cs="Segoe UI Emoji"/>
        </w:rPr>
        <w:t>✅</w:t>
      </w:r>
      <w:r w:rsidRPr="0050555B">
        <w:rPr>
          <w:rFonts w:ascii="Georgia" w:hAnsi="Georgia"/>
        </w:rPr>
        <w:t xml:space="preserve"> </w:t>
      </w:r>
      <w:r w:rsidRPr="0050555B">
        <w:rPr>
          <w:rStyle w:val="Strong"/>
          <w:rFonts w:ascii="Georgia" w:eastAsiaTheme="majorEastAsia" w:hAnsi="Georgia"/>
        </w:rPr>
        <w:t>Internal mobility processes</w:t>
      </w:r>
      <w:r w:rsidRPr="0050555B">
        <w:rPr>
          <w:rFonts w:ascii="Georgia" w:hAnsi="Georgia"/>
        </w:rPr>
        <w:t xml:space="preserve"> need improvement to prevent attrition after role changes</w:t>
      </w:r>
    </w:p>
    <w:p w14:paraId="7243F2B8" w14:textId="77777777" w:rsidR="0050555B" w:rsidRPr="0050555B" w:rsidRDefault="0050555B" w:rsidP="00B375B2">
      <w:pPr>
        <w:pStyle w:val="NormalWeb"/>
        <w:spacing w:line="276" w:lineRule="auto"/>
        <w:rPr>
          <w:rFonts w:ascii="Georgia" w:hAnsi="Georgia"/>
        </w:rPr>
      </w:pPr>
      <w:r w:rsidRPr="0050555B">
        <w:rPr>
          <w:rFonts w:ascii="Georgia" w:hAnsi="Georgia"/>
        </w:rPr>
        <w:t xml:space="preserve">The hospital has </w:t>
      </w:r>
      <w:r w:rsidRPr="0050555B">
        <w:rPr>
          <w:rStyle w:val="Strong"/>
          <w:rFonts w:ascii="Georgia" w:eastAsiaTheme="majorEastAsia" w:hAnsi="Georgia"/>
        </w:rPr>
        <w:t>significant opportunity to reduce attrition by 25-30%</w:t>
      </w:r>
      <w:r w:rsidRPr="0050555B">
        <w:rPr>
          <w:rFonts w:ascii="Georgia" w:hAnsi="Georgia"/>
        </w:rPr>
        <w:t xml:space="preserve"> through focused interventions on the identified high-risk groups. With 75% of the workforce in </w:t>
      </w:r>
      <w:r w:rsidRPr="0050555B">
        <w:rPr>
          <w:rFonts w:ascii="Georgia" w:hAnsi="Georgia"/>
        </w:rPr>
        <w:lastRenderedPageBreak/>
        <w:t xml:space="preserve">their first decade of tenure, </w:t>
      </w:r>
      <w:r w:rsidRPr="0050555B">
        <w:rPr>
          <w:rStyle w:val="Strong"/>
          <w:rFonts w:ascii="Georgia" w:eastAsiaTheme="majorEastAsia" w:hAnsi="Georgia"/>
        </w:rPr>
        <w:t>retention investments now will compound over time</w:t>
      </w:r>
      <w:r w:rsidRPr="0050555B">
        <w:rPr>
          <w:rFonts w:ascii="Georgia" w:hAnsi="Georgia"/>
        </w:rPr>
        <w:t xml:space="preserve"> as employees reach the stable 10+ year milestone.</w:t>
      </w:r>
    </w:p>
    <w:p w14:paraId="49801F37" w14:textId="0B10E395" w:rsidR="0050555B" w:rsidRPr="0050555B" w:rsidRDefault="0050555B" w:rsidP="00B375B2">
      <w:pPr>
        <w:pStyle w:val="NormalWeb"/>
        <w:spacing w:line="276" w:lineRule="auto"/>
        <w:rPr>
          <w:rFonts w:ascii="Georgia" w:hAnsi="Georgia"/>
        </w:rPr>
      </w:pPr>
      <w:r w:rsidRPr="0050555B">
        <w:rPr>
          <w:rStyle w:val="Strong"/>
          <w:rFonts w:ascii="Georgia" w:eastAsiaTheme="majorEastAsia" w:hAnsi="Georgia"/>
        </w:rPr>
        <w:t>Bottom Line:</w:t>
      </w:r>
      <w:r w:rsidRPr="0050555B">
        <w:rPr>
          <w:rFonts w:ascii="Georgia" w:hAnsi="Georgia"/>
        </w:rPr>
        <w:t xml:space="preserve"> The data supports a clear business case for investing in work-life balance improvements, competitive entry-level compensation, enhanced onboarding, training quality, and targeted department interventions. These changes are not only right for employees - they're financially justified through reduced turnover costs.</w:t>
      </w:r>
    </w:p>
    <w:sectPr w:rsidR="0050555B" w:rsidRPr="00505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2B1"/>
    <w:multiLevelType w:val="multilevel"/>
    <w:tmpl w:val="6C98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26DBC"/>
    <w:multiLevelType w:val="multilevel"/>
    <w:tmpl w:val="1988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044CE"/>
    <w:multiLevelType w:val="multilevel"/>
    <w:tmpl w:val="9760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1C6B"/>
    <w:multiLevelType w:val="multilevel"/>
    <w:tmpl w:val="D2A0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31FE4"/>
    <w:multiLevelType w:val="multilevel"/>
    <w:tmpl w:val="3C5C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B2E1A"/>
    <w:multiLevelType w:val="multilevel"/>
    <w:tmpl w:val="9CD2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6675F"/>
    <w:multiLevelType w:val="multilevel"/>
    <w:tmpl w:val="FC2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66CF6"/>
    <w:multiLevelType w:val="multilevel"/>
    <w:tmpl w:val="AD22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965FA"/>
    <w:multiLevelType w:val="multilevel"/>
    <w:tmpl w:val="E11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B735F"/>
    <w:multiLevelType w:val="multilevel"/>
    <w:tmpl w:val="CB5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B213A"/>
    <w:multiLevelType w:val="multilevel"/>
    <w:tmpl w:val="BC1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22000"/>
    <w:multiLevelType w:val="multilevel"/>
    <w:tmpl w:val="A3A6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86D68"/>
    <w:multiLevelType w:val="multilevel"/>
    <w:tmpl w:val="0DDA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D4712"/>
    <w:multiLevelType w:val="multilevel"/>
    <w:tmpl w:val="71C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C4760"/>
    <w:multiLevelType w:val="multilevel"/>
    <w:tmpl w:val="E22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027FB"/>
    <w:multiLevelType w:val="multilevel"/>
    <w:tmpl w:val="07F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3628E"/>
    <w:multiLevelType w:val="multilevel"/>
    <w:tmpl w:val="7698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45BBE"/>
    <w:multiLevelType w:val="multilevel"/>
    <w:tmpl w:val="863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30E18"/>
    <w:multiLevelType w:val="multilevel"/>
    <w:tmpl w:val="BD5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94772"/>
    <w:multiLevelType w:val="multilevel"/>
    <w:tmpl w:val="6CA8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13C6D"/>
    <w:multiLevelType w:val="multilevel"/>
    <w:tmpl w:val="B44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3052D"/>
    <w:multiLevelType w:val="multilevel"/>
    <w:tmpl w:val="9902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B360A"/>
    <w:multiLevelType w:val="multilevel"/>
    <w:tmpl w:val="B47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23150"/>
    <w:multiLevelType w:val="multilevel"/>
    <w:tmpl w:val="15B6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834B6"/>
    <w:multiLevelType w:val="multilevel"/>
    <w:tmpl w:val="E73C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737B0"/>
    <w:multiLevelType w:val="multilevel"/>
    <w:tmpl w:val="3BC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A3120"/>
    <w:multiLevelType w:val="multilevel"/>
    <w:tmpl w:val="BF1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23A52"/>
    <w:multiLevelType w:val="multilevel"/>
    <w:tmpl w:val="3674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C3510"/>
    <w:multiLevelType w:val="multilevel"/>
    <w:tmpl w:val="E8DA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34372"/>
    <w:multiLevelType w:val="multilevel"/>
    <w:tmpl w:val="3A94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F72C75"/>
    <w:multiLevelType w:val="multilevel"/>
    <w:tmpl w:val="7158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D3E04"/>
    <w:multiLevelType w:val="multilevel"/>
    <w:tmpl w:val="E64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70615"/>
    <w:multiLevelType w:val="multilevel"/>
    <w:tmpl w:val="07F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645D2"/>
    <w:multiLevelType w:val="multilevel"/>
    <w:tmpl w:val="BE6E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24E13"/>
    <w:multiLevelType w:val="multilevel"/>
    <w:tmpl w:val="EDB4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910739">
    <w:abstractNumId w:val="31"/>
  </w:num>
  <w:num w:numId="2" w16cid:durableId="2101296794">
    <w:abstractNumId w:val="10"/>
  </w:num>
  <w:num w:numId="3" w16cid:durableId="989334331">
    <w:abstractNumId w:val="26"/>
  </w:num>
  <w:num w:numId="4" w16cid:durableId="610627839">
    <w:abstractNumId w:val="32"/>
  </w:num>
  <w:num w:numId="5" w16cid:durableId="204832283">
    <w:abstractNumId w:val="12"/>
  </w:num>
  <w:num w:numId="6" w16cid:durableId="2030063693">
    <w:abstractNumId w:val="11"/>
  </w:num>
  <w:num w:numId="7" w16cid:durableId="2130778583">
    <w:abstractNumId w:val="23"/>
  </w:num>
  <w:num w:numId="8" w16cid:durableId="685518685">
    <w:abstractNumId w:val="1"/>
  </w:num>
  <w:num w:numId="9" w16cid:durableId="1739354722">
    <w:abstractNumId w:val="18"/>
  </w:num>
  <w:num w:numId="10" w16cid:durableId="675113548">
    <w:abstractNumId w:val="34"/>
  </w:num>
  <w:num w:numId="11" w16cid:durableId="572352494">
    <w:abstractNumId w:val="17"/>
  </w:num>
  <w:num w:numId="12" w16cid:durableId="41953413">
    <w:abstractNumId w:val="28"/>
  </w:num>
  <w:num w:numId="13" w16cid:durableId="1626427221">
    <w:abstractNumId w:val="15"/>
  </w:num>
  <w:num w:numId="14" w16cid:durableId="157233025">
    <w:abstractNumId w:val="16"/>
  </w:num>
  <w:num w:numId="15" w16cid:durableId="965545845">
    <w:abstractNumId w:val="4"/>
  </w:num>
  <w:num w:numId="16" w16cid:durableId="264772669">
    <w:abstractNumId w:val="8"/>
  </w:num>
  <w:num w:numId="17" w16cid:durableId="124006212">
    <w:abstractNumId w:val="0"/>
  </w:num>
  <w:num w:numId="18" w16cid:durableId="2126845064">
    <w:abstractNumId w:val="2"/>
  </w:num>
  <w:num w:numId="19" w16cid:durableId="939525661">
    <w:abstractNumId w:val="22"/>
  </w:num>
  <w:num w:numId="20" w16cid:durableId="2032300749">
    <w:abstractNumId w:val="9"/>
  </w:num>
  <w:num w:numId="21" w16cid:durableId="1697806506">
    <w:abstractNumId w:val="30"/>
  </w:num>
  <w:num w:numId="22" w16cid:durableId="297536293">
    <w:abstractNumId w:val="29"/>
  </w:num>
  <w:num w:numId="23" w16cid:durableId="1147235822">
    <w:abstractNumId w:val="14"/>
  </w:num>
  <w:num w:numId="24" w16cid:durableId="180553252">
    <w:abstractNumId w:val="6"/>
  </w:num>
  <w:num w:numId="25" w16cid:durableId="1564222433">
    <w:abstractNumId w:val="24"/>
  </w:num>
  <w:num w:numId="26" w16cid:durableId="1796437852">
    <w:abstractNumId w:val="7"/>
  </w:num>
  <w:num w:numId="27" w16cid:durableId="1085764054">
    <w:abstractNumId w:val="19"/>
  </w:num>
  <w:num w:numId="28" w16cid:durableId="628895497">
    <w:abstractNumId w:val="27"/>
  </w:num>
  <w:num w:numId="29" w16cid:durableId="1587611421">
    <w:abstractNumId w:val="5"/>
  </w:num>
  <w:num w:numId="30" w16cid:durableId="903563493">
    <w:abstractNumId w:val="3"/>
  </w:num>
  <w:num w:numId="31" w16cid:durableId="195235862">
    <w:abstractNumId w:val="20"/>
  </w:num>
  <w:num w:numId="32" w16cid:durableId="2049335627">
    <w:abstractNumId w:val="25"/>
  </w:num>
  <w:num w:numId="33" w16cid:durableId="536160498">
    <w:abstractNumId w:val="21"/>
  </w:num>
  <w:num w:numId="34" w16cid:durableId="752893693">
    <w:abstractNumId w:val="33"/>
  </w:num>
  <w:num w:numId="35" w16cid:durableId="939425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4D"/>
    <w:rsid w:val="002F12CF"/>
    <w:rsid w:val="003F51D8"/>
    <w:rsid w:val="0050555B"/>
    <w:rsid w:val="005B103B"/>
    <w:rsid w:val="005F25C7"/>
    <w:rsid w:val="009B5A0F"/>
    <w:rsid w:val="00A1144D"/>
    <w:rsid w:val="00A11B3B"/>
    <w:rsid w:val="00B375B2"/>
    <w:rsid w:val="00D6204E"/>
    <w:rsid w:val="00DC775E"/>
    <w:rsid w:val="00F1140C"/>
    <w:rsid w:val="00F2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4F25"/>
  <w15:chartTrackingRefBased/>
  <w15:docId w15:val="{C45068F6-3677-4CE5-B8DB-517431459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44D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4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4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4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4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4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4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055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555B"/>
    <w:rPr>
      <w:b/>
      <w:bCs/>
    </w:rPr>
  </w:style>
  <w:style w:type="character" w:styleId="Emphasis">
    <w:name w:val="Emphasis"/>
    <w:basedOn w:val="DefaultParagraphFont"/>
    <w:uiPriority w:val="20"/>
    <w:qFormat/>
    <w:rsid w:val="005055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1525</Words>
  <Characters>8698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Benjamin Jacob</dc:creator>
  <cp:keywords/>
  <dc:description/>
  <cp:lastModifiedBy>Marcus Benjamin Jacob</cp:lastModifiedBy>
  <cp:revision>2</cp:revision>
  <dcterms:created xsi:type="dcterms:W3CDTF">2026-02-20T21:47:00Z</dcterms:created>
  <dcterms:modified xsi:type="dcterms:W3CDTF">2026-02-20T22:24:00Z</dcterms:modified>
</cp:coreProperties>
</file>