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84F" w:rsidRDefault="007C3F0B" w:rsidP="007C3F0B">
      <w:pPr>
        <w:pStyle w:val="Titre"/>
      </w:pPr>
      <w:r>
        <w:t>Télescope</w:t>
      </w:r>
    </w:p>
    <w:p w:rsidR="007C3F0B" w:rsidRDefault="007C3F0B" w:rsidP="007C3F0B">
      <w:pPr>
        <w:pStyle w:val="Titre1"/>
      </w:pPr>
      <w:r>
        <w:t xml:space="preserve">Objectif 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Construire un télescope expérimental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Construire un montage avec un miroir convergent.</w:t>
      </w:r>
    </w:p>
    <w:p w:rsidR="007C3F0B" w:rsidRDefault="007C3F0B" w:rsidP="007C3F0B">
      <w:pPr>
        <w:pStyle w:val="Titre1"/>
      </w:pPr>
      <w:r>
        <w:t>Moyens</w:t>
      </w:r>
    </w:p>
    <w:p w:rsidR="007C3F0B" w:rsidRDefault="007C3F0B" w:rsidP="007C3F0B">
      <w:pPr>
        <w:pStyle w:val="Titre3"/>
      </w:pPr>
      <w:r w:rsidRPr="007C3F0B">
        <w:rPr>
          <w:rStyle w:val="Titre3Car"/>
        </w:rPr>
        <w:t>Matériel</w:t>
      </w:r>
      <w:r>
        <w:t> :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Deux bancs d’optiques de deux mètres,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Lanterne avec condenseur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Objets (dont un écran transparent millimétré)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Lentilles convergentes et divergentes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Diaphragmes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Règle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Dispositif grapheur exo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Porte objet</w:t>
      </w:r>
    </w:p>
    <w:p w:rsidR="007C3F0B" w:rsidRPr="007C3F0B" w:rsidRDefault="007C3F0B" w:rsidP="007C3F0B">
      <w:pPr>
        <w:pStyle w:val="Titre3"/>
        <w:rPr>
          <w:rStyle w:val="Titre2Car"/>
        </w:rPr>
      </w:pPr>
      <w:r w:rsidRPr="007C3F0B">
        <w:rPr>
          <w:rStyle w:val="Titre3Car"/>
        </w:rPr>
        <w:t>Théorique</w:t>
      </w:r>
      <w:r w:rsidRPr="007C3F0B">
        <w:rPr>
          <w:rStyle w:val="Titre2Car"/>
        </w:rPr>
        <w:t xml:space="preserve"> : 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>Relation de conjugaison de Descartes</w:t>
      </w:r>
    </w:p>
    <w:p w:rsidR="007C3F0B" w:rsidRDefault="007C3F0B" w:rsidP="007C3F0B">
      <w:pPr>
        <w:pStyle w:val="Titre1"/>
      </w:pPr>
      <w:r>
        <w:t>Méthodes</w:t>
      </w:r>
    </w:p>
    <w:p w:rsidR="007C3F0B" w:rsidRDefault="007C3F0B" w:rsidP="007C3F0B">
      <w:pPr>
        <w:rPr>
          <w:b/>
          <w:u w:val="single"/>
        </w:rPr>
      </w:pPr>
      <w:r w:rsidRPr="007C3F0B">
        <w:rPr>
          <w:b/>
          <w:u w:val="single"/>
        </w:rPr>
        <w:t xml:space="preserve"> Protocole pour obtenir une image nette à partir d’un miroir plan</w:t>
      </w:r>
    </w:p>
    <w:p w:rsidR="007C3F0B" w:rsidRPr="007C3F0B" w:rsidRDefault="007C3F0B" w:rsidP="007C3F0B">
      <w:pPr>
        <w:pStyle w:val="Paragraphedeliste"/>
        <w:numPr>
          <w:ilvl w:val="0"/>
          <w:numId w:val="1"/>
        </w:numPr>
      </w:pPr>
      <w:r w:rsidRPr="007C3F0B">
        <w:t xml:space="preserve">Monter sur un banc d’optique dans cet ordre : </w:t>
      </w:r>
    </w:p>
    <w:p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 xml:space="preserve">La lanterne </w:t>
      </w:r>
    </w:p>
    <w:p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 xml:space="preserve">Un porte objet avec diapositive </w:t>
      </w:r>
      <w:proofErr w:type="spellStart"/>
      <w:r w:rsidRPr="007C3F0B">
        <w:t>milimetre</w:t>
      </w:r>
      <w:proofErr w:type="spellEnd"/>
      <w:r w:rsidRPr="007C3F0B">
        <w:t xml:space="preserve"> transparente</w:t>
      </w:r>
    </w:p>
    <w:p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>Une lentille L1 placé a deux fois sa distance focale de l’objet</w:t>
      </w:r>
    </w:p>
    <w:p w:rsidR="007C3F0B" w:rsidRPr="007C3F0B" w:rsidRDefault="007C3F0B" w:rsidP="007C3F0B">
      <w:pPr>
        <w:pStyle w:val="Paragraphedeliste"/>
        <w:numPr>
          <w:ilvl w:val="1"/>
          <w:numId w:val="1"/>
        </w:numPr>
      </w:pPr>
      <w:r w:rsidRPr="007C3F0B">
        <w:t>Un miroir plan</w:t>
      </w:r>
    </w:p>
    <w:p w:rsidR="007C3F0B" w:rsidRDefault="007C3F0B" w:rsidP="007C3F0B">
      <w:pPr>
        <w:pStyle w:val="Paragraphedeliste"/>
        <w:numPr>
          <w:ilvl w:val="0"/>
          <w:numId w:val="1"/>
        </w:numPr>
      </w:pPr>
      <w:r w:rsidRPr="007C3F0B">
        <w:t>Sur un autre banc d’</w:t>
      </w:r>
      <w:r>
        <w:t xml:space="preserve">optique </w:t>
      </w:r>
      <w:proofErr w:type="spellStart"/>
      <w:r>
        <w:t>parallele</w:t>
      </w:r>
      <w:proofErr w:type="spellEnd"/>
      <w:r>
        <w:t xml:space="preserve"> et proche (</w:t>
      </w:r>
      <w:r w:rsidRPr="007C3F0B">
        <w:t xml:space="preserve">pour diminuer la </w:t>
      </w:r>
      <w:proofErr w:type="spellStart"/>
      <w:r w:rsidRPr="007C3F0B">
        <w:t>paralaxe</w:t>
      </w:r>
      <w:proofErr w:type="spellEnd"/>
      <w:r>
        <w:t xml:space="preserve">) : </w:t>
      </w:r>
    </w:p>
    <w:p w:rsidR="007C3F0B" w:rsidRDefault="007C3F0B" w:rsidP="007C3F0B">
      <w:pPr>
        <w:pStyle w:val="Paragraphedeliste"/>
        <w:numPr>
          <w:ilvl w:val="1"/>
          <w:numId w:val="1"/>
        </w:numPr>
      </w:pPr>
      <w:r>
        <w:t xml:space="preserve">Un </w:t>
      </w:r>
      <w:proofErr w:type="spellStart"/>
      <w:r>
        <w:t>ecran</w:t>
      </w:r>
      <w:proofErr w:type="spellEnd"/>
    </w:p>
    <w:p w:rsidR="007C3F0B" w:rsidRDefault="007C3F0B" w:rsidP="007C3F0B">
      <w:pPr>
        <w:pStyle w:val="Paragraphedeliste"/>
        <w:numPr>
          <w:ilvl w:val="0"/>
          <w:numId w:val="1"/>
        </w:numPr>
      </w:pPr>
      <w:r>
        <w:t xml:space="preserve">La distance lentille miroir + la distance miroir </w:t>
      </w:r>
      <w:proofErr w:type="spellStart"/>
      <w:r>
        <w:t>ecran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a deux fois la distance focale.</w:t>
      </w:r>
    </w:p>
    <w:p w:rsidR="007C3F0B" w:rsidRDefault="007C3F0B" w:rsidP="007C3F0B">
      <w:pPr>
        <w:rPr>
          <w:u w:val="single"/>
        </w:rPr>
      </w:pPr>
      <w:r w:rsidRPr="007C3F0B">
        <w:rPr>
          <w:u w:val="single"/>
        </w:rPr>
        <w:t>Schéma de ce montage</w:t>
      </w:r>
      <w:r>
        <w:rPr>
          <w:u w:val="single"/>
        </w:rPr>
        <w:t> :</w:t>
      </w:r>
    </w:p>
    <w:p w:rsidR="007C3F0B" w:rsidRDefault="007C3F0B" w:rsidP="007C3F0B">
      <w:pPr>
        <w:pStyle w:val="NormalWeb"/>
      </w:pPr>
      <w:r>
        <w:rPr>
          <w:noProof/>
        </w:rPr>
        <w:drawing>
          <wp:inline distT="0" distB="0" distL="0" distR="0">
            <wp:extent cx="1315997" cy="3595905"/>
            <wp:effectExtent l="3175" t="0" r="1905" b="1905"/>
            <wp:docPr id="1" name="Image 1" descr="C:\Users\studoc\Downloads\WhatsApp Image 2025-11-24 at 18.53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oc\Downloads\WhatsApp Image 2025-11-24 at 18.53.1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0" t="17054" r="27059" b="9315"/>
                    <a:stretch/>
                  </pic:blipFill>
                  <pic:spPr bwMode="auto">
                    <a:xfrm rot="16200000">
                      <a:off x="0" y="0"/>
                      <a:ext cx="1318016" cy="360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F0B" w:rsidRPr="007C3F0B" w:rsidRDefault="007C3F0B" w:rsidP="007C3F0B">
      <w:pPr>
        <w:rPr>
          <w:u w:val="single"/>
        </w:rPr>
      </w:pPr>
      <w:bookmarkStart w:id="0" w:name="_GoBack"/>
      <w:bookmarkEnd w:id="0"/>
    </w:p>
    <w:sectPr w:rsidR="007C3F0B" w:rsidRPr="007C3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FF1171"/>
    <w:multiLevelType w:val="hybridMultilevel"/>
    <w:tmpl w:val="C2DC23D4"/>
    <w:lvl w:ilvl="0" w:tplc="6CA2DCF2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F0B"/>
    <w:rsid w:val="007C3F0B"/>
    <w:rsid w:val="00A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6D713-2FB4-437B-9559-79AAB85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Batang" w:hAnsiTheme="minorHAnsi" w:cstheme="minorBidi"/>
        <w:sz w:val="22"/>
        <w:szCs w:val="22"/>
        <w:lang w:val="fr-F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3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3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3F0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C3F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C3F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729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studoc</dc:creator>
  <cp:keywords/>
  <dc:description/>
  <cp:lastModifiedBy>studoc</cp:lastModifiedBy>
  <cp:revision>1</cp:revision>
  <dcterms:created xsi:type="dcterms:W3CDTF">2025-11-24T17:43:00Z</dcterms:created>
  <dcterms:modified xsi:type="dcterms:W3CDTF">2025-11-24T17:55:00Z</dcterms:modified>
</cp:coreProperties>
</file>