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C9B5" w14:textId="7693A2FD" w:rsidR="001A512F" w:rsidRPr="0035346B" w:rsidRDefault="001A512F" w:rsidP="001A512F">
      <w:pPr>
        <w:pStyle w:val="Rvision"/>
        <w:spacing w:line="259" w:lineRule="auto"/>
        <w:jc w:val="center"/>
        <w:rPr>
          <w:b/>
          <w:bCs/>
          <w:sz w:val="28"/>
          <w:szCs w:val="28"/>
        </w:rPr>
      </w:pPr>
      <w:r w:rsidRPr="0035346B">
        <w:rPr>
          <w:b/>
          <w:bCs/>
          <w:sz w:val="28"/>
          <w:szCs w:val="28"/>
        </w:rPr>
        <w:t>Compte-rendu du TP P02</w:t>
      </w:r>
      <w:r w:rsidR="00991B2B">
        <w:rPr>
          <w:b/>
          <w:bCs/>
          <w:sz w:val="28"/>
          <w:szCs w:val="28"/>
        </w:rPr>
        <w:t xml:space="preserve"> </w:t>
      </w:r>
    </w:p>
    <w:p w14:paraId="0C4DCDD1" w14:textId="77777777" w:rsidR="001A512F" w:rsidRPr="0035346B" w:rsidRDefault="001A512F" w:rsidP="001A512F">
      <w:pPr>
        <w:spacing w:after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512F" w:rsidRPr="0035346B" w14:paraId="12606EE7" w14:textId="77777777" w:rsidTr="00712C64">
        <w:trPr>
          <w:trHeight w:val="604"/>
        </w:trPr>
        <w:tc>
          <w:tcPr>
            <w:tcW w:w="9062" w:type="dxa"/>
            <w:vAlign w:val="center"/>
          </w:tcPr>
          <w:p w14:paraId="1FDD9316" w14:textId="6D37BB4F" w:rsidR="001A512F" w:rsidRPr="0035346B" w:rsidRDefault="001A512F" w:rsidP="00712C64">
            <w:pPr>
              <w:jc w:val="both"/>
            </w:pPr>
            <w:r w:rsidRPr="0035346B">
              <w:t>Compte-rendu de Marc Brunet. TP réalisé le 06/01/25 avec Guillaume Biclet</w:t>
            </w:r>
            <w:r w:rsidR="00741B14">
              <w:t>.</w:t>
            </w:r>
          </w:p>
        </w:tc>
      </w:tr>
      <w:tr w:rsidR="001A512F" w:rsidRPr="0035346B" w14:paraId="14B7E628" w14:textId="77777777" w:rsidTr="00712C64">
        <w:tc>
          <w:tcPr>
            <w:tcW w:w="9062" w:type="dxa"/>
            <w:vAlign w:val="center"/>
          </w:tcPr>
          <w:p w14:paraId="188B3CB8" w14:textId="77777777" w:rsidR="001A512F" w:rsidRPr="0035346B" w:rsidRDefault="001A512F" w:rsidP="00712C64">
            <w:pPr>
              <w:spacing w:before="240" w:line="360" w:lineRule="auto"/>
              <w:jc w:val="both"/>
            </w:pPr>
            <w:r w:rsidRPr="0035346B">
              <w:t>Compétences :</w:t>
            </w:r>
          </w:p>
          <w:p w14:paraId="30A521CB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S'approprier</w:t>
            </w:r>
          </w:p>
          <w:p w14:paraId="4A0E3AC1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Analyser/Raisonner</w:t>
            </w:r>
          </w:p>
          <w:p w14:paraId="1EF0E3AE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Réaliser :</w:t>
            </w:r>
          </w:p>
          <w:p w14:paraId="1A5B590A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Valider</w:t>
            </w:r>
          </w:p>
          <w:p w14:paraId="3D738B68" w14:textId="77777777" w:rsidR="001A512F" w:rsidRPr="0035346B" w:rsidRDefault="001A512F" w:rsidP="001A512F">
            <w:pPr>
              <w:pStyle w:val="Paragraphedeliste"/>
              <w:numPr>
                <w:ilvl w:val="0"/>
                <w:numId w:val="4"/>
              </w:numPr>
              <w:spacing w:line="360" w:lineRule="auto"/>
              <w:jc w:val="both"/>
            </w:pPr>
            <w:r w:rsidRPr="0035346B">
              <w:t>Communiquer</w:t>
            </w:r>
          </w:p>
        </w:tc>
      </w:tr>
    </w:tbl>
    <w:p w14:paraId="6E054A0B" w14:textId="77777777" w:rsidR="001A512F" w:rsidRPr="0035346B" w:rsidRDefault="001A512F" w:rsidP="001A512F">
      <w:pPr>
        <w:jc w:val="both"/>
      </w:pPr>
    </w:p>
    <w:p w14:paraId="46A61822" w14:textId="55EC7BAD" w:rsidR="00276296" w:rsidRDefault="009F3F6C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8719831" w:history="1">
        <w:r w:rsidR="00276296" w:rsidRPr="006D62D3">
          <w:rPr>
            <w:rStyle w:val="Lienhypertexte"/>
            <w:noProof/>
          </w:rPr>
          <w:t>I.</w:t>
        </w:r>
        <w:r w:rsidR="00276296"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276296" w:rsidRPr="006D62D3">
          <w:rPr>
            <w:rStyle w:val="Lienhypertexte"/>
            <w:noProof/>
          </w:rPr>
          <w:t>BUT</w:t>
        </w:r>
        <w:r w:rsidR="00276296">
          <w:rPr>
            <w:noProof/>
            <w:webHidden/>
          </w:rPr>
          <w:tab/>
        </w:r>
        <w:r w:rsidR="00276296">
          <w:rPr>
            <w:noProof/>
            <w:webHidden/>
          </w:rPr>
          <w:fldChar w:fldCharType="begin"/>
        </w:r>
        <w:r w:rsidR="00276296">
          <w:rPr>
            <w:noProof/>
            <w:webHidden/>
          </w:rPr>
          <w:instrText xml:space="preserve"> PAGEREF _Toc188719831 \h </w:instrText>
        </w:r>
        <w:r w:rsidR="00276296">
          <w:rPr>
            <w:noProof/>
            <w:webHidden/>
          </w:rPr>
        </w:r>
        <w:r w:rsidR="00276296">
          <w:rPr>
            <w:noProof/>
            <w:webHidden/>
          </w:rPr>
          <w:fldChar w:fldCharType="separate"/>
        </w:r>
        <w:r w:rsidR="00276296">
          <w:rPr>
            <w:noProof/>
            <w:webHidden/>
          </w:rPr>
          <w:t>2</w:t>
        </w:r>
        <w:r w:rsidR="00276296">
          <w:rPr>
            <w:noProof/>
            <w:webHidden/>
          </w:rPr>
          <w:fldChar w:fldCharType="end"/>
        </w:r>
      </w:hyperlink>
    </w:p>
    <w:p w14:paraId="6CF8BCEC" w14:textId="28638277" w:rsidR="00276296" w:rsidRDefault="00276296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188719832" w:history="1">
        <w:r w:rsidRPr="006D62D3">
          <w:rPr>
            <w:rStyle w:val="Lienhypertexte"/>
            <w:noProof/>
          </w:rPr>
          <w:t>I.</w:t>
        </w:r>
        <w:r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6D62D3">
          <w:rPr>
            <w:rStyle w:val="Lienhypertexte"/>
            <w:noProof/>
          </w:rPr>
          <w:t>Moyens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748B25" w14:textId="31CFF7DA" w:rsidR="00276296" w:rsidRDefault="00276296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188719833" w:history="1">
        <w:r w:rsidRPr="006D62D3">
          <w:rPr>
            <w:rStyle w:val="Lienhypertexte"/>
            <w:noProof/>
          </w:rPr>
          <w:t>II.</w:t>
        </w:r>
        <w:r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6D62D3">
          <w:rPr>
            <w:rStyle w:val="Lienhypertexte"/>
            <w:noProof/>
          </w:rPr>
          <w:t>Méthodes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0AC304" w14:textId="7EBA252F" w:rsidR="00276296" w:rsidRDefault="00276296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188719834" w:history="1">
        <w:r w:rsidRPr="006D62D3">
          <w:rPr>
            <w:rStyle w:val="Lienhypertexte"/>
            <w:noProof/>
          </w:rPr>
          <w:t>III.</w:t>
        </w:r>
        <w:r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6D62D3">
          <w:rPr>
            <w:rStyle w:val="Lienhypertexte"/>
            <w:noProof/>
          </w:rPr>
          <w:t>Observation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82941" w14:textId="259293D1" w:rsidR="00276296" w:rsidRDefault="00276296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188719835" w:history="1">
        <w:r w:rsidRPr="006D62D3">
          <w:rPr>
            <w:rStyle w:val="Lienhypertexte"/>
            <w:noProof/>
          </w:rPr>
          <w:t>IV.</w:t>
        </w:r>
        <w:r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6D62D3">
          <w:rPr>
            <w:rStyle w:val="Lienhypertexte"/>
            <w:noProof/>
          </w:rPr>
          <w:t>Interprétation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8349F4" w14:textId="2327EC83" w:rsidR="00276296" w:rsidRDefault="00276296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188719836" w:history="1">
        <w:r w:rsidRPr="006D62D3">
          <w:rPr>
            <w:rStyle w:val="Lienhypertexte"/>
            <w:noProof/>
          </w:rPr>
          <w:t>V.</w:t>
        </w:r>
        <w:r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6D62D3">
          <w:rPr>
            <w:rStyle w:val="Lienhypertexte"/>
            <w:noProof/>
          </w:rPr>
          <w:t>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B8D6FB" w14:textId="1F481E5E" w:rsidR="00276296" w:rsidRDefault="00276296">
      <w:pPr>
        <w:pStyle w:val="TM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fr-FR"/>
          <w14:ligatures w14:val="standardContextual"/>
        </w:rPr>
      </w:pPr>
      <w:hyperlink w:anchor="_Toc188719837" w:history="1">
        <w:r w:rsidRPr="006D62D3">
          <w:rPr>
            <w:rStyle w:val="Lienhypertexte"/>
            <w:noProof/>
          </w:rPr>
          <w:t>VI.</w:t>
        </w:r>
        <w:r>
          <w:rPr>
            <w:rFonts w:eastAsiaTheme="minorEastAsia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Pr="006D62D3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8F292D" w14:textId="041C1DA6" w:rsidR="00991B2B" w:rsidRDefault="009F3F6C" w:rsidP="001A512F">
      <w:pPr>
        <w:jc w:val="both"/>
      </w:pPr>
      <w:r>
        <w:fldChar w:fldCharType="end"/>
      </w:r>
    </w:p>
    <w:p w14:paraId="5BF68D11" w14:textId="762B6CC6" w:rsidR="001A512F" w:rsidRDefault="00991B2B" w:rsidP="001A512F">
      <w:pPr>
        <w:jc w:val="both"/>
      </w:pPr>
      <w:r>
        <w:t xml:space="preserve">Versions : </w:t>
      </w:r>
    </w:p>
    <w:p w14:paraId="576E7E19" w14:textId="6C9A9162" w:rsidR="00991B2B" w:rsidRDefault="00991B2B" w:rsidP="00991B2B">
      <w:pPr>
        <w:pStyle w:val="Paragraphedeliste"/>
        <w:numPr>
          <w:ilvl w:val="0"/>
          <w:numId w:val="4"/>
        </w:numPr>
        <w:jc w:val="both"/>
      </w:pPr>
      <w:r>
        <w:t>N°1 le 14/01/2025</w:t>
      </w:r>
    </w:p>
    <w:p w14:paraId="1D924B24" w14:textId="57397ED5" w:rsidR="00991B2B" w:rsidRDefault="00991B2B" w:rsidP="00991B2B">
      <w:pPr>
        <w:pStyle w:val="Paragraphedeliste"/>
        <w:numPr>
          <w:ilvl w:val="0"/>
          <w:numId w:val="4"/>
        </w:numPr>
        <w:jc w:val="both"/>
      </w:pPr>
      <w:r>
        <w:t>N°2 le 20/01/2025</w:t>
      </w:r>
    </w:p>
    <w:p w14:paraId="21020A38" w14:textId="435E50E9" w:rsidR="00235063" w:rsidRDefault="00235063" w:rsidP="00991B2B">
      <w:pPr>
        <w:pStyle w:val="Paragraphedeliste"/>
        <w:numPr>
          <w:ilvl w:val="0"/>
          <w:numId w:val="4"/>
        </w:numPr>
        <w:jc w:val="both"/>
      </w:pPr>
      <w:r>
        <w:t>N°3 le 26/01/2025</w:t>
      </w:r>
    </w:p>
    <w:p w14:paraId="1D2D7E4D" w14:textId="77777777" w:rsidR="009F3F6C" w:rsidRDefault="009F3F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87495449"/>
      <w:r>
        <w:br w:type="page"/>
      </w:r>
    </w:p>
    <w:p w14:paraId="2B3F3940" w14:textId="53D7E9B4" w:rsidR="004F3588" w:rsidRPr="0035346B" w:rsidRDefault="004F3588" w:rsidP="00DF50BF">
      <w:pPr>
        <w:pStyle w:val="Titre1"/>
        <w:numPr>
          <w:ilvl w:val="0"/>
          <w:numId w:val="7"/>
        </w:numPr>
      </w:pPr>
      <w:bookmarkStart w:id="1" w:name="_Toc188719831"/>
      <w:r w:rsidRPr="0035346B">
        <w:lastRenderedPageBreak/>
        <w:t>BUT</w:t>
      </w:r>
      <w:bookmarkEnd w:id="0"/>
      <w:bookmarkEnd w:id="1"/>
    </w:p>
    <w:p w14:paraId="7C4229EE" w14:textId="2FF39091" w:rsidR="008F734C" w:rsidRPr="0035346B" w:rsidRDefault="0050702F" w:rsidP="007438AD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On cherche </w:t>
      </w:r>
      <w:r w:rsidR="00825979" w:rsidRPr="0035346B">
        <w:rPr>
          <w:sz w:val="20"/>
          <w:szCs w:val="20"/>
        </w:rPr>
        <w:t xml:space="preserve">à cartographier un </w:t>
      </w:r>
      <w:r w:rsidR="00235063">
        <w:rPr>
          <w:sz w:val="20"/>
          <w:szCs w:val="20"/>
        </w:rPr>
        <w:t>champ électrique</w:t>
      </w:r>
      <w:r w:rsidR="0060628C">
        <w:rPr>
          <w:sz w:val="20"/>
          <w:szCs w:val="20"/>
        </w:rPr>
        <w:t>, en s’intéressant au ligne de champ,</w:t>
      </w:r>
      <w:r w:rsidR="00235063">
        <w:rPr>
          <w:sz w:val="20"/>
          <w:szCs w:val="20"/>
        </w:rPr>
        <w:t xml:space="preserve"> et à mesurer l’intensité de ce champ </w:t>
      </w:r>
    </w:p>
    <w:p w14:paraId="0A615651" w14:textId="77777777" w:rsidR="00323F6A" w:rsidRPr="0035346B" w:rsidRDefault="00323F6A" w:rsidP="007438AD">
      <w:pPr>
        <w:pStyle w:val="Titre1"/>
        <w:jc w:val="both"/>
        <w:rPr>
          <w:sz w:val="28"/>
          <w:szCs w:val="28"/>
        </w:rPr>
      </w:pPr>
      <w:bookmarkStart w:id="2" w:name="_Toc187495450"/>
      <w:bookmarkStart w:id="3" w:name="_Toc188719832"/>
      <w:r w:rsidRPr="0035346B">
        <w:rPr>
          <w:sz w:val="28"/>
          <w:szCs w:val="28"/>
        </w:rPr>
        <w:t>Moyens</w:t>
      </w:r>
      <w:bookmarkEnd w:id="2"/>
      <w:bookmarkEnd w:id="3"/>
    </w:p>
    <w:p w14:paraId="533918CC" w14:textId="77777777" w:rsidR="00323F6A" w:rsidRPr="0035346B" w:rsidRDefault="00323F6A" w:rsidP="007438AD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Pour ce faire, on dispose de :</w:t>
      </w:r>
    </w:p>
    <w:p w14:paraId="73B5393A" w14:textId="489CDB28" w:rsidR="00323F6A" w:rsidRPr="0035346B" w:rsidRDefault="00323F6A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1 cuve rhéographique</w:t>
      </w:r>
      <w:r w:rsidR="00014EEF">
        <w:rPr>
          <w:sz w:val="20"/>
          <w:szCs w:val="20"/>
        </w:rPr>
        <w:t> ;</w:t>
      </w:r>
    </w:p>
    <w:p w14:paraId="2154C9B3" w14:textId="120F12CA" w:rsidR="00323F6A" w:rsidRPr="0035346B" w:rsidRDefault="00323F6A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1 flacon – 120 mL </w:t>
      </w:r>
      <w:r w:rsidR="00321FC2" w:rsidRPr="0035346B">
        <w:rPr>
          <w:sz w:val="20"/>
          <w:szCs w:val="20"/>
        </w:rPr>
        <w:t>–</w:t>
      </w:r>
      <w:r w:rsidRPr="0035346B">
        <w:rPr>
          <w:sz w:val="20"/>
          <w:szCs w:val="20"/>
        </w:rPr>
        <w:t xml:space="preserve"> </w:t>
      </w:r>
      <w:r w:rsidR="00321FC2" w:rsidRPr="0035346B">
        <w:rPr>
          <w:sz w:val="20"/>
          <w:szCs w:val="20"/>
        </w:rPr>
        <w:t xml:space="preserve">contenant la solution </w:t>
      </w:r>
      <w:r w:rsidR="00C156F4" w:rsidRPr="0035346B">
        <w:rPr>
          <w:sz w:val="20"/>
          <w:szCs w:val="20"/>
        </w:rPr>
        <w:t>électrolytique</w:t>
      </w:r>
      <w:r w:rsidR="00321FC2" w:rsidRPr="0035346B">
        <w:rPr>
          <w:sz w:val="20"/>
          <w:szCs w:val="20"/>
        </w:rPr>
        <w:t xml:space="preserve"> de sulfate de cuivre</w:t>
      </w:r>
      <w:r w:rsidR="00C156F4" w:rsidRPr="0035346B">
        <w:rPr>
          <w:sz w:val="20"/>
          <w:szCs w:val="20"/>
        </w:rPr>
        <w:t xml:space="preserve"> II à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5,0*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="00CF2B92" w:rsidRPr="0035346B">
        <w:rPr>
          <w:sz w:val="20"/>
          <w:szCs w:val="20"/>
        </w:rPr>
        <w:t>mol/L</w:t>
      </w:r>
      <w:r w:rsidR="00014EEF">
        <w:rPr>
          <w:sz w:val="20"/>
          <w:szCs w:val="20"/>
        </w:rPr>
        <w:t> ;</w:t>
      </w:r>
    </w:p>
    <w:p w14:paraId="73B66CD2" w14:textId="04421B0E" w:rsidR="00CF2B92" w:rsidRPr="0035346B" w:rsidRDefault="007438AD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1 multimètre numérique</w:t>
      </w:r>
      <w:r w:rsidR="00014EEF">
        <w:rPr>
          <w:sz w:val="20"/>
          <w:szCs w:val="20"/>
        </w:rPr>
        <w:t> ;</w:t>
      </w:r>
    </w:p>
    <w:p w14:paraId="52BD6DD9" w14:textId="4D03F43E" w:rsidR="002979C9" w:rsidRPr="0035346B" w:rsidRDefault="002979C9" w:rsidP="007438AD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Des fils de connexions </w:t>
      </w:r>
      <w:r w:rsidR="004C0DB0" w:rsidRPr="0035346B">
        <w:rPr>
          <w:sz w:val="20"/>
          <w:szCs w:val="20"/>
        </w:rPr>
        <w:t>dont un avec pointe de touche</w:t>
      </w:r>
      <w:r w:rsidR="00014EEF">
        <w:rPr>
          <w:sz w:val="20"/>
          <w:szCs w:val="20"/>
        </w:rPr>
        <w:t xml:space="preserve"> ; </w:t>
      </w:r>
    </w:p>
    <w:p w14:paraId="707A8EE1" w14:textId="2BBDBCD3" w:rsidR="004C0DB0" w:rsidRPr="0035346B" w:rsidRDefault="004C0DB0" w:rsidP="004C0DB0">
      <w:pPr>
        <w:pStyle w:val="Paragraphedeliste"/>
        <w:numPr>
          <w:ilvl w:val="0"/>
          <w:numId w:val="2"/>
        </w:num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Un générateur de tension alternative 6V</w:t>
      </w:r>
      <w:r w:rsidR="00014EEF">
        <w:rPr>
          <w:sz w:val="20"/>
          <w:szCs w:val="20"/>
        </w:rPr>
        <w:t>.</w:t>
      </w:r>
    </w:p>
    <w:p w14:paraId="56B35579" w14:textId="6DB7A222" w:rsidR="009F10A5" w:rsidRPr="0035346B" w:rsidRDefault="009F10A5" w:rsidP="009F10A5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 xml:space="preserve">On </w:t>
      </w:r>
      <w:r w:rsidR="004024E4" w:rsidRPr="0035346B">
        <w:rPr>
          <w:sz w:val="20"/>
          <w:szCs w:val="20"/>
        </w:rPr>
        <w:t xml:space="preserve">utilise un </w:t>
      </w:r>
      <w:r w:rsidR="00C85040" w:rsidRPr="0035346B">
        <w:rPr>
          <w:sz w:val="20"/>
          <w:szCs w:val="20"/>
        </w:rPr>
        <w:t>générateur</w:t>
      </w:r>
      <w:r w:rsidR="004024E4" w:rsidRPr="0035346B">
        <w:rPr>
          <w:sz w:val="20"/>
          <w:szCs w:val="20"/>
        </w:rPr>
        <w:t xml:space="preserve"> de tension alternative pour </w:t>
      </w:r>
      <w:r w:rsidR="00C85040" w:rsidRPr="0035346B">
        <w:rPr>
          <w:sz w:val="20"/>
          <w:szCs w:val="20"/>
        </w:rPr>
        <w:t>éviter une relation d’oxydo-réduction entre les électrodes de cuivre et la solution de sulfate du cuivre qui serai permis par un flot continu d’électrons.</w:t>
      </w:r>
      <w:r w:rsidR="00E039D6" w:rsidRPr="0035346B">
        <w:rPr>
          <w:sz w:val="20"/>
          <w:szCs w:val="20"/>
        </w:rPr>
        <w:t xml:space="preserve"> On règle donc </w:t>
      </w:r>
      <w:r w:rsidR="00762324" w:rsidRPr="0035346B">
        <w:rPr>
          <w:sz w:val="20"/>
          <w:szCs w:val="20"/>
        </w:rPr>
        <w:t xml:space="preserve">le multimètre en mode de mesure de tension alternative pour compenser la perte de </w:t>
      </w:r>
      <w:r w:rsidR="00724E5A" w:rsidRPr="0035346B">
        <w:rPr>
          <w:sz w:val="20"/>
          <w:szCs w:val="20"/>
        </w:rPr>
        <w:t>tension efficace.</w:t>
      </w:r>
    </w:p>
    <w:p w14:paraId="033E79C8" w14:textId="0673614A" w:rsidR="00175FBB" w:rsidRPr="0035346B" w:rsidRDefault="00F36FF3" w:rsidP="009F10A5">
      <w:pPr>
        <w:jc w:val="both"/>
        <w:rPr>
          <w:sz w:val="20"/>
          <w:szCs w:val="20"/>
        </w:rPr>
      </w:pPr>
      <w:r w:rsidRPr="0035346B">
        <w:rPr>
          <w:sz w:val="20"/>
          <w:szCs w:val="20"/>
        </w:rPr>
        <w:t>On fixe la masse comme étant le point de la cuve relié à la borne COM du multimètre.</w:t>
      </w:r>
      <w:r w:rsidR="00175FBB" w:rsidRPr="0035346B">
        <w:rPr>
          <w:sz w:val="20"/>
          <w:szCs w:val="20"/>
        </w:rPr>
        <w:t xml:space="preserve"> On définit les fils de connexions comme étant parfait</w:t>
      </w:r>
      <w:r w:rsidR="00F432C4" w:rsidRPr="0035346B">
        <w:rPr>
          <w:sz w:val="20"/>
          <w:szCs w:val="20"/>
        </w:rPr>
        <w:t>s</w:t>
      </w:r>
    </w:p>
    <w:p w14:paraId="52E0683C" w14:textId="6B093D6D" w:rsidR="00266C2B" w:rsidRPr="0035346B" w:rsidRDefault="00266C2B" w:rsidP="00266C2B">
      <w:pPr>
        <w:pStyle w:val="Titre1"/>
      </w:pPr>
      <w:bookmarkStart w:id="4" w:name="_Toc187495451"/>
      <w:bookmarkStart w:id="5" w:name="_Toc188719833"/>
      <w:r w:rsidRPr="0035346B">
        <w:t>Méthodes</w:t>
      </w:r>
      <w:bookmarkEnd w:id="4"/>
      <w:bookmarkEnd w:id="5"/>
    </w:p>
    <w:p w14:paraId="2EE9DFEB" w14:textId="27BF9148" w:rsidR="00735E98" w:rsidRPr="0035346B" w:rsidRDefault="00735E98" w:rsidP="00735E98">
      <w:pPr>
        <w:pStyle w:val="Titre2"/>
        <w:rPr>
          <w:rFonts w:ascii="Calibri" w:hAnsi="Calibri" w:cs="Calibri"/>
          <w:b/>
          <w:bCs/>
          <w:color w:val="auto"/>
          <w:sz w:val="24"/>
          <w:szCs w:val="24"/>
        </w:rPr>
      </w:pPr>
      <w:r w:rsidRPr="0035346B">
        <w:rPr>
          <w:rFonts w:ascii="Calibri" w:hAnsi="Calibri" w:cs="Calibri"/>
          <w:b/>
          <w:bCs/>
          <w:color w:val="auto"/>
          <w:sz w:val="24"/>
          <w:szCs w:val="24"/>
        </w:rPr>
        <w:t xml:space="preserve">Protocole pour obtenir les valeurs : </w:t>
      </w:r>
    </w:p>
    <w:p w14:paraId="7D8DF9A3" w14:textId="7A298E30" w:rsidR="00266C2B" w:rsidRPr="0035346B" w:rsidRDefault="00876F7F" w:rsidP="00876F7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t>On remplit la cuve</w:t>
      </w:r>
      <w:r w:rsidR="00E72F24" w:rsidRPr="0035346B">
        <w:t xml:space="preserve"> d’une solution électrol</w:t>
      </w:r>
      <w:r w:rsidR="001E0373" w:rsidRPr="0035346B">
        <w:t>ytique</w:t>
      </w:r>
      <w:r w:rsidR="00014EEF">
        <w:t> ;</w:t>
      </w:r>
    </w:p>
    <w:p w14:paraId="4EA29036" w14:textId="7F47BD4F" w:rsidR="001E0373" w:rsidRPr="0035346B" w:rsidRDefault="001E0373" w:rsidP="00876F7F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t xml:space="preserve">On construit le circuit électrique </w:t>
      </w:r>
      <w:r w:rsidR="00755B26" w:rsidRPr="0035346B">
        <w:t>ci-dessous</w:t>
      </w:r>
      <w:r w:rsidR="00E901DC" w:rsidRPr="0035346B">
        <w:t> :</w:t>
      </w:r>
      <w:r w:rsidR="00E901DC" w:rsidRPr="0035346B">
        <w:rPr>
          <w14:ligatures w14:val="standardContextual"/>
        </w:rPr>
        <w:t xml:space="preserve"> </w:t>
      </w:r>
    </w:p>
    <w:p w14:paraId="4249E4CC" w14:textId="06D80466" w:rsidR="00755B26" w:rsidRPr="0035346B" w:rsidRDefault="00276296" w:rsidP="00276296">
      <w:pPr>
        <w:pStyle w:val="Paragraphedeliste"/>
        <w:ind w:left="2136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0D8C45A" wp14:editId="270327EA">
                <wp:extent cx="1751754" cy="220134"/>
                <wp:effectExtent l="0" t="0" r="1270" b="0"/>
                <wp:docPr id="114684598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754" cy="2201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EAB4C" w14:textId="726483BB" w:rsidR="00276296" w:rsidRPr="00D620C4" w:rsidRDefault="00276296" w:rsidP="00276296">
                            <w:pPr>
                              <w:pStyle w:val="Lgende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D620C4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Schéma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D8C45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137.95pt;height:1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" stroked="f">
                <v:textbox style="mso-fit-shape-to-text:t" inset="0,0,0,0">
                  <w:txbxContent>
                    <w:p w14:paraId="2FBEAB4C" w14:textId="726483BB" w:rsidR="00276296" w:rsidRPr="00D620C4" w:rsidRDefault="00276296" w:rsidP="00276296">
                      <w:pPr>
                        <w:pStyle w:val="Lgende"/>
                        <w:jc w:val="center"/>
                        <w:rPr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D620C4">
                        <w:rPr>
                          <w:i w:val="0"/>
                          <w:iCs w:val="0"/>
                          <w:sz w:val="24"/>
                          <w:szCs w:val="24"/>
                        </w:rPr>
                        <w:t>Schéma électrique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F7BF4" w:rsidRPr="0035346B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A6F44F0" wp14:editId="55235D1A">
            <wp:simplePos x="0" y="0"/>
            <wp:positionH relativeFrom="column">
              <wp:posOffset>962025</wp:posOffset>
            </wp:positionH>
            <wp:positionV relativeFrom="paragraph">
              <wp:posOffset>47721</wp:posOffset>
            </wp:positionV>
            <wp:extent cx="3157220" cy="2332990"/>
            <wp:effectExtent l="0" t="0" r="5080" b="0"/>
            <wp:wrapSquare wrapText="bothSides"/>
            <wp:docPr id="5656429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42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341D3" w14:textId="79E47F95" w:rsidR="00550733" w:rsidRPr="0035346B" w:rsidRDefault="00550733" w:rsidP="0055073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35346B">
        <w:rPr>
          <w14:ligatures w14:val="standardContextual"/>
        </w:rPr>
        <w:t xml:space="preserve">On se place </w:t>
      </w:r>
      <w:r w:rsidR="0035346B" w:rsidRPr="0035346B">
        <w:rPr>
          <w14:ligatures w14:val="standardContextual"/>
        </w:rPr>
        <w:t>dans</w:t>
      </w:r>
      <w:r w:rsidRPr="0035346B">
        <w:rPr>
          <w14:ligatures w14:val="standardContextual"/>
        </w:rPr>
        <w:t xml:space="preserve"> le repère qui a pour origine le point de touche de la borne COM du multimètre</w:t>
      </w:r>
      <w:r w:rsidR="00014EEF">
        <w:rPr>
          <w14:ligatures w14:val="standardContextual"/>
        </w:rPr>
        <w:t> ;</w:t>
      </w:r>
    </w:p>
    <w:p w14:paraId="1E9101B6" w14:textId="7ACE6FC6" w:rsidR="00550733" w:rsidRPr="00276296" w:rsidRDefault="00550733" w:rsidP="00550733">
      <w:pPr>
        <w:pStyle w:val="Paragraphedeliste"/>
        <w:numPr>
          <w:ilvl w:val="0"/>
          <w:numId w:val="3"/>
        </w:numPr>
        <w:rPr>
          <w14:ligatures w14:val="standardContextual"/>
        </w:rPr>
      </w:pPr>
      <w:r w:rsidRPr="0035346B">
        <w:rPr>
          <w14:ligatures w14:val="standardContextual"/>
        </w:rPr>
        <w:t xml:space="preserve">On effectue </w:t>
      </w:r>
      <w:r w:rsidR="0035346B" w:rsidRPr="0035346B">
        <w:rPr>
          <w14:ligatures w14:val="standardContextual"/>
        </w:rPr>
        <w:t>différentes mesures</w:t>
      </w:r>
      <w:r w:rsidRPr="0035346B">
        <w:rPr>
          <w14:ligatures w14:val="standardContextual"/>
        </w:rPr>
        <w:t xml:space="preserve"> de tension en notant les coordonnées de la mesure</w:t>
      </w:r>
      <w:r w:rsidR="00276296">
        <w:rPr>
          <w14:ligatures w14:val="standardContextual"/>
        </w:rPr>
        <w:t> ;</w:t>
      </w:r>
    </w:p>
    <w:p w14:paraId="1F78C424" w14:textId="3B858291" w:rsidR="00EF47FB" w:rsidRPr="00276296" w:rsidRDefault="00EF47FB" w:rsidP="00276296">
      <w:pPr>
        <w:pStyle w:val="Paragraphedeliste"/>
        <w:numPr>
          <w:ilvl w:val="0"/>
          <w:numId w:val="3"/>
        </w:numPr>
        <w:rPr>
          <w14:ligatures w14:val="standardContextual"/>
        </w:rPr>
      </w:pPr>
      <w:r w:rsidRPr="00276296">
        <w:rPr>
          <w14:ligatures w14:val="standardContextual"/>
        </w:rPr>
        <w:t>On conjecture que le champ est symétrique, donc on ne fait que la moitié des mesures car le temps avance</w:t>
      </w:r>
    </w:p>
    <w:p w14:paraId="0B77839F" w14:textId="77777777" w:rsidR="00034A42" w:rsidRPr="00276296" w:rsidRDefault="00034A42" w:rsidP="00276296">
      <w:pPr>
        <w:pStyle w:val="Paragraphedeliste"/>
        <w:numPr>
          <w:ilvl w:val="0"/>
          <w:numId w:val="3"/>
        </w:numPr>
        <w:rPr>
          <w14:ligatures w14:val="standardContextual"/>
        </w:rPr>
      </w:pPr>
      <w:r w:rsidRPr="00276296">
        <w:rPr>
          <w14:ligatures w14:val="standardContextual"/>
        </w:rPr>
        <w:br w:type="page"/>
      </w:r>
    </w:p>
    <w:p w14:paraId="52AAA99D" w14:textId="6C331D0B" w:rsidR="001A512F" w:rsidRDefault="00550733" w:rsidP="008B00F6">
      <w:pPr>
        <w:pStyle w:val="Titre2"/>
        <w:rPr>
          <w:rFonts w:ascii="Calibri" w:hAnsi="Calibri" w:cs="Calibri"/>
          <w:b/>
          <w:bCs/>
          <w:color w:val="auto"/>
          <w:sz w:val="24"/>
          <w:szCs w:val="24"/>
        </w:rPr>
      </w:pPr>
      <w:r w:rsidRPr="0035346B">
        <w:rPr>
          <w:rFonts w:ascii="Calibri" w:hAnsi="Calibri" w:cs="Calibri"/>
          <w:b/>
          <w:bCs/>
          <w:color w:val="auto"/>
          <w:sz w:val="24"/>
          <w:szCs w:val="24"/>
        </w:rPr>
        <w:lastRenderedPageBreak/>
        <w:t xml:space="preserve">Protocole pour obtenir un champ </w:t>
      </w:r>
      <w:r w:rsidR="00B14656">
        <w:rPr>
          <w:rFonts w:ascii="Calibri" w:hAnsi="Calibri" w:cs="Calibri"/>
          <w:b/>
          <w:bCs/>
          <w:color w:val="auto"/>
          <w:sz w:val="24"/>
          <w:szCs w:val="24"/>
        </w:rPr>
        <w:t>électrique</w:t>
      </w:r>
    </w:p>
    <w:p w14:paraId="2B8E7766" w14:textId="1B5F1D66" w:rsidR="007B674A" w:rsidRDefault="0094021A" w:rsidP="00372822">
      <w:pPr>
        <w:pStyle w:val="Paragraphedeliste"/>
        <w:numPr>
          <w:ilvl w:val="0"/>
          <w:numId w:val="12"/>
        </w:numPr>
      </w:pPr>
      <w:r>
        <w:t>On extrait les données, en les formattant correctement</w:t>
      </w:r>
      <w:r w:rsidR="00276296">
        <w:t> ;</w:t>
      </w:r>
    </w:p>
    <w:p w14:paraId="6C3EBB49" w14:textId="2EB719C6" w:rsidR="0094021A" w:rsidRDefault="0094021A" w:rsidP="00372822">
      <w:pPr>
        <w:pStyle w:val="Paragraphedeliste"/>
        <w:numPr>
          <w:ilvl w:val="0"/>
          <w:numId w:val="12"/>
        </w:numPr>
      </w:pPr>
      <w:r>
        <w:t>On crée le symétrique de nos valeurs par rapport à l’axe Ox car le champ est symétrique</w:t>
      </w:r>
      <w:r w:rsidR="00276296">
        <w:t xml:space="preserve"> ; </w:t>
      </w:r>
    </w:p>
    <w:p w14:paraId="025BDEB1" w14:textId="0D27C4A7" w:rsidR="0094021A" w:rsidRDefault="00B14656" w:rsidP="00372822">
      <w:pPr>
        <w:pStyle w:val="Paragraphedeliste"/>
        <w:numPr>
          <w:ilvl w:val="0"/>
          <w:numId w:val="12"/>
        </w:numPr>
      </w:pPr>
      <w:r>
        <w:t>On interpole les données pour const</w:t>
      </w:r>
      <w:r w:rsidR="00EF47FB">
        <w:t>ruire les lignes de champ</w:t>
      </w:r>
      <w:r w:rsidR="00276296">
        <w:t> ;</w:t>
      </w:r>
    </w:p>
    <w:p w14:paraId="7ED74586" w14:textId="1EDC25DC" w:rsidR="00EF47FB" w:rsidRPr="007B674A" w:rsidRDefault="00EF47FB" w:rsidP="00372822">
      <w:pPr>
        <w:pStyle w:val="Paragraphedeliste"/>
        <w:numPr>
          <w:ilvl w:val="0"/>
          <w:numId w:val="12"/>
        </w:numPr>
      </w:pPr>
      <w:r>
        <w:t>On trace le graphique, en ajoutant les axes et une grille pour faciliter la lecture.</w:t>
      </w:r>
    </w:p>
    <w:p w14:paraId="4E070210" w14:textId="2BAFA500" w:rsidR="00034A42" w:rsidRPr="0035346B" w:rsidRDefault="00372822" w:rsidP="00372822">
      <w:pPr>
        <w:pStyle w:val="Paragraphedeliste"/>
      </w:pPr>
      <w:r>
        <w:sym w:font="Wingdings" w:char="F0E8"/>
      </w:r>
      <w:r>
        <w:t xml:space="preserve">   </w:t>
      </w:r>
      <w:r w:rsidR="008B00F6" w:rsidRPr="0035346B">
        <w:t xml:space="preserve">On </w:t>
      </w:r>
      <w:r w:rsidR="00B4235B" w:rsidRPr="0035346B">
        <w:t>exécute le code python suivant 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53DE0" w:rsidRPr="0035346B" w14:paraId="7B4AA2F9" w14:textId="77777777" w:rsidTr="00167B34">
        <w:trPr>
          <w:trHeight w:val="1550"/>
        </w:trPr>
        <w:tc>
          <w:tcPr>
            <w:tcW w:w="10916" w:type="dxa"/>
          </w:tcPr>
          <w:p w14:paraId="5E5EF0D9" w14:textId="2540A3FE" w:rsidR="00A53DE0" w:rsidRPr="00857E4B" w:rsidRDefault="00857E4B" w:rsidP="00857E4B"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numpy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np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pandas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pd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matplotlib.pyplot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plt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from</w:t>
            </w:r>
            <w:r>
              <w:rPr>
                <w:rFonts w:ascii="Courier New" w:hAnsi="Courier New" w:cs="Courier New"/>
                <w:color w:val="4D4D4C"/>
              </w:rPr>
              <w:t xml:space="preserve"> scipy.interpolate </w:t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griddata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Lire les données depuis le fichier CSV</w:t>
            </w:r>
            <w:r>
              <w:rPr>
                <w:rFonts w:ascii="Courier New" w:hAnsi="Courier New" w:cs="Courier New"/>
                <w:color w:val="4D4D4C"/>
              </w:rPr>
              <w:br/>
              <w:t>data = pd.read_csv(</w:t>
            </w:r>
            <w:r>
              <w:rPr>
                <w:rFonts w:ascii="Courier New" w:hAnsi="Courier New" w:cs="Courier New"/>
                <w:color w:val="718C00"/>
              </w:rPr>
              <w:t>'donnees.csv'</w:t>
            </w:r>
            <w:r>
              <w:rPr>
                <w:rFonts w:ascii="Courier New" w:hAnsi="Courier New" w:cs="Courier New"/>
                <w:color w:val="4D4D4C"/>
              </w:rPr>
              <w:t>, delimiter=</w:t>
            </w:r>
            <w:r>
              <w:rPr>
                <w:rFonts w:ascii="Courier New" w:hAnsi="Courier New" w:cs="Courier New"/>
                <w:color w:val="718C00"/>
              </w:rPr>
              <w:t>';'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Remplacer les virgules par des points dans les colonnes numériques</w:t>
            </w:r>
            <w:r>
              <w:rPr>
                <w:rFonts w:ascii="Courier New" w:hAnsi="Courier New" w:cs="Courier New"/>
                <w:color w:val="4D4D4C"/>
              </w:rPr>
              <w:br/>
              <w:t>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 = 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].str.replace(</w:t>
            </w:r>
            <w:r>
              <w:rPr>
                <w:rFonts w:ascii="Courier New" w:hAnsi="Courier New" w:cs="Courier New"/>
                <w:color w:val="718C00"/>
              </w:rPr>
              <w:t>','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718C00"/>
              </w:rPr>
              <w:t>'.'</w:t>
            </w:r>
            <w:r>
              <w:rPr>
                <w:rFonts w:ascii="Courier New" w:hAnsi="Courier New" w:cs="Courier New"/>
                <w:color w:val="4D4D4C"/>
              </w:rPr>
              <w:t>).astype(float)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Extraire les colonnes et ajouter les points symétriques par rapport à l'axe Ox</w:t>
            </w:r>
            <w:r>
              <w:rPr>
                <w:rFonts w:ascii="Courier New" w:hAnsi="Courier New" w:cs="Courier New"/>
                <w:color w:val="4D4D4C"/>
              </w:rPr>
              <w:br/>
              <w:t>x_sym = np.concatenate((data[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].values, data[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].values))</w:t>
            </w:r>
            <w:r>
              <w:rPr>
                <w:rFonts w:ascii="Courier New" w:hAnsi="Courier New" w:cs="Courier New"/>
                <w:color w:val="4D4D4C"/>
              </w:rPr>
              <w:br/>
              <w:t>y_sym = np.concatenate((data[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>].values, -data[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>].values))</w:t>
            </w:r>
            <w:r>
              <w:rPr>
                <w:rFonts w:ascii="Courier New" w:hAnsi="Courier New" w:cs="Courier New"/>
                <w:color w:val="4D4D4C"/>
              </w:rPr>
              <w:br/>
              <w:t>V_sym = np.concatenate((data[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].values, data[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].values))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Définir une grille pour l'interpolation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xi = np.linspace(min(x_sym), max(x_sym), </w:t>
            </w:r>
            <w:r>
              <w:rPr>
                <w:rFonts w:ascii="Courier New" w:hAnsi="Courier New" w:cs="Courier New"/>
                <w:color w:val="F5871F"/>
              </w:rPr>
              <w:t>100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yi = np.linspace(min(y_sym), max(y_sym), </w:t>
            </w:r>
            <w:r>
              <w:rPr>
                <w:rFonts w:ascii="Courier New" w:hAnsi="Courier New" w:cs="Courier New"/>
                <w:color w:val="F5871F"/>
              </w:rPr>
              <w:t>100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xi, yi = np.meshgrid(xi, yi)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Interpoler les données sur la grille</w:t>
            </w:r>
            <w:r>
              <w:rPr>
                <w:rFonts w:ascii="Courier New" w:hAnsi="Courier New" w:cs="Courier New"/>
                <w:color w:val="4D4D4C"/>
              </w:rPr>
              <w:br/>
              <w:t>Vi = griddata((x_sym, y_sym), V_sym, (xi, yi), method=</w:t>
            </w:r>
            <w:r>
              <w:rPr>
                <w:rFonts w:ascii="Courier New" w:hAnsi="Courier New" w:cs="Courier New"/>
                <w:color w:val="718C00"/>
              </w:rPr>
              <w:t>'linear'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Tracer les équipotentielles</w:t>
            </w:r>
            <w:r>
              <w:rPr>
                <w:rFonts w:ascii="Courier New" w:hAnsi="Courier New" w:cs="Courier New"/>
                <w:color w:val="4D4D4C"/>
              </w:rPr>
              <w:br/>
              <w:t>plt.figure(figsize=(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6</w:t>
            </w:r>
            <w:r>
              <w:rPr>
                <w:rFonts w:ascii="Courier New" w:hAnsi="Courier New" w:cs="Courier New"/>
                <w:color w:val="4D4D4C"/>
              </w:rPr>
              <w:t>))</w:t>
            </w:r>
            <w:r>
              <w:rPr>
                <w:rFonts w:ascii="Courier New" w:hAnsi="Courier New" w:cs="Courier New"/>
                <w:color w:val="4D4D4C"/>
              </w:rPr>
              <w:br/>
              <w:t>contour = plt.contour(xi, yi, Vi, levels=</w:t>
            </w:r>
            <w:r>
              <w:rPr>
                <w:rFonts w:ascii="Courier New" w:hAnsi="Courier New" w:cs="Courier New"/>
                <w:color w:val="F5871F"/>
              </w:rPr>
              <w:t>14</w:t>
            </w:r>
            <w:r>
              <w:rPr>
                <w:rFonts w:ascii="Courier New" w:hAnsi="Courier New" w:cs="Courier New"/>
                <w:color w:val="4D4D4C"/>
              </w:rPr>
              <w:t>, colors=</w:t>
            </w:r>
            <w:r>
              <w:rPr>
                <w:rFonts w:ascii="Courier New" w:hAnsi="Courier New" w:cs="Courier New"/>
                <w:color w:val="718C00"/>
              </w:rPr>
              <w:t>'black'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plt.clabel(contour, inline=</w:t>
            </w:r>
            <w:r>
              <w:rPr>
                <w:rFonts w:ascii="Courier New" w:hAnsi="Courier New" w:cs="Courier New"/>
                <w:color w:val="F5871F"/>
              </w:rPr>
              <w:t>1</w:t>
            </w:r>
            <w:r>
              <w:rPr>
                <w:rFonts w:ascii="Courier New" w:hAnsi="Courier New" w:cs="Courier New"/>
                <w:color w:val="4D4D4C"/>
              </w:rPr>
              <w:t>, fontsize=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plt.title(</w:t>
            </w:r>
            <w:r>
              <w:rPr>
                <w:rFonts w:ascii="Courier New" w:hAnsi="Courier New" w:cs="Courier New"/>
                <w:color w:val="718C00"/>
              </w:rPr>
              <w:t>'Cartographie du champ électrique'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plt.xlabel(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plt.ylabel(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Définir les limites des axes</w:t>
            </w:r>
            <w:r>
              <w:rPr>
                <w:rFonts w:ascii="Courier New" w:hAnsi="Courier New" w:cs="Courier New"/>
                <w:color w:val="4D4D4C"/>
              </w:rPr>
              <w:br/>
              <w:t>plt.xlim(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35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plt.ylim(</w:t>
            </w:r>
            <w:r>
              <w:rPr>
                <w:rFonts w:ascii="Courier New" w:hAnsi="Courier New" w:cs="Courier New"/>
                <w:color w:val="F5871F"/>
              </w:rPr>
              <w:t>-10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Ajouter les lignes en pointillés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for</w:t>
            </w:r>
            <w:r>
              <w:rPr>
                <w:rFonts w:ascii="Courier New" w:hAnsi="Courier New" w:cs="Courier New"/>
                <w:color w:val="4D4D4C"/>
              </w:rPr>
              <w:t xml:space="preserve"> y_val </w:t>
            </w:r>
            <w:r>
              <w:rPr>
                <w:rFonts w:ascii="Courier New" w:hAnsi="Courier New" w:cs="Courier New"/>
                <w:color w:val="8959A8"/>
              </w:rPr>
              <w:t>in</w:t>
            </w:r>
            <w:r>
              <w:rPr>
                <w:rFonts w:ascii="Courier New" w:hAnsi="Courier New" w:cs="Courier New"/>
                <w:color w:val="4D4D4C"/>
              </w:rPr>
              <w:t xml:space="preserve"> [</w:t>
            </w:r>
            <w:r>
              <w:rPr>
                <w:rFonts w:ascii="Courier New" w:hAnsi="Courier New" w:cs="Courier New"/>
                <w:color w:val="F5871F"/>
              </w:rPr>
              <w:t>3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6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9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-3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-6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-9</w:t>
            </w:r>
            <w:r>
              <w:rPr>
                <w:rFonts w:ascii="Courier New" w:hAnsi="Courier New" w:cs="Courier New"/>
                <w:color w:val="4D4D4C"/>
              </w:rPr>
              <w:t>]: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    plt.axhline(y=y_val, color=</w:t>
            </w:r>
            <w:r>
              <w:rPr>
                <w:rFonts w:ascii="Courier New" w:hAnsi="Courier New" w:cs="Courier New"/>
                <w:color w:val="718C00"/>
              </w:rPr>
              <w:t>'gray'</w:t>
            </w:r>
            <w:r>
              <w:rPr>
                <w:rFonts w:ascii="Courier New" w:hAnsi="Courier New" w:cs="Courier New"/>
                <w:color w:val="4D4D4C"/>
              </w:rPr>
              <w:t>, linestyle=</w:t>
            </w:r>
            <w:r>
              <w:rPr>
                <w:rFonts w:ascii="Courier New" w:hAnsi="Courier New" w:cs="Courier New"/>
                <w:color w:val="718C00"/>
              </w:rPr>
              <w:t>'--'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0.5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for</w:t>
            </w:r>
            <w:r>
              <w:rPr>
                <w:rFonts w:ascii="Courier New" w:hAnsi="Courier New" w:cs="Courier New"/>
                <w:color w:val="4D4D4C"/>
              </w:rPr>
              <w:t xml:space="preserve"> x_val </w:t>
            </w:r>
            <w:r>
              <w:rPr>
                <w:rFonts w:ascii="Courier New" w:hAnsi="Courier New" w:cs="Courier New"/>
                <w:color w:val="8959A8"/>
              </w:rPr>
              <w:t>in</w:t>
            </w:r>
            <w:r>
              <w:rPr>
                <w:rFonts w:ascii="Courier New" w:hAnsi="Courier New" w:cs="Courier New"/>
                <w:color w:val="4D4D4C"/>
              </w:rPr>
              <w:t xml:space="preserve"> [</w:t>
            </w:r>
            <w:r>
              <w:rPr>
                <w:rFonts w:ascii="Courier New" w:hAnsi="Courier New" w:cs="Courier New"/>
                <w:color w:val="F5871F"/>
              </w:rPr>
              <w:t>5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10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15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20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25</w:t>
            </w:r>
            <w:r>
              <w:rPr>
                <w:rFonts w:ascii="Courier New" w:hAnsi="Courier New" w:cs="Courier New"/>
                <w:color w:val="4D4D4C"/>
              </w:rPr>
              <w:t xml:space="preserve">, </w:t>
            </w:r>
            <w:r>
              <w:rPr>
                <w:rFonts w:ascii="Courier New" w:hAnsi="Courier New" w:cs="Courier New"/>
                <w:color w:val="F5871F"/>
              </w:rPr>
              <w:t>30</w:t>
            </w:r>
            <w:r>
              <w:rPr>
                <w:rFonts w:ascii="Courier New" w:hAnsi="Courier New" w:cs="Courier New"/>
                <w:color w:val="4D4D4C"/>
              </w:rPr>
              <w:t>]: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    plt.axvline(x=x_val, color=</w:t>
            </w:r>
            <w:r>
              <w:rPr>
                <w:rFonts w:ascii="Courier New" w:hAnsi="Courier New" w:cs="Courier New"/>
                <w:color w:val="718C00"/>
              </w:rPr>
              <w:t>'gray'</w:t>
            </w:r>
            <w:r>
              <w:rPr>
                <w:rFonts w:ascii="Courier New" w:hAnsi="Courier New" w:cs="Courier New"/>
                <w:color w:val="4D4D4C"/>
              </w:rPr>
              <w:t>, linestyle=</w:t>
            </w:r>
            <w:r>
              <w:rPr>
                <w:rFonts w:ascii="Courier New" w:hAnsi="Courier New" w:cs="Courier New"/>
                <w:color w:val="718C00"/>
              </w:rPr>
              <w:t>'--'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0.5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Ajouter les axes Ox et Oy</w:t>
            </w:r>
            <w:r>
              <w:rPr>
                <w:rFonts w:ascii="Courier New" w:hAnsi="Courier New" w:cs="Courier New"/>
                <w:color w:val="4D4D4C"/>
              </w:rPr>
              <w:br/>
              <w:t>plt.axhline(y=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>, color=</w:t>
            </w:r>
            <w:r>
              <w:rPr>
                <w:rFonts w:ascii="Courier New" w:hAnsi="Courier New" w:cs="Courier New"/>
                <w:color w:val="718C00"/>
              </w:rPr>
              <w:t>'black'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1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plt.axvline(x=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>, color=</w:t>
            </w:r>
            <w:r>
              <w:rPr>
                <w:rFonts w:ascii="Courier New" w:hAnsi="Courier New" w:cs="Courier New"/>
                <w:color w:val="718C00"/>
              </w:rPr>
              <w:t>'black'</w:t>
            </w:r>
            <w:r>
              <w:rPr>
                <w:rFonts w:ascii="Courier New" w:hAnsi="Courier New" w:cs="Courier New"/>
                <w:color w:val="4D4D4C"/>
              </w:rPr>
              <w:t>, linewidth=</w:t>
            </w:r>
            <w:r>
              <w:rPr>
                <w:rFonts w:ascii="Courier New" w:hAnsi="Courier New" w:cs="Courier New"/>
                <w:color w:val="F5871F"/>
              </w:rPr>
              <w:t>1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  <w:t>plt.show()</w:t>
            </w:r>
          </w:p>
        </w:tc>
      </w:tr>
    </w:tbl>
    <w:p w14:paraId="4AA736DA" w14:textId="6AAFD878" w:rsidR="004A78F0" w:rsidRDefault="0035346B" w:rsidP="00A53DE0">
      <w:pPr>
        <w:rPr>
          <w:b/>
          <w:bCs/>
        </w:rPr>
      </w:pPr>
      <w:r w:rsidRPr="0035346B">
        <w:rPr>
          <w:b/>
          <w:bCs/>
        </w:rPr>
        <w:lastRenderedPageBreak/>
        <w:t>P</w:t>
      </w:r>
      <w:r w:rsidR="0050450E" w:rsidRPr="0035346B">
        <w:rPr>
          <w:b/>
          <w:bCs/>
        </w:rPr>
        <w:t xml:space="preserve">rotocole pour obtenir une courbe </w:t>
      </w:r>
      <w:r w:rsidR="008A4BCE" w:rsidRPr="0035346B">
        <w:rPr>
          <w:b/>
          <w:bCs/>
        </w:rPr>
        <w:t>ϕ = f(x) pour y proche de 0</w:t>
      </w:r>
    </w:p>
    <w:p w14:paraId="3D776C85" w14:textId="24395CFA" w:rsidR="003B2619" w:rsidRDefault="003B2619" w:rsidP="003B2619">
      <w:pPr>
        <w:pStyle w:val="Paragraphedeliste"/>
        <w:numPr>
          <w:ilvl w:val="0"/>
          <w:numId w:val="12"/>
        </w:numPr>
      </w:pPr>
      <w:r>
        <w:t>On extrait les données, en les formattant correctement</w:t>
      </w:r>
      <w:r w:rsidR="00276296">
        <w:t> ;</w:t>
      </w:r>
    </w:p>
    <w:p w14:paraId="7B869029" w14:textId="1D5B66C8" w:rsidR="003B2619" w:rsidRDefault="003B2619" w:rsidP="003B2619">
      <w:pPr>
        <w:pStyle w:val="Paragraphedeliste"/>
        <w:numPr>
          <w:ilvl w:val="0"/>
          <w:numId w:val="12"/>
        </w:numPr>
      </w:pPr>
      <w:r>
        <w:t>On ne conserve que les données qui nous intéresse</w:t>
      </w:r>
      <w:r w:rsidR="00276296">
        <w:t> ;</w:t>
      </w:r>
    </w:p>
    <w:p w14:paraId="48621E67" w14:textId="005B6816" w:rsidR="00431E77" w:rsidRPr="00431E77" w:rsidRDefault="003E1FF6" w:rsidP="003B2619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t>On calcul</w:t>
      </w:r>
      <w:r w:rsidR="00555FBF">
        <w:t>e</w:t>
      </w:r>
      <w:r>
        <w:t xml:space="preserve"> la pente de la droite </w:t>
      </w:r>
      <m:oMath>
        <m:r>
          <m:rPr>
            <m:nor/>
          </m:rPr>
          <w:rPr>
            <w:rFonts w:ascii="Cambria Math" w:hAnsi="Cambria Math"/>
          </w:rPr>
          <m:t>slope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den>
        </m:f>
      </m:oMath>
      <w:r w:rsidR="00276296">
        <w:rPr>
          <w:rFonts w:eastAsiaTheme="minorEastAsia"/>
        </w:rPr>
        <w:t> ;</w:t>
      </w:r>
    </w:p>
    <w:p w14:paraId="58B930D9" w14:textId="20F513E2" w:rsidR="003E1FF6" w:rsidRPr="00431E77" w:rsidRDefault="00E405D9" w:rsidP="003B2619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t>On</w:t>
      </w:r>
      <w:r w:rsidR="002D52A1">
        <w:t xml:space="preserve"> trace le graphique</w:t>
      </w:r>
      <w:r w:rsidR="00276296">
        <w:t> ;</w:t>
      </w:r>
      <w:r w:rsidR="003E1FF6">
        <w:rPr>
          <w:color w:val="E4E4E7"/>
          <w:sz w:val="29"/>
          <w:szCs w:val="29"/>
          <w:shd w:val="clear" w:color="auto" w:fill="0D0D0D"/>
        </w:rPr>
        <w:br/>
      </w:r>
    </w:p>
    <w:p w14:paraId="1CA72BEB" w14:textId="77777777" w:rsidR="003B2619" w:rsidRPr="0035346B" w:rsidRDefault="003B2619" w:rsidP="003B2619">
      <w:pPr>
        <w:pStyle w:val="Paragraphedeliste"/>
      </w:pPr>
      <w:r>
        <w:sym w:font="Wingdings" w:char="F0E8"/>
      </w:r>
      <w:r>
        <w:t xml:space="preserve">   </w:t>
      </w:r>
      <w:r w:rsidRPr="0035346B">
        <w:t>On exécute le code python suivant :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4A78F0" w:rsidRPr="0035346B" w14:paraId="1A13903B" w14:textId="77777777" w:rsidTr="003D0D66">
        <w:tc>
          <w:tcPr>
            <w:tcW w:w="10916" w:type="dxa"/>
          </w:tcPr>
          <w:p w14:paraId="2EE81FAA" w14:textId="50442888" w:rsidR="00254159" w:rsidRPr="003B2619" w:rsidRDefault="003B2619" w:rsidP="003B2619">
            <w:pPr>
              <w:rPr>
                <w:lang w:eastAsia="fr-FR"/>
              </w:rPr>
            </w:pP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pandas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pd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matplotlib.pyplot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plt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959A8"/>
              </w:rPr>
              <w:t>import</w:t>
            </w:r>
            <w:r>
              <w:rPr>
                <w:rFonts w:ascii="Courier New" w:hAnsi="Courier New" w:cs="Courier New"/>
                <w:color w:val="4D4D4C"/>
              </w:rPr>
              <w:t xml:space="preserve"> numpy </w:t>
            </w:r>
            <w:r>
              <w:rPr>
                <w:rFonts w:ascii="Courier New" w:hAnsi="Courier New" w:cs="Courier New"/>
                <w:color w:val="8959A8"/>
              </w:rPr>
              <w:t>as</w:t>
            </w:r>
            <w:r>
              <w:rPr>
                <w:rFonts w:ascii="Courier New" w:hAnsi="Courier New" w:cs="Courier New"/>
                <w:color w:val="4D4D4C"/>
              </w:rPr>
              <w:t xml:space="preserve"> np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Lire les données depuis le fichier CSV</w:t>
            </w:r>
            <w:r>
              <w:rPr>
                <w:rFonts w:ascii="Courier New" w:hAnsi="Courier New" w:cs="Courier New"/>
                <w:color w:val="4D4D4C"/>
              </w:rPr>
              <w:br/>
              <w:t>data = pd.read_csv(</w:t>
            </w:r>
            <w:r>
              <w:rPr>
                <w:rFonts w:ascii="Courier New" w:hAnsi="Courier New" w:cs="Courier New"/>
                <w:color w:val="718C00"/>
              </w:rPr>
              <w:t>'donnees.csv'</w:t>
            </w:r>
            <w:r>
              <w:rPr>
                <w:rFonts w:ascii="Courier New" w:hAnsi="Courier New" w:cs="Courier New"/>
                <w:color w:val="4D4D4C"/>
              </w:rPr>
              <w:t>, delimiter=</w:t>
            </w:r>
            <w:r>
              <w:rPr>
                <w:rFonts w:ascii="Courier New" w:hAnsi="Courier New" w:cs="Courier New"/>
                <w:color w:val="718C00"/>
              </w:rPr>
              <w:t>';'</w:t>
            </w:r>
            <w:r>
              <w:rPr>
                <w:rFonts w:ascii="Courier New" w:hAnsi="Courier New" w:cs="Courier New"/>
                <w:color w:val="4D4D4C"/>
              </w:rPr>
              <w:t>, decimal=</w:t>
            </w:r>
            <w:r>
              <w:rPr>
                <w:rFonts w:ascii="Courier New" w:hAnsi="Courier New" w:cs="Courier New"/>
                <w:color w:val="718C00"/>
              </w:rPr>
              <w:t>','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Extraire les colonnes x et phi</w:t>
            </w:r>
            <w:r>
              <w:rPr>
                <w:rFonts w:ascii="Courier New" w:hAnsi="Courier New" w:cs="Courier New"/>
                <w:color w:val="4D4D4C"/>
              </w:rPr>
              <w:br/>
              <w:t>subset = data[data[</w:t>
            </w:r>
            <w:r>
              <w:rPr>
                <w:rFonts w:ascii="Courier New" w:hAnsi="Courier New" w:cs="Courier New"/>
                <w:color w:val="718C00"/>
              </w:rPr>
              <w:t>'y'</w:t>
            </w:r>
            <w:r>
              <w:rPr>
                <w:rFonts w:ascii="Courier New" w:hAnsi="Courier New" w:cs="Courier New"/>
                <w:color w:val="4D4D4C"/>
              </w:rPr>
              <w:t xml:space="preserve">] == </w:t>
            </w:r>
            <w:r>
              <w:rPr>
                <w:rFonts w:ascii="Courier New" w:hAnsi="Courier New" w:cs="Courier New"/>
                <w:color w:val="F5871F"/>
              </w:rPr>
              <w:t>0</w:t>
            </w:r>
            <w:r>
              <w:rPr>
                <w:rFonts w:ascii="Courier New" w:hAnsi="Courier New" w:cs="Courier New"/>
                <w:color w:val="4D4D4C"/>
              </w:rPr>
              <w:t>]</w:t>
            </w:r>
            <w:r>
              <w:rPr>
                <w:rFonts w:ascii="Courier New" w:hAnsi="Courier New" w:cs="Courier New"/>
                <w:color w:val="4D4D4C"/>
              </w:rPr>
              <w:br/>
              <w:t>x, phi = subset[</w:t>
            </w:r>
            <w:r>
              <w:rPr>
                <w:rFonts w:ascii="Courier New" w:hAnsi="Courier New" w:cs="Courier New"/>
                <w:color w:val="718C00"/>
              </w:rPr>
              <w:t>'x'</w:t>
            </w:r>
            <w:r>
              <w:rPr>
                <w:rFonts w:ascii="Courier New" w:hAnsi="Courier New" w:cs="Courier New"/>
                <w:color w:val="4D4D4C"/>
              </w:rPr>
              <w:t>].values, subset[</w:t>
            </w:r>
            <w:r>
              <w:rPr>
                <w:rFonts w:ascii="Courier New" w:hAnsi="Courier New" w:cs="Courier New"/>
                <w:color w:val="718C00"/>
              </w:rPr>
              <w:t>'V'</w:t>
            </w:r>
            <w:r>
              <w:rPr>
                <w:rFonts w:ascii="Courier New" w:hAnsi="Courier New" w:cs="Courier New"/>
                <w:color w:val="4D4D4C"/>
              </w:rPr>
              <w:t>].values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Calculer la pente de la droite de régression passant par l'origine</w:t>
            </w:r>
            <w:r>
              <w:rPr>
                <w:rFonts w:ascii="Courier New" w:hAnsi="Courier New" w:cs="Courier New"/>
                <w:color w:val="4D4D4C"/>
              </w:rPr>
              <w:br/>
              <w:t>slope = np.sum(x * phi) / np.sum(x**</w:t>
            </w:r>
            <w:r>
              <w:rPr>
                <w:rFonts w:ascii="Courier New" w:hAnsi="Courier New" w:cs="Courier New"/>
                <w:color w:val="F5871F"/>
              </w:rPr>
              <w:t>2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># Calculer les valeurs ajustées de phi</w:t>
            </w:r>
            <w:r>
              <w:rPr>
                <w:rFonts w:ascii="Courier New" w:hAnsi="Courier New" w:cs="Courier New"/>
                <w:color w:val="4D4D4C"/>
              </w:rPr>
              <w:br/>
              <w:t>phi_fit = slope * x</w:t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4D4D4C"/>
              </w:rPr>
              <w:br/>
            </w:r>
            <w:r>
              <w:rPr>
                <w:rFonts w:ascii="Courier New" w:hAnsi="Courier New" w:cs="Courier New"/>
                <w:color w:val="8E908C"/>
              </w:rPr>
              <w:t xml:space="preserve"># Tracer le graphique 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plt.plot(x, phi, </w:t>
            </w:r>
            <w:r>
              <w:rPr>
                <w:rFonts w:ascii="Courier New" w:hAnsi="Courier New" w:cs="Courier New"/>
                <w:color w:val="718C00"/>
              </w:rPr>
              <w:t>'bo-'</w:t>
            </w:r>
            <w:r>
              <w:rPr>
                <w:rFonts w:ascii="Courier New" w:hAnsi="Courier New" w:cs="Courier New"/>
                <w:color w:val="4D4D4C"/>
              </w:rPr>
              <w:t>, label=</w:t>
            </w:r>
            <w:r>
              <w:rPr>
                <w:rFonts w:ascii="Courier New" w:hAnsi="Courier New" w:cs="Courier New"/>
                <w:color w:val="718C00"/>
              </w:rPr>
              <w:t>"$f(x)=\\varphi$"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 xml:space="preserve">plt.plot(x, phi_fit, </w:t>
            </w:r>
            <w:r>
              <w:rPr>
                <w:rFonts w:ascii="Courier New" w:hAnsi="Courier New" w:cs="Courier New"/>
                <w:color w:val="718C00"/>
              </w:rPr>
              <w:t>'r-'</w:t>
            </w:r>
            <w:r>
              <w:rPr>
                <w:rFonts w:ascii="Courier New" w:hAnsi="Courier New" w:cs="Courier New"/>
                <w:color w:val="4D4D4C"/>
              </w:rPr>
              <w:t>, label=</w:t>
            </w:r>
            <w:r>
              <w:rPr>
                <w:rFonts w:ascii="Courier New" w:hAnsi="Courier New" w:cs="Courier New"/>
                <w:color w:val="718C00"/>
              </w:rPr>
              <w:t>f"f(x)={slope:</w:t>
            </w:r>
            <w:r>
              <w:rPr>
                <w:rFonts w:ascii="Courier New" w:hAnsi="Courier New" w:cs="Courier New"/>
                <w:color w:val="F5871F"/>
              </w:rPr>
              <w:t>.3</w:t>
            </w:r>
            <w:r>
              <w:rPr>
                <w:rFonts w:ascii="Courier New" w:hAnsi="Courier New" w:cs="Courier New"/>
                <w:color w:val="718C00"/>
              </w:rPr>
              <w:t>f}*x"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plt.xlabel(</w:t>
            </w:r>
            <w:r>
              <w:rPr>
                <w:rFonts w:ascii="Courier New" w:hAnsi="Courier New" w:cs="Courier New"/>
                <w:color w:val="718C00"/>
              </w:rPr>
              <w:t>"Position $x$ (cm)"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plt.ylabel(</w:t>
            </w:r>
            <w:r>
              <w:rPr>
                <w:rFonts w:ascii="Courier New" w:hAnsi="Courier New" w:cs="Courier New"/>
                <w:color w:val="718C00"/>
              </w:rPr>
              <w:t>"$\\varphi(x)$ (V)"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plt.title(</w:t>
            </w:r>
            <w:r>
              <w:rPr>
                <w:rFonts w:ascii="Courier New" w:hAnsi="Courier New" w:cs="Courier New"/>
                <w:color w:val="718C00"/>
              </w:rPr>
              <w:t>"Potentiel électrique $f(x)=\\varphi$"</w:t>
            </w:r>
            <w:r>
              <w:rPr>
                <w:rFonts w:ascii="Courier New" w:hAnsi="Courier New" w:cs="Courier New"/>
                <w:color w:val="4D4D4C"/>
              </w:rPr>
              <w:t>)</w:t>
            </w:r>
            <w:r>
              <w:rPr>
                <w:rFonts w:ascii="Courier New" w:hAnsi="Courier New" w:cs="Courier New"/>
                <w:color w:val="4D4D4C"/>
              </w:rPr>
              <w:br/>
              <w:t>plt.legend()</w:t>
            </w:r>
            <w:r>
              <w:rPr>
                <w:rFonts w:ascii="Courier New" w:hAnsi="Courier New" w:cs="Courier New"/>
                <w:color w:val="4D4D4C"/>
              </w:rPr>
              <w:br/>
              <w:t>plt.grid()</w:t>
            </w:r>
            <w:r>
              <w:rPr>
                <w:rFonts w:ascii="Courier New" w:hAnsi="Courier New" w:cs="Courier New"/>
                <w:color w:val="4D4D4C"/>
              </w:rPr>
              <w:br/>
              <w:t>plt.show()</w:t>
            </w:r>
          </w:p>
        </w:tc>
      </w:tr>
    </w:tbl>
    <w:p w14:paraId="6F01FA4E" w14:textId="08024C1B" w:rsidR="006772BA" w:rsidRDefault="006772BA" w:rsidP="006772BA">
      <w:pPr>
        <w:pStyle w:val="Titre1"/>
        <w:numPr>
          <w:ilvl w:val="0"/>
          <w:numId w:val="0"/>
        </w:numPr>
        <w:ind w:left="720"/>
      </w:pPr>
      <w:bookmarkStart w:id="6" w:name="_Toc187427444"/>
      <w:bookmarkStart w:id="7" w:name="_Toc187495452"/>
    </w:p>
    <w:p w14:paraId="5B2E6C97" w14:textId="77777777" w:rsidR="006772BA" w:rsidRDefault="006772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212E85" w14:textId="77777777" w:rsidR="006772BA" w:rsidRPr="006772BA" w:rsidRDefault="006772BA" w:rsidP="006772BA">
      <w:pPr>
        <w:pStyle w:val="Titre1"/>
        <w:numPr>
          <w:ilvl w:val="0"/>
          <w:numId w:val="0"/>
        </w:numPr>
        <w:ind w:left="720"/>
      </w:pPr>
    </w:p>
    <w:p w14:paraId="2323EB82" w14:textId="17E95F84" w:rsidR="00DF50BF" w:rsidRPr="0035346B" w:rsidRDefault="00DF50BF" w:rsidP="009F3F6C">
      <w:pPr>
        <w:pStyle w:val="Titre1"/>
      </w:pPr>
      <w:bookmarkStart w:id="8" w:name="_Toc188719834"/>
      <w:r w:rsidRPr="0035346B">
        <w:t>Observation</w:t>
      </w:r>
      <w:bookmarkEnd w:id="6"/>
      <w:bookmarkEnd w:id="7"/>
      <w:bookmarkEnd w:id="8"/>
    </w:p>
    <w:p w14:paraId="68ABD554" w14:textId="19CC7C23" w:rsidR="00DF50BF" w:rsidRPr="0035346B" w:rsidRDefault="00F13254" w:rsidP="00F618B0">
      <w:r w:rsidRPr="0035346B">
        <w:t>On obtien</w:t>
      </w:r>
      <w:r w:rsidR="00105A2F" w:rsidRPr="0035346B">
        <w:t>t</w:t>
      </w:r>
      <w:r w:rsidR="00160F47" w:rsidRPr="0035346B">
        <w:t xml:space="preserve"> </w:t>
      </w:r>
      <w:r w:rsidR="00A53DE0" w:rsidRPr="0035346B">
        <w:t xml:space="preserve">ces </w:t>
      </w:r>
      <w:r w:rsidR="00F432C4" w:rsidRPr="0035346B">
        <w:t>données</w:t>
      </w:r>
      <w:r w:rsidR="007878D9" w:rsidRPr="0035346B">
        <w:t xml:space="preserve">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553"/>
        <w:gridCol w:w="656"/>
        <w:gridCol w:w="222"/>
        <w:gridCol w:w="486"/>
        <w:gridCol w:w="553"/>
        <w:gridCol w:w="656"/>
      </w:tblGrid>
      <w:tr w:rsidR="004E4695" w:rsidRPr="0035346B" w14:paraId="3751D55F" w14:textId="146D3007" w:rsidTr="00927CBC">
        <w:trPr>
          <w:jc w:val="center"/>
        </w:trPr>
        <w:tc>
          <w:tcPr>
            <w:tcW w:w="0" w:type="auto"/>
          </w:tcPr>
          <w:p w14:paraId="17E9CA9C" w14:textId="667B655C" w:rsidR="004E4695" w:rsidRPr="0035346B" w:rsidRDefault="004E4695" w:rsidP="004E4695">
            <w:r w:rsidRPr="0035346B">
              <w:t>X</w:t>
            </w:r>
          </w:p>
        </w:tc>
        <w:tc>
          <w:tcPr>
            <w:tcW w:w="0" w:type="auto"/>
          </w:tcPr>
          <w:p w14:paraId="7F0E7F49" w14:textId="05228D84" w:rsidR="004E4695" w:rsidRPr="0035346B" w:rsidRDefault="004E4695" w:rsidP="004E4695">
            <w:r w:rsidRPr="0035346B">
              <w:t xml:space="preserve">Y </w:t>
            </w:r>
          </w:p>
        </w:tc>
        <w:tc>
          <w:tcPr>
            <w:tcW w:w="0" w:type="auto"/>
          </w:tcPr>
          <w:p w14:paraId="6A3611B2" w14:textId="77777777" w:rsidR="004E4695" w:rsidRPr="0035346B" w:rsidRDefault="004E4695" w:rsidP="004E4695">
            <w:r w:rsidRPr="0035346B">
              <w:t xml:space="preserve"> V</w:t>
            </w:r>
          </w:p>
        </w:tc>
        <w:tc>
          <w:tcPr>
            <w:tcW w:w="0" w:type="auto"/>
          </w:tcPr>
          <w:p w14:paraId="7669B65E" w14:textId="77777777" w:rsidR="004E4695" w:rsidRPr="0035346B" w:rsidRDefault="004E4695" w:rsidP="004E4695"/>
        </w:tc>
        <w:tc>
          <w:tcPr>
            <w:tcW w:w="0" w:type="auto"/>
          </w:tcPr>
          <w:p w14:paraId="5BC18BBD" w14:textId="483D48B0" w:rsidR="004E4695" w:rsidRPr="0035346B" w:rsidRDefault="004E4695" w:rsidP="004E4695">
            <w:r w:rsidRPr="0035346B">
              <w:t>X</w:t>
            </w:r>
          </w:p>
        </w:tc>
        <w:tc>
          <w:tcPr>
            <w:tcW w:w="0" w:type="auto"/>
          </w:tcPr>
          <w:p w14:paraId="78BA001F" w14:textId="31EEB8E2" w:rsidR="004E4695" w:rsidRPr="0035346B" w:rsidRDefault="004E4695" w:rsidP="004E4695">
            <w:r w:rsidRPr="0035346B">
              <w:t>Y</w:t>
            </w:r>
          </w:p>
        </w:tc>
        <w:tc>
          <w:tcPr>
            <w:tcW w:w="0" w:type="auto"/>
          </w:tcPr>
          <w:p w14:paraId="3BD8351D" w14:textId="2012A44D" w:rsidR="004E4695" w:rsidRPr="0035346B" w:rsidRDefault="004E4695" w:rsidP="004E4695">
            <w:r w:rsidRPr="0035346B">
              <w:t>V</w:t>
            </w:r>
          </w:p>
        </w:tc>
      </w:tr>
      <w:tr w:rsidR="004E4695" w:rsidRPr="0035346B" w14:paraId="25DD04CD" w14:textId="174E6190" w:rsidTr="00927CBC">
        <w:trPr>
          <w:jc w:val="center"/>
        </w:trPr>
        <w:tc>
          <w:tcPr>
            <w:tcW w:w="0" w:type="auto"/>
          </w:tcPr>
          <w:p w14:paraId="59737314" w14:textId="77777777" w:rsidR="004E4695" w:rsidRPr="0035346B" w:rsidRDefault="004E4695" w:rsidP="004E4695">
            <w:r w:rsidRPr="0035346B">
              <w:t>----</w:t>
            </w:r>
          </w:p>
        </w:tc>
        <w:tc>
          <w:tcPr>
            <w:tcW w:w="0" w:type="auto"/>
          </w:tcPr>
          <w:p w14:paraId="3D12B0BD" w14:textId="77777777" w:rsidR="004E4695" w:rsidRPr="0035346B" w:rsidRDefault="004E4695" w:rsidP="004E4695">
            <w:r w:rsidRPr="0035346B">
              <w:t>-----</w:t>
            </w:r>
          </w:p>
        </w:tc>
        <w:tc>
          <w:tcPr>
            <w:tcW w:w="0" w:type="auto"/>
          </w:tcPr>
          <w:p w14:paraId="111320C6" w14:textId="77777777" w:rsidR="004E4695" w:rsidRPr="0035346B" w:rsidRDefault="004E4695" w:rsidP="004E4695">
            <w:r w:rsidRPr="0035346B">
              <w:t>------</w:t>
            </w:r>
          </w:p>
        </w:tc>
        <w:tc>
          <w:tcPr>
            <w:tcW w:w="0" w:type="auto"/>
          </w:tcPr>
          <w:p w14:paraId="445C11B1" w14:textId="77777777" w:rsidR="004E4695" w:rsidRPr="0035346B" w:rsidRDefault="004E4695" w:rsidP="004E4695"/>
        </w:tc>
        <w:tc>
          <w:tcPr>
            <w:tcW w:w="0" w:type="auto"/>
          </w:tcPr>
          <w:p w14:paraId="6D1544F8" w14:textId="0CF9087C" w:rsidR="004E4695" w:rsidRPr="0035346B" w:rsidRDefault="004E4695" w:rsidP="004E4695">
            <w:r w:rsidRPr="0035346B">
              <w:t>----</w:t>
            </w:r>
          </w:p>
        </w:tc>
        <w:tc>
          <w:tcPr>
            <w:tcW w:w="0" w:type="auto"/>
          </w:tcPr>
          <w:p w14:paraId="08F2473E" w14:textId="48C73E4F" w:rsidR="004E4695" w:rsidRPr="0035346B" w:rsidRDefault="004E4695" w:rsidP="004E4695">
            <w:r w:rsidRPr="0035346B">
              <w:t>-----</w:t>
            </w:r>
          </w:p>
        </w:tc>
        <w:tc>
          <w:tcPr>
            <w:tcW w:w="0" w:type="auto"/>
          </w:tcPr>
          <w:p w14:paraId="35019ABE" w14:textId="1EAE3E8F" w:rsidR="004E4695" w:rsidRPr="0035346B" w:rsidRDefault="004E4695" w:rsidP="004E4695">
            <w:r w:rsidRPr="0035346B">
              <w:t>------</w:t>
            </w:r>
          </w:p>
        </w:tc>
      </w:tr>
      <w:tr w:rsidR="004A2C3F" w:rsidRPr="0035346B" w14:paraId="32C03D2C" w14:textId="3FC86EF5" w:rsidTr="00927CBC">
        <w:trPr>
          <w:jc w:val="center"/>
        </w:trPr>
        <w:tc>
          <w:tcPr>
            <w:tcW w:w="0" w:type="auto"/>
          </w:tcPr>
          <w:p w14:paraId="2B0E0125" w14:textId="77777777" w:rsidR="004A2C3F" w:rsidRPr="0035346B" w:rsidRDefault="004A2C3F" w:rsidP="004A2C3F">
            <w:r w:rsidRPr="0035346B">
              <w:t xml:space="preserve">0   </w:t>
            </w:r>
          </w:p>
        </w:tc>
        <w:tc>
          <w:tcPr>
            <w:tcW w:w="0" w:type="auto"/>
          </w:tcPr>
          <w:p w14:paraId="534EA5A8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0B36073C" w14:textId="77777777" w:rsidR="004A2C3F" w:rsidRPr="0035346B" w:rsidRDefault="004A2C3F" w:rsidP="004A2C3F">
            <w:r w:rsidRPr="0035346B">
              <w:t xml:space="preserve"> 0,00</w:t>
            </w:r>
          </w:p>
        </w:tc>
        <w:tc>
          <w:tcPr>
            <w:tcW w:w="0" w:type="auto"/>
          </w:tcPr>
          <w:p w14:paraId="70394367" w14:textId="77777777" w:rsidR="004A2C3F" w:rsidRPr="0035346B" w:rsidRDefault="004A2C3F" w:rsidP="004A2C3F"/>
        </w:tc>
        <w:tc>
          <w:tcPr>
            <w:tcW w:w="0" w:type="auto"/>
          </w:tcPr>
          <w:p w14:paraId="16E35978" w14:textId="0C4D5196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316F2B04" w14:textId="0D3F919B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07557CBB" w14:textId="5AC19DEE" w:rsidR="004A2C3F" w:rsidRPr="0035346B" w:rsidRDefault="004A2C3F" w:rsidP="004A2C3F">
            <w:r w:rsidRPr="0035346B">
              <w:t xml:space="preserve"> 4,80</w:t>
            </w:r>
          </w:p>
        </w:tc>
      </w:tr>
      <w:tr w:rsidR="004A2C3F" w:rsidRPr="0035346B" w14:paraId="72CFC645" w14:textId="52FB5298" w:rsidTr="004D2F70">
        <w:trPr>
          <w:jc w:val="center"/>
        </w:trPr>
        <w:tc>
          <w:tcPr>
            <w:tcW w:w="0" w:type="auto"/>
          </w:tcPr>
          <w:p w14:paraId="13F7998D" w14:textId="77777777" w:rsidR="004A2C3F" w:rsidRPr="0035346B" w:rsidRDefault="004A2C3F" w:rsidP="004A2C3F">
            <w:r w:rsidRPr="0035346B">
              <w:t xml:space="preserve">1   </w:t>
            </w:r>
          </w:p>
        </w:tc>
        <w:tc>
          <w:tcPr>
            <w:tcW w:w="0" w:type="auto"/>
          </w:tcPr>
          <w:p w14:paraId="1CCA8486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204ADB67" w14:textId="77777777" w:rsidR="004A2C3F" w:rsidRPr="0035346B" w:rsidRDefault="004A2C3F" w:rsidP="004A2C3F">
            <w:r w:rsidRPr="0035346B">
              <w:t xml:space="preserve"> 0,40</w:t>
            </w:r>
          </w:p>
        </w:tc>
        <w:tc>
          <w:tcPr>
            <w:tcW w:w="0" w:type="auto"/>
          </w:tcPr>
          <w:p w14:paraId="1BC17DFB" w14:textId="77777777" w:rsidR="004A2C3F" w:rsidRPr="0035346B" w:rsidRDefault="004A2C3F" w:rsidP="004A2C3F"/>
        </w:tc>
        <w:tc>
          <w:tcPr>
            <w:tcW w:w="0" w:type="auto"/>
          </w:tcPr>
          <w:p w14:paraId="78A79A58" w14:textId="50D49D42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  <w:vAlign w:val="center"/>
          </w:tcPr>
          <w:p w14:paraId="7598B8C2" w14:textId="07A1D91A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0E9C79F9" w14:textId="6712720A" w:rsidR="004A2C3F" w:rsidRPr="0035346B" w:rsidRDefault="004A2C3F" w:rsidP="004A2C3F">
            <w:r w:rsidRPr="0035346B">
              <w:t xml:space="preserve"> 5,68</w:t>
            </w:r>
          </w:p>
        </w:tc>
      </w:tr>
      <w:tr w:rsidR="004A2C3F" w:rsidRPr="0035346B" w14:paraId="7B0955CD" w14:textId="548E633E" w:rsidTr="00927CBC">
        <w:trPr>
          <w:jc w:val="center"/>
        </w:trPr>
        <w:tc>
          <w:tcPr>
            <w:tcW w:w="0" w:type="auto"/>
          </w:tcPr>
          <w:p w14:paraId="27F64CB0" w14:textId="77777777" w:rsidR="004A2C3F" w:rsidRPr="0035346B" w:rsidRDefault="004A2C3F" w:rsidP="004A2C3F">
            <w:r w:rsidRPr="0035346B">
              <w:t xml:space="preserve">2   </w:t>
            </w:r>
          </w:p>
        </w:tc>
        <w:tc>
          <w:tcPr>
            <w:tcW w:w="0" w:type="auto"/>
          </w:tcPr>
          <w:p w14:paraId="2EE8CD16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341093F8" w14:textId="77777777" w:rsidR="004A2C3F" w:rsidRPr="0035346B" w:rsidRDefault="004A2C3F" w:rsidP="004A2C3F">
            <w:r w:rsidRPr="0035346B">
              <w:t xml:space="preserve"> 0,60</w:t>
            </w:r>
          </w:p>
        </w:tc>
        <w:tc>
          <w:tcPr>
            <w:tcW w:w="0" w:type="auto"/>
          </w:tcPr>
          <w:p w14:paraId="4F108523" w14:textId="77777777" w:rsidR="004A2C3F" w:rsidRPr="0035346B" w:rsidRDefault="004A2C3F" w:rsidP="004A2C3F"/>
        </w:tc>
        <w:tc>
          <w:tcPr>
            <w:tcW w:w="0" w:type="auto"/>
          </w:tcPr>
          <w:p w14:paraId="7F7704A0" w14:textId="49ADE14B" w:rsidR="004A2C3F" w:rsidRPr="0035346B" w:rsidRDefault="004A2C3F" w:rsidP="004A2C3F">
            <w:r w:rsidRPr="0035346B">
              <w:t xml:space="preserve">3   </w:t>
            </w:r>
          </w:p>
        </w:tc>
        <w:tc>
          <w:tcPr>
            <w:tcW w:w="0" w:type="auto"/>
          </w:tcPr>
          <w:p w14:paraId="64DDCEC7" w14:textId="2EA8D729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7582295F" w14:textId="1E52FC5D" w:rsidR="004A2C3F" w:rsidRPr="0035346B" w:rsidRDefault="004A2C3F" w:rsidP="004A2C3F">
            <w:r w:rsidRPr="0035346B">
              <w:t xml:space="preserve"> 0,71</w:t>
            </w:r>
          </w:p>
        </w:tc>
      </w:tr>
      <w:tr w:rsidR="004A2C3F" w:rsidRPr="0035346B" w14:paraId="4D3D86C3" w14:textId="1980E235" w:rsidTr="00927CBC">
        <w:trPr>
          <w:jc w:val="center"/>
        </w:trPr>
        <w:tc>
          <w:tcPr>
            <w:tcW w:w="0" w:type="auto"/>
          </w:tcPr>
          <w:p w14:paraId="302D88F8" w14:textId="77777777" w:rsidR="004A2C3F" w:rsidRPr="0035346B" w:rsidRDefault="004A2C3F" w:rsidP="004A2C3F">
            <w:r w:rsidRPr="0035346B">
              <w:t xml:space="preserve">3   </w:t>
            </w:r>
          </w:p>
        </w:tc>
        <w:tc>
          <w:tcPr>
            <w:tcW w:w="0" w:type="auto"/>
          </w:tcPr>
          <w:p w14:paraId="5DEC505C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4DD3B116" w14:textId="77777777" w:rsidR="004A2C3F" w:rsidRPr="0035346B" w:rsidRDefault="004A2C3F" w:rsidP="004A2C3F">
            <w:r w:rsidRPr="0035346B">
              <w:t xml:space="preserve"> 0,78</w:t>
            </w:r>
          </w:p>
        </w:tc>
        <w:tc>
          <w:tcPr>
            <w:tcW w:w="0" w:type="auto"/>
          </w:tcPr>
          <w:p w14:paraId="18D0F9BC" w14:textId="77777777" w:rsidR="004A2C3F" w:rsidRPr="0035346B" w:rsidRDefault="004A2C3F" w:rsidP="004A2C3F"/>
        </w:tc>
        <w:tc>
          <w:tcPr>
            <w:tcW w:w="0" w:type="auto"/>
          </w:tcPr>
          <w:p w14:paraId="6C7FDB7A" w14:textId="70A845A9" w:rsidR="004A2C3F" w:rsidRPr="0035346B" w:rsidRDefault="004A2C3F" w:rsidP="004A2C3F">
            <w:r w:rsidRPr="0035346B">
              <w:t xml:space="preserve">9   </w:t>
            </w:r>
          </w:p>
        </w:tc>
        <w:tc>
          <w:tcPr>
            <w:tcW w:w="0" w:type="auto"/>
          </w:tcPr>
          <w:p w14:paraId="5A7AEB6D" w14:textId="02856859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0072CC85" w14:textId="5300CCDD" w:rsidR="004A2C3F" w:rsidRPr="0035346B" w:rsidRDefault="004A2C3F" w:rsidP="004A2C3F">
            <w:r w:rsidRPr="0035346B">
              <w:t xml:space="preserve"> 1,68</w:t>
            </w:r>
          </w:p>
        </w:tc>
      </w:tr>
      <w:tr w:rsidR="004A2C3F" w:rsidRPr="0035346B" w14:paraId="08F289C0" w14:textId="5467BE06" w:rsidTr="00927CBC">
        <w:trPr>
          <w:jc w:val="center"/>
        </w:trPr>
        <w:tc>
          <w:tcPr>
            <w:tcW w:w="0" w:type="auto"/>
          </w:tcPr>
          <w:p w14:paraId="4C67C4A6" w14:textId="77777777" w:rsidR="004A2C3F" w:rsidRPr="0035346B" w:rsidRDefault="004A2C3F" w:rsidP="004A2C3F">
            <w:r w:rsidRPr="0035346B">
              <w:t xml:space="preserve">4   </w:t>
            </w:r>
          </w:p>
        </w:tc>
        <w:tc>
          <w:tcPr>
            <w:tcW w:w="0" w:type="auto"/>
          </w:tcPr>
          <w:p w14:paraId="43EFFE07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68F137B2" w14:textId="77777777" w:rsidR="004A2C3F" w:rsidRPr="0035346B" w:rsidRDefault="004A2C3F" w:rsidP="004A2C3F">
            <w:r w:rsidRPr="0035346B">
              <w:t xml:space="preserve"> 0,98</w:t>
            </w:r>
          </w:p>
        </w:tc>
        <w:tc>
          <w:tcPr>
            <w:tcW w:w="0" w:type="auto"/>
          </w:tcPr>
          <w:p w14:paraId="1147E3BF" w14:textId="77777777" w:rsidR="004A2C3F" w:rsidRPr="0035346B" w:rsidRDefault="004A2C3F" w:rsidP="004A2C3F"/>
        </w:tc>
        <w:tc>
          <w:tcPr>
            <w:tcW w:w="0" w:type="auto"/>
          </w:tcPr>
          <w:p w14:paraId="729B7219" w14:textId="60C00C68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7ADC6F90" w14:textId="42A8E59F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2AF1DA7A" w14:textId="647DD78E" w:rsidR="004A2C3F" w:rsidRPr="0035346B" w:rsidRDefault="004A2C3F" w:rsidP="004A2C3F">
            <w:r w:rsidRPr="0035346B">
              <w:t xml:space="preserve"> 2,60</w:t>
            </w:r>
          </w:p>
        </w:tc>
      </w:tr>
      <w:tr w:rsidR="004A2C3F" w:rsidRPr="0035346B" w14:paraId="62277AC0" w14:textId="061A890F" w:rsidTr="00927CBC">
        <w:trPr>
          <w:jc w:val="center"/>
        </w:trPr>
        <w:tc>
          <w:tcPr>
            <w:tcW w:w="0" w:type="auto"/>
          </w:tcPr>
          <w:p w14:paraId="5B9B354F" w14:textId="77777777" w:rsidR="004A2C3F" w:rsidRPr="0035346B" w:rsidRDefault="004A2C3F" w:rsidP="004A2C3F">
            <w:r w:rsidRPr="0035346B">
              <w:t xml:space="preserve">5   </w:t>
            </w:r>
          </w:p>
        </w:tc>
        <w:tc>
          <w:tcPr>
            <w:tcW w:w="0" w:type="auto"/>
          </w:tcPr>
          <w:p w14:paraId="6C58F821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2C34016D" w14:textId="77777777" w:rsidR="004A2C3F" w:rsidRPr="0035346B" w:rsidRDefault="004A2C3F" w:rsidP="004A2C3F">
            <w:r w:rsidRPr="0035346B">
              <w:t xml:space="preserve"> 1,16</w:t>
            </w:r>
          </w:p>
        </w:tc>
        <w:tc>
          <w:tcPr>
            <w:tcW w:w="0" w:type="auto"/>
          </w:tcPr>
          <w:p w14:paraId="3B465C46" w14:textId="77777777" w:rsidR="004A2C3F" w:rsidRPr="0035346B" w:rsidRDefault="004A2C3F" w:rsidP="004A2C3F"/>
        </w:tc>
        <w:tc>
          <w:tcPr>
            <w:tcW w:w="0" w:type="auto"/>
          </w:tcPr>
          <w:p w14:paraId="00AC5016" w14:textId="4AC357C6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38F4D6EE" w14:textId="430B2411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4308A797" w14:textId="1D73718D" w:rsidR="004A2C3F" w:rsidRPr="0035346B" w:rsidRDefault="004A2C3F" w:rsidP="004A2C3F">
            <w:r w:rsidRPr="0035346B">
              <w:t xml:space="preserve"> 3,50</w:t>
            </w:r>
          </w:p>
        </w:tc>
      </w:tr>
      <w:tr w:rsidR="004A2C3F" w:rsidRPr="0035346B" w14:paraId="55D87B0D" w14:textId="5A64AF06" w:rsidTr="00927CBC">
        <w:trPr>
          <w:jc w:val="center"/>
        </w:trPr>
        <w:tc>
          <w:tcPr>
            <w:tcW w:w="0" w:type="auto"/>
          </w:tcPr>
          <w:p w14:paraId="1F9D14E2" w14:textId="77777777" w:rsidR="004A2C3F" w:rsidRPr="0035346B" w:rsidRDefault="004A2C3F" w:rsidP="004A2C3F">
            <w:r w:rsidRPr="0035346B">
              <w:t xml:space="preserve">7   </w:t>
            </w:r>
          </w:p>
        </w:tc>
        <w:tc>
          <w:tcPr>
            <w:tcW w:w="0" w:type="auto"/>
          </w:tcPr>
          <w:p w14:paraId="6836E29D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1CA089F0" w14:textId="77777777" w:rsidR="004A2C3F" w:rsidRPr="0035346B" w:rsidRDefault="004A2C3F" w:rsidP="004A2C3F">
            <w:r w:rsidRPr="0035346B">
              <w:t xml:space="preserve"> 1,50</w:t>
            </w:r>
          </w:p>
        </w:tc>
        <w:tc>
          <w:tcPr>
            <w:tcW w:w="0" w:type="auto"/>
          </w:tcPr>
          <w:p w14:paraId="0CF0A0D1" w14:textId="77777777" w:rsidR="004A2C3F" w:rsidRPr="0035346B" w:rsidRDefault="004A2C3F" w:rsidP="004A2C3F"/>
        </w:tc>
        <w:tc>
          <w:tcPr>
            <w:tcW w:w="0" w:type="auto"/>
          </w:tcPr>
          <w:p w14:paraId="44B5C243" w14:textId="70D7EBBC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4811C0E9" w14:textId="267B905F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639B6BBE" w14:textId="6D5E56C3" w:rsidR="004A2C3F" w:rsidRPr="0035346B" w:rsidRDefault="004A2C3F" w:rsidP="004A2C3F">
            <w:r w:rsidRPr="0035346B">
              <w:t xml:space="preserve"> 4,14</w:t>
            </w:r>
          </w:p>
        </w:tc>
      </w:tr>
      <w:tr w:rsidR="004A2C3F" w:rsidRPr="0035346B" w14:paraId="74B79E71" w14:textId="0A90259D" w:rsidTr="00927CBC">
        <w:trPr>
          <w:jc w:val="center"/>
        </w:trPr>
        <w:tc>
          <w:tcPr>
            <w:tcW w:w="0" w:type="auto"/>
          </w:tcPr>
          <w:p w14:paraId="6CF58AC5" w14:textId="77777777" w:rsidR="004A2C3F" w:rsidRPr="0035346B" w:rsidRDefault="004A2C3F" w:rsidP="004A2C3F">
            <w:r w:rsidRPr="0035346B">
              <w:t xml:space="preserve">9   </w:t>
            </w:r>
          </w:p>
        </w:tc>
        <w:tc>
          <w:tcPr>
            <w:tcW w:w="0" w:type="auto"/>
          </w:tcPr>
          <w:p w14:paraId="22D99ABC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1111D8D2" w14:textId="77777777" w:rsidR="004A2C3F" w:rsidRPr="0035346B" w:rsidRDefault="004A2C3F" w:rsidP="004A2C3F">
            <w:r w:rsidRPr="0035346B">
              <w:t xml:space="preserve"> 1,87</w:t>
            </w:r>
          </w:p>
        </w:tc>
        <w:tc>
          <w:tcPr>
            <w:tcW w:w="0" w:type="auto"/>
          </w:tcPr>
          <w:p w14:paraId="76BF06F1" w14:textId="77777777" w:rsidR="004A2C3F" w:rsidRPr="0035346B" w:rsidRDefault="004A2C3F" w:rsidP="004A2C3F"/>
        </w:tc>
        <w:tc>
          <w:tcPr>
            <w:tcW w:w="0" w:type="auto"/>
          </w:tcPr>
          <w:p w14:paraId="1C1334C0" w14:textId="57337744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</w:tcPr>
          <w:p w14:paraId="4F80181B" w14:textId="6C73526D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56FFB88C" w14:textId="1F2E20ED" w:rsidR="004A2C3F" w:rsidRPr="0035346B" w:rsidRDefault="004A2C3F" w:rsidP="004A2C3F">
            <w:r w:rsidRPr="0035346B">
              <w:t xml:space="preserve"> 5,60</w:t>
            </w:r>
          </w:p>
        </w:tc>
      </w:tr>
      <w:tr w:rsidR="004A2C3F" w:rsidRPr="0035346B" w14:paraId="1F4F8C8F" w14:textId="06017072" w:rsidTr="00927CBC">
        <w:trPr>
          <w:jc w:val="center"/>
        </w:trPr>
        <w:tc>
          <w:tcPr>
            <w:tcW w:w="0" w:type="auto"/>
          </w:tcPr>
          <w:p w14:paraId="4346510F" w14:textId="77777777" w:rsidR="004A2C3F" w:rsidRPr="0035346B" w:rsidRDefault="004A2C3F" w:rsidP="004A2C3F">
            <w:r w:rsidRPr="0035346B">
              <w:t xml:space="preserve">13  </w:t>
            </w:r>
          </w:p>
        </w:tc>
        <w:tc>
          <w:tcPr>
            <w:tcW w:w="0" w:type="auto"/>
          </w:tcPr>
          <w:p w14:paraId="7BA07799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56192FE7" w14:textId="77777777" w:rsidR="004A2C3F" w:rsidRPr="0035346B" w:rsidRDefault="004A2C3F" w:rsidP="004A2C3F">
            <w:r w:rsidRPr="0035346B">
              <w:t xml:space="preserve"> 2,60</w:t>
            </w:r>
          </w:p>
        </w:tc>
        <w:tc>
          <w:tcPr>
            <w:tcW w:w="0" w:type="auto"/>
          </w:tcPr>
          <w:p w14:paraId="44AB8085" w14:textId="77777777" w:rsidR="004A2C3F" w:rsidRPr="0035346B" w:rsidRDefault="004A2C3F" w:rsidP="004A2C3F"/>
        </w:tc>
        <w:tc>
          <w:tcPr>
            <w:tcW w:w="0" w:type="auto"/>
          </w:tcPr>
          <w:p w14:paraId="7FBCE441" w14:textId="47B1EB5B" w:rsidR="004A2C3F" w:rsidRPr="0035346B" w:rsidRDefault="004A2C3F" w:rsidP="004A2C3F">
            <w:r w:rsidRPr="0035346B">
              <w:t xml:space="preserve">32  </w:t>
            </w:r>
          </w:p>
        </w:tc>
        <w:tc>
          <w:tcPr>
            <w:tcW w:w="0" w:type="auto"/>
          </w:tcPr>
          <w:p w14:paraId="457DA1A8" w14:textId="0F9ED1EF" w:rsidR="004A2C3F" w:rsidRPr="0035346B" w:rsidRDefault="004A2C3F" w:rsidP="004A2C3F">
            <w:r w:rsidRPr="0035346B">
              <w:t xml:space="preserve"> 6   </w:t>
            </w:r>
          </w:p>
        </w:tc>
        <w:tc>
          <w:tcPr>
            <w:tcW w:w="0" w:type="auto"/>
          </w:tcPr>
          <w:p w14:paraId="00436BDB" w14:textId="5AE8896D" w:rsidR="004A2C3F" w:rsidRPr="0035346B" w:rsidRDefault="004A2C3F" w:rsidP="004A2C3F">
            <w:r w:rsidRPr="0035346B">
              <w:t xml:space="preserve"> 6,00</w:t>
            </w:r>
          </w:p>
        </w:tc>
      </w:tr>
      <w:tr w:rsidR="004A2C3F" w:rsidRPr="0035346B" w14:paraId="396CD5F0" w14:textId="23FE4329" w:rsidTr="00927CBC">
        <w:trPr>
          <w:jc w:val="center"/>
        </w:trPr>
        <w:tc>
          <w:tcPr>
            <w:tcW w:w="0" w:type="auto"/>
          </w:tcPr>
          <w:p w14:paraId="49D0030B" w14:textId="77777777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4C11A692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5C300641" w14:textId="77777777" w:rsidR="004A2C3F" w:rsidRPr="0035346B" w:rsidRDefault="004A2C3F" w:rsidP="004A2C3F">
            <w:r w:rsidRPr="0035346B">
              <w:t xml:space="preserve"> 2,96</w:t>
            </w:r>
          </w:p>
        </w:tc>
        <w:tc>
          <w:tcPr>
            <w:tcW w:w="0" w:type="auto"/>
          </w:tcPr>
          <w:p w14:paraId="7A21F4E5" w14:textId="77777777" w:rsidR="004A2C3F" w:rsidRPr="0035346B" w:rsidRDefault="004A2C3F" w:rsidP="004A2C3F"/>
        </w:tc>
        <w:tc>
          <w:tcPr>
            <w:tcW w:w="0" w:type="auto"/>
          </w:tcPr>
          <w:p w14:paraId="5B9C7A71" w14:textId="25ECFF01" w:rsidR="004A2C3F" w:rsidRPr="0035346B" w:rsidRDefault="004A2C3F" w:rsidP="004A2C3F">
            <w:r w:rsidRPr="0035346B">
              <w:t xml:space="preserve">1   </w:t>
            </w:r>
          </w:p>
        </w:tc>
        <w:tc>
          <w:tcPr>
            <w:tcW w:w="0" w:type="auto"/>
          </w:tcPr>
          <w:p w14:paraId="68D5FBA3" w14:textId="0FFF8C21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6C6341CD" w14:textId="59AF7B65" w:rsidR="004A2C3F" w:rsidRPr="0035346B" w:rsidRDefault="004A2C3F" w:rsidP="004A2C3F">
            <w:r w:rsidRPr="0035346B">
              <w:t xml:space="preserve"> 0,60</w:t>
            </w:r>
          </w:p>
        </w:tc>
      </w:tr>
      <w:tr w:rsidR="004A2C3F" w:rsidRPr="0035346B" w14:paraId="404C4395" w14:textId="1BC17257" w:rsidTr="00927CBC">
        <w:trPr>
          <w:jc w:val="center"/>
        </w:trPr>
        <w:tc>
          <w:tcPr>
            <w:tcW w:w="0" w:type="auto"/>
          </w:tcPr>
          <w:p w14:paraId="1F58285D" w14:textId="77777777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141138E7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73C0A379" w14:textId="77777777" w:rsidR="004A2C3F" w:rsidRPr="0035346B" w:rsidRDefault="004A2C3F" w:rsidP="004A2C3F">
            <w:r w:rsidRPr="0035346B">
              <w:t xml:space="preserve"> 3,86</w:t>
            </w:r>
          </w:p>
        </w:tc>
        <w:tc>
          <w:tcPr>
            <w:tcW w:w="0" w:type="auto"/>
          </w:tcPr>
          <w:p w14:paraId="13BFD3AD" w14:textId="77777777" w:rsidR="004A2C3F" w:rsidRPr="0035346B" w:rsidRDefault="004A2C3F" w:rsidP="004A2C3F"/>
        </w:tc>
        <w:tc>
          <w:tcPr>
            <w:tcW w:w="0" w:type="auto"/>
          </w:tcPr>
          <w:p w14:paraId="2A21952C" w14:textId="3C1DAE61" w:rsidR="004A2C3F" w:rsidRPr="0035346B" w:rsidRDefault="004A2C3F" w:rsidP="004A2C3F">
            <w:r w:rsidRPr="0035346B">
              <w:t xml:space="preserve">5   </w:t>
            </w:r>
          </w:p>
        </w:tc>
        <w:tc>
          <w:tcPr>
            <w:tcW w:w="0" w:type="auto"/>
          </w:tcPr>
          <w:p w14:paraId="0BC6B5DC" w14:textId="59B78D2A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674C2907" w14:textId="71AF5A7F" w:rsidR="004A2C3F" w:rsidRPr="0035346B" w:rsidRDefault="004A2C3F" w:rsidP="004A2C3F">
            <w:r w:rsidRPr="0035346B">
              <w:t xml:space="preserve"> 1,12</w:t>
            </w:r>
          </w:p>
        </w:tc>
      </w:tr>
      <w:tr w:rsidR="004A2C3F" w:rsidRPr="0035346B" w14:paraId="76829E2D" w14:textId="61418C5B" w:rsidTr="00927CBC">
        <w:trPr>
          <w:jc w:val="center"/>
        </w:trPr>
        <w:tc>
          <w:tcPr>
            <w:tcW w:w="0" w:type="auto"/>
          </w:tcPr>
          <w:p w14:paraId="48C970E3" w14:textId="77777777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72FC926C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5E8A30E5" w14:textId="77777777" w:rsidR="004A2C3F" w:rsidRPr="0035346B" w:rsidRDefault="004A2C3F" w:rsidP="004A2C3F">
            <w:r w:rsidRPr="0035346B">
              <w:t xml:space="preserve"> 4,75</w:t>
            </w:r>
          </w:p>
        </w:tc>
        <w:tc>
          <w:tcPr>
            <w:tcW w:w="0" w:type="auto"/>
          </w:tcPr>
          <w:p w14:paraId="2F2F3EBB" w14:textId="77777777" w:rsidR="004A2C3F" w:rsidRPr="0035346B" w:rsidRDefault="004A2C3F" w:rsidP="004A2C3F"/>
        </w:tc>
        <w:tc>
          <w:tcPr>
            <w:tcW w:w="0" w:type="auto"/>
          </w:tcPr>
          <w:p w14:paraId="55FD53A8" w14:textId="6F2FBCF5" w:rsidR="004A2C3F" w:rsidRPr="0035346B" w:rsidRDefault="004A2C3F" w:rsidP="004A2C3F">
            <w:r w:rsidRPr="0035346B">
              <w:t xml:space="preserve">10  </w:t>
            </w:r>
          </w:p>
        </w:tc>
        <w:tc>
          <w:tcPr>
            <w:tcW w:w="0" w:type="auto"/>
          </w:tcPr>
          <w:p w14:paraId="34BFEFC3" w14:textId="157108E7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2AB26962" w14:textId="2C6F502C" w:rsidR="004A2C3F" w:rsidRPr="0035346B" w:rsidRDefault="004A2C3F" w:rsidP="004A2C3F">
            <w:r w:rsidRPr="0035346B">
              <w:t xml:space="preserve"> 2,05</w:t>
            </w:r>
          </w:p>
        </w:tc>
      </w:tr>
      <w:tr w:rsidR="004A2C3F" w:rsidRPr="0035346B" w14:paraId="28B86DBB" w14:textId="644394B3" w:rsidTr="00927CBC">
        <w:trPr>
          <w:jc w:val="center"/>
        </w:trPr>
        <w:tc>
          <w:tcPr>
            <w:tcW w:w="0" w:type="auto"/>
          </w:tcPr>
          <w:p w14:paraId="0BFB0E26" w14:textId="77777777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</w:tcPr>
          <w:p w14:paraId="395A8D90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61F5AB45" w14:textId="77777777" w:rsidR="004A2C3F" w:rsidRPr="0035346B" w:rsidRDefault="004A2C3F" w:rsidP="004A2C3F">
            <w:r w:rsidRPr="0035346B">
              <w:t xml:space="preserve"> 5,68</w:t>
            </w:r>
          </w:p>
        </w:tc>
        <w:tc>
          <w:tcPr>
            <w:tcW w:w="0" w:type="auto"/>
          </w:tcPr>
          <w:p w14:paraId="208C9EAE" w14:textId="77777777" w:rsidR="004A2C3F" w:rsidRPr="0035346B" w:rsidRDefault="004A2C3F" w:rsidP="004A2C3F"/>
        </w:tc>
        <w:tc>
          <w:tcPr>
            <w:tcW w:w="0" w:type="auto"/>
          </w:tcPr>
          <w:p w14:paraId="066F2632" w14:textId="4563820C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71308FB3" w14:textId="1580ECF0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0FAC81A7" w14:textId="0E0E8038" w:rsidR="004A2C3F" w:rsidRPr="0035346B" w:rsidRDefault="004A2C3F" w:rsidP="004A2C3F">
            <w:r w:rsidRPr="0035346B">
              <w:t xml:space="preserve"> 2,95</w:t>
            </w:r>
          </w:p>
        </w:tc>
      </w:tr>
      <w:tr w:rsidR="004A2C3F" w:rsidRPr="0035346B" w14:paraId="0602B81E" w14:textId="2E790D5B" w:rsidTr="00927CBC">
        <w:trPr>
          <w:jc w:val="center"/>
        </w:trPr>
        <w:tc>
          <w:tcPr>
            <w:tcW w:w="0" w:type="auto"/>
          </w:tcPr>
          <w:p w14:paraId="4656557B" w14:textId="77777777" w:rsidR="004A2C3F" w:rsidRPr="0035346B" w:rsidRDefault="004A2C3F" w:rsidP="004A2C3F">
            <w:r w:rsidRPr="0035346B">
              <w:t xml:space="preserve">32  </w:t>
            </w:r>
          </w:p>
        </w:tc>
        <w:tc>
          <w:tcPr>
            <w:tcW w:w="0" w:type="auto"/>
          </w:tcPr>
          <w:p w14:paraId="791A3283" w14:textId="77777777" w:rsidR="004A2C3F" w:rsidRPr="0035346B" w:rsidRDefault="004A2C3F" w:rsidP="004A2C3F">
            <w:r w:rsidRPr="0035346B">
              <w:t xml:space="preserve"> 0   </w:t>
            </w:r>
          </w:p>
        </w:tc>
        <w:tc>
          <w:tcPr>
            <w:tcW w:w="0" w:type="auto"/>
          </w:tcPr>
          <w:p w14:paraId="7D10BBD4" w14:textId="77777777" w:rsidR="004A2C3F" w:rsidRPr="0035346B" w:rsidRDefault="004A2C3F" w:rsidP="004A2C3F">
            <w:r w:rsidRPr="0035346B">
              <w:t xml:space="preserve"> 6,25</w:t>
            </w:r>
          </w:p>
        </w:tc>
        <w:tc>
          <w:tcPr>
            <w:tcW w:w="0" w:type="auto"/>
          </w:tcPr>
          <w:p w14:paraId="50EB1D90" w14:textId="77777777" w:rsidR="004A2C3F" w:rsidRPr="0035346B" w:rsidRDefault="004A2C3F" w:rsidP="004A2C3F"/>
        </w:tc>
        <w:tc>
          <w:tcPr>
            <w:tcW w:w="0" w:type="auto"/>
          </w:tcPr>
          <w:p w14:paraId="1CA6FC59" w14:textId="5D598D54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0D21AB86" w14:textId="4F8FB711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75023898" w14:textId="576EE210" w:rsidR="004A2C3F" w:rsidRPr="0035346B" w:rsidRDefault="004A2C3F" w:rsidP="004A2C3F">
            <w:r w:rsidRPr="0035346B">
              <w:t xml:space="preserve"> 3,80</w:t>
            </w:r>
          </w:p>
        </w:tc>
      </w:tr>
      <w:tr w:rsidR="004A2C3F" w:rsidRPr="0035346B" w14:paraId="5E0407CF" w14:textId="04A70036" w:rsidTr="00927CBC">
        <w:trPr>
          <w:jc w:val="center"/>
        </w:trPr>
        <w:tc>
          <w:tcPr>
            <w:tcW w:w="0" w:type="auto"/>
          </w:tcPr>
          <w:p w14:paraId="315E135E" w14:textId="77777777" w:rsidR="004A2C3F" w:rsidRPr="0035346B" w:rsidRDefault="004A2C3F" w:rsidP="004A2C3F">
            <w:r w:rsidRPr="0035346B">
              <w:t xml:space="preserve">3   </w:t>
            </w:r>
          </w:p>
        </w:tc>
        <w:tc>
          <w:tcPr>
            <w:tcW w:w="0" w:type="auto"/>
          </w:tcPr>
          <w:p w14:paraId="0119C708" w14:textId="77777777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54F53521" w14:textId="77777777" w:rsidR="004A2C3F" w:rsidRPr="0035346B" w:rsidRDefault="004A2C3F" w:rsidP="004A2C3F">
            <w:r w:rsidRPr="0035346B">
              <w:t xml:space="preserve"> 0,75</w:t>
            </w:r>
          </w:p>
        </w:tc>
        <w:tc>
          <w:tcPr>
            <w:tcW w:w="0" w:type="auto"/>
          </w:tcPr>
          <w:p w14:paraId="786663BF" w14:textId="77777777" w:rsidR="004A2C3F" w:rsidRPr="0035346B" w:rsidRDefault="004A2C3F" w:rsidP="004A2C3F"/>
        </w:tc>
        <w:tc>
          <w:tcPr>
            <w:tcW w:w="0" w:type="auto"/>
          </w:tcPr>
          <w:p w14:paraId="4C74A326" w14:textId="53E36650" w:rsidR="004A2C3F" w:rsidRPr="0035346B" w:rsidRDefault="004A2C3F" w:rsidP="004A2C3F">
            <w:r w:rsidRPr="0035346B">
              <w:t xml:space="preserve">25  </w:t>
            </w:r>
          </w:p>
        </w:tc>
        <w:tc>
          <w:tcPr>
            <w:tcW w:w="0" w:type="auto"/>
          </w:tcPr>
          <w:p w14:paraId="4418A49E" w14:textId="55D8F77C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15BFD669" w14:textId="7F9B2383" w:rsidR="004A2C3F" w:rsidRPr="0035346B" w:rsidRDefault="004A2C3F" w:rsidP="004A2C3F">
            <w:r w:rsidRPr="0035346B">
              <w:t xml:space="preserve"> 4,72</w:t>
            </w:r>
          </w:p>
        </w:tc>
      </w:tr>
      <w:tr w:rsidR="004A2C3F" w:rsidRPr="0035346B" w14:paraId="23CFA53A" w14:textId="106241B1" w:rsidTr="00927CBC">
        <w:trPr>
          <w:jc w:val="center"/>
        </w:trPr>
        <w:tc>
          <w:tcPr>
            <w:tcW w:w="0" w:type="auto"/>
          </w:tcPr>
          <w:p w14:paraId="5BAC66D1" w14:textId="77777777" w:rsidR="004A2C3F" w:rsidRPr="0035346B" w:rsidRDefault="004A2C3F" w:rsidP="004A2C3F">
            <w:r w:rsidRPr="0035346B">
              <w:t xml:space="preserve">9   </w:t>
            </w:r>
          </w:p>
        </w:tc>
        <w:tc>
          <w:tcPr>
            <w:tcW w:w="0" w:type="auto"/>
          </w:tcPr>
          <w:p w14:paraId="7FF138DD" w14:textId="77777777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641F676D" w14:textId="77777777" w:rsidR="004A2C3F" w:rsidRPr="0035346B" w:rsidRDefault="004A2C3F" w:rsidP="004A2C3F">
            <w:r w:rsidRPr="0035346B">
              <w:t xml:space="preserve"> 1,85</w:t>
            </w:r>
          </w:p>
        </w:tc>
        <w:tc>
          <w:tcPr>
            <w:tcW w:w="0" w:type="auto"/>
          </w:tcPr>
          <w:p w14:paraId="5A6F77BB" w14:textId="77777777" w:rsidR="004A2C3F" w:rsidRPr="0035346B" w:rsidRDefault="004A2C3F" w:rsidP="004A2C3F"/>
        </w:tc>
        <w:tc>
          <w:tcPr>
            <w:tcW w:w="0" w:type="auto"/>
          </w:tcPr>
          <w:p w14:paraId="5C53E73D" w14:textId="7DAE6620" w:rsidR="004A2C3F" w:rsidRPr="0035346B" w:rsidRDefault="004A2C3F" w:rsidP="004A2C3F">
            <w:r w:rsidRPr="0035346B">
              <w:t xml:space="preserve">30  </w:t>
            </w:r>
          </w:p>
        </w:tc>
        <w:tc>
          <w:tcPr>
            <w:tcW w:w="0" w:type="auto"/>
          </w:tcPr>
          <w:p w14:paraId="16C45D4E" w14:textId="2690DE7A" w:rsidR="004A2C3F" w:rsidRPr="0035346B" w:rsidRDefault="004A2C3F" w:rsidP="004A2C3F">
            <w:r w:rsidRPr="0035346B">
              <w:t xml:space="preserve"> 9   </w:t>
            </w:r>
          </w:p>
        </w:tc>
        <w:tc>
          <w:tcPr>
            <w:tcW w:w="0" w:type="auto"/>
          </w:tcPr>
          <w:p w14:paraId="247ECE03" w14:textId="1EB3A3BF" w:rsidR="004A2C3F" w:rsidRPr="0035346B" w:rsidRDefault="004A2C3F" w:rsidP="004A2C3F">
            <w:r w:rsidRPr="0035346B">
              <w:t xml:space="preserve"> 5,30</w:t>
            </w:r>
          </w:p>
        </w:tc>
      </w:tr>
      <w:tr w:rsidR="004A2C3F" w:rsidRPr="0035346B" w14:paraId="24707925" w14:textId="7C973DC3" w:rsidTr="00927CBC">
        <w:trPr>
          <w:jc w:val="center"/>
        </w:trPr>
        <w:tc>
          <w:tcPr>
            <w:tcW w:w="0" w:type="auto"/>
          </w:tcPr>
          <w:p w14:paraId="700279BC" w14:textId="77777777" w:rsidR="004A2C3F" w:rsidRPr="0035346B" w:rsidRDefault="004A2C3F" w:rsidP="004A2C3F">
            <w:r w:rsidRPr="0035346B">
              <w:t xml:space="preserve">15  </w:t>
            </w:r>
          </w:p>
        </w:tc>
        <w:tc>
          <w:tcPr>
            <w:tcW w:w="0" w:type="auto"/>
          </w:tcPr>
          <w:p w14:paraId="2A050F12" w14:textId="77777777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1F1FDD10" w14:textId="77777777" w:rsidR="004A2C3F" w:rsidRPr="0035346B" w:rsidRDefault="004A2C3F" w:rsidP="004A2C3F">
            <w:r w:rsidRPr="0035346B">
              <w:t xml:space="preserve"> 2,93</w:t>
            </w:r>
          </w:p>
        </w:tc>
        <w:tc>
          <w:tcPr>
            <w:tcW w:w="0" w:type="auto"/>
          </w:tcPr>
          <w:p w14:paraId="123F4510" w14:textId="77777777" w:rsidR="004A2C3F" w:rsidRPr="0035346B" w:rsidRDefault="004A2C3F" w:rsidP="004A2C3F"/>
        </w:tc>
        <w:tc>
          <w:tcPr>
            <w:tcW w:w="0" w:type="auto"/>
          </w:tcPr>
          <w:p w14:paraId="4FF9EEDA" w14:textId="18030EF1" w:rsidR="004A2C3F" w:rsidRPr="0035346B" w:rsidRDefault="004A2C3F" w:rsidP="004A2C3F">
            <w:r w:rsidRPr="0035346B">
              <w:t xml:space="preserve">20  </w:t>
            </w:r>
          </w:p>
        </w:tc>
        <w:tc>
          <w:tcPr>
            <w:tcW w:w="0" w:type="auto"/>
          </w:tcPr>
          <w:p w14:paraId="4D547DB5" w14:textId="4A49552B" w:rsidR="004A2C3F" w:rsidRPr="0035346B" w:rsidRDefault="004A2C3F" w:rsidP="004A2C3F">
            <w:r w:rsidRPr="0035346B">
              <w:t xml:space="preserve"> 3   </w:t>
            </w:r>
          </w:p>
        </w:tc>
        <w:tc>
          <w:tcPr>
            <w:tcW w:w="0" w:type="auto"/>
          </w:tcPr>
          <w:p w14:paraId="512949FD" w14:textId="3288C62B" w:rsidR="004A2C3F" w:rsidRPr="0035346B" w:rsidRDefault="004A2C3F" w:rsidP="004A2C3F">
            <w:r w:rsidRPr="0035346B">
              <w:t xml:space="preserve"> 3,88</w:t>
            </w:r>
          </w:p>
        </w:tc>
      </w:tr>
    </w:tbl>
    <w:p w14:paraId="64888D07" w14:textId="698EB7FA" w:rsidR="007878D9" w:rsidRPr="0035346B" w:rsidRDefault="00E446DD" w:rsidP="00E446DD">
      <w:pPr>
        <w:jc w:val="center"/>
      </w:pPr>
      <w:r w:rsidRPr="0035346B">
        <w:t>Tableau des résultats</w:t>
      </w:r>
    </w:p>
    <w:p w14:paraId="1B63E34E" w14:textId="2F10A8E9" w:rsidR="00B539EE" w:rsidRPr="0035346B" w:rsidRDefault="003C2BCA" w:rsidP="000C50B3">
      <w:r w:rsidRPr="003C2BCA">
        <w:rPr>
          <w:noProof/>
        </w:rPr>
        <w:drawing>
          <wp:anchor distT="0" distB="0" distL="114300" distR="114300" simplePos="0" relativeHeight="251663360" behindDoc="0" locked="0" layoutInCell="1" allowOverlap="1" wp14:anchorId="48774C27" wp14:editId="4DD4A4A5">
            <wp:simplePos x="0" y="0"/>
            <wp:positionH relativeFrom="column">
              <wp:posOffset>-188595</wp:posOffset>
            </wp:positionH>
            <wp:positionV relativeFrom="paragraph">
              <wp:posOffset>290195</wp:posOffset>
            </wp:positionV>
            <wp:extent cx="5760720" cy="3489325"/>
            <wp:effectExtent l="0" t="0" r="0" b="0"/>
            <wp:wrapSquare wrapText="bothSides"/>
            <wp:docPr id="997991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1196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39EE" w:rsidRPr="0035346B">
        <w:rPr>
          <w:noProof/>
        </w:rPr>
        <w:drawing>
          <wp:anchor distT="0" distB="0" distL="114300" distR="114300" simplePos="0" relativeHeight="251661312" behindDoc="0" locked="0" layoutInCell="1" allowOverlap="1" wp14:anchorId="4EECC479" wp14:editId="38319B6A">
            <wp:simplePos x="0" y="0"/>
            <wp:positionH relativeFrom="column">
              <wp:posOffset>-190500</wp:posOffset>
            </wp:positionH>
            <wp:positionV relativeFrom="paragraph">
              <wp:posOffset>272415</wp:posOffset>
            </wp:positionV>
            <wp:extent cx="5760720" cy="2246630"/>
            <wp:effectExtent l="0" t="0" r="0" b="1270"/>
            <wp:wrapSquare wrapText="bothSides"/>
            <wp:docPr id="168131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1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6DD" w:rsidRPr="0035346B">
        <w:t>Avec le</w:t>
      </w:r>
      <w:r w:rsidR="004A78F0" w:rsidRPr="0035346B">
        <w:t xml:space="preserve"> premier</w:t>
      </w:r>
      <w:r w:rsidR="00E446DD" w:rsidRPr="0035346B">
        <w:t xml:space="preserve"> code, on obtient ce champ </w:t>
      </w:r>
      <w:r w:rsidR="001F4BA1">
        <w:t>électrique</w:t>
      </w:r>
      <w:r w:rsidR="00E446DD" w:rsidRPr="0035346B">
        <w:t> :</w:t>
      </w:r>
      <w:r w:rsidR="000C50B3" w:rsidRPr="0035346B">
        <w:t xml:space="preserve"> </w:t>
      </w:r>
    </w:p>
    <w:p w14:paraId="43D07E14" w14:textId="77777777" w:rsidR="002D52A1" w:rsidRDefault="002D52A1" w:rsidP="004A78F0">
      <w:bookmarkStart w:id="9" w:name="_Toc187427445"/>
      <w:bookmarkStart w:id="10" w:name="_Toc187495453"/>
    </w:p>
    <w:p w14:paraId="7EE8A9A1" w14:textId="77777777" w:rsidR="00250DC3" w:rsidRDefault="00250DC3" w:rsidP="004A78F0"/>
    <w:p w14:paraId="24A39B21" w14:textId="7FDC5C5E" w:rsidR="004A78F0" w:rsidRPr="0035346B" w:rsidRDefault="004A78F0" w:rsidP="004A78F0">
      <w:r w:rsidRPr="0035346B">
        <w:lastRenderedPageBreak/>
        <w:t>Avec le second code :</w:t>
      </w:r>
    </w:p>
    <w:p w14:paraId="743C0BDA" w14:textId="77777777" w:rsidR="009165CD" w:rsidRPr="0035346B" w:rsidRDefault="009165CD" w:rsidP="00F52362">
      <w:pPr>
        <w:rPr>
          <w:b/>
          <w:bCs/>
        </w:rPr>
      </w:pPr>
      <w:r w:rsidRPr="0035346B">
        <w:rPr>
          <w:noProof/>
        </w:rPr>
        <w:drawing>
          <wp:inline distT="0" distB="0" distL="0" distR="0" wp14:anchorId="235DA94D" wp14:editId="4B293950">
            <wp:extent cx="3973640" cy="3033052"/>
            <wp:effectExtent l="0" t="0" r="8255" b="0"/>
            <wp:docPr id="6127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9277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40" cy="30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479" w14:textId="145444B4" w:rsidR="005A04B3" w:rsidRPr="006D3A1D" w:rsidRDefault="002D52A1" w:rsidP="006D3A1D">
      <w:pPr>
        <w:rPr>
          <w:b/>
          <w:bCs/>
        </w:rPr>
      </w:pPr>
      <w:r>
        <w:rPr>
          <w:b/>
          <w:bCs/>
        </w:rPr>
        <w:t>O</w:t>
      </w:r>
      <w:r w:rsidR="00F52362" w:rsidRPr="0035346B">
        <w:rPr>
          <w:b/>
          <w:bCs/>
        </w:rPr>
        <w:t>bservations qualitatives :</w:t>
      </w:r>
    </w:p>
    <w:p w14:paraId="0DABD1C8" w14:textId="092F3301" w:rsidR="00244104" w:rsidRPr="0035346B" w:rsidRDefault="00244104" w:rsidP="00244104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Sur l’électrode positive la tension est maximale car le voltmètre mesure la différence de potentiel entre de</w:t>
      </w:r>
      <w:r w:rsidR="00AA5415" w:rsidRPr="0035346B">
        <w:t>ux</w:t>
      </w:r>
      <w:r w:rsidRPr="0035346B">
        <w:t xml:space="preserve"> point</w:t>
      </w:r>
      <w:r w:rsidR="00AA5415" w:rsidRPr="0035346B">
        <w:t xml:space="preserve">s (l’électrode négative et un autre) </w:t>
      </w:r>
      <w:r w:rsidRPr="0035346B">
        <w:t>et que c’est le point le plus éloigné de l</w:t>
      </w:r>
      <w:r w:rsidR="00AA5415" w:rsidRPr="0035346B">
        <w:t>’électrode négative</w:t>
      </w:r>
      <w:r w:rsidR="00E43BF5" w:rsidRPr="0035346B">
        <w:t>. Elle est un peu supérieur</w:t>
      </w:r>
      <w:r w:rsidR="00771711" w:rsidRPr="0035346B">
        <w:t>e (6 &lt; 6.25)</w:t>
      </w:r>
      <w:r w:rsidR="00E43BF5" w:rsidRPr="0035346B">
        <w:t xml:space="preserve"> à la tension du générateur car nous avons sél</w:t>
      </w:r>
      <w:r w:rsidR="00771711" w:rsidRPr="0035346B">
        <w:t>e</w:t>
      </w:r>
      <w:r w:rsidR="00E43BF5" w:rsidRPr="0035346B">
        <w:t xml:space="preserve">ctionné </w:t>
      </w:r>
      <w:r w:rsidR="00771711" w:rsidRPr="0035346B">
        <w:t>courant alternatif et non courant continu</w:t>
      </w:r>
      <w:r w:rsidR="00014EEF">
        <w:t> ;</w:t>
      </w:r>
    </w:p>
    <w:p w14:paraId="0E4DC5CF" w14:textId="72340BC7" w:rsidR="00BC621C" w:rsidRPr="0035346B" w:rsidRDefault="00771711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Sur la borne négative la tension est nul</w:t>
      </w:r>
      <w:r w:rsidR="002A7B85">
        <w:t>le</w:t>
      </w:r>
      <w:r w:rsidRPr="0035346B">
        <w:t xml:space="preserve"> car </w:t>
      </w:r>
      <w:r w:rsidR="003670DC" w:rsidRPr="0035346B">
        <w:t xml:space="preserve">le voltmètre mesure la différence de potentiels entre deux points qui sont </w:t>
      </w:r>
      <w:r w:rsidR="00175FBB" w:rsidRPr="0035346B">
        <w:t>groupables</w:t>
      </w:r>
      <w:r w:rsidR="003670DC" w:rsidRPr="0035346B">
        <w:t xml:space="preserve"> </w:t>
      </w:r>
      <w:r w:rsidR="00175FBB" w:rsidRPr="0035346B">
        <w:t>car ils sont connectés par un fil de cuivre qui est conducteur</w:t>
      </w:r>
      <w:r w:rsidR="00014EEF">
        <w:t> ;</w:t>
      </w:r>
    </w:p>
    <w:p w14:paraId="0C1D034E" w14:textId="4B469EDA" w:rsidR="00312DC0" w:rsidRPr="0035346B" w:rsidRDefault="006E674C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Lorsque x croît avec y constant, la tension augmente car les deux points de mesure du voltmètre s’éloignent</w:t>
      </w:r>
      <w:r w:rsidR="00312DC0" w:rsidRPr="0035346B">
        <w:t xml:space="preserve"> et qu’ils sont séparés par une quantité croissante de liquide électrolytique, qui n’est pas un parfait conducteur</w:t>
      </w:r>
      <w:r w:rsidR="00014EEF">
        <w:t> ;</w:t>
      </w:r>
    </w:p>
    <w:p w14:paraId="513E4196" w14:textId="728739B8" w:rsidR="00B579DE" w:rsidRPr="0035346B" w:rsidRDefault="000863A9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Lorsque y croît avec x constant,</w:t>
      </w:r>
      <w:r w:rsidR="007160BF" w:rsidRPr="0035346B">
        <w:t xml:space="preserve"> la tension augmente pour la même raison que précédemment (la distance augmente entre les deux points de mesure du voltmètre)</w:t>
      </w:r>
      <w:r w:rsidR="00014EEF">
        <w:t> ;</w:t>
      </w:r>
    </w:p>
    <w:p w14:paraId="560876BF" w14:textId="76105318" w:rsidR="006E674C" w:rsidRPr="00AC0E97" w:rsidRDefault="00B579DE" w:rsidP="006E674C">
      <w:pPr>
        <w:pStyle w:val="Paragraphedeliste"/>
        <w:numPr>
          <w:ilvl w:val="0"/>
          <w:numId w:val="4"/>
        </w:numPr>
        <w:rPr>
          <w:b/>
          <w:bCs/>
        </w:rPr>
      </w:pPr>
      <w:r w:rsidRPr="0035346B">
        <w:t>Le champ est symétrique</w:t>
      </w:r>
      <w:r w:rsidR="00282C56">
        <w:t xml:space="preserve"> par rapport à l’axe Ox</w:t>
      </w:r>
      <w:r w:rsidR="003D0D66">
        <w:t> ;</w:t>
      </w:r>
    </w:p>
    <w:p w14:paraId="73862133" w14:textId="315250EE" w:rsidR="00AC0E97" w:rsidRPr="00FA0AA0" w:rsidRDefault="00AC0E97" w:rsidP="006E674C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On constate des effets de bords : </w:t>
      </w:r>
      <w:r w:rsidR="00CA00BC">
        <w:t>les équipotentielles devraient être des segments parallèles et non des lignes brisées</w:t>
      </w:r>
      <w:r w:rsidR="003D0D66">
        <w:t> ;</w:t>
      </w:r>
    </w:p>
    <w:p w14:paraId="4FD7178A" w14:textId="3DF797F9" w:rsidR="00FA0AA0" w:rsidRPr="0035346B" w:rsidRDefault="006D3A1D" w:rsidP="006E674C">
      <w:pPr>
        <w:pStyle w:val="Paragraphedeliste"/>
        <w:numPr>
          <w:ilvl w:val="0"/>
          <w:numId w:val="4"/>
        </w:numPr>
        <w:rPr>
          <w:b/>
          <w:bCs/>
        </w:rPr>
      </w:pPr>
      <w:r>
        <w:t xml:space="preserve">On voit que la variation </w:t>
      </w:r>
      <w:r w:rsidR="00AE1CFD">
        <w:t>suivant l’axe Oy n’est pas significative devant la variation sur l’axe Ox : lorsq</w:t>
      </w:r>
      <w:r w:rsidR="00C664B3">
        <w:t xml:space="preserve">ue l’on </w:t>
      </w:r>
      <w:r w:rsidR="00334395">
        <w:t xml:space="preserve">va de </w:t>
      </w:r>
      <w:r w:rsidR="001863B1">
        <w:t xml:space="preserve">1 une unité sur l’axe Ox le champ varie de 0.40V et lorsqu’on varie de </w:t>
      </w:r>
      <w:r w:rsidR="002D35E7">
        <w:t>1</w:t>
      </w:r>
      <w:r w:rsidR="001863B1">
        <w:t xml:space="preserve"> unité sur l’axe Oy le champ varie de </w:t>
      </w:r>
      <w:r w:rsidR="002D35E7">
        <w:t>0.01V</w:t>
      </w:r>
      <w:r w:rsidR="003D0D66">
        <w:t>.</w:t>
      </w:r>
    </w:p>
    <w:p w14:paraId="6AD6BB1E" w14:textId="6EAA3EB5" w:rsidR="00B579DE" w:rsidRPr="0035346B" w:rsidRDefault="00E9218D" w:rsidP="00F538CA">
      <w:pPr>
        <w:pStyle w:val="Titre1"/>
      </w:pPr>
      <w:bookmarkStart w:id="11" w:name="_Toc188719835"/>
      <w:r w:rsidRPr="0035346B">
        <w:t>Interprétation</w:t>
      </w:r>
      <w:bookmarkEnd w:id="9"/>
      <w:bookmarkEnd w:id="10"/>
      <w:bookmarkEnd w:id="11"/>
    </w:p>
    <w:p w14:paraId="07FD0AC2" w14:textId="4AA1DD72" w:rsidR="00A763EB" w:rsidRPr="0035346B" w:rsidRDefault="008E13F8" w:rsidP="00A763EB">
      <w:pPr>
        <w:pStyle w:val="Paragraphedeliste"/>
        <w:numPr>
          <w:ilvl w:val="0"/>
          <w:numId w:val="4"/>
        </w:numPr>
      </w:pPr>
      <w:r w:rsidRPr="0035346B">
        <w:t xml:space="preserve">On voit que la courbe f(x)= ϕ est assimilable à un modèle mathématique </w:t>
      </w:r>
      <w:r w:rsidR="00921AF3" w:rsidRPr="0035346B">
        <w:rPr>
          <w:noProof/>
          <w:position w:val="-4"/>
        </w:rPr>
        <w:drawing>
          <wp:inline distT="0" distB="0" distL="0" distR="0" wp14:anchorId="776A4B46" wp14:editId="1741A8B2">
            <wp:extent cx="733552" cy="121920"/>
            <wp:effectExtent l="0" t="0" r="0" b="0"/>
            <wp:docPr id="1" name="Picture 1" descr="{&quot;mathml&quot;:&quot;&lt;math style=\&quot;font-family:stix;font-size:11px;\&quot; xmlns=\&quot;http://www.w3.org/1998/Math/MathML\&quot;&gt;&lt;mstyle mathsize=\&quot;11px\&quot;&gt;&lt;mi&gt;y&lt;/mi&gt;&lt;mo&gt;=&lt;/mo&gt;&lt;mn&gt;0&lt;/mn&gt;&lt;mo&gt;.&lt;/mo&gt;&lt;mn&gt;194&lt;/mn&gt;&lt;mo&gt;&amp;#xD7;&lt;/mo&gt;&lt;mi&gt;x&lt;/mi&gt;&lt;/mstyle&gt;&lt;/math&gt;&quot;,&quot;origin&quot;:&quot;MathType for Microsoft Add-in&quot;}" title="y equals 0.194 cross time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1px;\&quot; xmlns=\&quot;http://www.w3.org/1998/Math/MathML\&quot;&gt;&lt;mstyle mathsize=\&quot;11px\&quot;&gt;&lt;mi&gt;y&lt;/mi&gt;&lt;mo&gt;=&lt;/mo&gt;&lt;mn&gt;0&lt;/mn&gt;&lt;mo&gt;.&lt;/mo&gt;&lt;mn&gt;194&lt;/mn&gt;&lt;mo&gt;&amp;#xD7;&lt;/mo&gt;&lt;mi&gt;x&lt;/mi&gt;&lt;/mstyle&gt;&lt;/math&gt;&quot;,&quot;origin&quot;:&quot;MathType for Microsoft Add-in&quot;}" title="y equals 0.194 cross times x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5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EF">
        <w:t> ;</w:t>
      </w:r>
    </w:p>
    <w:p w14:paraId="6AF1CAD4" w14:textId="5B9F5BC2" w:rsidR="00267E5E" w:rsidRDefault="00267E5E" w:rsidP="00A763EB">
      <w:pPr>
        <w:pStyle w:val="Paragraphedeliste"/>
        <w:numPr>
          <w:ilvl w:val="0"/>
          <w:numId w:val="4"/>
        </w:numPr>
      </w:pPr>
      <w:r w:rsidRPr="0035346B">
        <w:t>On en déduit que l’intensité du champ él</w:t>
      </w:r>
      <w:r w:rsidR="00F2659F" w:rsidRPr="0035346B">
        <w:t>e</w:t>
      </w:r>
      <w:r w:rsidRPr="0035346B">
        <w:t xml:space="preserve">ctrique est </w:t>
      </w:r>
      <w:r w:rsidR="00E571B4" w:rsidRPr="0035346B">
        <w:t>de</w:t>
      </w:r>
      <w:r w:rsidR="006D159F" w:rsidRPr="0035346B">
        <w:t xml:space="preserve"> Ex = 0.1</w:t>
      </w:r>
      <w:r w:rsidR="00921AF3" w:rsidRPr="0035346B">
        <w:t>94</w:t>
      </w:r>
      <w:r w:rsidR="00850735">
        <w:t xml:space="preserve"> V</w:t>
      </w:r>
      <w:r w:rsidR="00BE7D82">
        <w:t>/m</w:t>
      </w:r>
      <w:r w:rsidR="00014EEF">
        <w:t>.</w:t>
      </w:r>
    </w:p>
    <w:p w14:paraId="7A458382" w14:textId="77777777" w:rsidR="002D52A1" w:rsidRDefault="002D52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187427446"/>
      <w:r>
        <w:br w:type="page"/>
      </w:r>
    </w:p>
    <w:p w14:paraId="791F0EAA" w14:textId="3081AFE4" w:rsidR="00A56B2F" w:rsidRDefault="00A56B2F" w:rsidP="00A56B2F">
      <w:pPr>
        <w:pStyle w:val="Titre1"/>
        <w:jc w:val="both"/>
      </w:pPr>
      <w:bookmarkStart w:id="13" w:name="_Toc188719836"/>
      <w:r>
        <w:lastRenderedPageBreak/>
        <w:t>Validation</w:t>
      </w:r>
      <w:bookmarkEnd w:id="12"/>
      <w:bookmarkEnd w:id="13"/>
    </w:p>
    <w:p w14:paraId="50B2F8E6" w14:textId="35CA6500" w:rsidR="00A56B2F" w:rsidRDefault="00981CB4" w:rsidP="00981CB4">
      <w:pPr>
        <w:pStyle w:val="Paragraphedeliste"/>
        <w:numPr>
          <w:ilvl w:val="0"/>
          <w:numId w:val="4"/>
        </w:numPr>
      </w:pPr>
      <w:r>
        <w:t xml:space="preserve">On voit que lorsqu’on utilise une </w:t>
      </w:r>
      <w:r w:rsidR="00BB47B9">
        <w:t>source de courant alternatif, il faut utiliser la tension efficace</w:t>
      </w:r>
      <w:r w:rsidR="00014EEF">
        <w:t> ;</w:t>
      </w:r>
    </w:p>
    <w:p w14:paraId="47B4F9F1" w14:textId="0608A8FA" w:rsidR="00BB47B9" w:rsidRDefault="00BB47B9" w:rsidP="00981CB4">
      <w:pPr>
        <w:pStyle w:val="Paragraphedeliste"/>
        <w:numPr>
          <w:ilvl w:val="0"/>
          <w:numId w:val="4"/>
        </w:numPr>
      </w:pPr>
      <w:r>
        <w:t>On voit que le modèle permettant de calculer l</w:t>
      </w:r>
      <w:r w:rsidR="00757AE5">
        <w:t>’intensité du champ électrique est imparfait</w:t>
      </w:r>
      <w:r w:rsidR="00014EEF">
        <w:t> ;</w:t>
      </w:r>
    </w:p>
    <w:p w14:paraId="22A8A0E3" w14:textId="15473B97" w:rsidR="008E3F54" w:rsidRDefault="008E3F54" w:rsidP="00981CB4">
      <w:pPr>
        <w:pStyle w:val="Paragraphedeliste"/>
        <w:numPr>
          <w:ilvl w:val="0"/>
          <w:numId w:val="4"/>
        </w:numPr>
      </w:pPr>
      <w:r>
        <w:t>On voit que nos mesures sont effectué</w:t>
      </w:r>
      <w:r w:rsidR="00014EEF">
        <w:t>e</w:t>
      </w:r>
      <w:r>
        <w:t>s avec de l’erreur car la pointe de touche n’est pas exactement verticale.</w:t>
      </w:r>
    </w:p>
    <w:p w14:paraId="676902F4" w14:textId="1AC944C1" w:rsidR="002F6AA8" w:rsidRDefault="002F6AA8" w:rsidP="00981CB4">
      <w:pPr>
        <w:pStyle w:val="Paragraphedeliste"/>
        <w:numPr>
          <w:ilvl w:val="0"/>
          <w:numId w:val="4"/>
        </w:numPr>
      </w:pPr>
      <w:r>
        <w:t xml:space="preserve">On voit que le champ subit des effets de bords sur le bord de la cuve </w:t>
      </w:r>
    </w:p>
    <w:p w14:paraId="029AD395" w14:textId="0B11B76F" w:rsidR="002F6AA8" w:rsidRDefault="002F6AA8" w:rsidP="00981CB4">
      <w:pPr>
        <w:pStyle w:val="Paragraphedeliste"/>
        <w:numPr>
          <w:ilvl w:val="0"/>
          <w:numId w:val="4"/>
        </w:numPr>
      </w:pPr>
      <w:r>
        <w:t>Il y a une erreur due à l’interpolation avec la méthode linéaire.</w:t>
      </w:r>
    </w:p>
    <w:p w14:paraId="7E49646F" w14:textId="77777777" w:rsidR="009F3F6C" w:rsidRDefault="009F3F6C" w:rsidP="009F3F6C">
      <w:pPr>
        <w:pStyle w:val="Titre1"/>
        <w:jc w:val="both"/>
      </w:pPr>
      <w:bookmarkStart w:id="14" w:name="_Toc187427447"/>
      <w:bookmarkStart w:id="15" w:name="_Toc188719837"/>
      <w:r>
        <w:t>Conclusion</w:t>
      </w:r>
      <w:bookmarkEnd w:id="14"/>
      <w:bookmarkEnd w:id="15"/>
    </w:p>
    <w:p w14:paraId="2F2158C5" w14:textId="52162BCA" w:rsidR="00134C2F" w:rsidRDefault="000F5C05" w:rsidP="00134C2F">
      <w:pPr>
        <w:ind w:left="360"/>
      </w:pPr>
      <w:r>
        <w:t xml:space="preserve">Les observations nous ont permis de mesurer l’intensité du champ électrique et de mieux comprendre ce qu’est qu’un champ </w:t>
      </w:r>
      <w:r w:rsidR="00134C2F">
        <w:t>scalaire et un champ électrique.</w:t>
      </w:r>
      <w:r w:rsidR="00807168">
        <w:t xml:space="preserve"> </w:t>
      </w:r>
      <w:r w:rsidR="00AC732E">
        <w:t>Nous pouvons maintenant dire que le champ scalaire est</w:t>
      </w:r>
      <w:r w:rsidR="00C2126B" w:rsidRPr="00C2126B">
        <w:t xml:space="preserve"> </w:t>
      </w:r>
      <w:r w:rsidR="00C2126B">
        <w:t xml:space="preserve">symétrique </w:t>
      </w:r>
      <w:r w:rsidR="00E34EC4">
        <w:t>avec pour</w:t>
      </w:r>
      <w:r w:rsidR="00C2126B">
        <w:t xml:space="preserve"> centre de symétrie la source du champ</w:t>
      </w:r>
      <w:r w:rsidR="00AC732E">
        <w:t>.</w:t>
      </w:r>
    </w:p>
    <w:p w14:paraId="7C2CFF2E" w14:textId="77777777" w:rsidR="00781097" w:rsidRPr="00A763EB" w:rsidRDefault="00781097" w:rsidP="00781097"/>
    <w:sectPr w:rsidR="00781097" w:rsidRPr="00A763E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F24B7" w14:textId="77777777" w:rsidR="00243FD1" w:rsidRPr="0035346B" w:rsidRDefault="00243FD1" w:rsidP="009C59CB">
      <w:pPr>
        <w:spacing w:after="0" w:line="240" w:lineRule="auto"/>
      </w:pPr>
      <w:r w:rsidRPr="0035346B">
        <w:separator/>
      </w:r>
    </w:p>
  </w:endnote>
  <w:endnote w:type="continuationSeparator" w:id="0">
    <w:p w14:paraId="10174D27" w14:textId="77777777" w:rsidR="00243FD1" w:rsidRPr="0035346B" w:rsidRDefault="00243FD1" w:rsidP="009C59CB">
      <w:pPr>
        <w:spacing w:after="0" w:line="240" w:lineRule="auto"/>
      </w:pPr>
      <w:r w:rsidRPr="0035346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941953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C4EF08" w14:textId="29FFD358" w:rsidR="009C59CB" w:rsidRPr="0035346B" w:rsidRDefault="001B1070">
            <w:pPr>
              <w:pStyle w:val="Pieddepage"/>
              <w:jc w:val="right"/>
            </w:pPr>
            <w:r w:rsidRPr="0035346B">
              <w:t xml:space="preserve">Page 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begin"/>
            </w:r>
            <w:r w:rsidR="009C59CB" w:rsidRPr="0035346B">
              <w:rPr>
                <w:b/>
                <w:bCs/>
              </w:rPr>
              <w:instrText xml:space="preserve"> PAGE </w:instrTex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separate"/>
            </w:r>
            <w:r w:rsidR="009C59CB" w:rsidRPr="0035346B">
              <w:rPr>
                <w:b/>
                <w:bCs/>
              </w:rPr>
              <w:t>2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end"/>
            </w:r>
            <w:r w:rsidR="009C59CB" w:rsidRPr="0035346B">
              <w:t xml:space="preserve"> </w:t>
            </w:r>
            <w:r w:rsidRPr="0035346B">
              <w:t>/</w:t>
            </w:r>
            <w:r w:rsidR="009C59CB" w:rsidRPr="0035346B">
              <w:t xml:space="preserve"> 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begin"/>
            </w:r>
            <w:r w:rsidR="009C59CB" w:rsidRPr="0035346B">
              <w:rPr>
                <w:b/>
                <w:bCs/>
              </w:rPr>
              <w:instrText xml:space="preserve"> NUMPAGES  </w:instrTex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separate"/>
            </w:r>
            <w:r w:rsidR="009C59CB" w:rsidRPr="0035346B">
              <w:rPr>
                <w:b/>
                <w:bCs/>
              </w:rPr>
              <w:t>2</w:t>
            </w:r>
            <w:r w:rsidR="009C59CB" w:rsidRPr="0035346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3D3431" w14:textId="02AF3FF6" w:rsidR="009C59CB" w:rsidRPr="0035346B" w:rsidRDefault="00991B2B">
    <w:pPr>
      <w:pStyle w:val="Pieddepag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0691E" w14:textId="77777777" w:rsidR="00243FD1" w:rsidRPr="0035346B" w:rsidRDefault="00243FD1" w:rsidP="009C59CB">
      <w:pPr>
        <w:spacing w:after="0" w:line="240" w:lineRule="auto"/>
      </w:pPr>
      <w:r w:rsidRPr="0035346B">
        <w:separator/>
      </w:r>
    </w:p>
  </w:footnote>
  <w:footnote w:type="continuationSeparator" w:id="0">
    <w:p w14:paraId="4A145223" w14:textId="77777777" w:rsidR="00243FD1" w:rsidRPr="0035346B" w:rsidRDefault="00243FD1" w:rsidP="009C59CB">
      <w:pPr>
        <w:spacing w:after="0" w:line="240" w:lineRule="auto"/>
      </w:pPr>
      <w:r w:rsidRPr="0035346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40E8E" w14:textId="01A4E892" w:rsidR="00722116" w:rsidRPr="0035346B" w:rsidRDefault="00722116">
    <w:pPr>
      <w:pStyle w:val="En-tte"/>
    </w:pPr>
    <w:r w:rsidRPr="0035346B">
      <w:t>Marc Brunet</w:t>
    </w:r>
    <w:r w:rsidRPr="0035346B">
      <w:tab/>
      <w:t xml:space="preserve">Compte-rendu de TP </w:t>
    </w:r>
    <w:r w:rsidRPr="0035346B">
      <w:tab/>
    </w:r>
    <w:r w:rsidR="00580014">
      <w:t xml:space="preserve">Version </w:t>
    </w:r>
    <w:r w:rsidR="001F4BA1">
      <w:t>3</w:t>
    </w:r>
  </w:p>
  <w:p w14:paraId="14C60D00" w14:textId="77777777" w:rsidR="00722116" w:rsidRPr="0035346B" w:rsidRDefault="007221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C19"/>
    <w:multiLevelType w:val="hybridMultilevel"/>
    <w:tmpl w:val="D1AA0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0C38"/>
    <w:multiLevelType w:val="hybridMultilevel"/>
    <w:tmpl w:val="E8047FC8"/>
    <w:lvl w:ilvl="0" w:tplc="7FB0F4AA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1C26EF4"/>
    <w:multiLevelType w:val="hybridMultilevel"/>
    <w:tmpl w:val="BB02F3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F0B"/>
    <w:multiLevelType w:val="hybridMultilevel"/>
    <w:tmpl w:val="379A6102"/>
    <w:lvl w:ilvl="0" w:tplc="F8C8DAB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5CB1"/>
    <w:multiLevelType w:val="hybridMultilevel"/>
    <w:tmpl w:val="6BC4A0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7442"/>
    <w:multiLevelType w:val="hybridMultilevel"/>
    <w:tmpl w:val="A3EE5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041"/>
    <w:multiLevelType w:val="hybridMultilevel"/>
    <w:tmpl w:val="D2F21490"/>
    <w:lvl w:ilvl="0" w:tplc="506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60E0C"/>
    <w:multiLevelType w:val="hybridMultilevel"/>
    <w:tmpl w:val="7D56DA4E"/>
    <w:lvl w:ilvl="0" w:tplc="C2CE11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469C2"/>
    <w:multiLevelType w:val="hybridMultilevel"/>
    <w:tmpl w:val="EEC6B8CC"/>
    <w:lvl w:ilvl="0" w:tplc="D15C42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52D3"/>
    <w:multiLevelType w:val="hybridMultilevel"/>
    <w:tmpl w:val="7486C7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61FCC"/>
    <w:multiLevelType w:val="hybridMultilevel"/>
    <w:tmpl w:val="1FF0B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4046">
    <w:abstractNumId w:val="6"/>
  </w:num>
  <w:num w:numId="2" w16cid:durableId="195627952">
    <w:abstractNumId w:val="0"/>
  </w:num>
  <w:num w:numId="3" w16cid:durableId="1247155558">
    <w:abstractNumId w:val="4"/>
  </w:num>
  <w:num w:numId="4" w16cid:durableId="657879841">
    <w:abstractNumId w:val="3"/>
  </w:num>
  <w:num w:numId="5" w16cid:durableId="696194498">
    <w:abstractNumId w:val="10"/>
  </w:num>
  <w:num w:numId="6" w16cid:durableId="51123023">
    <w:abstractNumId w:val="9"/>
  </w:num>
  <w:num w:numId="7" w16cid:durableId="641038073">
    <w:abstractNumId w:val="2"/>
  </w:num>
  <w:num w:numId="8" w16cid:durableId="1259874338">
    <w:abstractNumId w:val="8"/>
  </w:num>
  <w:num w:numId="9" w16cid:durableId="1566723773">
    <w:abstractNumId w:val="8"/>
    <w:lvlOverride w:ilvl="0">
      <w:startOverride w:val="1"/>
    </w:lvlOverride>
  </w:num>
  <w:num w:numId="10" w16cid:durableId="1248074671">
    <w:abstractNumId w:val="1"/>
  </w:num>
  <w:num w:numId="11" w16cid:durableId="1090812888">
    <w:abstractNumId w:val="7"/>
  </w:num>
  <w:num w:numId="12" w16cid:durableId="258103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4C"/>
    <w:rsid w:val="00014EEF"/>
    <w:rsid w:val="00034A42"/>
    <w:rsid w:val="000428D1"/>
    <w:rsid w:val="00051EEC"/>
    <w:rsid w:val="00084BA5"/>
    <w:rsid w:val="000863A9"/>
    <w:rsid w:val="000A684A"/>
    <w:rsid w:val="000B1A6D"/>
    <w:rsid w:val="000C50B3"/>
    <w:rsid w:val="000C791B"/>
    <w:rsid w:val="000E0E2F"/>
    <w:rsid w:val="000F43A7"/>
    <w:rsid w:val="000F5C05"/>
    <w:rsid w:val="00105A2F"/>
    <w:rsid w:val="00106E75"/>
    <w:rsid w:val="00134C2F"/>
    <w:rsid w:val="001535D9"/>
    <w:rsid w:val="00160F47"/>
    <w:rsid w:val="00167B34"/>
    <w:rsid w:val="00175FBB"/>
    <w:rsid w:val="001863B1"/>
    <w:rsid w:val="00196E7F"/>
    <w:rsid w:val="001A512F"/>
    <w:rsid w:val="001B1070"/>
    <w:rsid w:val="001E0373"/>
    <w:rsid w:val="001F039C"/>
    <w:rsid w:val="001F2BB5"/>
    <w:rsid w:val="001F46E8"/>
    <w:rsid w:val="001F4BA1"/>
    <w:rsid w:val="00221A6B"/>
    <w:rsid w:val="00227E05"/>
    <w:rsid w:val="00235063"/>
    <w:rsid w:val="00235F21"/>
    <w:rsid w:val="00243FD1"/>
    <w:rsid w:val="00244104"/>
    <w:rsid w:val="00250DC3"/>
    <w:rsid w:val="00253B74"/>
    <w:rsid w:val="00254159"/>
    <w:rsid w:val="00260142"/>
    <w:rsid w:val="00266C2B"/>
    <w:rsid w:val="00267E5E"/>
    <w:rsid w:val="00276296"/>
    <w:rsid w:val="00282C56"/>
    <w:rsid w:val="00293D36"/>
    <w:rsid w:val="002979C9"/>
    <w:rsid w:val="002A7B85"/>
    <w:rsid w:val="002B41EB"/>
    <w:rsid w:val="002C5A8C"/>
    <w:rsid w:val="002C6F88"/>
    <w:rsid w:val="002D35E7"/>
    <w:rsid w:val="002D52A1"/>
    <w:rsid w:val="002F6AA8"/>
    <w:rsid w:val="00312DC0"/>
    <w:rsid w:val="00321FC2"/>
    <w:rsid w:val="00323F6A"/>
    <w:rsid w:val="00324CFB"/>
    <w:rsid w:val="00334395"/>
    <w:rsid w:val="0033611A"/>
    <w:rsid w:val="0034745C"/>
    <w:rsid w:val="0035346B"/>
    <w:rsid w:val="00355ADB"/>
    <w:rsid w:val="003670DC"/>
    <w:rsid w:val="00372822"/>
    <w:rsid w:val="00384E10"/>
    <w:rsid w:val="00395E21"/>
    <w:rsid w:val="003B2619"/>
    <w:rsid w:val="003B7008"/>
    <w:rsid w:val="003C2BCA"/>
    <w:rsid w:val="003D0D66"/>
    <w:rsid w:val="003D1899"/>
    <w:rsid w:val="003E1FF6"/>
    <w:rsid w:val="004024E4"/>
    <w:rsid w:val="00431E77"/>
    <w:rsid w:val="00441A72"/>
    <w:rsid w:val="00462831"/>
    <w:rsid w:val="00462D54"/>
    <w:rsid w:val="004A2C3F"/>
    <w:rsid w:val="004A78F0"/>
    <w:rsid w:val="004B005A"/>
    <w:rsid w:val="004C0DB0"/>
    <w:rsid w:val="004E4695"/>
    <w:rsid w:val="004F030A"/>
    <w:rsid w:val="004F3588"/>
    <w:rsid w:val="00501E35"/>
    <w:rsid w:val="0050450E"/>
    <w:rsid w:val="00506F11"/>
    <w:rsid w:val="0050702F"/>
    <w:rsid w:val="00530BB6"/>
    <w:rsid w:val="00550733"/>
    <w:rsid w:val="00553A25"/>
    <w:rsid w:val="00555FBF"/>
    <w:rsid w:val="00580014"/>
    <w:rsid w:val="005A04B3"/>
    <w:rsid w:val="005B2D9B"/>
    <w:rsid w:val="0060628C"/>
    <w:rsid w:val="006772BA"/>
    <w:rsid w:val="00695F52"/>
    <w:rsid w:val="006A3A04"/>
    <w:rsid w:val="006D159F"/>
    <w:rsid w:val="006D3A1D"/>
    <w:rsid w:val="006E674C"/>
    <w:rsid w:val="00703A1B"/>
    <w:rsid w:val="0071370F"/>
    <w:rsid w:val="007160BF"/>
    <w:rsid w:val="00722116"/>
    <w:rsid w:val="00724E5A"/>
    <w:rsid w:val="00735E98"/>
    <w:rsid w:val="00741B14"/>
    <w:rsid w:val="007438AD"/>
    <w:rsid w:val="00755B26"/>
    <w:rsid w:val="00757AE5"/>
    <w:rsid w:val="00761F7C"/>
    <w:rsid w:val="00762324"/>
    <w:rsid w:val="00771711"/>
    <w:rsid w:val="00781097"/>
    <w:rsid w:val="007840B8"/>
    <w:rsid w:val="007878D9"/>
    <w:rsid w:val="007B674A"/>
    <w:rsid w:val="007E4AAD"/>
    <w:rsid w:val="00807168"/>
    <w:rsid w:val="00825979"/>
    <w:rsid w:val="00850735"/>
    <w:rsid w:val="00857E4B"/>
    <w:rsid w:val="00876F7F"/>
    <w:rsid w:val="008824F4"/>
    <w:rsid w:val="008A4BCE"/>
    <w:rsid w:val="008A797B"/>
    <w:rsid w:val="008B00F6"/>
    <w:rsid w:val="008C484A"/>
    <w:rsid w:val="008E13F8"/>
    <w:rsid w:val="008E3F54"/>
    <w:rsid w:val="008F734C"/>
    <w:rsid w:val="009165CD"/>
    <w:rsid w:val="00921AF3"/>
    <w:rsid w:val="0094021A"/>
    <w:rsid w:val="00960852"/>
    <w:rsid w:val="00971E95"/>
    <w:rsid w:val="00981CB4"/>
    <w:rsid w:val="00991B2B"/>
    <w:rsid w:val="00991E4E"/>
    <w:rsid w:val="009A3695"/>
    <w:rsid w:val="009C59CB"/>
    <w:rsid w:val="009E5B18"/>
    <w:rsid w:val="009F10A5"/>
    <w:rsid w:val="009F3F6C"/>
    <w:rsid w:val="00A0013E"/>
    <w:rsid w:val="00A53DE0"/>
    <w:rsid w:val="00A56935"/>
    <w:rsid w:val="00A56B2F"/>
    <w:rsid w:val="00A763EB"/>
    <w:rsid w:val="00AA5415"/>
    <w:rsid w:val="00AC0E97"/>
    <w:rsid w:val="00AC6783"/>
    <w:rsid w:val="00AC732E"/>
    <w:rsid w:val="00AE1CFD"/>
    <w:rsid w:val="00B076E4"/>
    <w:rsid w:val="00B14656"/>
    <w:rsid w:val="00B4235B"/>
    <w:rsid w:val="00B539EE"/>
    <w:rsid w:val="00B579DE"/>
    <w:rsid w:val="00B64D1D"/>
    <w:rsid w:val="00BA119D"/>
    <w:rsid w:val="00BA6EB6"/>
    <w:rsid w:val="00BB0C7F"/>
    <w:rsid w:val="00BB11C2"/>
    <w:rsid w:val="00BB47B9"/>
    <w:rsid w:val="00BC621C"/>
    <w:rsid w:val="00BE7D82"/>
    <w:rsid w:val="00BF37F2"/>
    <w:rsid w:val="00C0632C"/>
    <w:rsid w:val="00C156F4"/>
    <w:rsid w:val="00C2126B"/>
    <w:rsid w:val="00C664B3"/>
    <w:rsid w:val="00C85040"/>
    <w:rsid w:val="00CA00BC"/>
    <w:rsid w:val="00CA4D44"/>
    <w:rsid w:val="00CB70A5"/>
    <w:rsid w:val="00CC3DA2"/>
    <w:rsid w:val="00CF2B92"/>
    <w:rsid w:val="00D05A13"/>
    <w:rsid w:val="00D620C4"/>
    <w:rsid w:val="00D65BB5"/>
    <w:rsid w:val="00DA7C6F"/>
    <w:rsid w:val="00DC0632"/>
    <w:rsid w:val="00DD749A"/>
    <w:rsid w:val="00DF50BF"/>
    <w:rsid w:val="00E039D6"/>
    <w:rsid w:val="00E34EC4"/>
    <w:rsid w:val="00E405D9"/>
    <w:rsid w:val="00E43BF5"/>
    <w:rsid w:val="00E446DD"/>
    <w:rsid w:val="00E571B4"/>
    <w:rsid w:val="00E72F24"/>
    <w:rsid w:val="00E809C3"/>
    <w:rsid w:val="00E901DC"/>
    <w:rsid w:val="00E9218D"/>
    <w:rsid w:val="00EA2C56"/>
    <w:rsid w:val="00EB7BEA"/>
    <w:rsid w:val="00EC4800"/>
    <w:rsid w:val="00EF47FB"/>
    <w:rsid w:val="00EF7BF4"/>
    <w:rsid w:val="00F13254"/>
    <w:rsid w:val="00F2659F"/>
    <w:rsid w:val="00F36FF3"/>
    <w:rsid w:val="00F432C4"/>
    <w:rsid w:val="00F52362"/>
    <w:rsid w:val="00F538CA"/>
    <w:rsid w:val="00F618B0"/>
    <w:rsid w:val="00F94DFD"/>
    <w:rsid w:val="00FA0AA0"/>
    <w:rsid w:val="00FA19FA"/>
    <w:rsid w:val="00F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40EF9"/>
  <w15:chartTrackingRefBased/>
  <w15:docId w15:val="{4D288D6F-1516-4983-BE7D-69D79238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8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4F3588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35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4F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5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aragraphedeliste">
    <w:name w:val="List Paragraph"/>
    <w:basedOn w:val="Normal"/>
    <w:uiPriority w:val="34"/>
    <w:qFormat/>
    <w:rsid w:val="004F35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F2B92"/>
    <w:rPr>
      <w:color w:val="666666"/>
    </w:rPr>
  </w:style>
  <w:style w:type="character" w:customStyle="1" w:styleId="Titre2Car">
    <w:name w:val="Titre 2 Car"/>
    <w:basedOn w:val="Policepardfaut"/>
    <w:link w:val="Titre2"/>
    <w:uiPriority w:val="9"/>
    <w:rsid w:val="00735E9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1A51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1A512F"/>
    <w:pPr>
      <w:spacing w:after="0" w:line="240" w:lineRule="auto"/>
    </w:pPr>
    <w:rPr>
      <w:kern w:val="0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51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1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A51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3D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C5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9CB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C5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9CB"/>
    <w:rPr>
      <w:kern w:val="0"/>
      <w14:ligatures w14:val="none"/>
    </w:rPr>
  </w:style>
  <w:style w:type="paragraph" w:styleId="Sansinterligne">
    <w:name w:val="No Spacing"/>
    <w:uiPriority w:val="1"/>
    <w:qFormat/>
    <w:rsid w:val="00695F52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5F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54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5415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mord">
    <w:name w:val="mord"/>
    <w:basedOn w:val="Policepardfaut"/>
    <w:rsid w:val="003E1FF6"/>
  </w:style>
  <w:style w:type="character" w:customStyle="1" w:styleId="mrel">
    <w:name w:val="mrel"/>
    <w:basedOn w:val="Policepardfaut"/>
    <w:rsid w:val="003E1FF6"/>
  </w:style>
  <w:style w:type="character" w:customStyle="1" w:styleId="mopen">
    <w:name w:val="mopen"/>
    <w:basedOn w:val="Policepardfaut"/>
    <w:rsid w:val="003E1FF6"/>
  </w:style>
  <w:style w:type="character" w:customStyle="1" w:styleId="mop">
    <w:name w:val="mop"/>
    <w:basedOn w:val="Policepardfaut"/>
    <w:rsid w:val="003E1FF6"/>
  </w:style>
  <w:style w:type="character" w:customStyle="1" w:styleId="vlist-s">
    <w:name w:val="vlist-s"/>
    <w:basedOn w:val="Policepardfaut"/>
    <w:rsid w:val="003E1FF6"/>
  </w:style>
  <w:style w:type="character" w:customStyle="1" w:styleId="mbin">
    <w:name w:val="mbin"/>
    <w:basedOn w:val="Policepardfaut"/>
    <w:rsid w:val="003E1FF6"/>
  </w:style>
  <w:style w:type="character" w:customStyle="1" w:styleId="mclose">
    <w:name w:val="mclose"/>
    <w:basedOn w:val="Policepardfaut"/>
    <w:rsid w:val="003E1FF6"/>
  </w:style>
  <w:style w:type="paragraph" w:styleId="Tabledesillustrations">
    <w:name w:val="table of figures"/>
    <w:basedOn w:val="Normal"/>
    <w:next w:val="Normal"/>
    <w:uiPriority w:val="99"/>
    <w:semiHidden/>
    <w:unhideWhenUsed/>
    <w:rsid w:val="00276296"/>
    <w:pPr>
      <w:spacing w:after="0"/>
    </w:pPr>
  </w:style>
  <w:style w:type="paragraph" w:styleId="Lgende">
    <w:name w:val="caption"/>
    <w:basedOn w:val="Normal"/>
    <w:next w:val="Normal"/>
    <w:uiPriority w:val="35"/>
    <w:unhideWhenUsed/>
    <w:qFormat/>
    <w:rsid w:val="00276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05F7F313-E97E-47CE-AB88-FFDD3F53C14F}">
  <we:reference id="wa104381909" version="3.14.3.0" store="en-US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7AE6D79-893A-434E-892A-9D196BD4C58C}">
  <we:reference id="wa200000011" version="1.0.1.0" store="fr-FR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Tomorrow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3E91874-292B-4458-BB75-C4719B1EB7E2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8FA2D-D473-45C3-BB96-32BCD6B0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1261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brunet</dc:creator>
  <cp:keywords/>
  <dc:description/>
  <cp:lastModifiedBy>marc brunet</cp:lastModifiedBy>
  <cp:revision>194</cp:revision>
  <dcterms:created xsi:type="dcterms:W3CDTF">2025-01-10T16:44:00Z</dcterms:created>
  <dcterms:modified xsi:type="dcterms:W3CDTF">2025-01-27T19:33:00Z</dcterms:modified>
</cp:coreProperties>
</file>