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-434974</wp:posOffset>
                </wp:positionH>
                <wp:positionV relativeFrom="paragraph">
                  <wp:posOffset>33020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-434974</wp:posOffset>
                </wp:positionH>
                <wp:positionV relativeFrom="paragraph">
                  <wp:posOffset>33020</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3"/>
        </w:numP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
              <w:rPr>
                <w:sz w:val="18"/>
              </w:rPr>
              <w:t>1. Antecedentes del Equipo</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
              <w:rPr>
                <w:sz w:val="18"/>
              </w:rPr>
              <w:t>Integrantes</w:t>
            </w:r>
          </w:p>
        </w:tc>
        <w:tc>
          <w:tcPr>
            <w:vAlign w:val="center"/>
          </w:tcPr>
          <w:p>
            <w:r>
              <w:rPr>
                <w:sz w:val="18"/>
              </w:rPr>
              <w:t>Marcelo Carvajal; Diego Díaz; Lily Rendic; Natalia Quintana; Sebastián La Rosa</w:t>
            </w:r>
          </w:p>
        </w:tc>
      </w:tr>
      <w:tr>
        <w:trPr>
          <w:cantSplit w:val="0"/>
          <w:trHeight w:val="418"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Rut</w:t>
            </w:r>
          </w:p>
        </w:tc>
        <w:tc>
          <w:tcPr>
            <w:vAlign w:val="center"/>
          </w:tcPr>
          <w:p>
            <w:r>
              <w:rPr>
                <w:sz w:val="18"/>
              </w:rPr>
              <w:t>[Completar por integrante]</w:t>
            </w:r>
          </w:p>
        </w:tc>
      </w:tr>
      <w:tr>
        <w:trPr>
          <w:cantSplit w:val="0"/>
          <w:trHeight w:val="425"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Carrera</w:t>
            </w:r>
          </w:p>
        </w:tc>
        <w:tc>
          <w:tcPr>
            <w:vAlign w:val="center"/>
          </w:tcPr>
          <w:p>
            <w:pPr>
              <w:jc w:val="left"/>
            </w:pPr>
            <w:r>
              <w:rPr>
                <w:b w:val="0"/>
                <w:i/>
                <w:shd w:fill="FFF2CC"/>
              </w:rPr>
              <w:t>[Completar]</w:t>
            </w:r>
          </w:p>
        </w:tc>
      </w:tr>
      <w:tr>
        <w:trPr>
          <w:cantSplit w:val="0"/>
          <w:trHeight w:val="41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Sede</w:t>
            </w:r>
          </w:p>
        </w:tc>
        <w:tc>
          <w:tcPr>
            <w:vAlign w:val="center"/>
          </w:tcPr>
          <w:p>
            <w:pPr>
              <w:jc w:val="left"/>
            </w:pPr>
            <w:r>
              <w:rPr>
                <w:b w:val="0"/>
                <w:i/>
                <w:shd w:fill="FFF2CC"/>
              </w:rPr>
              <w:t>[Completar]</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del proyecto</w:t>
            </w:r>
          </w:p>
        </w:tc>
        <w:tc>
          <w:tcPr>
            <w:vAlign w:val="center"/>
          </w:tcPr>
          <w:p>
            <w:pPr>
              <w:jc w:val="left"/>
            </w:pPr>
            <w:r>
              <w:rPr>
                <w:b w:val="0"/>
                <w:i w:val="0"/>
              </w:rPr>
              <w:t>Hytro Precision — Aplicación móvil para entrenamiento BFR</w:t>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Área (s) de desempeño(s)</w:t>
            </w:r>
          </w:p>
        </w:tc>
        <w:tc>
          <w:tcPr>
            <w:vAlign w:val="center"/>
          </w:tcPr>
          <w:p>
            <w:pPr>
              <w:jc w:val="left"/>
            </w:pPr>
            <w:r>
              <w:rPr>
                <w:b w:val="0"/>
                <w:i w:val="0"/>
              </w:rPr>
              <w:t>Desarrollo de Software; Programación de Aplicaciones Móviles; Arquitectura e Integración de Plataformas; Bases de Datos; Inteligencia Artificial y Visión por Computador; Seguridad de Sistemas Computacionales; Gestión de Proyectos Informáticos</w:t>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Competencias </w:t>
            </w:r>
          </w:p>
          <w:p w:rsidR="00000000" w:rsidDel="00000000" w:rsidP="00000000" w:rsidRDefault="00000000" w:rsidRPr="00000000" w14:paraId="0000001B">
            <w:pPr>
              <w:rPr>
                <w:color w:val="1f3864"/>
              </w:rPr>
            </w:pPr>
            <w:r w:rsidDel="00000000" w:rsidR="00000000" w:rsidRPr="00000000">
              <w:rPr>
                <w:rtl w:val="0"/>
              </w:rPr>
            </w:r>
          </w:p>
        </w:tc>
        <w:tc>
          <w:tcPr>
            <w:vAlign w:val="center"/>
          </w:tcPr>
          <w:p>
            <w:pPr>
              <w:jc w:val="left"/>
            </w:pPr>
            <w:r>
              <w:rPr>
                <w:b w:val="0"/>
                <w:i w:val="0"/>
              </w:rPr>
              <w:t>Analizar requerimientos y diseñar soluciones de software orientadas a necesidades reales; desarrollar aplicaciones móviles multiplataforma y servicios backend mediante APIs REST; modelar y gestionar información en bases de datos relacionales; integrar técnicas de inteligencia artificial y visión por computador para detección de pose; integrar autenticación, notificaciones y servicios externos; aplicar criterios de seguridad, privacidad y control de acceso; desplegar componentes en infraestructura cloud; y planificar, ejecutar y validar incrementos de software mediante metodologías ágiles.</w:t>
            </w:r>
          </w:p>
        </w:tc>
      </w:tr>
    </w:tbl>
    <w:p w:rsidR="00000000" w:rsidDel="00000000" w:rsidP="00000000" w:rsidRDefault="00000000" w:rsidRPr="00000000" w14:paraId="0000001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Relevancia del proyecto APT</w:t>
            </w:r>
          </w:p>
        </w:tc>
        <w:tc>
          <w:tcPr>
            <w:vAlign w:val="center"/>
          </w:tcPr>
          <w:p>
            <w:pPr>
              <w:spacing w:after="120"/>
              <w:jc w:val="both"/>
            </w:pPr>
            <w:r>
              <w:rPr>
                <w:b w:val="0"/>
                <w:i w:val="0"/>
              </w:rPr>
              <w:t>Hytro Precision es una aplicación companion para prendas deportivas que utilizan BFR (Blood Flow Restriction). El proyecto aborda un problema relevante: el entrenamiento BFR combina baja carga mecánica con un alto estrés metabólico, pero su uso exige controlar variables de seguridad, posición de la prenda, características físicas del usuario y condiciones de entrenamiento.</w:t>
            </w:r>
          </w:p>
          <w:p>
            <w:pPr>
              <w:spacing w:after="120"/>
              <w:jc w:val="both"/>
            </w:pPr>
            <w:r>
              <w:rPr>
                <w:b w:val="0"/>
                <w:i w:val="0"/>
              </w:rPr>
              <w:t>La propuesta busca disminuir el riesgo asociado al uso incorrecto mediante un onboarding con screening médico, perfil físico, guía de ubicación proximal del cuff, cálculo estimado de LOP y un flujo de Cuff Check apoyado por cámara. Además, incorpora seguimiento de sesiones y métricas para transformar la prenda en una experiencia guiada, medible y trazable.</w:t>
            </w:r>
          </w:p>
          <w:p>
            <w:pPr>
              <w:spacing w:after="120"/>
              <w:jc w:val="both"/>
            </w:pPr>
            <w:r>
              <w:rPr>
                <w:b w:val="0"/>
                <w:i w:val="0"/>
              </w:rPr>
              <w:t>Uno de los principales desafíos técnicos es la visión por computador en el dispositivo. La aplicación debe detectar landmarks corporales, representar una zona proximal de referencia y, cuando sea técnicamente viable, apoyar la verificación de la ubicación de la prenda. Por esta razón, el proyecto prioriza tempranamente pruebas de viabilidad de cámara y Pose Estimation antes de desarrollar funcionalidades de menor riesgo.</w:t>
            </w:r>
          </w:p>
          <w:p>
            <w:pPr>
              <w:spacing w:after="120"/>
              <w:jc w:val="both"/>
            </w:pPr>
            <w:r>
              <w:rPr>
                <w:b w:val="0"/>
                <w:i w:val="0"/>
              </w:rPr>
              <w:t>El proyecto también es relevante desde el punto de vista formativo porque integra desarrollo móvil, backend, bases de datos, inteligencia artificial, seguridad, integración con servicios externos y despliegue cloud dentro de una solución única. El MVP permitirá demostrar el flujo completo desde la captura de información del usuario hasta su persistencia y consulta.</w:t>
            </w:r>
          </w:p>
        </w:tc>
      </w:tr>
      <w:tr>
        <w:trPr>
          <w:cantSplit w:val="0"/>
          <w:trHeight w:val="1037"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Descripción del Proyecto APT</w:t>
            </w:r>
          </w:p>
        </w:tc>
        <w:tc>
          <w:tcPr>
            <w:vAlign w:val="center"/>
          </w:tcPr>
          <w:p>
            <w:pPr>
              <w:spacing w:after="120"/>
              <w:jc w:val="both"/>
            </w:pPr>
            <w:r>
              <w:rPr>
                <w:b w:val="0"/>
                <w:i w:val="0"/>
              </w:rPr>
              <w:t>Diseñar, implementar y validar un MVP de Hytro Precision que acompañe al usuario antes, durante y después de una sesión BFR. La solución se desarrollará sobre la arquitectura definida en el Development Plan v2: aplicación móvil React Native (Expo), backend Node.js, persistencia PostgreSQL y procesamiento de Pose Estimation en el dispositivo.</w:t>
            </w:r>
          </w:p>
          <w:p>
            <w:pPr>
              <w:spacing w:after="120"/>
              <w:jc w:val="both"/>
            </w:pPr>
            <w:r>
              <w:rPr>
                <w:b/>
                <w:i w:val="0"/>
              </w:rPr>
              <w:t>Seguridad y onboarding:</w:t>
            </w:r>
          </w:p>
          <w:p>
            <w:pPr>
              <w:spacing w:after="120"/>
              <w:ind w:left="259" w:hanging="173"/>
              <w:jc w:val="both"/>
            </w:pPr>
            <w:r>
              <w:rPr>
                <w:b w:val="0"/>
                <w:i w:val="0"/>
              </w:rPr>
              <w:t>• Registro e inicio de sesión, screening médico obligatorio y bloqueo o derivación cuando existan contraindicaciones definidas por el producto.</w:t>
            </w:r>
          </w:p>
          <w:p>
            <w:pPr>
              <w:spacing w:after="120"/>
              <w:ind w:left="259" w:hanging="173"/>
              <w:jc w:val="both"/>
            </w:pPr>
            <w:r>
              <w:rPr>
                <w:b w:val="0"/>
                <w:i w:val="0"/>
              </w:rPr>
              <w:t>• Perfil físico con peso, altura y circunferencias de extremidades, utilizado por herramientas como la calculadora estimativa de LOP.</w:t>
            </w:r>
          </w:p>
          <w:p>
            <w:pPr>
              <w:spacing w:after="120"/>
              <w:jc w:val="both"/>
            </w:pPr>
            <w:r>
              <w:rPr>
                <w:b/>
                <w:i w:val="0"/>
              </w:rPr>
              <w:t>Selección y preparación del entrenamiento:</w:t>
            </w:r>
          </w:p>
          <w:p>
            <w:pPr>
              <w:spacing w:after="120"/>
              <w:ind w:left="259" w:hanging="173"/>
              <w:jc w:val="both"/>
            </w:pPr>
            <w:r>
              <w:rPr>
                <w:b w:val="0"/>
                <w:i w:val="0"/>
              </w:rPr>
              <w:t>• Mapa corporal interactivo y recomendación de ejercicios según grupo muscular, objetivo y equipamiento disponible.</w:t>
            </w:r>
          </w:p>
          <w:p>
            <w:pPr>
              <w:spacing w:after="120"/>
              <w:ind w:left="259" w:hanging="173"/>
              <w:jc w:val="both"/>
            </w:pPr>
            <w:r>
              <w:rPr>
                <w:b w:val="0"/>
                <w:i w:val="0"/>
              </w:rPr>
              <w:t>• Cálculo y visualización de una zona proximal de referencia para la colocación del cuff.</w:t>
            </w:r>
          </w:p>
          <w:p>
            <w:pPr>
              <w:spacing w:after="120"/>
              <w:jc w:val="both"/>
            </w:pPr>
            <w:r>
              <w:rPr>
                <w:b/>
                <w:i w:val="0"/>
              </w:rPr>
              <w:t>Cuff Check y visión por computador:</w:t>
            </w:r>
          </w:p>
          <w:p>
            <w:pPr>
              <w:spacing w:after="120"/>
              <w:ind w:left="259" w:hanging="173"/>
              <w:jc w:val="both"/>
            </w:pPr>
            <w:r>
              <w:rPr>
                <w:b w:val="0"/>
                <w:i w:val="0"/>
              </w:rPr>
              <w:t>• Acceso a cámara, Pose Estimation, detección de landmarks y overlay visual sobre la extremidad.</w:t>
            </w:r>
          </w:p>
          <w:p>
            <w:pPr>
              <w:spacing w:after="120"/>
              <w:ind w:left="259" w:hanging="173"/>
              <w:jc w:val="both"/>
            </w:pPr>
            <w:r>
              <w:rPr>
                <w:b w:val="0"/>
                <w:i w:val="0"/>
              </w:rPr>
              <w:t>• Flujo de comprobación automática o autoverificación guiada, según la viabilidad técnica demostrada por el spike de cámara y detección.</w:t>
            </w:r>
          </w:p>
          <w:p>
            <w:pPr>
              <w:spacing w:after="120"/>
              <w:jc w:val="both"/>
            </w:pPr>
            <w:r>
              <w:rPr>
                <w:b/>
                <w:i w:val="0"/>
              </w:rPr>
              <w:t>Entrenamiento y seguimiento:</w:t>
            </w:r>
          </w:p>
          <w:p>
            <w:pPr>
              <w:spacing w:after="120"/>
              <w:ind w:left="259" w:hanging="173"/>
              <w:jc w:val="both"/>
            </w:pPr>
            <w:r>
              <w:rPr>
                <w:b w:val="0"/>
                <w:i w:val="0"/>
              </w:rPr>
              <w:t>• Registro de sesiones, repeticiones, tempo, presión/tensión declarada o medida y resultados del Cuff Check, sin almacenar video por defecto.</w:t>
            </w:r>
          </w:p>
          <w:p>
            <w:pPr>
              <w:spacing w:after="120"/>
              <w:ind w:left="259" w:hanging="173"/>
              <w:jc w:val="both"/>
            </w:pPr>
            <w:r>
              <w:rPr>
                <w:b w:val="0"/>
                <w:i w:val="0"/>
              </w:rPr>
              <w:t>• Integración progresiva con datos de wearables y métricas de readiness, progreso y analítica.</w:t>
            </w:r>
          </w:p>
          <w:p>
            <w:pPr>
              <w:spacing w:after="120"/>
              <w:jc w:val="both"/>
            </w:pPr>
            <w:r>
              <w:rPr>
                <w:b/>
                <w:i w:val="0"/>
              </w:rPr>
              <w:t>Backend y datos:</w:t>
            </w:r>
          </w:p>
          <w:p>
            <w:pPr>
              <w:spacing w:after="120"/>
              <w:ind w:left="259" w:hanging="173"/>
              <w:jc w:val="both"/>
            </w:pPr>
            <w:r>
              <w:rPr>
                <w:b w:val="0"/>
                <w:i w:val="0"/>
              </w:rPr>
              <w:t>• API REST para autenticación, perfiles, screening, metas, equipamiento, ejercicios, sesiones, Cuff Check, LOP, notificaciones y sincronización.</w:t>
            </w:r>
          </w:p>
          <w:p>
            <w:pPr>
              <w:spacing w:after="120"/>
              <w:ind w:left="259" w:hanging="173"/>
              <w:jc w:val="both"/>
            </w:pPr>
            <w:r>
              <w:rPr>
                <w:b w:val="0"/>
                <w:i w:val="0"/>
              </w:rPr>
              <w:t>• Base de datos PostgreSQL inicialmente operativa en entorno local para el MVP y preparada para posterior despliegue en nube.</w:t>
            </w:r>
          </w:p>
        </w:tc>
      </w:tr>
      <w:tr>
        <w:trPr>
          <w:cantSplit w:val="0"/>
          <w:trHeight w:val="866"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Pertinencia del proyecto con el perfil de egreso</w:t>
            </w:r>
          </w:p>
        </w:tc>
        <w:tc>
          <w:tcPr>
            <w:vAlign w:val="center"/>
          </w:tcPr>
          <w:p>
            <w:pPr>
              <w:spacing w:after="120"/>
              <w:jc w:val="both"/>
            </w:pPr>
            <w:r>
              <w:rPr>
                <w:b w:val="0"/>
                <w:i w:val="0"/>
              </w:rPr>
              <w:t>El proyecto se relaciona directamente con competencias del perfil de egreso de Ingeniería en Informática, ya que exige levantar y analizar requerimientos, diseñar una arquitectura de software, desarrollar componentes móviles y backend, modelar información, integrar servicios y verificar el comportamiento de una solución en un contexto real.</w:t>
            </w:r>
          </w:p>
          <w:p>
            <w:pPr>
              <w:spacing w:after="120"/>
              <w:jc w:val="both"/>
            </w:pPr>
            <w:r>
              <w:rPr>
                <w:b w:val="0"/>
                <w:i w:val="0"/>
              </w:rPr>
              <w:t>También permite aplicar conocimientos de programación, bases de datos, arquitectura e integración de plataformas, inteligencia artificial, seguridad y calidad de software. La funcionalidad de Pose Estimation exige experimentar con modelos de visión por computador y procesar resultados en tiempo real, mientras que el backend y PostgreSQL permiten aplicar diseño de APIs, persistencia, control de acceso y trazabilidad.</w:t>
            </w:r>
          </w:p>
          <w:p>
            <w:pPr>
              <w:spacing w:after="120"/>
              <w:jc w:val="both"/>
            </w:pPr>
            <w:r>
              <w:rPr>
                <w:b w:val="0"/>
                <w:i w:val="0"/>
              </w:rPr>
              <w:t>Finalmente, el trabajo en equipo mediante Scrum, Jira, control de versiones, revisiones de código, pruebas y documentación permite aplicar competencias de gestión de proyectos informáticos y comunicación técnica, además de preparar la transferencia del producto a futuras iteraciones.</w:t>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Relación con los intereses profesionales</w:t>
            </w:r>
          </w:p>
        </w:tc>
        <w:tc>
          <w:tcPr>
            <w:vAlign w:val="center"/>
          </w:tcPr>
          <w:p>
            <w:pPr>
              <w:spacing w:after="120"/>
              <w:jc w:val="both"/>
            </w:pPr>
            <w:r>
              <w:rPr>
                <w:b w:val="0"/>
                <w:i w:val="0"/>
              </w:rPr>
              <w:t>Hytro Precision reúne áreas de interés profesional frecuentes dentro del equipo, como desarrollo de software, aplicaciones móviles, inteligencia artificial, visión por computador, bases de datos, ciberseguridad, DevOps y servicios cloud.</w:t>
            </w:r>
          </w:p>
          <w:p>
            <w:pPr>
              <w:spacing w:after="120"/>
              <w:jc w:val="both"/>
            </w:pPr>
            <w:r>
              <w:rPr>
                <w:b w:val="0"/>
                <w:i w:val="0"/>
              </w:rPr>
              <w:t>El proyecto permite distribuir responsabilidades según fortalezas técnicas, pero mantiene un trabajo transversal: quienes se enfoquen en frontend deberán comprender los contratos de API; backend y base de datos deberán coordinarse con los datos generados por cámara; y las tareas de IA deben integrarse con seguridad, experiencia de usuario y persistencia.</w:t>
            </w:r>
          </w:p>
          <w:p>
            <w:pPr>
              <w:spacing w:after="120"/>
              <w:jc w:val="both"/>
            </w:pPr>
            <w:r>
              <w:rPr>
                <w:b w:val="0"/>
                <w:i w:val="0"/>
              </w:rPr>
              <w:t>Esta combinación entrega una experiencia cercana a un proyecto profesional real, donde la solución debe funcionar de extremo a extremo y no como componentes aislados.</w:t>
            </w:r>
          </w:p>
        </w:tc>
      </w:tr>
      <w:tr>
        <w:trPr>
          <w:cantSplit w:val="0"/>
          <w:trHeight w:val="132" w:hRule="atLeast"/>
          <w:tblHeader w:val="0"/>
        </w:trPr>
        <w:tc>
          <w:tcPr>
            <w:vAlign w:val="center"/>
          </w:tcPr>
          <w:p w:rsidR="00000000" w:rsidDel="00000000" w:rsidP="00000000" w:rsidRDefault="00000000" w:rsidRPr="00000000" w14:paraId="0000004C">
            <w:pPr>
              <w:rPr>
                <w:color w:val="1f3864"/>
              </w:rPr>
            </w:pPr>
            <w:r w:rsidDel="00000000" w:rsidR="00000000" w:rsidRPr="00000000">
              <w:rPr>
                <w:color w:val="1f3864"/>
                <w:rtl w:val="0"/>
              </w:rPr>
              <w:t xml:space="preserve">Factibilidad de desarrollo del Proyecto APT</w:t>
            </w:r>
          </w:p>
        </w:tc>
        <w:tc>
          <w:tcPr>
            <w:vAlign w:val="top"/>
          </w:tcPr>
          <w:p>
            <w:r/>
            <w:r>
              <w:rPr>
                <w:sz w:val="18"/>
              </w:rPr>
              <w:t>El desarrollo del Proyecto APT es factible porque se dispone de un conjunto amplio de recursos de partida: PRD, Development Plan v2, especificación de API, manual de usuario, requisitos no funcionales, wireframes/prototipos y código base. Estos documentos permiten identificar el alcance funcional, las decisiones técnicas y los riesgos antes de implementar.</w:t>
            </w:r>
          </w:p>
          <w:p>
            <w:r>
              <w:rPr>
                <w:sz w:val="18"/>
              </w:rPr>
              <w:t>La arquitectura propuesta utiliza tecnologías accesibles para el equipo: React Native/Expo para la aplicación móvil, Node.js para el backend y PostgreSQL para persistencia. La base de datos puede desarrollarse y probarse localmente durante el MVP y posteriormente desplegarse en un servicio cloud. Para Pose Estimation se consideran Google ML Kit o MediaPipe con procesamiento on-device.</w:t>
            </w:r>
          </w:p>
          <w:p>
            <w:r>
              <w:rPr>
                <w:sz w:val="18"/>
              </w:rPr>
              <w:t>Los principales riesgos son la estabilidad del tracking corporal, la detección real de la prenda, las limitaciones de cámara y módulos nativos, el acceso a dispositivos o bandas para pruebas, las integraciones con wearables y la validación clínica de cualquier regla relacionada con seguridad. Para reducir estos riesgos se utilizarán spikes técnicos, pruebas tempranas, parámetros configurables y una alternativa de autoverificación guiada cuando la detección automática no sea suficientemente confiable.</w:t>
            </w:r>
          </w:p>
          <w:p>
            <w:r>
              <w:rPr>
                <w:sz w:val="18"/>
              </w:rPr>
              <w:t>El alcance será priorizado por riesgo técnico y valor para el MVP. El primer hito se enfocará en demostrar viabilidad de Pose Estimation, arquitectura base y una base de datos operativa, evitando comprometer funcionalidades que dependan de validaciones clínicas o hardware no disponible.</w:t>
            </w:r>
          </w:p>
          <w:p>
            <w:r>
              <w:rPr>
                <w:sz w:val="18"/>
              </w:rPr>
            </w:r>
          </w:p>
          <w:p>
            <w:r>
              <w:rPr>
                <w:sz w:val="18"/>
              </w:rPr>
              <w:t>A la fecha existe además un prototipo visual/demostrable de la aplicación que permite recorrer el onboarding, perfil físico, screening médico, metas, equipamiento, wearables mock, Home, Body Map, Cuff Check guiado, CRT, progreso y calculadora LOP. La interfaz identifica explícitamente los componentes que aún operan como demo local o mock, por lo que esta evidencia valida navegación y experiencia de usuario, pero no se presenta como prueba de integración backend completa.</w:t>
            </w:r>
          </w:p>
        </w:tc>
      </w:tr>
    </w:tbl>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numPr>
          <w:ilvl w:val="0"/>
          <w:numId w:val="3"/>
        </w:numP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rPr>
                <w:color w:val="1f3864"/>
              </w:rPr>
            </w:pPr>
            <w:r w:rsidDel="00000000" w:rsidR="00000000" w:rsidRPr="00000000">
              <w:rPr>
                <w:color w:val="1f3864"/>
                <w:rtl w:val="0"/>
              </w:rPr>
              <w:t xml:space="preserve">Objetivo general</w:t>
            </w:r>
          </w:p>
        </w:tc>
        <w:tc>
          <w:tcPr>
            <w:vAlign w:val="center"/>
          </w:tcPr>
          <w:p>
            <w:pPr>
              <w:jc w:val="left"/>
            </w:pPr>
            <w:r>
              <w:rPr>
                <w:b w:val="0"/>
                <w:i w:val="0"/>
              </w:rPr>
              <w:t>Diseñar, implementar y validar durante el semestre un MVP funcional de Hytro Precision que apoye el uso guiado de prendas BFR mediante screening, perfil físico, guía de colocación del cuff, Pose Estimation, registro de sesiones y persistencia de datos, integrando una aplicación móvil React Native con un backend Node.js y PostgreSQL, con el propósito de reducir errores de uso, mejorar la trazabilidad del entrenamiento y dejar una base técnica desplegable y documentada para futuras iteraciones.</w:t>
            </w:r>
          </w:p>
        </w:tc>
      </w:tr>
      <w:tr>
        <w:trPr>
          <w:cantSplit w:val="0"/>
          <w:trHeight w:val="834"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Objetivos específicos</w:t>
            </w:r>
          </w:p>
        </w:tc>
        <w:tc>
          <w:tcPr>
            <w:vAlign w:val="center"/>
          </w:tcPr>
          <w:p>
            <w:pPr>
              <w:spacing w:after="120"/>
              <w:ind w:left="259" w:hanging="173"/>
              <w:jc w:val="both"/>
            </w:pPr>
            <w:r>
              <w:rPr>
                <w:b w:val="0"/>
                <w:i w:val="0"/>
              </w:rPr>
              <w:t>• Analizar y consolidar durante las primeras semanas la documentación, wireframes, código base y backlog de Hytro Precision, identificando riesgos, dependencias y alcance real del MVP.</w:t>
            </w:r>
          </w:p>
          <w:p>
            <w:pPr>
              <w:spacing w:after="120"/>
              <w:ind w:left="259" w:hanging="173"/>
              <w:jc w:val="both"/>
            </w:pPr>
            <w:r>
              <w:rPr>
                <w:b w:val="0"/>
                <w:i w:val="0"/>
              </w:rPr>
              <w:t>• Implementar la arquitectura base de la solución con React Native/Expo, backend Node.js y PostgreSQL, asegurando que la aplicación pueda crear, consultar y persistir información del usuario y de las sesiones.</w:t>
            </w:r>
          </w:p>
          <w:p>
            <w:pPr>
              <w:spacing w:after="120"/>
              <w:ind w:left="259" w:hanging="173"/>
              <w:jc w:val="both"/>
            </w:pPr>
            <w:r>
              <w:rPr>
                <w:b w:val="0"/>
                <w:i w:val="0"/>
              </w:rPr>
              <w:t>• Implementar el onboarding de seguridad, perfil físico, metas y datos necesarios para el cálculo estimativo de LOP, manteniendo advertencias y límites respecto de su uso clínico.</w:t>
            </w:r>
          </w:p>
          <w:p>
            <w:pPr>
              <w:spacing w:after="120"/>
              <w:ind w:left="259" w:hanging="173"/>
              <w:jc w:val="both"/>
            </w:pPr>
            <w:r>
              <w:rPr>
                <w:b w:val="0"/>
                <w:i w:val="0"/>
              </w:rPr>
              <w:t>• Validar tempranamente la viabilidad de cámara y Pose Estimation en Android/iOS, detectando landmarks relevantes y documentando latencia, estabilidad, fallos y limitaciones.</w:t>
            </w:r>
          </w:p>
          <w:p>
            <w:pPr>
              <w:spacing w:after="120"/>
              <w:ind w:left="259" w:hanging="173"/>
              <w:jc w:val="both"/>
            </w:pPr>
            <w:r>
              <w:rPr>
                <w:b w:val="0"/>
                <w:i w:val="0"/>
              </w:rPr>
              <w:t>• Desarrollar el flujo de zona proximal y Cuff Check, permitiendo verificación automática cuando exista evidencia técnica suficiente o autoverificación guiada cuando la detección no sea concluyente.</w:t>
            </w:r>
          </w:p>
          <w:p>
            <w:pPr>
              <w:spacing w:after="120"/>
              <w:ind w:left="259" w:hanging="173"/>
              <w:jc w:val="both"/>
            </w:pPr>
            <w:r>
              <w:rPr>
                <w:b w:val="0"/>
                <w:i w:val="0"/>
              </w:rPr>
              <w:t>• Implementar el registro de sesiones y resultados de Cuff Check en PostgreSQL mediante una API REST, incluyendo trazabilidad, autorización y prevención de duplicados ante reintentos.</w:t>
            </w:r>
          </w:p>
          <w:p>
            <w:pPr>
              <w:spacing w:after="120"/>
              <w:ind w:left="259" w:hanging="173"/>
              <w:jc w:val="both"/>
            </w:pPr>
            <w:r>
              <w:rPr>
                <w:b w:val="0"/>
                <w:i w:val="0"/>
              </w:rPr>
              <w:t>• Integrar progresivamente funcionalidades de workout, analítica, notificaciones, readiness y wearables de acuerdo con la prioridad del backlog y la disponibilidad de tiempo y servicios.</w:t>
            </w:r>
          </w:p>
          <w:p>
            <w:pPr>
              <w:spacing w:after="120"/>
              <w:ind w:left="259" w:hanging="173"/>
              <w:jc w:val="both"/>
            </w:pPr>
            <w:r>
              <w:rPr>
                <w:b w:val="0"/>
                <w:i w:val="0"/>
              </w:rPr>
              <w:t>• Ejecutar pruebas funcionales, de integración, rendimiento y seguridad; preparar el despliegue cloud; actualizar la documentación técnica y de usuario; y presentar una demo final del MVP.</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pPr>
              <w:spacing w:after="80"/>
            </w:pPr>
            <w:r/>
            <w:r>
              <w:rPr>
                <w:sz w:val="19"/>
              </w:rPr>
              <w:t>Se utilizará metodología ágil Scrum. El trabajo operativo se gestiona en Jira mediante Product Backlog, Sprint Backlog, historias de usuario, tareas técnicas, criterios de aceptación, dependencias y estados de avance. La planificación temporal vigente utiliza sprints semanales: el tablero actualmente contempla Sprint 1 (28 sep–3 oct) hasta Sprint 7 (9–14 nov), además de un backlog técnico para actividades de cierre e infraestructura.</w:t>
            </w:r>
            <w:r>
              <w:br/>
            </w:r>
            <w:r>
              <w:rPr>
                <w:sz w:val="19"/>
              </w:rPr>
            </w:r>
            <w:r>
              <w:br/>
            </w:r>
            <w:r>
              <w:rPr>
                <w:sz w:val="19"/>
              </w:rPr>
              <w:t>La planificación macro se organiza mediante Release Plan y no mediante Carta Gantt. Para efectos del proyecto se consideran tres entregas: Release/Hito 1, orientado a obtener un MVP con API y base de datos operativa y reducir los principales riesgos técnicos; Release/Hito 2, orientado a integrar recorridos funcionales, entrenamiento, sincronización, seguridad e infraestructura; y Release/Hito 3, orientado a aceptación final, documentación y transferencia.</w:t>
            </w:r>
            <w:r>
              <w:br/>
            </w:r>
            <w:r>
              <w:rPr>
                <w:sz w:val="19"/>
              </w:rPr>
            </w:r>
            <w:r>
              <w:br/>
            </w:r>
            <w:r>
              <w:rPr>
                <w:sz w:val="19"/>
              </w:rPr>
              <w:t>Cada sprint contempla planificación, ejecución, seguimiento, revisión y retrospectiva. El equipo prioriza por riesgo y dependencia: primero se resuelven arquitectura, persistencia y viabilidad de cámara/Pose Estimation; luego se integran las historias que dependen de esos resultados. Las decisiones se ajustan con evidencia técnica registrada en Jira y documentación del proyecto.</w:t>
            </w:r>
          </w:p>
          <w:p>
            <w:r>
              <w:rPr>
                <w:sz w:val="18"/>
              </w:rPr>
              <w:t>Distribución del equipo:</w:t>
              <w:br/>
              <w:t>• Marcelo Carvajal — Líder de equipo / DevOps y Seguridad: coordinación general del equipo, seguimiento técnico, apoyo en decisiones de arquitectura, CI/CD, Docker, despliegues, seguridad y gestión de accesos, integración entre componentes, supervisión de calidad y coordinación de la entrega del MVP.</w:t>
              <w:br/>
              <w:t>• Diego Díaz — Desarrollo de la versión demostrable: frontend, navegación e integración de los flujos funcionales de la aplicación.</w:t>
              <w:br/>
              <w:t>• Lily Rendic — Prototipo Figma y revisión UI/UX: diseño y revisión de interfaz, apoyo en documentación y preparación de la demo.</w:t>
              <w:br/>
              <w:t>• Natalia Quintana — Inteligencia artificial y visión por computador: Pose Estimation, landmarks y apoyo técnico en las funcionalidades de cámara y Cuff Check.</w:t>
              <w:br/>
              <w:t>• Sebastián La Rosa — Análisis funcional / Scrum Master: refinamiento y gestión del backlog, seguimiento de sprints, ceremonias Scrum, criterios de aceptación y coordinación funcional.</w:t>
            </w:r>
          </w:p>
        </w:tc>
      </w:tr>
    </w:tbl>
    <w:p w:rsidR="00000000" w:rsidDel="00000000" w:rsidP="00000000" w:rsidRDefault="00000000" w:rsidRPr="00000000" w14:paraId="00000071">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rtl w:val="0"/>
              </w:rPr>
              <w:t xml:space="preserve">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cantSplit/>
        </w:trPr>
        <w:tc>
          <w:tcPr>
            <w:vAlign w:val="center"/>
          </w:tcPr>
          <w:p w:rsidR="00000000" w:rsidDel="00000000" w:rsidP="00000000" w:rsidRDefault="00000000" w:rsidRPr="00000000" w14:paraId="00000075">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6">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77">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8">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9">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cantSplit/>
        </w:trPr>
        <w:tc>
          <w:tcPr>
            <w:vAlign w:val="center"/>
          </w:tcPr>
          <w:p>
            <w:pPr>
              <w:jc w:val="left"/>
            </w:pPr>
            <w:r>
              <w:rPr>
                <w:b w:val="0"/>
                <w:i w:val="0"/>
              </w:rPr>
              <w:t>Avance</w:t>
            </w:r>
          </w:p>
        </w:tc>
        <w:tc>
          <w:tcPr>
            <w:vAlign w:val="center"/>
          </w:tcPr>
          <w:p>
            <w:pPr>
              <w:jc w:val="left"/>
            </w:pPr>
            <w:r>
              <w:rPr>
                <w:b w:val="0"/>
                <w:i w:val="0"/>
              </w:rPr>
              <w:t>Backlog priorizado y arquitectura base</w:t>
            </w:r>
          </w:p>
        </w:tc>
        <w:tc>
          <w:tcPr>
            <w:vAlign w:val="center"/>
          </w:tcPr>
          <w:p>
            <w:pPr>
              <w:jc w:val="both"/>
            </w:pPr>
            <w:r>
              <w:rPr>
                <w:b w:val="0"/>
                <w:i w:val="0"/>
              </w:rPr>
              <w:t>Backlog en Jira con historias, spikes, criterios de aceptación, subtareas, dependencias y decisión de arquitectura móvil/backend/BD.</w:t>
            </w:r>
          </w:p>
        </w:tc>
        <w:tc>
          <w:tcPr>
            <w:vAlign w:val="center"/>
          </w:tcPr>
          <w:p>
            <w:pPr>
              <w:jc w:val="both"/>
            </w:pPr>
            <w:r>
              <w:rPr>
                <w:b w:val="0"/>
                <w:i w:val="0"/>
              </w:rPr>
              <w:t>Evidencia la gestión de requisitos, la priorización por riesgo y la definición técnica antes de implementar.</w:t>
            </w:r>
          </w:p>
        </w:tc>
      </w:tr>
      <w:tr>
        <w:trPr>
          <w:cantSplit w:val="0"/>
          <w:trHeight w:val="362" w:hRule="atLeast"/>
          <w:tblHeader w:val="0"/>
          <w:cantSplit/>
        </w:trPr>
        <w:tc>
          <w:tcPr>
            <w:vAlign w:val="center"/>
          </w:tcPr>
          <w:p>
            <w:pPr>
              <w:jc w:val="left"/>
            </w:pPr>
            <w:r>
              <w:rPr>
                <w:b w:val="0"/>
                <w:i w:val="0"/>
              </w:rPr>
              <w:t>Avance</w:t>
            </w:r>
          </w:p>
        </w:tc>
        <w:tc>
          <w:tcPr>
            <w:vAlign w:val="center"/>
          </w:tcPr>
          <w:p>
            <w:pPr>
              <w:jc w:val="left"/>
            </w:pPr>
            <w:r>
              <w:rPr>
                <w:b w:val="0"/>
                <w:i w:val="0"/>
              </w:rPr>
              <w:t>Spike técnico de Pose Estimation</w:t>
            </w:r>
          </w:p>
        </w:tc>
        <w:tc>
          <w:tcPr>
            <w:vAlign w:val="center"/>
          </w:tcPr>
          <w:p>
            <w:pPr>
              <w:jc w:val="both"/>
            </w:pPr>
            <w:r>
              <w:rPr>
                <w:b w:val="0"/>
                <w:i w:val="0"/>
              </w:rPr>
              <w:t>Prueba de concepto de cámara y detección de landmarks, con medición de estabilidad, latencia/FPS, condiciones adversas y decisión técnica documentada.</w:t>
            </w:r>
          </w:p>
        </w:tc>
        <w:tc>
          <w:tcPr>
            <w:vAlign w:val="center"/>
          </w:tcPr>
          <w:p>
            <w:pPr>
              <w:jc w:val="both"/>
            </w:pPr>
            <w:r>
              <w:rPr>
                <w:b w:val="0"/>
                <w:i w:val="0"/>
              </w:rPr>
              <w:t>Demuestra que el equipo aborda primero la principal incertidumbre técnica del Cuff Check y fundamenta el alcance del MVP.</w:t>
            </w:r>
          </w:p>
        </w:tc>
      </w:tr>
      <w:tr>
        <w:trPr>
          <w:cantSplit w:val="0"/>
          <w:trHeight w:val="362" w:hRule="atLeast"/>
          <w:tblHeader w:val="0"/>
          <w:cantSplit/>
        </w:trPr>
        <w:tc>
          <w:tcPr>
            <w:vAlign w:val="center"/>
          </w:tcPr>
          <w:p>
            <w:pPr>
              <w:jc w:val="left"/>
            </w:pPr>
            <w:r>
              <w:rPr>
                <w:b w:val="0"/>
                <w:i w:val="0"/>
              </w:rPr>
              <w:t>Avance</w:t>
            </w:r>
          </w:p>
        </w:tc>
        <w:tc>
          <w:tcPr>
            <w:vAlign w:val="center"/>
          </w:tcPr>
          <w:p>
            <w:pPr>
              <w:jc w:val="left"/>
            </w:pPr>
            <w:r>
              <w:rPr>
                <w:b w:val="0"/>
                <w:i w:val="0"/>
              </w:rPr>
              <w:t>MVP con base de datos operativa</w:t>
            </w:r>
          </w:p>
        </w:tc>
        <w:tc>
          <w:tcPr>
            <w:vAlign w:val="center"/>
          </w:tcPr>
          <w:p>
            <w:pPr>
              <w:jc w:val="both"/>
            </w:pPr>
            <w:r>
              <w:rPr>
                <w:b w:val="0"/>
                <w:i w:val="0"/>
              </w:rPr>
              <w:t>Versión intermedia con PostgreSQL funcional, esquema de datos, API mínima y persistencia de perfiles, sesiones y resultados de Cuff Check.</w:t>
            </w:r>
          </w:p>
        </w:tc>
        <w:tc>
          <w:tcPr>
            <w:vAlign w:val="center"/>
          </w:tcPr>
          <w:p>
            <w:pPr>
              <w:jc w:val="both"/>
            </w:pPr>
            <w:r>
              <w:rPr>
                <w:b w:val="0"/>
                <w:i w:val="0"/>
              </w:rPr>
              <w:t>Valida el flujo extremo a extremo aplicación–backend–base de datos y el cumplimiento del primer hito.</w:t>
            </w:r>
          </w:p>
        </w:tc>
      </w:tr>
      <w:tr>
        <w:trPr>
          <w:cantSplit w:val="0"/>
          <w:trHeight w:val="362" w:hRule="atLeast"/>
          <w:tblHeader w:val="0"/>
          <w:cantSplit/>
        </w:trPr>
        <w:tc>
          <w:tcPr>
            <w:vAlign w:val="center"/>
          </w:tcPr>
          <w:p>
            <w:pPr>
              <w:jc w:val="left"/>
            </w:pPr>
            <w:r>
              <w:rPr>
                <w:b w:val="0"/>
                <w:i w:val="0"/>
              </w:rPr>
              <w:t>Avance</w:t>
            </w:r>
          </w:p>
        </w:tc>
        <w:tc>
          <w:tcPr>
            <w:vAlign w:val="center"/>
          </w:tcPr>
          <w:p>
            <w:pPr>
              <w:jc w:val="left"/>
            </w:pPr>
            <w:r>
              <w:rPr>
                <w:b w:val="0"/>
                <w:i w:val="0"/>
              </w:rPr>
              <w:t>Prototipo funcional integrado</w:t>
            </w:r>
          </w:p>
        </w:tc>
        <w:tc>
          <w:tcPr>
            <w:vAlign w:val="center"/>
          </w:tcPr>
          <w:p>
            <w:pPr>
              <w:jc w:val="both"/>
            </w:pPr>
            <w:r>
              <w:rPr>
                <w:b w:val="0"/>
                <w:i w:val="0"/>
              </w:rPr>
              <w:t>Aplicación móvil con onboarding, zona proximal/Cuff Check, sesión de entrenamiento y registro de resultados, ejecutada en ambiente de pruebas.</w:t>
            </w:r>
          </w:p>
        </w:tc>
        <w:tc>
          <w:tcPr>
            <w:vAlign w:val="center"/>
          </w:tcPr>
          <w:p>
            <w:pPr>
              <w:jc w:val="both"/>
            </w:pPr>
            <w:r>
              <w:rPr>
                <w:b w:val="0"/>
                <w:i w:val="0"/>
              </w:rPr>
              <w:t>Permite validar con docente/Product Owner la experiencia principal antes del cierre.</w:t>
            </w:r>
          </w:p>
        </w:tc>
      </w:tr>
      <w:tr>
        <w:trPr>
          <w:cantSplit w:val="0"/>
          <w:trHeight w:val="362" w:hRule="atLeast"/>
          <w:tblHeader w:val="0"/>
          <w:cantSplit/>
        </w:trPr>
        <w:tc>
          <w:tcPr>
            <w:vAlign w:val="center"/>
          </w:tcPr>
          <w:p>
            <w:pPr>
              <w:jc w:val="left"/>
            </w:pPr>
            <w:r>
              <w:rPr>
                <w:b w:val="0"/>
                <w:i w:val="0"/>
              </w:rPr>
              <w:t>Final</w:t>
            </w:r>
          </w:p>
        </w:tc>
        <w:tc>
          <w:tcPr>
            <w:vAlign w:val="center"/>
          </w:tcPr>
          <w:p>
            <w:pPr>
              <w:jc w:val="left"/>
            </w:pPr>
            <w:r>
              <w:rPr>
                <w:b w:val="0"/>
                <w:i w:val="0"/>
              </w:rPr>
              <w:t>Hytro Precision MVP (repositorio + despliegue)</w:t>
            </w:r>
          </w:p>
        </w:tc>
        <w:tc>
          <w:tcPr>
            <w:vAlign w:val="center"/>
          </w:tcPr>
          <w:p>
            <w:pPr>
              <w:jc w:val="both"/>
            </w:pPr>
            <w:r>
              <w:rPr>
                <w:b w:val="0"/>
                <w:i w:val="0"/>
              </w:rPr>
              <w:t>Código fuente final y versión demostrable desplegada en un ambiente cloud, con configuración reproducible.</w:t>
            </w:r>
          </w:p>
        </w:tc>
        <w:tc>
          <w:tcPr>
            <w:vAlign w:val="center"/>
          </w:tcPr>
          <w:p>
            <w:pPr>
              <w:jc w:val="both"/>
            </w:pPr>
            <w:r>
              <w:rPr>
                <w:b w:val="0"/>
                <w:i w:val="0"/>
              </w:rPr>
              <w:t>Es el entregable principal que demuestra la integración de los componentes desarrollados.</w:t>
            </w:r>
          </w:p>
        </w:tc>
      </w:tr>
      <w:tr>
        <w:trPr>
          <w:cantSplit w:val="0"/>
          <w:trHeight w:val="362" w:hRule="atLeast"/>
          <w:tblHeader w:val="0"/>
          <w:cantSplit/>
        </w:trPr>
        <w:tc>
          <w:tcPr>
            <w:vAlign w:val="center"/>
          </w:tcPr>
          <w:p>
            <w:pPr>
              <w:jc w:val="left"/>
            </w:pPr>
            <w:r>
              <w:rPr>
                <w:b w:val="0"/>
                <w:i w:val="0"/>
              </w:rPr>
              <w:t>Final</w:t>
            </w:r>
          </w:p>
        </w:tc>
        <w:tc>
          <w:tcPr>
            <w:vAlign w:val="center"/>
          </w:tcPr>
          <w:p>
            <w:pPr>
              <w:jc w:val="left"/>
            </w:pPr>
            <w:r>
              <w:rPr>
                <w:b w:val="0"/>
                <w:i w:val="0"/>
              </w:rPr>
              <w:t>Documentación técnica y funcional actualizada</w:t>
            </w:r>
          </w:p>
        </w:tc>
        <w:tc>
          <w:tcPr>
            <w:vAlign w:val="center"/>
          </w:tcPr>
          <w:p>
            <w:pPr>
              <w:jc w:val="both"/>
            </w:pPr>
            <w:r>
              <w:rPr>
                <w:b w:val="0"/>
                <w:i w:val="0"/>
              </w:rPr>
              <w:t>Arquitectura final, esquema de BD, contratos de API, manual de deployment, debug log y manual de usuario con los cambios realizados.</w:t>
            </w:r>
          </w:p>
        </w:tc>
        <w:tc>
          <w:tcPr>
            <w:vAlign w:val="center"/>
          </w:tcPr>
          <w:p>
            <w:pPr>
              <w:jc w:val="both"/>
            </w:pPr>
            <w:r>
              <w:rPr>
                <w:b w:val="0"/>
                <w:i w:val="0"/>
              </w:rPr>
              <w:t>Facilita mantenimiento, transferencia tecnológica y continuidad por futuros equipos.</w:t>
            </w:r>
          </w:p>
        </w:tc>
      </w:tr>
      <w:tr>
        <w:trPr>
          <w:cantSplit w:val="0"/>
          <w:trHeight w:val="362" w:hRule="atLeast"/>
          <w:tblHeader w:val="0"/>
          <w:cantSplit/>
        </w:trPr>
        <w:tc>
          <w:tcPr>
            <w:vAlign w:val="center"/>
          </w:tcPr>
          <w:p>
            <w:pPr>
              <w:jc w:val="left"/>
            </w:pPr>
            <w:r>
              <w:rPr>
                <w:b w:val="0"/>
                <w:i w:val="0"/>
              </w:rPr>
              <w:t>Final</w:t>
            </w:r>
          </w:p>
        </w:tc>
        <w:tc>
          <w:tcPr>
            <w:vAlign w:val="center"/>
          </w:tcPr>
          <w:p>
            <w:pPr>
              <w:jc w:val="left"/>
            </w:pPr>
            <w:r>
              <w:rPr>
                <w:b w:val="0"/>
                <w:i w:val="0"/>
              </w:rPr>
              <w:t>Informe final de Proyecto APT</w:t>
            </w:r>
          </w:p>
        </w:tc>
        <w:tc>
          <w:tcPr>
            <w:vAlign w:val="center"/>
          </w:tcPr>
          <w:p>
            <w:pPr>
              <w:jc w:val="both"/>
            </w:pPr>
            <w:r>
              <w:rPr>
                <w:b w:val="0"/>
                <w:i w:val="0"/>
              </w:rPr>
              <w:t>Documento que consolida objetivos, desarrollo, resultados, pruebas, riesgos, decisiones, dificultades y aprendizajes.</w:t>
            </w:r>
          </w:p>
        </w:tc>
        <w:tc>
          <w:tcPr>
            <w:vAlign w:val="center"/>
          </w:tcPr>
          <w:p>
            <w:pPr>
              <w:jc w:val="both"/>
            </w:pPr>
            <w:r>
              <w:rPr>
                <w:b w:val="0"/>
                <w:i w:val="0"/>
              </w:rPr>
              <w:t>Requisito formal de cierre y evidencia del proceso completo del proyecto.</w:t>
            </w:r>
          </w:p>
        </w:tc>
      </w:tr>
      <w:tr>
        <w:trPr>
          <w:cantSplit w:val="0"/>
          <w:trHeight w:val="362" w:hRule="atLeast"/>
          <w:tblHeader w:val="0"/>
          <w:cantSplit/>
        </w:trPr>
        <w:tc>
          <w:tcPr>
            <w:vAlign w:val="center"/>
          </w:tcPr>
          <w:p>
            <w:pPr>
              <w:jc w:val="left"/>
            </w:pPr>
            <w:r>
              <w:rPr>
                <w:b w:val="0"/>
                <w:i w:val="0"/>
              </w:rPr>
              <w:t>Final</w:t>
            </w:r>
          </w:p>
        </w:tc>
        <w:tc>
          <w:tcPr>
            <w:vAlign w:val="center"/>
          </w:tcPr>
          <w:p>
            <w:pPr>
              <w:jc w:val="left"/>
            </w:pPr>
            <w:r>
              <w:rPr>
                <w:b w:val="0"/>
                <w:i w:val="0"/>
              </w:rPr>
              <w:t>Presentación y demo final</w:t>
            </w:r>
          </w:p>
        </w:tc>
        <w:tc>
          <w:tcPr>
            <w:vAlign w:val="center"/>
          </w:tcPr>
          <w:p>
            <w:pPr>
              <w:jc w:val="both"/>
            </w:pPr>
            <w:r>
              <w:rPr>
                <w:b w:val="0"/>
                <w:i w:val="0"/>
              </w:rPr>
              <w:t>Exposición y demostración funcional del MVP ante docente/Product Owner, incluyendo Pose Estimation, Cuff Check y persistencia.</w:t>
            </w:r>
          </w:p>
        </w:tc>
        <w:tc>
          <w:tcPr>
            <w:vAlign w:val="center"/>
          </w:tcPr>
          <w:p>
            <w:pPr>
              <w:jc w:val="both"/>
            </w:pPr>
            <w:r>
              <w:rPr>
                <w:b w:val="0"/>
                <w:i w:val="0"/>
              </w:rPr>
              <w:t>Valida el resultado del proyecto y evidencia competencias de comunicación de resultados técnicos.</w:t>
            </w:r>
          </w:p>
        </w:tc>
      </w:tr>
      <w:tr>
        <w:tc>
          <w:tcPr>
            <w:tcW w:type="dxa" w:w="1843"/>
            <w:vAlign w:val="top"/>
          </w:tcPr>
          <w:p>
            <w:r/>
            <w:r>
              <w:rPr>
                <w:sz w:val="18"/>
              </w:rPr>
              <w:t>Avance</w:t>
            </w:r>
          </w:p>
        </w:tc>
        <w:tc>
          <w:tcPr>
            <w:tcW w:type="dxa" w:w="1843"/>
            <w:vAlign w:val="top"/>
          </w:tcPr>
          <w:p>
            <w:r/>
            <w:r>
              <w:rPr>
                <w:sz w:val="18"/>
              </w:rPr>
              <w:t>Prototipo visual actual de Hytro Precision</w:t>
            </w:r>
          </w:p>
        </w:tc>
        <w:tc>
          <w:tcPr>
            <w:tcW w:type="dxa" w:w="3825"/>
            <w:vAlign w:val="top"/>
          </w:tcPr>
          <w:p>
            <w:r/>
            <w:r>
              <w:rPr>
                <w:sz w:val="18"/>
              </w:rPr>
              <w:t>Capturas del prototipo/demo actual que evidencian onboarding, screening médico, perfil, meta, My Kit, wearables mock, Home, Body Map, Cuff Check guiado, CRT, progreso y calculadora LOP. La pantalla de entrada identifica el modo demo local sin backend.</w:t>
            </w:r>
          </w:p>
        </w:tc>
        <w:tc>
          <w:tcPr>
            <w:tcW w:type="dxa" w:w="2551"/>
            <w:vAlign w:val="top"/>
          </w:tcPr>
          <w:p>
            <w:r/>
            <w:r>
              <w:rPr>
                <w:sz w:val="18"/>
              </w:rPr>
              <w:t>Permite comprobar que el flujo de interacción y las principales pantallas del MVP están materializadas, diferenciando claramente la experiencia visual de las integraciones backend y de IA aún en validación.</w:t>
            </w:r>
          </w:p>
        </w:tc>
      </w:tr>
    </w:tbl>
    <w:p>
      <w:pPr>
        <w:jc w:val="center"/>
      </w:pPr>
      <w:r>
        <w:drawing>
          <wp:inline>
            <wp:extent cx="5303520" cy="2788082"/>
            <wp:docPr id="51" name="Picture 51"/>
            <wp:cNvGraphicFramePr>
              <a:graphicFrameLocks noChangeAspect="1"/>
            </wp:cNvGraphicFramePr>
            <a:graphic>
              <a:graphicData uri="http://schemas.openxmlformats.org/drawingml/2006/picture">
                <pic:pic>
                  <pic:nvPicPr>
                    <pic:cNvPr id="0" name="app_ui_evidence_collage.png"/>
                    <pic:cNvPicPr/>
                  </pic:nvPicPr>
                  <pic:blipFill>
                    <a:blip r:embed="rId12"/>
                    <a:stretch>
                      <a:fillRect/>
                    </a:stretch>
                  </pic:blipFill>
                  <pic:spPr>
                    <a:xfrm>
                      <a:off x="0" y="0"/>
                      <a:ext cx="5303520" cy="2788082"/>
                    </a:xfrm>
                    <a:prstGeom prst="rect"/>
                  </pic:spPr>
                </pic:pic>
              </a:graphicData>
            </a:graphic>
          </wp:inline>
        </w:drawing>
      </w:r>
    </w:p>
    <w:p>
      <w:pPr>
        <w:jc w:val="center"/>
      </w:pPr>
      <w:r>
        <w:rPr>
          <w:i/>
          <w:sz w:val="16"/>
        </w:rPr>
        <w:t>Figura. Evidencia visual del prototipo actual de Hytro Precision (modo demo/local).</w:t>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440"/>
        <w:gridCol w:w="1680"/>
        <w:gridCol w:w="1605"/>
        <w:gridCol w:w="1575"/>
        <w:tblGridChange w:id="0">
          <w:tblGrid>
            <w:gridCol w:w="1575"/>
            <w:gridCol w:w="1575"/>
            <w:gridCol w:w="1575"/>
            <w:gridCol w:w="1440"/>
            <w:gridCol w:w="1680"/>
            <w:gridCol w:w="1605"/>
            <w:gridCol w:w="1575"/>
          </w:tblGrid>
        </w:tblGridChange>
      </w:tblGrid>
      <w:tr>
        <w:trPr>
          <w:cantSplit w:val="0"/>
          <w:tblHeader w:val="0"/>
          <w:cantSplit/>
        </w:trPr>
        <w:tc>
          <w:tcPr>
            <w:gridSpan w:val="7"/>
          </w:tcPr>
          <w:p w:rsidR="00000000" w:rsidDel="00000000" w:rsidP="00000000" w:rsidRDefault="00000000" w:rsidRPr="00000000" w14:paraId="0000009D">
            <w:pPr>
              <w:spacing w:after="0" w:before="0" w:line="240" w:lineRule="auto"/>
              <w:jc w:val="center"/>
              <w:rPr>
                <w:color w:val="1f3864"/>
              </w:rPr>
            </w:pPr>
            <w:r w:rsidDel="00000000" w:rsidR="00000000" w:rsidRPr="00000000">
              <w:rPr>
                <w:b w:val="0"/>
                <w:bCs w:val="1"/>
                <w:color w:val="1f3864"/>
                <w:sz w:val="18"/>
                <w:rtl w:val="0"/>
              </w:rPr>
              <w:t xml:space="preserve">Plan de Trabajo Proyecto APT</w:t>
            </w:r>
            <w:r w:rsidDel="00000000" w:rsidR="00000000" w:rsidRPr="00000000">
              <w:rPr>
                <w:b w:val="0"/>
                <w:sz w:val="18"/>
                <w:rtl w:val="0"/>
              </w:rPr>
            </w:r>
          </w:p>
        </w:tc>
      </w:tr>
      <w:tr>
        <w:trPr>
          <w:cantSplit w:val="0"/>
          <w:tblHeader w:val="0"/>
          <w:cantSplit/>
        </w:trPr>
        <w:tc>
          <w:tcPr/>
          <w:p w:rsidR="00000000" w:rsidDel="00000000" w:rsidP="00000000" w:rsidRDefault="00000000" w:rsidRPr="00000000" w14:paraId="000000A4">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5">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6">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7">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pPr>
              <w:spacing w:after="0" w:before="0" w:line="240" w:lineRule="auto"/>
              <w:jc w:val="center"/>
            </w:pPr>
            <w:r>
              <w:rPr>
                <w:b w:val="0"/>
                <w:color w:val="1F3864"/>
                <w:sz w:val="18"/>
              </w:rPr>
              <w:t>Sprint(s) / periodo</w:t>
            </w:r>
          </w:p>
        </w:tc>
        <w:tc>
          <w:tcPr>
            <w:tcBorders>
              <w:left w:color="ffffff" w:space="0" w:sz="4" w:val="single"/>
            </w:tcBorders>
            <w:shd w:fill="d9d9d9" w:val="clear"/>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jc w:val="center"/>
              <w:rPr>
                <w:color w:val="1f3864"/>
              </w:rPr>
            </w:pPr>
            <w:r w:rsidDel="00000000" w:rsidR="00000000" w:rsidRPr="00000000">
              <w:rPr>
                <w:color w:val="1f3864"/>
                <w:rtl w:val="0"/>
              </w:rPr>
              <w:t xml:space="preserve">Observaciones</w:t>
            </w:r>
          </w:p>
        </w:tc>
      </w:tr>
      <w:tr>
        <w:trPr>
          <w:cantSplit w:val="0"/>
          <w:tblHeader w:val="0"/>
          <w:cantSplit/>
        </w:trPr>
        <w:tc>
          <w:tcPr>
            <w:vAlign w:val="center"/>
          </w:tcPr>
          <w:p>
            <w:pPr>
              <w:jc w:val="left"/>
            </w:pPr>
            <w:r>
              <w:rPr>
                <w:b w:val="0"/>
                <w:i w:val="0"/>
              </w:rPr>
              <w:t>Gestión de proyectos informáticos</w:t>
            </w:r>
          </w:p>
        </w:tc>
        <w:tc>
          <w:tcPr>
            <w:vAlign w:val="center"/>
          </w:tcPr>
          <w:p>
            <w:pPr>
              <w:jc w:val="left"/>
            </w:pPr>
            <w:r>
              <w:rPr>
                <w:b w:val="0"/>
                <w:i w:val="0"/>
              </w:rPr>
              <w:t>Diagnóstico y refinamiento de alcance</w:t>
            </w:r>
          </w:p>
        </w:tc>
        <w:tc>
          <w:tcPr>
            <w:vAlign w:val="center"/>
          </w:tcPr>
          <w:p>
            <w:pPr>
              <w:jc w:val="both"/>
            </w:pPr>
            <w:r>
              <w:rPr>
                <w:b w:val="0"/>
                <w:i w:val="0"/>
              </w:rPr>
              <w:t>Revisar documentación, código/prototipos y backlog; identificar dependencias, riesgos y alcance del MVP.</w:t>
            </w:r>
          </w:p>
        </w:tc>
        <w:tc>
          <w:tcPr>
            <w:vAlign w:val="center"/>
          </w:tcPr>
          <w:p>
            <w:pPr>
              <w:jc w:val="left"/>
            </w:pPr>
            <w:r>
              <w:rPr>
                <w:b w:val="0"/>
                <w:i w:val="0"/>
              </w:rPr>
              <w:t>Documentación Hytro, Jira, repositorio</w:t>
            </w:r>
          </w:p>
        </w:tc>
        <w:tc>
          <w:tcPr>
            <w:tcBorders>
              <w:right w:color="ffffff" w:space="0" w:sz="4" w:val="single"/>
            </w:tcBorders>
            <w:vAlign w:val="center"/>
          </w:tcPr>
          <w:p>
            <w:pPr>
              <w:spacing w:after="80"/>
            </w:pPr>
            <w:r/>
            <w:r>
              <w:rPr>
                <w:sz w:val="19"/>
              </w:rPr>
              <w:t>Sprint 1</w:t>
            </w:r>
          </w:p>
        </w:tc>
        <w:tc>
          <w:tcPr>
            <w:tcBorders>
              <w:left w:color="ffffff" w:space="0" w:sz="4" w:val="single"/>
            </w:tcBorders>
            <w:shd w:fill="d9d9d9" w:val="clear"/>
            <w:vAlign w:val="center"/>
          </w:tcPr>
          <w:p>
            <w:r>
              <w:rPr>
                <w:sz w:val="18"/>
              </w:rPr>
              <w:t>Sebastián La Rosa / Marcelo Carvajal</w:t>
            </w:r>
          </w:p>
        </w:tc>
        <w:tc>
          <w:tcPr>
            <w:vAlign w:val="center"/>
          </w:tcPr>
          <w:p>
            <w:pPr>
              <w:spacing w:after="80"/>
            </w:pPr>
            <w:r/>
            <w:r>
              <w:rPr>
                <w:sz w:val="19"/>
              </w:rPr>
              <w:t>Alcance refinado y arquitectura/API base cerradas en Jira; se mantiene seguimiento por Release Plan.</w:t>
            </w:r>
          </w:p>
        </w:tc>
      </w:tr>
      <w:tr>
        <w:trPr>
          <w:cantSplit w:val="0"/>
          <w:tblHeader w:val="0"/>
          <w:cantSplit/>
        </w:trPr>
        <w:tc>
          <w:tcPr>
            <w:vAlign w:val="center"/>
          </w:tcPr>
          <w:p>
            <w:pPr>
              <w:jc w:val="left"/>
            </w:pPr>
            <w:r>
              <w:rPr>
                <w:b w:val="0"/>
                <w:i w:val="0"/>
              </w:rPr>
              <w:t>IA / Visión por computador</w:t>
            </w:r>
          </w:p>
        </w:tc>
        <w:tc>
          <w:tcPr>
            <w:vAlign w:val="center"/>
          </w:tcPr>
          <w:p>
            <w:pPr>
              <w:jc w:val="left"/>
            </w:pPr>
            <w:r>
              <w:rPr>
                <w:b w:val="0"/>
                <w:i w:val="0"/>
              </w:rPr>
              <w:t>Spike de cámara y Pose Estimation</w:t>
            </w:r>
          </w:p>
        </w:tc>
        <w:tc>
          <w:tcPr>
            <w:vAlign w:val="center"/>
          </w:tcPr>
          <w:p>
            <w:pPr>
              <w:jc w:val="both"/>
            </w:pPr>
            <w:r>
              <w:rPr>
                <w:b w:val="0"/>
                <w:i w:val="0"/>
              </w:rPr>
              <w:t>Configurar cámara, integrar Pose Estimation, detectar/visualizar landmarks y medir estabilidad, FPS y latencia.</w:t>
            </w:r>
          </w:p>
        </w:tc>
        <w:tc>
          <w:tcPr>
            <w:vAlign w:val="center"/>
          </w:tcPr>
          <w:p>
            <w:pPr>
              <w:jc w:val="left"/>
            </w:pPr>
            <w:r>
              <w:rPr>
                <w:b w:val="0"/>
                <w:i w:val="0"/>
              </w:rPr>
              <w:t>Dispositivos Android/iOS, React Native, ML Kit/MediaPipe</w:t>
            </w:r>
          </w:p>
        </w:tc>
        <w:tc>
          <w:tcPr>
            <w:tcBorders>
              <w:right w:color="ffffff" w:space="0" w:sz="4" w:val="single"/>
            </w:tcBorders>
            <w:vAlign w:val="center"/>
          </w:tcPr>
          <w:p>
            <w:pPr>
              <w:spacing w:after="80"/>
            </w:pPr>
            <w:r/>
            <w:r>
              <w:rPr>
                <w:sz w:val="19"/>
              </w:rPr>
              <w:t>Sprint 1</w:t>
            </w:r>
          </w:p>
        </w:tc>
        <w:tc>
          <w:tcPr>
            <w:tcBorders>
              <w:left w:color="ffffff" w:space="0" w:sz="4" w:val="single"/>
            </w:tcBorders>
            <w:shd w:fill="d9d9d9" w:val="clear"/>
            <w:vAlign w:val="center"/>
          </w:tcPr>
          <w:p>
            <w:r>
              <w:rPr>
                <w:sz w:val="18"/>
              </w:rPr>
              <w:t>Natalia Quintana</w:t>
            </w:r>
          </w:p>
        </w:tc>
        <w:tc>
          <w:tcPr>
            <w:vAlign w:val="center"/>
          </w:tcPr>
          <w:p>
            <w:pPr>
              <w:spacing w:after="80"/>
            </w:pPr>
            <w:r/>
            <w:r>
              <w:rPr>
                <w:sz w:val="19"/>
              </w:rPr>
              <w:t>Spike de Pose Estimation actualmente en revisión; condiciona la estrategia definitiva de Cuff Check.</w:t>
            </w:r>
          </w:p>
        </w:tc>
      </w:tr>
      <w:tr>
        <w:trPr>
          <w:cantSplit w:val="0"/>
          <w:tblHeader w:val="0"/>
          <w:cantSplit/>
        </w:trPr>
        <w:tc>
          <w:tcPr>
            <w:vAlign w:val="center"/>
          </w:tcPr>
          <w:p>
            <w:pPr>
              <w:jc w:val="left"/>
            </w:pPr>
            <w:r>
              <w:rPr>
                <w:b w:val="0"/>
                <w:i w:val="0"/>
              </w:rPr>
              <w:t>Arquitectura / Bases de datos</w:t>
            </w:r>
          </w:p>
        </w:tc>
        <w:tc>
          <w:tcPr>
            <w:vAlign w:val="center"/>
          </w:tcPr>
          <w:p>
            <w:pPr>
              <w:jc w:val="left"/>
            </w:pPr>
            <w:r>
              <w:rPr>
                <w:b w:val="0"/>
                <w:i w:val="0"/>
              </w:rPr>
              <w:t>Arquitectura base y PostgreSQL local</w:t>
            </w:r>
          </w:p>
        </w:tc>
        <w:tc>
          <w:tcPr>
            <w:vAlign w:val="center"/>
          </w:tcPr>
          <w:p>
            <w:pPr>
              <w:jc w:val="both"/>
            </w:pPr>
            <w:r>
              <w:rPr>
                <w:b w:val="0"/>
                <w:i w:val="0"/>
              </w:rPr>
              <w:t>Configurar proyecto móvil y backend; diseñar esquema de datos; levantar PostgreSQL local y API mínima.</w:t>
            </w:r>
          </w:p>
        </w:tc>
        <w:tc>
          <w:tcPr>
            <w:vAlign w:val="center"/>
          </w:tcPr>
          <w:p>
            <w:pPr>
              <w:jc w:val="left"/>
            </w:pPr>
            <w:r>
              <w:rPr>
                <w:b w:val="0"/>
                <w:i w:val="0"/>
              </w:rPr>
              <w:t>React Native/Expo, Node.js, PostgreSQL, Docker</w:t>
            </w:r>
          </w:p>
        </w:tc>
        <w:tc>
          <w:tcPr>
            <w:tcBorders>
              <w:right w:color="ffffff" w:space="0" w:sz="4" w:val="single"/>
            </w:tcBorders>
            <w:vAlign w:val="center"/>
          </w:tcPr>
          <w:p>
            <w:pPr>
              <w:spacing w:after="80"/>
            </w:pPr>
            <w:r/>
            <w:r>
              <w:rPr>
                <w:sz w:val="19"/>
              </w:rPr>
              <w:t>Sprint 1 + cierre H1</w:t>
            </w:r>
          </w:p>
        </w:tc>
        <w:tc>
          <w:tcPr>
            <w:tcBorders>
              <w:left w:color="ffffff" w:space="0" w:sz="4" w:val="single"/>
            </w:tcBorders>
            <w:shd w:fill="d9d9d9" w:val="clear"/>
            <w:vAlign w:val="center"/>
          </w:tcPr>
          <w:p>
            <w:r>
              <w:rPr>
                <w:sz w:val="18"/>
              </w:rPr>
              <w:t>Marcelo Carvajal</w:t>
            </w:r>
          </w:p>
        </w:tc>
        <w:tc>
          <w:tcPr>
            <w:vAlign w:val="center"/>
          </w:tcPr>
          <w:p>
            <w:pPr>
              <w:spacing w:after="80"/>
            </w:pPr>
            <w:r/>
            <w:r>
              <w:rPr>
                <w:sz w:val="19"/>
              </w:rPr>
              <w:t>Arquitectura base y almacenamiento compartido finalizados; integración y evidencia extremo a extremo siguen en backlog H1.</w:t>
            </w:r>
          </w:p>
        </w:tc>
      </w:tr>
      <w:tr>
        <w:trPr>
          <w:cantSplit w:val="0"/>
          <w:tblHeader w:val="0"/>
          <w:cantSplit/>
        </w:trPr>
        <w:tc>
          <w:tcPr>
            <w:vAlign w:val="center"/>
          </w:tcPr>
          <w:p>
            <w:pPr>
              <w:jc w:val="left"/>
            </w:pPr>
            <w:r>
              <w:rPr>
                <w:b w:val="0"/>
                <w:i w:val="0"/>
              </w:rPr>
              <w:t>Desarrollo de software / Seguridad</w:t>
            </w:r>
          </w:p>
        </w:tc>
        <w:tc>
          <w:tcPr>
            <w:vAlign w:val="center"/>
          </w:tcPr>
          <w:p>
            <w:pPr>
              <w:jc w:val="left"/>
            </w:pPr>
            <w:r>
              <w:rPr>
                <w:b w:val="0"/>
                <w:i w:val="0"/>
              </w:rPr>
              <w:t>Onboarding, perfil y LOP</w:t>
            </w:r>
          </w:p>
        </w:tc>
        <w:tc>
          <w:tcPr>
            <w:vAlign w:val="center"/>
          </w:tcPr>
          <w:p>
            <w:pPr>
              <w:jc w:val="both"/>
            </w:pPr>
            <w:r>
              <w:rPr>
                <w:b w:val="0"/>
                <w:i w:val="0"/>
              </w:rPr>
              <w:t>Implementar cuenta/perfil, screening médico, datos físicos y calculadora estimativa de LOP con validaciones y disclaimer.</w:t>
            </w:r>
          </w:p>
        </w:tc>
        <w:tc>
          <w:tcPr>
            <w:vAlign w:val="center"/>
          </w:tcPr>
          <w:p>
            <w:pPr>
              <w:jc w:val="left"/>
            </w:pPr>
            <w:r>
              <w:rPr>
                <w:b w:val="0"/>
                <w:i w:val="0"/>
              </w:rPr>
              <w:t>React Native, API REST, PostgreSQL</w:t>
            </w:r>
          </w:p>
        </w:tc>
        <w:tc>
          <w:tcPr>
            <w:tcBorders>
              <w:right w:color="ffffff" w:space="0" w:sz="4" w:val="single"/>
            </w:tcBorders>
            <w:vAlign w:val="center"/>
          </w:tcPr>
          <w:p>
            <w:pPr>
              <w:spacing w:after="80"/>
            </w:pPr>
            <w:r/>
            <w:r>
              <w:rPr>
                <w:sz w:val="19"/>
              </w:rPr>
              <w:t>Sprints 1–3</w:t>
            </w:r>
          </w:p>
        </w:tc>
        <w:tc>
          <w:tcPr>
            <w:tcBorders>
              <w:left w:color="ffffff" w:space="0" w:sz="4" w:val="single"/>
            </w:tcBorders>
            <w:shd w:fill="d9d9d9" w:val="clear"/>
            <w:vAlign w:val="center"/>
          </w:tcPr>
          <w:p>
            <w:r>
              <w:rPr>
                <w:sz w:val="18"/>
              </w:rPr>
              <w:t>Diego Díaz / Lily Rendic</w:t>
            </w:r>
          </w:p>
        </w:tc>
        <w:tc>
          <w:tcPr>
            <w:vAlign w:val="center"/>
          </w:tcPr>
          <w:p>
            <w:pPr>
              <w:spacing w:after="80"/>
            </w:pPr>
            <w:r/>
            <w:r>
              <w:rPr>
                <w:sz w:val="19"/>
              </w:rPr>
              <w:t>Onboarding y perfil en curso; cálculo LOP planificado en Sprint 3.</w:t>
            </w:r>
          </w:p>
        </w:tc>
      </w:tr>
      <w:tr>
        <w:trPr>
          <w:cantSplit w:val="0"/>
          <w:tblHeader w:val="0"/>
          <w:cantSplit/>
        </w:trPr>
        <w:tc>
          <w:tcPr>
            <w:vAlign w:val="center"/>
          </w:tcPr>
          <w:p>
            <w:pPr>
              <w:jc w:val="left"/>
            </w:pPr>
            <w:r>
              <w:rPr>
                <w:b w:val="0"/>
                <w:i w:val="0"/>
              </w:rPr>
              <w:t>IA / Programación móvil</w:t>
            </w:r>
          </w:p>
        </w:tc>
        <w:tc>
          <w:tcPr>
            <w:vAlign w:val="center"/>
          </w:tcPr>
          <w:p>
            <w:pPr>
              <w:jc w:val="left"/>
            </w:pPr>
            <w:r>
              <w:rPr>
                <w:b w:val="0"/>
                <w:i w:val="0"/>
              </w:rPr>
              <w:t>Zona proximal y Cuff Check</w:t>
            </w:r>
          </w:p>
        </w:tc>
        <w:tc>
          <w:tcPr>
            <w:vAlign w:val="center"/>
          </w:tcPr>
          <w:p>
            <w:pPr>
              <w:jc w:val="both"/>
            </w:pPr>
            <w:r>
              <w:rPr>
                <w:b w:val="0"/>
                <w:i w:val="0"/>
              </w:rPr>
              <w:t>Calcular zona proximal desde landmarks, mostrar overlay y desarrollar flujo automático o guiado según resultados del spike.</w:t>
            </w:r>
          </w:p>
        </w:tc>
        <w:tc>
          <w:tcPr>
            <w:vAlign w:val="center"/>
          </w:tcPr>
          <w:p>
            <w:pPr>
              <w:jc w:val="left"/>
            </w:pPr>
            <w:r>
              <w:rPr>
                <w:b w:val="0"/>
                <w:i w:val="0"/>
              </w:rPr>
              <w:t>Cámara, Pose Estimation, SVG/overlay</w:t>
            </w:r>
          </w:p>
        </w:tc>
        <w:tc>
          <w:tcPr>
            <w:tcBorders>
              <w:right w:color="ffffff" w:space="0" w:sz="4" w:val="single"/>
            </w:tcBorders>
            <w:vAlign w:val="center"/>
          </w:tcPr>
          <w:p>
            <w:pPr>
              <w:spacing w:after="80"/>
            </w:pPr>
            <w:r/>
            <w:r>
              <w:rPr>
                <w:sz w:val="19"/>
              </w:rPr>
              <w:t>Sprints 2–3</w:t>
            </w:r>
          </w:p>
        </w:tc>
        <w:tc>
          <w:tcPr>
            <w:tcBorders>
              <w:left w:color="ffffff" w:space="0" w:sz="4" w:val="single"/>
            </w:tcBorders>
            <w:shd w:fill="d9d9d9" w:val="clear"/>
            <w:vAlign w:val="center"/>
          </w:tcPr>
          <w:p>
            <w:r>
              <w:rPr>
                <w:sz w:val="18"/>
              </w:rPr>
              <w:t>Natalia Quintana / Diego Díaz</w:t>
            </w:r>
          </w:p>
        </w:tc>
        <w:tc>
          <w:tcPr>
            <w:vAlign w:val="center"/>
          </w:tcPr>
          <w:p>
            <w:pPr>
              <w:spacing w:after="80"/>
            </w:pPr>
            <w:r/>
            <w:r>
              <w:rPr>
                <w:sz w:val="19"/>
              </w:rPr>
              <w:t>Guía y revisión de la posición de la prenda en curso; ajuste manual planificado para Sprint 3.</w:t>
            </w:r>
          </w:p>
        </w:tc>
      </w:tr>
      <w:tr>
        <w:trPr>
          <w:cantSplit w:val="0"/>
          <w:tblHeader w:val="0"/>
          <w:cantSplit/>
        </w:trPr>
        <w:tc>
          <w:tcPr>
            <w:vAlign w:val="center"/>
          </w:tcPr>
          <w:p>
            <w:pPr>
              <w:jc w:val="left"/>
            </w:pPr>
            <w:r>
              <w:rPr>
                <w:b w:val="0"/>
                <w:i w:val="0"/>
              </w:rPr>
              <w:t>Programación / Bases de datos</w:t>
            </w:r>
          </w:p>
        </w:tc>
        <w:tc>
          <w:tcPr>
            <w:vAlign w:val="center"/>
          </w:tcPr>
          <w:p>
            <w:pPr>
              <w:jc w:val="left"/>
            </w:pPr>
            <w:r>
              <w:rPr>
                <w:b w:val="0"/>
                <w:i w:val="0"/>
              </w:rPr>
              <w:t>Workout y persistencia de sesiones</w:t>
            </w:r>
          </w:p>
        </w:tc>
        <w:tc>
          <w:tcPr>
            <w:vAlign w:val="center"/>
          </w:tcPr>
          <w:p>
            <w:pPr>
              <w:jc w:val="both"/>
            </w:pPr>
            <w:r>
              <w:rPr>
                <w:b w:val="0"/>
                <w:i w:val="0"/>
              </w:rPr>
              <w:t>Implementar HUD básico, sesiones, repeticiones/métricas y registro de resultados Cuff Check mediante API.</w:t>
            </w:r>
          </w:p>
        </w:tc>
        <w:tc>
          <w:tcPr>
            <w:vAlign w:val="center"/>
          </w:tcPr>
          <w:p>
            <w:pPr>
              <w:jc w:val="left"/>
            </w:pPr>
            <w:r>
              <w:rPr>
                <w:b w:val="0"/>
                <w:i w:val="0"/>
              </w:rPr>
              <w:t>React Native, Node.js, PostgreSQL</w:t>
            </w:r>
          </w:p>
        </w:tc>
        <w:tc>
          <w:tcPr>
            <w:tcBorders>
              <w:right w:color="ffffff" w:space="0" w:sz="4" w:val="single"/>
            </w:tcBorders>
            <w:vAlign w:val="center"/>
          </w:tcPr>
          <w:p>
            <w:pPr>
              <w:spacing w:after="80"/>
            </w:pPr>
            <w:r/>
            <w:r>
              <w:rPr>
                <w:sz w:val="19"/>
              </w:rPr>
              <w:t>Sprints 3–5</w:t>
            </w:r>
          </w:p>
        </w:tc>
        <w:tc>
          <w:tcPr>
            <w:tcBorders>
              <w:left w:color="ffffff" w:space="0" w:sz="4" w:val="single"/>
            </w:tcBorders>
            <w:shd w:fill="d9d9d9" w:val="clear"/>
            <w:vAlign w:val="center"/>
          </w:tcPr>
          <w:p>
            <w:r>
              <w:rPr>
                <w:sz w:val="18"/>
              </w:rPr>
              <w:t>Diego Díaz / Marcelo Carvajal</w:t>
            </w:r>
          </w:p>
        </w:tc>
        <w:tc>
          <w:tcPr>
            <w:vAlign w:val="center"/>
          </w:tcPr>
          <w:p>
            <w:pPr>
              <w:spacing w:after="80"/>
            </w:pPr>
            <w:r/>
            <w:r>
              <w:rPr>
                <w:sz w:val="19"/>
              </w:rPr>
              <w:t>Historial de comprobaciones y sesión de entrenamiento en desarrollo; persistencia integral continúa por etapas.</w:t>
            </w:r>
          </w:p>
        </w:tc>
      </w:tr>
      <w:tr>
        <w:trPr>
          <w:cantSplit w:val="0"/>
          <w:tblHeader w:val="0"/>
          <w:cantSplit/>
        </w:trPr>
        <w:tc>
          <w:tcPr>
            <w:vAlign w:val="center"/>
          </w:tcPr>
          <w:p>
            <w:pPr>
              <w:jc w:val="left"/>
            </w:pPr>
            <w:r>
              <w:rPr>
                <w:b w:val="0"/>
                <w:i w:val="0"/>
              </w:rPr>
              <w:t>Integración de plataformas</w:t>
            </w:r>
          </w:p>
        </w:tc>
        <w:tc>
          <w:tcPr>
            <w:vAlign w:val="center"/>
          </w:tcPr>
          <w:p>
            <w:pPr>
              <w:jc w:val="left"/>
            </w:pPr>
            <w:r>
              <w:rPr>
                <w:b w:val="0"/>
                <w:i w:val="0"/>
              </w:rPr>
              <w:t>Wearables, readiness y analítica priorizada</w:t>
            </w:r>
          </w:p>
        </w:tc>
        <w:tc>
          <w:tcPr>
            <w:vAlign w:val="center"/>
          </w:tcPr>
          <w:p>
            <w:pPr>
              <w:jc w:val="both"/>
            </w:pPr>
            <w:r>
              <w:rPr>
                <w:b w:val="0"/>
                <w:i w:val="0"/>
              </w:rPr>
              <w:t>Integrar fuentes de datos priorizadas y vistas de progreso/analítica según alcance disponible.</w:t>
            </w:r>
          </w:p>
        </w:tc>
        <w:tc>
          <w:tcPr>
            <w:vAlign w:val="center"/>
          </w:tcPr>
          <w:p>
            <w:pPr>
              <w:jc w:val="left"/>
            </w:pPr>
            <w:r>
              <w:rPr>
                <w:b w:val="0"/>
                <w:i w:val="0"/>
              </w:rPr>
              <w:t>Health APIs/OAuth, API REST</w:t>
            </w:r>
          </w:p>
        </w:tc>
        <w:tc>
          <w:tcPr>
            <w:tcBorders>
              <w:right w:color="ffffff" w:space="0" w:sz="4" w:val="single"/>
            </w:tcBorders>
            <w:vAlign w:val="center"/>
          </w:tcPr>
          <w:p>
            <w:pPr>
              <w:spacing w:after="80"/>
            </w:pPr>
            <w:r/>
            <w:r>
              <w:rPr>
                <w:sz w:val="19"/>
              </w:rPr>
              <w:t>Sprints 4–6</w:t>
            </w:r>
          </w:p>
        </w:tc>
        <w:tc>
          <w:tcPr>
            <w:tcBorders>
              <w:left w:color="ffffff" w:space="0" w:sz="4" w:val="single"/>
            </w:tcBorders>
            <w:shd w:fill="d9d9d9" w:val="clear"/>
            <w:vAlign w:val="center"/>
          </w:tcPr>
          <w:p>
            <w:r>
              <w:rPr>
                <w:sz w:val="18"/>
              </w:rPr>
              <w:t>Diego Díaz</w:t>
            </w:r>
          </w:p>
        </w:tc>
        <w:tc>
          <w:tcPr>
            <w:vAlign w:val="center"/>
          </w:tcPr>
          <w:p>
            <w:pPr>
              <w:spacing w:after="80"/>
            </w:pPr>
            <w:r/>
            <w:r>
              <w:rPr>
                <w:sz w:val="19"/>
              </w:rPr>
              <w:t>Analítica, wearables, readiness y notificaciones distribuidos entre Sprints 4–6 según prioridad.</w:t>
            </w:r>
          </w:p>
        </w:tc>
      </w:tr>
      <w:tr>
        <w:trPr>
          <w:cantSplit w:val="0"/>
          <w:tblHeader w:val="0"/>
          <w:cantSplit/>
        </w:trPr>
        <w:tc>
          <w:tcPr>
            <w:vAlign w:val="center"/>
          </w:tcPr>
          <w:p>
            <w:pPr>
              <w:jc w:val="left"/>
            </w:pPr>
            <w:r>
              <w:rPr>
                <w:b w:val="0"/>
                <w:i w:val="0"/>
              </w:rPr>
              <w:t>DevOps / Seguridad</w:t>
            </w:r>
          </w:p>
        </w:tc>
        <w:tc>
          <w:tcPr>
            <w:vAlign w:val="center"/>
          </w:tcPr>
          <w:p>
            <w:pPr>
              <w:jc w:val="left"/>
            </w:pPr>
            <w:r>
              <w:rPr>
                <w:b w:val="0"/>
                <w:i w:val="0"/>
              </w:rPr>
              <w:t>Cloud, CI/CD y seguridad</w:t>
            </w:r>
          </w:p>
        </w:tc>
        <w:tc>
          <w:tcPr>
            <w:vAlign w:val="center"/>
          </w:tcPr>
          <w:p>
            <w:pPr>
              <w:jc w:val="both"/>
            </w:pPr>
            <w:r>
              <w:rPr>
                <w:b w:val="0"/>
                <w:i w:val="0"/>
              </w:rPr>
              <w:t>Configurar variables de entorno, pipeline, despliegue, autenticación, control de acceso y medidas básicas de seguridad.</w:t>
            </w:r>
          </w:p>
        </w:tc>
        <w:tc>
          <w:tcPr>
            <w:vAlign w:val="center"/>
          </w:tcPr>
          <w:p>
            <w:pPr>
              <w:jc w:val="left"/>
            </w:pPr>
            <w:r>
              <w:rPr>
                <w:b w:val="0"/>
                <w:i w:val="0"/>
              </w:rPr>
              <w:t>Git, cloud, Firebase/Cognito o equivalente</w:t>
            </w:r>
          </w:p>
        </w:tc>
        <w:tc>
          <w:tcPr>
            <w:tcBorders>
              <w:right w:color="ffffff" w:space="0" w:sz="4" w:val="single"/>
            </w:tcBorders>
            <w:vAlign w:val="center"/>
          </w:tcPr>
          <w:p>
            <w:pPr>
              <w:spacing w:after="80"/>
            </w:pPr>
            <w:r/>
            <w:r>
              <w:rPr>
                <w:sz w:val="19"/>
              </w:rPr>
              <w:t>Sprints 4–7 + backlog H2</w:t>
            </w:r>
          </w:p>
        </w:tc>
        <w:tc>
          <w:tcPr>
            <w:tcBorders>
              <w:left w:color="ffffff" w:space="0" w:sz="4" w:val="single"/>
            </w:tcBorders>
            <w:shd w:fill="d9d9d9" w:val="clear"/>
            <w:vAlign w:val="center"/>
          </w:tcPr>
          <w:p>
            <w:r>
              <w:rPr>
                <w:sz w:val="18"/>
              </w:rPr>
              <w:t>Marcelo Carvajal</w:t>
            </w:r>
          </w:p>
        </w:tc>
        <w:tc>
          <w:tcPr>
            <w:vAlign w:val="center"/>
          </w:tcPr>
          <w:p>
            <w:pPr>
              <w:spacing w:after="80"/>
            </w:pPr>
            <w:r/>
            <w:r>
              <w:rPr>
                <w:sz w:val="19"/>
              </w:rPr>
              <w:t>Seguridad y documentación técnica avanzan en paralelo; Docker y persistencia reproducible quedan en backlog técnico H2.</w:t>
            </w:r>
          </w:p>
        </w:tc>
      </w:tr>
      <w:tr>
        <w:trPr>
          <w:cantSplit w:val="0"/>
          <w:tblHeader w:val="0"/>
          <w:cantSplit/>
        </w:trPr>
        <w:tc>
          <w:tcPr>
            <w:vAlign w:val="center"/>
          </w:tcPr>
          <w:p>
            <w:pPr>
              <w:jc w:val="left"/>
            </w:pPr>
            <w:r>
              <w:rPr>
                <w:b w:val="0"/>
                <w:i w:val="0"/>
              </w:rPr>
              <w:t>Calidad de software</w:t>
            </w:r>
          </w:p>
        </w:tc>
        <w:tc>
          <w:tcPr>
            <w:vAlign w:val="center"/>
          </w:tcPr>
          <w:p>
            <w:pPr>
              <w:jc w:val="left"/>
            </w:pPr>
            <w:r>
              <w:rPr>
                <w:b w:val="0"/>
                <w:i w:val="0"/>
              </w:rPr>
              <w:t>Pruebas y estabilización</w:t>
            </w:r>
          </w:p>
        </w:tc>
        <w:tc>
          <w:tcPr>
            <w:vAlign w:val="center"/>
          </w:tcPr>
          <w:p>
            <w:pPr>
              <w:jc w:val="both"/>
            </w:pPr>
            <w:r>
              <w:rPr>
                <w:b w:val="0"/>
                <w:i w:val="0"/>
              </w:rPr>
              <w:t>Ejecutar pruebas funcionales, de integración, permisos, casos adversos, rendimiento, duplicados y recuperación de errores.</w:t>
            </w:r>
          </w:p>
        </w:tc>
        <w:tc>
          <w:tcPr>
            <w:vAlign w:val="center"/>
          </w:tcPr>
          <w:p>
            <w:pPr>
              <w:jc w:val="left"/>
            </w:pPr>
            <w:r>
              <w:rPr>
                <w:b w:val="0"/>
                <w:i w:val="0"/>
              </w:rPr>
              <w:t>Casos de prueba, dispositivos, ambiente de QA</w:t>
            </w:r>
          </w:p>
        </w:tc>
        <w:tc>
          <w:tcPr>
            <w:tcBorders>
              <w:right w:color="ffffff" w:space="0" w:sz="4" w:val="single"/>
            </w:tcBorders>
            <w:vAlign w:val="center"/>
          </w:tcPr>
          <w:p>
            <w:pPr>
              <w:spacing w:after="80"/>
            </w:pPr>
            <w:r/>
            <w:r>
              <w:rPr>
                <w:sz w:val="19"/>
              </w:rPr>
              <w:t>Sprints 2–7 + backlog H3</w:t>
            </w:r>
          </w:p>
        </w:tc>
        <w:tc>
          <w:tcPr>
            <w:tcBorders>
              <w:left w:color="ffffff" w:space="0" w:sz="4" w:val="single"/>
            </w:tcBorders>
            <w:shd w:fill="d9d9d9" w:val="clear"/>
            <w:vAlign w:val="center"/>
          </w:tcPr>
          <w:p>
            <w:r>
              <w:rPr>
                <w:sz w:val="18"/>
              </w:rPr>
              <w:t>Marcelo Carvajal / Todo el equipo</w:t>
            </w:r>
          </w:p>
        </w:tc>
        <w:tc>
          <w:tcPr>
            <w:vAlign w:val="center"/>
          </w:tcPr>
          <w:p>
            <w:pPr>
              <w:spacing w:after="80"/>
            </w:pPr>
            <w:r/>
            <w:r>
              <w:rPr>
                <w:sz w:val="19"/>
              </w:rPr>
              <w:t>Pruebas de recorridos críticos ya están consideradas; aceptación final y transferencia quedan en backlog H3.</w:t>
            </w:r>
          </w:p>
        </w:tc>
      </w:tr>
      <w:tr>
        <w:trPr>
          <w:cantSplit w:val="0"/>
          <w:tblHeader w:val="0"/>
          <w:cantSplit/>
        </w:trPr>
        <w:tc>
          <w:tcPr>
            <w:vAlign w:val="center"/>
          </w:tcPr>
          <w:p>
            <w:pPr>
              <w:jc w:val="left"/>
            </w:pPr>
            <w:r>
              <w:rPr>
                <w:b w:val="0"/>
                <w:i w:val="0"/>
              </w:rPr>
              <w:t>Comunicación / Gestión</w:t>
            </w:r>
          </w:p>
        </w:tc>
        <w:tc>
          <w:tcPr>
            <w:vAlign w:val="center"/>
          </w:tcPr>
          <w:p>
            <w:pPr>
              <w:jc w:val="left"/>
            </w:pPr>
            <w:r>
              <w:rPr>
                <w:b w:val="0"/>
                <w:i w:val="0"/>
              </w:rPr>
              <w:t>Documentación, demo y cierre</w:t>
            </w:r>
          </w:p>
        </w:tc>
        <w:tc>
          <w:tcPr>
            <w:vAlign w:val="center"/>
          </w:tcPr>
          <w:p>
            <w:pPr>
              <w:jc w:val="both"/>
            </w:pPr>
            <w:r>
              <w:rPr>
                <w:b w:val="0"/>
                <w:i w:val="0"/>
              </w:rPr>
              <w:t>Actualizar manuales y documentación técnica, preparar informe, evidencias, presentación y demo final.</w:t>
            </w:r>
          </w:p>
        </w:tc>
        <w:tc>
          <w:tcPr>
            <w:vAlign w:val="center"/>
          </w:tcPr>
          <w:p>
            <w:pPr>
              <w:jc w:val="left"/>
            </w:pPr>
            <w:r>
              <w:rPr>
                <w:b w:val="0"/>
                <w:i w:val="0"/>
              </w:rPr>
              <w:t>Plantillas, documentación, ambiente desplegado</w:t>
            </w:r>
          </w:p>
        </w:tc>
        <w:tc>
          <w:tcPr>
            <w:tcBorders>
              <w:right w:color="ffffff" w:space="0" w:sz="4" w:val="single"/>
            </w:tcBorders>
            <w:vAlign w:val="center"/>
          </w:tcPr>
          <w:p>
            <w:pPr>
              <w:spacing w:after="80"/>
            </w:pPr>
            <w:r/>
            <w:r>
              <w:rPr>
                <w:sz w:val="19"/>
              </w:rPr>
              <w:t>Sprint 7 + backlog H3</w:t>
            </w:r>
          </w:p>
        </w:tc>
        <w:tc>
          <w:tcPr>
            <w:tcBorders>
              <w:left w:color="ffffff" w:space="0" w:sz="4" w:val="single"/>
            </w:tcBorders>
            <w:shd w:fill="d9d9d9" w:val="clear"/>
            <w:vAlign w:val="center"/>
          </w:tcPr>
          <w:p>
            <w:r>
              <w:rPr>
                <w:sz w:val="18"/>
              </w:rPr>
              <w:t>Lily Rendic / Marcelo Carvajal / Todo el equipo</w:t>
            </w:r>
          </w:p>
        </w:tc>
        <w:tc>
          <w:tcPr>
            <w:vAlign w:val="center"/>
          </w:tcPr>
          <w:p>
            <w:pPr>
              <w:spacing w:after="80"/>
            </w:pPr>
            <w:r/>
            <w:r>
              <w:rPr>
                <w:sz w:val="19"/>
              </w:rPr>
              <w:t>Manual, material de entrega y paquete de transferencia se ejecutan en la fase de cierre.</w:t>
            </w:r>
          </w:p>
        </w:tc>
      </w:tr>
    </w:tbl>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
              <w:rPr>
                <w:b/>
                <w:color w:val="1F3864"/>
                <w:sz w:val="28"/>
              </w:rPr>
              <w:t>8. Release Plan</w:t>
            </w:r>
          </w:p>
        </w:tc>
      </w:tr>
    </w:tbl>
    <w:p w:rsidR="00000000" w:rsidDel="00000000" w:rsidP="00000000" w:rsidRDefault="00000000" w:rsidRPr="00000000" w14:paraId="000000F5">
      <w:pPr>
        <w:rPr>
          <w:b w:val="1"/>
          <w:bCs w:val="1"/>
          <w:sz w:val="24"/>
          <w:szCs w:val="24"/>
        </w:rPr>
      </w:pPr>
      <w:r w:rsidDel="00000000" w:rsidR="00000000" w:rsidRPr="00000000">
        <w:rPr>
          <w:rtl w:val="0"/>
        </w:rPr>
      </w:r>
    </w:p>
    <w:p>
      <w:pPr>
        <w:spacing w:after="40"/>
        <w:jc w:val="left"/>
      </w:pPr>
      <w:r>
        <w:rPr>
          <w:sz w:val="18"/>
        </w:rPr>
        <w:t>El Release Plan organiza el proyecto en incrementos verificables, agrupando los sprints según objetivos y criterios de salida.</w:t>
      </w:r>
    </w:p>
    <w:tbl>
      <w:tblPr>
        <w:tblW w:type="auto" w:w="0"/>
        <w:tblLayout w:type="fixed"/>
        <w:tblLook w:firstColumn="1" w:firstRow="1" w:lastColumn="0" w:lastRow="0" w:noHBand="0" w:noVBand="1" w:val="04A0"/>
      </w:tblPr>
      <w:tblGrid>
        <w:gridCol w:w="2126"/>
        <w:gridCol w:w="2126"/>
        <w:gridCol w:w="2126"/>
        <w:gridCol w:w="2126"/>
      </w:tblGrid>
      <w:tr>
        <w:tc>
          <w:tcPr>
            <w:tcW w:type="dxa" w:w="2376"/>
            <w:gridSpan w:val="4"/>
            <w:tcMar>
              <w:top w:w="55" w:type="dxa"/>
              <w:start w:w="60" w:type="dxa"/>
              <w:bottom w:w="55" w:type="dxa"/>
              <w:end w:w="60" w:type="dxa"/>
            </w:tcMar>
            <w:vAlign w:val="center"/>
          </w:tcPr>
          <w:p>
            <w:pPr>
              <w:spacing w:before="0" w:after="0" w:line="240" w:lineRule="auto"/>
              <w:jc w:val="center"/>
            </w:pPr>
            <w:r>
              <w:rPr>
                <w:b/>
                <w:color w:val="1F3864"/>
                <w:sz w:val="20"/>
              </w:rPr>
              <w:t>Release Plan — Hytro Precision</w:t>
            </w:r>
          </w:p>
        </w:tc>
      </w:tr>
      <w:tr>
        <w:tc>
          <w:tcPr>
            <w:tcW w:type="dxa" w:w="2015"/>
            <w:tcMar>
              <w:top w:w="55" w:type="dxa"/>
              <w:start w:w="60" w:type="dxa"/>
              <w:bottom w:w="55" w:type="dxa"/>
              <w:end w:w="60" w:type="dxa"/>
            </w:tcMar>
            <w:shd w:fill="D9E2F3"/>
            <w:vAlign w:val="center"/>
          </w:tcPr>
          <w:p>
            <w:pPr>
              <w:spacing w:before="0" w:after="0" w:line="240" w:lineRule="auto"/>
              <w:jc w:val="center"/>
            </w:pPr>
            <w:r>
              <w:rPr>
                <w:b/>
                <w:color w:val="1F3864"/>
                <w:sz w:val="17"/>
              </w:rPr>
              <w:t>Release / Sprints</w:t>
            </w:r>
          </w:p>
        </w:tc>
        <w:tc>
          <w:tcPr>
            <w:tcW w:type="dxa" w:w="2088"/>
            <w:tcMar>
              <w:top w:w="55" w:type="dxa"/>
              <w:start w:w="60" w:type="dxa"/>
              <w:bottom w:w="55" w:type="dxa"/>
              <w:end w:w="60" w:type="dxa"/>
            </w:tcMar>
            <w:shd w:fill="D9E2F3"/>
            <w:vAlign w:val="center"/>
          </w:tcPr>
          <w:p>
            <w:pPr>
              <w:spacing w:before="0" w:after="0" w:line="240" w:lineRule="auto"/>
              <w:jc w:val="center"/>
            </w:pPr>
            <w:r>
              <w:rPr>
                <w:b/>
                <w:color w:val="1F3864"/>
                <w:sz w:val="17"/>
              </w:rPr>
              <w:t>Objetivo</w:t>
            </w:r>
          </w:p>
        </w:tc>
        <w:tc>
          <w:tcPr>
            <w:tcW w:type="dxa" w:w="3311"/>
            <w:tcMar>
              <w:top w:w="55" w:type="dxa"/>
              <w:start w:w="60" w:type="dxa"/>
              <w:bottom w:w="55" w:type="dxa"/>
              <w:end w:w="60" w:type="dxa"/>
            </w:tcMar>
            <w:shd w:fill="D9E2F3"/>
            <w:vAlign w:val="center"/>
          </w:tcPr>
          <w:p>
            <w:pPr>
              <w:spacing w:before="0" w:after="0" w:line="240" w:lineRule="auto"/>
              <w:jc w:val="center"/>
            </w:pPr>
            <w:r>
              <w:rPr>
                <w:b/>
                <w:color w:val="1F3864"/>
                <w:sz w:val="17"/>
              </w:rPr>
              <w:t>Alcance / entregables principales</w:t>
            </w:r>
          </w:p>
        </w:tc>
        <w:tc>
          <w:tcPr>
            <w:tcW w:type="dxa" w:w="2376"/>
            <w:tcMar>
              <w:top w:w="55" w:type="dxa"/>
              <w:start w:w="60" w:type="dxa"/>
              <w:bottom w:w="55" w:type="dxa"/>
              <w:end w:w="60" w:type="dxa"/>
            </w:tcMar>
            <w:shd w:fill="D9E2F3"/>
            <w:vAlign w:val="center"/>
          </w:tcPr>
          <w:p>
            <w:pPr>
              <w:spacing w:before="0" w:after="0" w:line="240" w:lineRule="auto"/>
              <w:jc w:val="center"/>
            </w:pPr>
            <w:r>
              <w:rPr>
                <w:b/>
                <w:color w:val="1F3864"/>
                <w:sz w:val="17"/>
              </w:rPr>
              <w:t>Criterio de salida / hito</w:t>
            </w:r>
          </w:p>
        </w:tc>
      </w:tr>
      <w:tr>
        <w:tc>
          <w:tcPr>
            <w:tcW w:type="dxa" w:w="2015"/>
            <w:tcMar>
              <w:top w:w="55" w:type="dxa"/>
              <w:start w:w="60" w:type="dxa"/>
              <w:bottom w:w="55" w:type="dxa"/>
              <w:end w:w="60" w:type="dxa"/>
            </w:tcMar>
            <w:vAlign w:val="center"/>
          </w:tcPr>
          <w:p>
            <w:pPr>
              <w:spacing w:after="80"/>
            </w:pPr>
            <w:r/>
            <w:r>
              <w:rPr>
                <w:sz w:val="19"/>
              </w:rPr>
              <w:t>Release / Hito 1</w:t>
            </w:r>
            <w:r>
              <w:br/>
            </w:r>
            <w:r>
              <w:rPr>
                <w:sz w:val="19"/>
              </w:rPr>
              <w:t>Sprints 1–3 + cierre H1</w:t>
            </w:r>
            <w:r>
              <w:br/>
            </w:r>
            <w:r>
              <w:rPr>
                <w:sz w:val="19"/>
              </w:rPr>
              <w:t>MVP con BD operativa</w:t>
            </w:r>
          </w:p>
        </w:tc>
        <w:tc>
          <w:tcPr>
            <w:tcW w:type="dxa" w:w="2088"/>
            <w:tcMar>
              <w:top w:w="55" w:type="dxa"/>
              <w:start w:w="60" w:type="dxa"/>
              <w:bottom w:w="55" w:type="dxa"/>
              <w:end w:w="60" w:type="dxa"/>
            </w:tcMar>
            <w:vAlign w:val="center"/>
          </w:tcPr>
          <w:p>
            <w:pPr>
              <w:spacing w:after="80"/>
            </w:pPr>
            <w:r/>
            <w:r>
              <w:rPr>
                <w:sz w:val="19"/>
              </w:rPr>
              <w:t>Establecer la base técnica del producto y reducir los riesgos que condicionan el MVP.</w:t>
            </w:r>
          </w:p>
        </w:tc>
        <w:tc>
          <w:tcPr>
            <w:tcW w:type="dxa" w:w="3311"/>
            <w:tcMar>
              <w:top w:w="55" w:type="dxa"/>
              <w:start w:w="60" w:type="dxa"/>
              <w:bottom w:w="55" w:type="dxa"/>
              <w:end w:w="60" w:type="dxa"/>
            </w:tcMar>
            <w:vAlign w:val="center"/>
          </w:tcPr>
          <w:p>
            <w:pPr>
              <w:spacing w:after="80"/>
            </w:pPr>
            <w:r/>
            <w:r>
              <w:rPr>
                <w:sz w:val="19"/>
              </w:rPr>
              <w:t>Arquitectura y API/almacenamiento base; login; screening de seguridad; Spike de Pose Estimation; guía y revisión de la prenda; onboarding, perfil y metas; cálculo LOP; historial de comprobaciones; flujo MVP con API y base de datos.</w:t>
            </w:r>
          </w:p>
        </w:tc>
        <w:tc>
          <w:tcPr>
            <w:tcW w:type="dxa" w:w="2376"/>
            <w:tcMar>
              <w:top w:w="55" w:type="dxa"/>
              <w:start w:w="60" w:type="dxa"/>
              <w:bottom w:w="55" w:type="dxa"/>
              <w:end w:w="60" w:type="dxa"/>
            </w:tcMar>
            <w:vAlign w:val="center"/>
          </w:tcPr>
          <w:p>
            <w:pPr>
              <w:spacing w:after="80"/>
            </w:pPr>
            <w:r/>
            <w:r>
              <w:rPr>
                <w:sz w:val="19"/>
              </w:rPr>
              <w:t>Arquitectura y persistencia operativas; flujo mínimo app–API–BD demostrable; decisión técnica documentada para Pose Estimation/Cuff Check.</w:t>
            </w:r>
          </w:p>
        </w:tc>
      </w:tr>
      <w:tr>
        <w:tc>
          <w:tcPr>
            <w:tcW w:type="dxa" w:w="2015"/>
            <w:tcMar>
              <w:top w:w="55" w:type="dxa"/>
              <w:start w:w="60" w:type="dxa"/>
              <w:bottom w:w="55" w:type="dxa"/>
              <w:end w:w="60" w:type="dxa"/>
            </w:tcMar>
            <w:vAlign w:val="center"/>
          </w:tcPr>
          <w:p>
            <w:pPr>
              <w:spacing w:after="80"/>
            </w:pPr>
            <w:r/>
            <w:r>
              <w:rPr>
                <w:sz w:val="19"/>
              </w:rPr>
              <w:t>Release / Hito 2</w:t>
            </w:r>
            <w:r>
              <w:br/>
            </w:r>
            <w:r>
              <w:rPr>
                <w:sz w:val="19"/>
              </w:rPr>
              <w:t>Sprints 4–6 + backlog H2</w:t>
            </w:r>
            <w:r>
              <w:br/>
            </w:r>
            <w:r>
              <w:rPr>
                <w:sz w:val="19"/>
              </w:rPr>
              <w:t>Integración y estabilización</w:t>
            </w:r>
          </w:p>
        </w:tc>
        <w:tc>
          <w:tcPr>
            <w:tcW w:type="dxa" w:w="2088"/>
            <w:tcMar>
              <w:top w:w="55" w:type="dxa"/>
              <w:start w:w="60" w:type="dxa"/>
              <w:bottom w:w="55" w:type="dxa"/>
              <w:end w:w="60" w:type="dxa"/>
            </w:tcMar>
            <w:vAlign w:val="center"/>
          </w:tcPr>
          <w:p>
            <w:pPr>
              <w:spacing w:after="80"/>
            </w:pPr>
            <w:r/>
            <w:r>
              <w:rPr>
                <w:sz w:val="19"/>
              </w:rPr>
              <w:t>Completar recorridos funcionales, entrenamiento, sincronización y capacidades de integración.</w:t>
            </w:r>
          </w:p>
        </w:tc>
        <w:tc>
          <w:tcPr>
            <w:tcW w:type="dxa" w:w="3311"/>
            <w:tcMar>
              <w:top w:w="55" w:type="dxa"/>
              <w:start w:w="60" w:type="dxa"/>
              <w:bottom w:w="55" w:type="dxa"/>
              <w:end w:w="60" w:type="dxa"/>
            </w:tcMar>
            <w:vAlign w:val="center"/>
          </w:tcPr>
          <w:p>
            <w:pPr>
              <w:spacing w:after="80"/>
            </w:pPr>
            <w:r/>
            <w:r>
              <w:rPr>
                <w:sz w:val="19"/>
              </w:rPr>
              <w:t>Detalle de ejercicios; sesiones y alertas; historial y progreso; sincronización offline; wearables/readiness; notificaciones; seguridad; validación de rendimiento; contenerización Docker y persistencia reproducible.</w:t>
            </w:r>
          </w:p>
        </w:tc>
        <w:tc>
          <w:tcPr>
            <w:tcW w:type="dxa" w:w="2376"/>
            <w:tcMar>
              <w:top w:w="55" w:type="dxa"/>
              <w:start w:w="60" w:type="dxa"/>
              <w:bottom w:w="55" w:type="dxa"/>
              <w:end w:w="60" w:type="dxa"/>
            </w:tcMar>
            <w:vAlign w:val="center"/>
          </w:tcPr>
          <w:p>
            <w:pPr>
              <w:spacing w:after="80"/>
            </w:pPr>
            <w:r/>
            <w:r>
              <w:rPr>
                <w:sz w:val="19"/>
              </w:rPr>
              <w:t>Recorridos críticos integrados y probados; backend/BD reproducibles; documentación de despliegue y decisiones técnicas actualizada.</w:t>
            </w:r>
          </w:p>
        </w:tc>
      </w:tr>
      <w:tr>
        <w:tc>
          <w:tcPr>
            <w:tcW w:type="dxa" w:w="2015"/>
            <w:tcMar>
              <w:top w:w="55" w:type="dxa"/>
              <w:start w:w="60" w:type="dxa"/>
              <w:bottom w:w="55" w:type="dxa"/>
              <w:end w:w="60" w:type="dxa"/>
            </w:tcMar>
            <w:vAlign w:val="center"/>
          </w:tcPr>
          <w:p>
            <w:pPr>
              <w:spacing w:after="80"/>
            </w:pPr>
            <w:r/>
            <w:r>
              <w:rPr>
                <w:sz w:val="19"/>
              </w:rPr>
              <w:t>Release / Hito 3</w:t>
            </w:r>
            <w:r>
              <w:br/>
            </w:r>
            <w:r>
              <w:rPr>
                <w:sz w:val="19"/>
              </w:rPr>
              <w:t>Sprint 7 + backlog H3</w:t>
            </w:r>
            <w:r>
              <w:br/>
            </w:r>
            <w:r>
              <w:rPr>
                <w:sz w:val="19"/>
              </w:rPr>
              <w:t>Cierre y transferencia</w:t>
            </w:r>
          </w:p>
        </w:tc>
        <w:tc>
          <w:tcPr>
            <w:tcW w:type="dxa" w:w="2088"/>
            <w:tcMar>
              <w:top w:w="55" w:type="dxa"/>
              <w:start w:w="60" w:type="dxa"/>
              <w:bottom w:w="55" w:type="dxa"/>
              <w:end w:w="60" w:type="dxa"/>
            </w:tcMar>
            <w:vAlign w:val="center"/>
          </w:tcPr>
          <w:p>
            <w:pPr>
              <w:spacing w:after="80"/>
            </w:pPr>
            <w:r/>
            <w:r>
              <w:rPr>
                <w:sz w:val="19"/>
              </w:rPr>
              <w:t>Cerrar alcance, validar la solución y dejar el proyecto transferible.</w:t>
            </w:r>
          </w:p>
        </w:tc>
        <w:tc>
          <w:tcPr>
            <w:tcW w:type="dxa" w:w="3311"/>
            <w:tcMar>
              <w:top w:w="55" w:type="dxa"/>
              <w:start w:w="60" w:type="dxa"/>
              <w:bottom w:w="55" w:type="dxa"/>
              <w:end w:w="60" w:type="dxa"/>
            </w:tcMar>
            <w:vAlign w:val="center"/>
          </w:tcPr>
          <w:p>
            <w:pPr>
              <w:spacing w:after="80"/>
            </w:pPr>
            <w:r/>
            <w:r>
              <w:rPr>
                <w:sz w:val="19"/>
              </w:rPr>
              <w:t>Tenants/roles/planes según alcance; idiomas, temas y accesibilidad; manual de usuario; aceptación final; registro de defectos/exclusiones; paquete de transferencia y validación con receptor.</w:t>
            </w:r>
          </w:p>
        </w:tc>
        <w:tc>
          <w:tcPr>
            <w:tcW w:type="dxa" w:w="2376"/>
            <w:tcMar>
              <w:top w:w="55" w:type="dxa"/>
              <w:start w:w="60" w:type="dxa"/>
              <w:bottom w:w="55" w:type="dxa"/>
              <w:end w:w="60" w:type="dxa"/>
            </w:tcMar>
            <w:vAlign w:val="center"/>
          </w:tcPr>
          <w:p>
            <w:pPr>
              <w:spacing w:after="80"/>
            </w:pPr>
            <w:r/>
            <w:r>
              <w:rPr>
                <w:sz w:val="19"/>
              </w:rPr>
              <w:t>Versión aceptada y documentada; defectos y exclusiones registrados; entrega técnica y funcional preparada para continuidad.</w:t>
            </w:r>
          </w:p>
        </w:tc>
      </w:tr>
    </w:tbl>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6">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widowControl w:val="0"/>
      <w:spacing w:after="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pPr>
      <w:spacing w:after="0" w:line="240" w:lineRule="auto"/>
    </w:pPr>
    <w:rPr>
      <w:rFonts w:ascii="Segoe UI" w:cs="Segoe UI" w:hAnsi="Segoe UI"/>
      <w:sz w:val="18"/>
      <w:szCs w:val="18"/>
    </w:rPr>
  </w:style>
  <w:style w:type="character" w:styleId="Refdecomentario">
    <w:name w:val="annotation reference"/>
    <w:basedOn w:val="Fuentedeprrafopredeter"/>
    <w:uiPriority w:val="99"/>
    <w:semiHidden w:val="1"/>
    <w:unhideWhenUsed w:val="1"/>
    <w:rPr>
      <w:sz w:val="16"/>
      <w:szCs w:val="16"/>
    </w:rPr>
  </w:style>
  <w:style w:type="paragraph" w:styleId="Textocomentario">
    <w:name w:val="annotation text"/>
    <w:basedOn w:val="Normal"/>
    <w:link w:val="TextocomentarioCar"/>
    <w:uiPriority w:val="99"/>
    <w:unhideWhenUsed w:val="1"/>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val="1"/>
    <w:unhideWhenUsed w:val="1"/>
    <w:rPr>
      <w:b w:val="1"/>
      <w:bCs w:val="1"/>
    </w:rPr>
  </w:style>
  <w:style w:type="paragraph" w:styleId="Piedepgina">
    <w:name w:val="footer"/>
    <w:basedOn w:val="Normal"/>
    <w:link w:val="PiedepginaCar"/>
    <w:uiPriority w:val="99"/>
    <w:unhideWhenUsed w:val="1"/>
    <w:qFormat w:val="1"/>
    <w:pPr>
      <w:tabs>
        <w:tab w:val="center" w:pos="4419"/>
        <w:tab w:val="right" w:pos="8838"/>
      </w:tabs>
      <w:spacing w:after="0" w:line="240" w:lineRule="auto"/>
    </w:pPr>
  </w:style>
  <w:style w:type="character" w:styleId="Refdenotaalpie">
    <w:name w:val="footnote reference"/>
    <w:basedOn w:val="Fuentedeprrafopredeter"/>
    <w:unhideWhenUsed w:val="1"/>
    <w:rPr>
      <w:vertAlign w:val="superscript"/>
    </w:rPr>
  </w:style>
  <w:style w:type="paragraph" w:styleId="Textonotapie">
    <w:name w:val="footnote text"/>
    <w:basedOn w:val="Normal"/>
    <w:link w:val="TextonotapieCar"/>
    <w:uiPriority w:val="99"/>
    <w:semiHidden w:val="1"/>
    <w:unhideWhenUsed w:val="1"/>
    <w:pPr>
      <w:spacing w:after="0" w:line="240" w:lineRule="auto"/>
    </w:pPr>
    <w:rPr>
      <w:sz w:val="20"/>
      <w:szCs w:val="20"/>
      <w:lang w:val="es-ES"/>
    </w:rPr>
  </w:style>
  <w:style w:type="paragraph" w:styleId="Encabezado">
    <w:name w:val="header"/>
    <w:basedOn w:val="Normal"/>
    <w:link w:val="EncabezadoCar"/>
    <w:uiPriority w:val="99"/>
    <w:unhideWhenUsed w:val="1"/>
    <w:pPr>
      <w:tabs>
        <w:tab w:val="center" w:pos="4419"/>
        <w:tab w:val="right" w:pos="8838"/>
      </w:tabs>
      <w:spacing w:after="0" w:line="240" w:lineRule="auto"/>
    </w:pPr>
  </w:style>
  <w:style w:type="table" w:styleId="Tablaconcuadrcula">
    <w:name w:val="Table Grid"/>
    <w:basedOn w:val="Tablanormal"/>
    <w:uiPriority w:val="39"/>
    <w:qFormat w:val="1"/>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 w:customStyle="1">
    <w:name w:val="TableNormal"/>
    <w:qFormat w:val="1"/>
    <w:tblPr>
      <w:tblCellMar>
        <w:top w:w="100.0" w:type="dxa"/>
        <w:left w:w="100.0" w:type="dxa"/>
        <w:bottom w:w="100.0" w:type="dxa"/>
        <w:right w:w="100.0" w:type="dxa"/>
      </w:tblCellMar>
    </w:tblPr>
  </w:style>
  <w:style w:type="character" w:styleId="Ttulo3Car" w:customStyle="1">
    <w:name w:val="Título 3 Car"/>
    <w:basedOn w:val="Fuentedeprrafopredeter"/>
    <w:uiPriority w:val="9"/>
    <w:qFormat w:val="1"/>
    <w:rPr>
      <w:rFonts w:asciiTheme="majorHAnsi" w:cstheme="majorBidi" w:eastAsiaTheme="majorEastAsia" w:hAnsiTheme="majorHAnsi"/>
      <w:color w:val="1f3864" w:themeColor="accent1" w:themeShade="000080"/>
    </w:rPr>
  </w:style>
  <w:style w:type="character" w:styleId="PiedepginaCar" w:customStyle="1">
    <w:name w:val="Pie de página Car"/>
    <w:basedOn w:val="Fuentedeprrafopredeter"/>
    <w:link w:val="Piedepgina"/>
    <w:uiPriority w:val="99"/>
    <w:qFormat w:val="1"/>
    <w:rPr>
      <w:sz w:val="22"/>
      <w:szCs w:val="22"/>
    </w:rPr>
  </w:style>
  <w:style w:type="paragraph" w:styleId="Prrafodelista">
    <w:name w:val="List Paragraph"/>
    <w:basedOn w:val="Normal"/>
    <w:link w:val="PrrafodelistaCar"/>
    <w:uiPriority w:val="34"/>
    <w:qFormat w:val="1"/>
    <w:pPr>
      <w:ind w:left="720"/>
      <w:contextualSpacing w:val="1"/>
    </w:pPr>
  </w:style>
  <w:style w:type="character" w:styleId="PrrafodelistaCar" w:customStyle="1">
    <w:name w:val="Párrafo de lista Car"/>
    <w:link w:val="Prrafodelista"/>
    <w:uiPriority w:val="34"/>
    <w:qFormat w:val="1"/>
    <w:rPr>
      <w:sz w:val="22"/>
      <w:szCs w:val="22"/>
    </w:rPr>
  </w:style>
  <w:style w:type="character" w:styleId="TextonotapieCar" w:customStyle="1">
    <w:name w:val="Texto nota pie Car"/>
    <w:basedOn w:val="Fuentedeprrafopredeter"/>
    <w:link w:val="Textonotapie"/>
    <w:uiPriority w:val="99"/>
    <w:semiHidden w:val="1"/>
    <w:rPr>
      <w:sz w:val="20"/>
      <w:szCs w:val="20"/>
      <w:lang w:val="es-ES"/>
    </w:rPr>
  </w:style>
  <w:style w:type="character" w:styleId="EncabezadoCar" w:customStyle="1">
    <w:name w:val="Encabezado Car"/>
    <w:basedOn w:val="Fuentedeprrafopredeter"/>
    <w:link w:val="Encabezado"/>
    <w:uiPriority w:val="99"/>
    <w:rPr>
      <w:sz w:val="22"/>
      <w:szCs w:val="22"/>
    </w:rPr>
  </w:style>
  <w:style w:type="table" w:styleId="Tablaconcuadrcula1" w:customStyle="1">
    <w:name w:val="Tabla con cuadrícula1"/>
    <w:basedOn w:val="Tablanormal"/>
    <w:uiPriority w:val="39"/>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globoCar" w:customStyle="1">
    <w:name w:val="Texto de globo Car"/>
    <w:basedOn w:val="Fuentedeprrafopredeter"/>
    <w:link w:val="Textodeglobo"/>
    <w:uiPriority w:val="99"/>
    <w:semiHidden w:val="1"/>
    <w:rPr>
      <w:rFonts w:ascii="Segoe UI" w:cs="Segoe UI" w:hAnsi="Segoe UI"/>
      <w:sz w:val="18"/>
      <w:szCs w:val="18"/>
    </w:rPr>
  </w:style>
  <w:style w:type="character" w:styleId="TextocomentarioCar" w:customStyle="1">
    <w:name w:val="Texto comentario Car"/>
    <w:basedOn w:val="Fuentedeprrafopredeter"/>
    <w:link w:val="Textocomentario"/>
    <w:uiPriority w:val="99"/>
    <w:rPr>
      <w:sz w:val="20"/>
      <w:szCs w:val="20"/>
    </w:rPr>
  </w:style>
  <w:style w:type="character" w:styleId="AsuntodelcomentarioCar" w:customStyle="1">
    <w:name w:val="Asunto del comentario Car"/>
    <w:basedOn w:val="TextocomentarioCar"/>
    <w:link w:val="Asuntodelcomentario"/>
    <w:uiPriority w:val="99"/>
    <w:semiHidden w:val="1"/>
    <w:rPr>
      <w:b w:val="1"/>
      <w:bCs w:val="1"/>
      <w:sz w:val="20"/>
      <w:szCs w:val="20"/>
    </w:rPr>
  </w:style>
  <w:style w:type="table" w:styleId="Style31" w:customStyle="1">
    <w:name w:val="_Style 31"/>
    <w:basedOn w:val="TableNormal"/>
    <w:rPr>
      <w:sz w:val="22"/>
      <w:szCs w:val="22"/>
    </w:rPr>
    <w:tblPr>
      <w:tblCellMar>
        <w:top w:w="0.0" w:type="dxa"/>
        <w:left w:w="108.0" w:type="dxa"/>
        <w:bottom w:w="0.0" w:type="dxa"/>
        <w:right w:w="108.0" w:type="dxa"/>
      </w:tblCellMar>
    </w:tblPr>
  </w:style>
  <w:style w:type="table" w:styleId="Style32" w:customStyle="1">
    <w:name w:val="_Style 32"/>
    <w:basedOn w:val="TableNormal"/>
    <w:rPr>
      <w:sz w:val="22"/>
      <w:szCs w:val="22"/>
    </w:rPr>
    <w:tblPr>
      <w:tblCellMar>
        <w:top w:w="0.0" w:type="dxa"/>
        <w:left w:w="108.0" w:type="dxa"/>
        <w:bottom w:w="0.0" w:type="dxa"/>
        <w:right w:w="108.0" w:type="dxa"/>
      </w:tblCellMar>
    </w:tblPr>
  </w:style>
  <w:style w:type="table" w:styleId="Style33" w:customStyle="1">
    <w:name w:val="_Style 33"/>
    <w:basedOn w:val="TableNormal"/>
    <w:rPr>
      <w:sz w:val="22"/>
      <w:szCs w:val="22"/>
    </w:rPr>
    <w:tblPr>
      <w:tblCellMar>
        <w:top w:w="0.0" w:type="dxa"/>
        <w:left w:w="108.0" w:type="dxa"/>
        <w:bottom w:w="0.0" w:type="dxa"/>
        <w:right w:w="108.0" w:type="dxa"/>
      </w:tblCellMar>
    </w:tblPr>
  </w:style>
  <w:style w:type="table" w:styleId="Style34" w:customStyle="1">
    <w:name w:val="_Style 34"/>
    <w:basedOn w:val="TableNormal"/>
    <w:rPr>
      <w:sz w:val="22"/>
      <w:szCs w:val="22"/>
    </w:rPr>
    <w:tblPr>
      <w:tblCellMar>
        <w:top w:w="0.0" w:type="dxa"/>
        <w:left w:w="108.0" w:type="dxa"/>
        <w:bottom w:w="0.0" w:type="dxa"/>
        <w:right w:w="108.0" w:type="dxa"/>
      </w:tblCellMar>
    </w:tblPr>
  </w:style>
  <w:style w:type="table" w:styleId="Style35" w:customStyle="1">
    <w:name w:val="_Style 35"/>
    <w:basedOn w:val="TableNormal"/>
    <w:rPr>
      <w:sz w:val="22"/>
      <w:szCs w:val="22"/>
    </w:rPr>
    <w:tblPr>
      <w:tblCellMar>
        <w:top w:w="0.0" w:type="dxa"/>
        <w:left w:w="108.0" w:type="dxa"/>
        <w:bottom w:w="0.0" w:type="dxa"/>
        <w:right w:w="108.0" w:type="dxa"/>
      </w:tblCellMar>
    </w:tblPr>
  </w:style>
  <w:style w:type="table" w:styleId="Style36" w:customStyle="1">
    <w:name w:val="_Style 36"/>
    <w:basedOn w:val="TableNormal"/>
    <w:rPr>
      <w:sz w:val="22"/>
      <w:szCs w:val="22"/>
    </w:rPr>
    <w:tblPr>
      <w:tblCellMar>
        <w:top w:w="0.0" w:type="dxa"/>
        <w:left w:w="108.0" w:type="dxa"/>
        <w:bottom w:w="0.0" w:type="dxa"/>
        <w:right w:w="108.0" w:type="dxa"/>
      </w:tblCellMar>
    </w:tblPr>
  </w:style>
  <w:style w:type="table" w:styleId="Style37" w:customStyle="1">
    <w:name w:val="_Style 37"/>
    <w:basedOn w:val="TableNormal"/>
    <w:rPr>
      <w:sz w:val="22"/>
      <w:szCs w:val="22"/>
    </w:rPr>
    <w:tblPr>
      <w:tblCellMar>
        <w:top w:w="0.0" w:type="dxa"/>
        <w:left w:w="108.0" w:type="dxa"/>
        <w:bottom w:w="0.0" w:type="dxa"/>
        <w:right w:w="108.0" w:type="dxa"/>
      </w:tblCellMar>
    </w:tblPr>
  </w:style>
  <w:style w:type="table" w:styleId="Style38" w:customStyle="1">
    <w:name w:val="_Style 38"/>
    <w:basedOn w:val="TableNormal"/>
    <w:rPr>
      <w:sz w:val="22"/>
      <w:szCs w:val="22"/>
    </w:rPr>
    <w:tblPr>
      <w:tblCellMar>
        <w:top w:w="0.0" w:type="dxa"/>
        <w:left w:w="108.0" w:type="dxa"/>
        <w:bottom w:w="0.0" w:type="dxa"/>
        <w:right w:w="108.0" w:type="dxa"/>
      </w:tblCellMar>
    </w:tblPr>
  </w:style>
  <w:style w:type="table" w:styleId="Style39" w:customStyle="1">
    <w:name w:val="_Style 39"/>
    <w:basedOn w:val="TableNormal"/>
    <w:rPr>
      <w:sz w:val="22"/>
      <w:szCs w:val="22"/>
    </w:rPr>
    <w:tblPr>
      <w:tblCellMar>
        <w:top w:w="0.0" w:type="dxa"/>
        <w:left w:w="108.0" w:type="dxa"/>
        <w:bottom w:w="0.0" w:type="dxa"/>
        <w:right w:w="108.0" w:type="dxa"/>
      </w:tblCellMar>
    </w:tblPr>
  </w:style>
  <w:style w:type="table" w:styleId="Style40" w:customStyle="1">
    <w:name w:val="_Style 40"/>
    <w:basedOn w:val="TableNormal"/>
    <w:rPr>
      <w:sz w:val="22"/>
      <w:szCs w:val="22"/>
    </w:rPr>
    <w:tblPr>
      <w:tblCellMar>
        <w:top w:w="0.0" w:type="dxa"/>
        <w:left w:w="108.0" w:type="dxa"/>
        <w:bottom w:w="0.0" w:type="dxa"/>
        <w:right w:w="108.0" w:type="dxa"/>
      </w:tblCellMar>
    </w:tblPr>
  </w:style>
  <w:style w:type="table" w:styleId="Style41" w:customStyle="1">
    <w:name w:val="_Style 41"/>
    <w:basedOn w:val="TableNormal"/>
    <w:rPr>
      <w:sz w:val="22"/>
      <w:szCs w:val="22"/>
    </w:rPr>
    <w:tblPr>
      <w:tblCellMar>
        <w:top w:w="0.0" w:type="dxa"/>
        <w:left w:w="108.0" w:type="dxa"/>
        <w:bottom w:w="0.0" w:type="dxa"/>
        <w:right w:w="108.0" w:type="dxa"/>
      </w:tblCellMar>
    </w:tblPr>
  </w:style>
  <w:style w:type="table" w:styleId="Style42" w:customStyle="1">
    <w:name w:val="_Style 42"/>
    <w:basedOn w:val="TableNormal"/>
    <w:rPr>
      <w:sz w:val="22"/>
      <w:szCs w:val="22"/>
    </w:rPr>
    <w:tblPr>
      <w:tblCellMar>
        <w:top w:w="0.0" w:type="dxa"/>
        <w:left w:w="108.0" w:type="dxa"/>
        <w:bottom w:w="0.0" w:type="dxa"/>
        <w:right w:w="108.0" w:type="dxa"/>
      </w:tblCellMar>
    </w:tblPr>
  </w:style>
  <w:style w:type="table" w:styleId="Style43" w:customStyle="1">
    <w:name w:val="_Style 43"/>
    <w:basedOn w:val="TableNormal"/>
    <w:rPr>
      <w:sz w:val="22"/>
      <w:szCs w:val="22"/>
    </w:rPr>
    <w:tblPr>
      <w:tblCellMar>
        <w:top w:w="0.0" w:type="dxa"/>
        <w:left w:w="108.0" w:type="dxa"/>
        <w:bottom w:w="0.0" w:type="dxa"/>
        <w:right w:w="108.0" w:type="dxa"/>
      </w:tblCellMar>
    </w:tblPr>
  </w:style>
  <w:style w:type="table" w:styleId="Style44" w:customStyle="1">
    <w:name w:val="_Style 44"/>
    <w:basedOn w:val="TableNormal"/>
    <w:rPr>
      <w:sz w:val="22"/>
      <w:szCs w:val="22"/>
    </w:rPr>
    <w:tblPr>
      <w:tblCellMar>
        <w:top w:w="0.0" w:type="dxa"/>
        <w:left w:w="108.0" w:type="dxa"/>
        <w:bottom w:w="0.0" w:type="dxa"/>
        <w:right w:w="108.0" w:type="dxa"/>
      </w:tblCellMar>
    </w:tblPr>
  </w:style>
  <w:style w:type="table" w:styleId="Style45" w:customStyle="1">
    <w:name w:val="_Style 45"/>
    <w:basedOn w:val="TableNormal"/>
    <w:rPr>
      <w:sz w:val="22"/>
      <w:szCs w:val="22"/>
    </w:rPr>
    <w:tblPr>
      <w:tblCellMar>
        <w:top w:w="0.0" w:type="dxa"/>
        <w:left w:w="108.0" w:type="dxa"/>
        <w:bottom w:w="0.0" w:type="dxa"/>
        <w:right w:w="108.0" w:type="dxa"/>
      </w:tblCellMar>
    </w:tblPr>
  </w:style>
  <w:style w:type="table" w:styleId="Style46" w:customStyle="1">
    <w:name w:val="_Style 46"/>
    <w:basedOn w:val="TableNormal"/>
    <w:rPr>
      <w:sz w:val="22"/>
      <w:szCs w:val="22"/>
    </w:rPr>
    <w:tblPr>
      <w:tblCellMar>
        <w:top w:w="0.0" w:type="dxa"/>
        <w:left w:w="108.0" w:type="dxa"/>
        <w:bottom w:w="0.0" w:type="dxa"/>
        <w:right w:w="108.0" w:type="dxa"/>
      </w:tblCellMar>
    </w:tblPr>
  </w:style>
  <w:style w:type="table" w:styleId="Style47" w:customStyle="1">
    <w:name w:val="_Style 47"/>
    <w:basedOn w:val="TableNormal"/>
    <w:rPr>
      <w:sz w:val="22"/>
      <w:szCs w:val="22"/>
    </w:rPr>
    <w:tblPr>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MQFptwKHnXihPpB/2gye+gYig==">CgMxLjAyDmgubnozc3p6bzAwMjExOAByITFwWnRNZXJwUnNKNmxOSzNLVm5DTWRiMy1qZWVLLWNmeg==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dc:title>Guía APT Fase 1 — Hytro Precision</dc:title>
  <dc:subject>Definición Proyecto APT — Hytro Precision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KSOTemplateDocerSaveRecord">
    <vt:lpwstr>eyJoZGlkIjoiZWVhYzAwODhlMjY0Mzk4OTQ1ZTNkMzMwODlkNGUwNTAifQ==</vt:lpwstr>
  </property>
  <property fmtid="{D5CDD505-2E9C-101B-9397-08002B2CF9AE}" pid="5" name="KSOProductBuildVer">
    <vt:lpwstr>1033-12.1.0.28032</vt:lpwstr>
  </property>
  <property fmtid="{D5CDD505-2E9C-101B-9397-08002B2CF9AE}" pid="6" name="ICV">
    <vt:lpwstr>6B1750D191EA4E88B869783D231C4A53_12</vt:lpwstr>
  </property>
</Properties>
</file>