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2nd LAB SESSION ON TRANSACTIONS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Given Name: Núria</w:t>
        <w:tab/>
        <w:t xml:space="preserve">Family name: Canals Nevado</w:t>
      </w:r>
    </w:p>
    <w:p w:rsidR="00000000" w:rsidDel="00000000" w:rsidP="00000000" w:rsidRDefault="00000000" w:rsidRPr="00000000" w14:paraId="00000004">
      <w:pPr>
        <w:jc w:val="both"/>
        <w:rPr>
          <w:b w:val="1"/>
        </w:rPr>
      </w:pPr>
      <w:r w:rsidDel="00000000" w:rsidR="00000000" w:rsidRPr="00000000">
        <w:rPr>
          <w:b w:val="1"/>
          <w:rtl w:val="0"/>
        </w:rPr>
        <w:t xml:space="preserve">Given Name: Marc </w:t>
        <w:tab/>
        <w:t xml:space="preserve">Family name: Duran López</w:t>
      </w:r>
    </w:p>
    <w:p w:rsidR="00000000" w:rsidDel="00000000" w:rsidP="00000000" w:rsidRDefault="00000000" w:rsidRPr="00000000" w14:paraId="00000005">
      <w:pPr>
        <w:pStyle w:val="Heading2"/>
        <w:rPr/>
      </w:pPr>
      <w:r w:rsidDel="00000000" w:rsidR="00000000" w:rsidRPr="00000000">
        <w:rPr>
          <w:rtl w:val="0"/>
        </w:rPr>
      </w:r>
    </w:p>
    <w:p w:rsidR="00000000" w:rsidDel="00000000" w:rsidP="00000000" w:rsidRDefault="00000000" w:rsidRPr="00000000" w14:paraId="00000006">
      <w:pPr>
        <w:spacing w:after="0" w:line="240" w:lineRule="auto"/>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numPr>
          <w:ilvl w:val="0"/>
          <w:numId w:val="1"/>
        </w:numPr>
        <w:spacing w:after="0" w:line="240" w:lineRule="auto"/>
        <w:ind w:left="360" w:hanging="360"/>
        <w:jc w:val="both"/>
        <w:rPr>
          <w:rFonts w:ascii="Courier New" w:cs="Courier New" w:eastAsia="Courier New" w:hAnsi="Courier New"/>
          <w:b w:val="1"/>
          <w:sz w:val="20"/>
          <w:szCs w:val="20"/>
        </w:rPr>
      </w:pPr>
      <w:r w:rsidDel="00000000" w:rsidR="00000000" w:rsidRPr="00000000">
        <w:rPr>
          <w:rFonts w:ascii="Verdana" w:cs="Verdana" w:eastAsia="Verdana" w:hAnsi="Verdana"/>
          <w:sz w:val="20"/>
          <w:szCs w:val="20"/>
          <w:rtl w:val="0"/>
        </w:rPr>
        <w:t xml:space="preserve">(40%) Consider the No Steal / Force policy:</w:t>
      </w:r>
      <w:r w:rsidDel="00000000" w:rsidR="00000000" w:rsidRPr="00000000">
        <w:rPr>
          <w:rtl w:val="0"/>
        </w:rPr>
      </w:r>
    </w:p>
    <w:p w:rsidR="00000000" w:rsidDel="00000000" w:rsidP="00000000" w:rsidRDefault="00000000" w:rsidRPr="00000000" w14:paraId="00000008">
      <w:pPr>
        <w:spacing w:after="0" w:line="240" w:lineRule="auto"/>
        <w:ind w:left="36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Provide the pseudo code of the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write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commit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and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abort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operations, so that we guarantee recoverability in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case of power failure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Use as basis those in pages 19 and 20 for the steal / no force policy.</w:t>
      </w:r>
    </w:p>
    <w:p w:rsidR="00000000" w:rsidDel="00000000" w:rsidP="00000000" w:rsidRDefault="00000000" w:rsidRPr="00000000" w14:paraId="0000000A">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C">
      <w:pPr>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procedure read(t: transaction_id, p: page_id, v: page_value)</w:t>
      </w:r>
    </w:p>
    <w:p w:rsidR="00000000" w:rsidDel="00000000" w:rsidP="00000000" w:rsidRDefault="00000000" w:rsidRPr="00000000" w14:paraId="0000000D">
      <w:pPr>
        <w:spacing w:after="0" w:line="24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if search(p) = 0 then</w:t>
      </w:r>
    </w:p>
    <w:p w:rsidR="00000000" w:rsidDel="00000000" w:rsidP="00000000" w:rsidRDefault="00000000" w:rsidRPr="00000000" w14:paraId="0000000E">
      <w:pPr>
        <w:spacing w:after="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 la pàgina no està a la memòria principal, portar la pàgina del disc a la memòria.</w:t>
      </w:r>
    </w:p>
    <w:p w:rsidR="00000000" w:rsidDel="00000000" w:rsidP="00000000" w:rsidRDefault="00000000" w:rsidRPr="00000000" w14:paraId="0000000F">
      <w:pPr>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ab/>
        <w:t xml:space="preserve">fetch(p);</w:t>
      </w:r>
    </w:p>
    <w:p w:rsidR="00000000" w:rsidDel="00000000" w:rsidP="00000000" w:rsidRDefault="00000000" w:rsidRPr="00000000" w14:paraId="00000010">
      <w:pPr>
        <w:spacing w:after="0" w:line="24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 if</w:t>
      </w:r>
    </w:p>
    <w:p w:rsidR="00000000" w:rsidDel="00000000" w:rsidP="00000000" w:rsidRDefault="00000000" w:rsidRPr="00000000" w14:paraId="00000011">
      <w:pPr>
        <w:spacing w:after="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//Llegeix el valor de la pàgina i l’assigna a la variable v</w:t>
      </w:r>
    </w:p>
    <w:p w:rsidR="00000000" w:rsidDel="00000000" w:rsidP="00000000" w:rsidRDefault="00000000" w:rsidRPr="00000000" w14:paraId="00000012">
      <w:pPr>
        <w:spacing w:after="0" w:line="24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 := content(p);</w:t>
      </w:r>
    </w:p>
    <w:p w:rsidR="00000000" w:rsidDel="00000000" w:rsidP="00000000" w:rsidRDefault="00000000" w:rsidRPr="00000000" w14:paraId="00000013">
      <w:pPr>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endProcedure</w:t>
      </w:r>
    </w:p>
    <w:p w:rsidR="00000000" w:rsidDel="00000000" w:rsidP="00000000" w:rsidRDefault="00000000" w:rsidRPr="00000000" w14:paraId="00000014">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procedure write(t: transaction_id, p: page_id, v: new_value)</w:t>
      </w:r>
    </w:p>
    <w:p w:rsidR="00000000" w:rsidDel="00000000" w:rsidP="00000000" w:rsidRDefault="00000000" w:rsidRPr="00000000" w14:paraId="00000018">
      <w:pPr>
        <w:spacing w:after="0" w:line="24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if search(p) = 0 then</w:t>
      </w:r>
    </w:p>
    <w:p w:rsidR="00000000" w:rsidDel="00000000" w:rsidP="00000000" w:rsidRDefault="00000000" w:rsidRPr="00000000" w14:paraId="00000019">
      <w:pPr>
        <w:spacing w:after="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 la pàgina no està a la memòria principal, portar la pàgina del disc a la memòria.</w:t>
      </w:r>
    </w:p>
    <w:p w:rsidR="00000000" w:rsidDel="00000000" w:rsidP="00000000" w:rsidRDefault="00000000" w:rsidRPr="00000000" w14:paraId="0000001A">
      <w:pPr>
        <w:spacing w:after="0" w:line="240" w:lineRule="auto"/>
        <w:ind w:left="720"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fetch(page_id);</w:t>
      </w:r>
    </w:p>
    <w:p w:rsidR="00000000" w:rsidDel="00000000" w:rsidP="00000000" w:rsidRDefault="00000000" w:rsidRPr="00000000" w14:paraId="0000001B">
      <w:pPr>
        <w:spacing w:after="0" w:line="24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 if</w:t>
      </w:r>
    </w:p>
    <w:p w:rsidR="00000000" w:rsidDel="00000000" w:rsidP="00000000" w:rsidRDefault="00000000" w:rsidRPr="00000000" w14:paraId="0000001C">
      <w:pPr>
        <w:spacing w:after="0" w:line="24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//Registrar el log abans de realitzar l’escriptura</w:t>
      </w:r>
    </w:p>
    <w:p w:rsidR="00000000" w:rsidDel="00000000" w:rsidP="00000000" w:rsidRDefault="00000000" w:rsidRPr="00000000" w14:paraId="0000001D">
      <w:pPr>
        <w:spacing w:after="0" w:line="24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write_log('u', t, p, content(p), v);</w:t>
      </w:r>
    </w:p>
    <w:p w:rsidR="00000000" w:rsidDel="00000000" w:rsidP="00000000" w:rsidRDefault="00000000" w:rsidRPr="00000000" w14:paraId="0000001E">
      <w:pPr>
        <w:spacing w:after="0" w:line="24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//Actualitzar la pàgina amb el nou valor</w:t>
      </w:r>
    </w:p>
    <w:p w:rsidR="00000000" w:rsidDel="00000000" w:rsidP="00000000" w:rsidRDefault="00000000" w:rsidRPr="00000000" w14:paraId="0000001F">
      <w:pPr>
        <w:spacing w:after="0" w:line="24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content(p) := v;</w:t>
      </w:r>
    </w:p>
    <w:p w:rsidR="00000000" w:rsidDel="00000000" w:rsidP="00000000" w:rsidRDefault="00000000" w:rsidRPr="00000000" w14:paraId="00000020">
      <w:pPr>
        <w:spacing w:after="0" w:line="24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//Marcar la pàgina dirty per indicar que ha sigut modificada</w:t>
      </w:r>
    </w:p>
    <w:p w:rsidR="00000000" w:rsidDel="00000000" w:rsidP="00000000" w:rsidRDefault="00000000" w:rsidRPr="00000000" w14:paraId="00000021">
      <w:pPr>
        <w:spacing w:after="0" w:line="24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dirty(p) := 1;</w:t>
      </w:r>
    </w:p>
    <w:p w:rsidR="00000000" w:rsidDel="00000000" w:rsidP="00000000" w:rsidRDefault="00000000" w:rsidRPr="00000000" w14:paraId="00000022">
      <w:pPr>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endProcedure</w:t>
      </w:r>
    </w:p>
    <w:p w:rsidR="00000000" w:rsidDel="00000000" w:rsidP="00000000" w:rsidRDefault="00000000" w:rsidRPr="00000000" w14:paraId="00000023">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rFonts w:ascii="Courier New" w:cs="Courier New" w:eastAsia="Courier New" w:hAnsi="Courier New"/>
          <w:b w:val="1"/>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procedure commit(t: transaction_id)</w:t>
      </w:r>
      <w:r w:rsidDel="00000000" w:rsidR="00000000" w:rsidRPr="00000000">
        <w:rPr>
          <w:rtl w:val="0"/>
        </w:rPr>
      </w:r>
    </w:p>
    <w:p w:rsidR="00000000" w:rsidDel="00000000" w:rsidP="00000000" w:rsidRDefault="00000000" w:rsidRPr="00000000" w14:paraId="00000028">
      <w:pPr>
        <w:spacing w:after="0" w:line="24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for each page_id in transaction_buffer(t) do</w:t>
      </w:r>
    </w:p>
    <w:p w:rsidR="00000000" w:rsidDel="00000000" w:rsidP="00000000" w:rsidRDefault="00000000" w:rsidRPr="00000000" w14:paraId="00000029">
      <w:pPr>
        <w:spacing w:after="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 cada pàgina que la transacció té la memòria, desmarcar la pàgina amb “pin” per indicar que ja no està sent utilitzada per la transacció</w:t>
      </w:r>
    </w:p>
    <w:p w:rsidR="00000000" w:rsidDel="00000000" w:rsidP="00000000" w:rsidRDefault="00000000" w:rsidRPr="00000000" w14:paraId="0000002A">
      <w:pPr>
        <w:spacing w:after="0" w:line="240" w:lineRule="auto"/>
        <w:ind w:left="72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unpin(page_id);</w:t>
      </w:r>
      <w:r w:rsidDel="00000000" w:rsidR="00000000" w:rsidRPr="00000000">
        <w:rPr>
          <w:rtl w:val="0"/>
        </w:rPr>
      </w:r>
    </w:p>
    <w:p w:rsidR="00000000" w:rsidDel="00000000" w:rsidP="00000000" w:rsidRDefault="00000000" w:rsidRPr="00000000" w14:paraId="0000002B">
      <w:pPr>
        <w:spacing w:after="0" w:line="240" w:lineRule="auto"/>
        <w:ind w:left="720"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if dirty(page_id) then</w:t>
      </w:r>
    </w:p>
    <w:p w:rsidR="00000000" w:rsidDel="00000000" w:rsidP="00000000" w:rsidRDefault="00000000" w:rsidRPr="00000000" w14:paraId="0000002C">
      <w:pPr>
        <w:spacing w:after="0" w:line="240" w:lineRule="auto"/>
        <w:ind w:left="720"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//Si la pàgina està dirty, escriure els canvis al disc</w:t>
      </w:r>
      <w:r w:rsidDel="00000000" w:rsidR="00000000" w:rsidRPr="00000000">
        <w:rPr>
          <w:rtl w:val="0"/>
        </w:rPr>
      </w:r>
    </w:p>
    <w:p w:rsidR="00000000" w:rsidDel="00000000" w:rsidP="00000000" w:rsidRDefault="00000000" w:rsidRPr="00000000" w14:paraId="0000002D">
      <w:pPr>
        <w:spacing w:after="0" w:line="240" w:lineRule="auto"/>
        <w:ind w:left="1440"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flush(page_id);</w:t>
      </w:r>
    </w:p>
    <w:p w:rsidR="00000000" w:rsidDel="00000000" w:rsidP="00000000" w:rsidRDefault="00000000" w:rsidRPr="00000000" w14:paraId="0000002E">
      <w:pPr>
        <w:spacing w:after="0" w:line="240" w:lineRule="auto"/>
        <w:ind w:left="144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 if</w:t>
      </w:r>
    </w:p>
    <w:p w:rsidR="00000000" w:rsidDel="00000000" w:rsidP="00000000" w:rsidRDefault="00000000" w:rsidRPr="00000000" w14:paraId="0000002F">
      <w:pPr>
        <w:spacing w:after="0" w:line="240" w:lineRule="auto"/>
        <w:ind w:left="0"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 for</w:t>
      </w:r>
    </w:p>
    <w:p w:rsidR="00000000" w:rsidDel="00000000" w:rsidP="00000000" w:rsidRDefault="00000000" w:rsidRPr="00000000" w14:paraId="00000030">
      <w:pPr>
        <w:spacing w:after="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sz w:val="20"/>
          <w:szCs w:val="20"/>
          <w:rtl w:val="0"/>
        </w:rPr>
        <w:t xml:space="preserve">//Registrar el log del commit</w:t>
      </w:r>
    </w:p>
    <w:p w:rsidR="00000000" w:rsidDel="00000000" w:rsidP="00000000" w:rsidRDefault="00000000" w:rsidRPr="00000000" w14:paraId="00000031">
      <w:pPr>
        <w:spacing w:after="0" w:line="24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write_log('c', t);</w:t>
      </w:r>
    </w:p>
    <w:p w:rsidR="00000000" w:rsidDel="00000000" w:rsidP="00000000" w:rsidRDefault="00000000" w:rsidRPr="00000000" w14:paraId="00000032">
      <w:pPr>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endProcedure</w:t>
      </w:r>
    </w:p>
    <w:p w:rsidR="00000000" w:rsidDel="00000000" w:rsidP="00000000" w:rsidRDefault="00000000" w:rsidRPr="00000000" w14:paraId="00000033">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4">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5">
      <w:pPr>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procedure abort(t: transaction_id)</w:t>
      </w:r>
    </w:p>
    <w:p w:rsidR="00000000" w:rsidDel="00000000" w:rsidP="00000000" w:rsidRDefault="00000000" w:rsidRPr="00000000" w14:paraId="00000036">
      <w:pPr>
        <w:spacing w:after="0" w:line="24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for each page_id in transaction_buffer(t) do</w:t>
      </w:r>
    </w:p>
    <w:p w:rsidR="00000000" w:rsidDel="00000000" w:rsidP="00000000" w:rsidRDefault="00000000" w:rsidRPr="00000000" w14:paraId="00000037">
      <w:pPr>
        <w:spacing w:after="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 cada pàgina que la transacció té en memòria, desmarcar la pàgina amb “pin” per indicar que ja no està sent utilitzada per la transacció</w:t>
      </w:r>
    </w:p>
    <w:p w:rsidR="00000000" w:rsidDel="00000000" w:rsidP="00000000" w:rsidRDefault="00000000" w:rsidRPr="00000000" w14:paraId="00000038">
      <w:pPr>
        <w:spacing w:after="0" w:line="240" w:lineRule="auto"/>
        <w:ind w:left="720"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unpin(page_id);</w:t>
      </w:r>
    </w:p>
    <w:p w:rsidR="00000000" w:rsidDel="00000000" w:rsidP="00000000" w:rsidRDefault="00000000" w:rsidRPr="00000000" w14:paraId="00000039">
      <w:pPr>
        <w:spacing w:after="0" w:line="24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 for</w:t>
      </w:r>
    </w:p>
    <w:p w:rsidR="00000000" w:rsidDel="00000000" w:rsidP="00000000" w:rsidRDefault="00000000" w:rsidRPr="00000000" w14:paraId="0000003A">
      <w:pPr>
        <w:spacing w:after="0" w:line="24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//Registrar el log de la cancelació</w:t>
      </w:r>
    </w:p>
    <w:p w:rsidR="00000000" w:rsidDel="00000000" w:rsidP="00000000" w:rsidRDefault="00000000" w:rsidRPr="00000000" w14:paraId="0000003B">
      <w:pPr>
        <w:spacing w:after="0" w:line="24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write_log('a', t);</w:t>
      </w:r>
    </w:p>
    <w:p w:rsidR="00000000" w:rsidDel="00000000" w:rsidP="00000000" w:rsidRDefault="00000000" w:rsidRPr="00000000" w14:paraId="0000003C">
      <w:pPr>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endProcedure</w:t>
      </w:r>
    </w:p>
    <w:p w:rsidR="00000000" w:rsidDel="00000000" w:rsidP="00000000" w:rsidRDefault="00000000" w:rsidRPr="00000000" w14:paraId="0000003D">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C">
      <w:pPr>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Under what circumstances that policy may be interesting (e.g., What are its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cons and pros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What kind of systems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can you think of that would suit it?) </w:t>
      </w:r>
    </w:p>
    <w:p w:rsidR="00000000" w:rsidDel="00000000" w:rsidP="00000000" w:rsidRDefault="00000000" w:rsidRPr="00000000" w14:paraId="0000004E">
      <w:pPr>
        <w:spacing w:after="0" w:line="240" w:lineRule="auto"/>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sz w:val="20"/>
          <w:szCs w:val="20"/>
          <w:rtl w:val="0"/>
        </w:rPr>
        <w:t xml:space="preserve">La política de "No Steal / Force" és una política de control de la concurrència i recuperació que té els seus propis avantatges i desavantatges i és adequada per a certs tipus de sistemes i escenaris. A continuació, descriurem algunes de les circumstàncies en les quals aquesta política pot ser interessant: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1"/>
          <w:sz w:val="20"/>
          <w:szCs w:val="20"/>
        </w:rPr>
      </w:pPr>
      <w:r w:rsidDel="00000000" w:rsidR="00000000" w:rsidRPr="00000000">
        <w:rPr>
          <w:b w:val="1"/>
          <w:sz w:val="20"/>
          <w:szCs w:val="20"/>
          <w:rtl w:val="0"/>
        </w:rPr>
        <w:t xml:space="preserve">Avantatges: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b w:val="1"/>
          <w:sz w:val="20"/>
          <w:szCs w:val="20"/>
          <w:rtl w:val="0"/>
        </w:rPr>
        <w:t xml:space="preserve">Recuperabilitat garantida:</w:t>
      </w:r>
      <w:r w:rsidDel="00000000" w:rsidR="00000000" w:rsidRPr="00000000">
        <w:rPr>
          <w:sz w:val="20"/>
          <w:szCs w:val="20"/>
          <w:rtl w:val="0"/>
        </w:rPr>
        <w:t xml:space="preserve"> Garanteix la recuperabilitat de la base de dades en cas de fallades del sistema o de l'energia. Totes les modificacions realitzades per una transacció es guarden en un emmagatzematge secundari (disc) abans de permetre el commit, la qual cosa significa que no es perden canvis no confirmats en cas d'una fallada.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b w:val="1"/>
          <w:sz w:val="20"/>
          <w:szCs w:val="20"/>
          <w:rtl w:val="0"/>
        </w:rPr>
        <w:t xml:space="preserve">Senzillesa d'implementació:</w:t>
      </w:r>
      <w:r w:rsidDel="00000000" w:rsidR="00000000" w:rsidRPr="00000000">
        <w:rPr>
          <w:sz w:val="20"/>
          <w:szCs w:val="20"/>
          <w:rtl w:val="0"/>
        </w:rPr>
        <w:t xml:space="preserve"> Segueix un enfocament directe d'escriure canvis al disc abans del commit. Això facilita la comprensió i la implementació de la política en sistemes de bases de dades.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b w:val="1"/>
          <w:sz w:val="20"/>
          <w:szCs w:val="20"/>
          <w:rtl w:val="0"/>
        </w:rPr>
        <w:t xml:space="preserve">Menys bloquejos:</w:t>
      </w:r>
      <w:r w:rsidDel="00000000" w:rsidR="00000000" w:rsidRPr="00000000">
        <w:rPr>
          <w:sz w:val="20"/>
          <w:szCs w:val="20"/>
          <w:rtl w:val="0"/>
        </w:rPr>
        <w:t xml:space="preserve"> En comparació amb altres polítiques de control de la concurrència més restrictives, aquesta tendeix a requerir menys bloquejos, causant així, una major concurrència i un millor rendiment en sistemes amb una càrrega de treball elevada.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1"/>
          <w:sz w:val="20"/>
          <w:szCs w:val="20"/>
        </w:rPr>
      </w:pPr>
      <w:r w:rsidDel="00000000" w:rsidR="00000000" w:rsidRPr="00000000">
        <w:rPr>
          <w:b w:val="1"/>
          <w:sz w:val="20"/>
          <w:szCs w:val="20"/>
          <w:rtl w:val="0"/>
        </w:rPr>
        <w:t xml:space="preserve">Desavantatges: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b w:val="1"/>
          <w:sz w:val="20"/>
          <w:szCs w:val="20"/>
          <w:rtl w:val="0"/>
        </w:rPr>
        <w:t xml:space="preserve">Cost addicional d'escriptura al disc:</w:t>
      </w:r>
      <w:r w:rsidDel="00000000" w:rsidR="00000000" w:rsidRPr="00000000">
        <w:rPr>
          <w:sz w:val="20"/>
          <w:szCs w:val="20"/>
          <w:rtl w:val="0"/>
        </w:rPr>
        <w:t xml:space="preserve"> El principal desavantatge d'aquesta política és que pot generar un cost addicional d'escriptura al disc. Cada vegada que una transacció realitza una escriptura, es requereix una escriptura addicional al disc per garantir la recuperabilitat. Això pot ser costós en termes de rendiment, especialment en sistemes amb una gran quantitat d'escriptures.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b w:val="1"/>
          <w:sz w:val="20"/>
          <w:szCs w:val="20"/>
          <w:rtl w:val="0"/>
        </w:rPr>
        <w:t xml:space="preserve">Bloqueig prolongat de pàgines:</w:t>
      </w:r>
      <w:r w:rsidDel="00000000" w:rsidR="00000000" w:rsidRPr="00000000">
        <w:rPr>
          <w:sz w:val="20"/>
          <w:szCs w:val="20"/>
          <w:rtl w:val="0"/>
        </w:rPr>
        <w:t xml:space="preserve"> Com a part de la política, les pàgines de dades estan marcades com a ocupades amb el “pin” per transaccions actives. Això significa que una pàgina pot estar bloquejada per un període prolongat, el que podria afectar negativament altres transaccions que necessitin accedir a la mateixa pàgina.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1"/>
          <w:sz w:val="20"/>
          <w:szCs w:val="20"/>
        </w:rPr>
      </w:pPr>
      <w:r w:rsidDel="00000000" w:rsidR="00000000" w:rsidRPr="00000000">
        <w:rPr>
          <w:b w:val="1"/>
          <w:sz w:val="20"/>
          <w:szCs w:val="20"/>
          <w:rtl w:val="0"/>
        </w:rPr>
        <w:t xml:space="preserve">Sistemes que poden beneficiar-se: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b w:val="1"/>
          <w:sz w:val="20"/>
          <w:szCs w:val="20"/>
          <w:rtl w:val="0"/>
        </w:rPr>
        <w:t xml:space="preserve">Sistemes financers:</w:t>
      </w:r>
      <w:r w:rsidDel="00000000" w:rsidR="00000000" w:rsidRPr="00000000">
        <w:rPr>
          <w:sz w:val="20"/>
          <w:szCs w:val="20"/>
          <w:rtl w:val="0"/>
        </w:rPr>
        <w:t xml:space="preserve"> En sistemes financers i bancaris, on la integritat de les dades és crítica i s'han d'evitar pèrdues de dades, aquesta política pot ser una elecció adequada per garantir la recuperabilitat en cas de fallades.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b w:val="1"/>
          <w:sz w:val="20"/>
          <w:szCs w:val="20"/>
          <w:rtl w:val="0"/>
        </w:rPr>
        <w:t xml:space="preserve">Sistemes de registre i auditoria:</w:t>
      </w:r>
      <w:r w:rsidDel="00000000" w:rsidR="00000000" w:rsidRPr="00000000">
        <w:rPr>
          <w:sz w:val="20"/>
          <w:szCs w:val="20"/>
          <w:rtl w:val="0"/>
        </w:rPr>
        <w:t xml:space="preserve"> En aquests entorns, és necessari mantenir un registre detallat de totes les transaccions i canvis de dades, aquesta política pot proporcionar una traçabilitat completa i assegurar que tots els canvis es registrin de manera fiable.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b w:val="1"/>
          <w:sz w:val="20"/>
          <w:szCs w:val="20"/>
          <w:rtl w:val="0"/>
        </w:rPr>
        <w:t xml:space="preserve">Sistemes de bases de dades de petita escala:</w:t>
      </w:r>
      <w:r w:rsidDel="00000000" w:rsidR="00000000" w:rsidRPr="00000000">
        <w:rPr>
          <w:sz w:val="20"/>
          <w:szCs w:val="20"/>
          <w:rtl w:val="0"/>
        </w:rPr>
        <w:t xml:space="preserve"> Sistemes on el cost addicional d'escriptura al disc no és un problema crític i la simplicitat d'implementació és una avantatge, aquesta política pot ser adequada.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sz w:val="20"/>
          <w:szCs w:val="20"/>
          <w:rtl w:val="0"/>
        </w:rPr>
        <w:t xml:space="preserve">En resum, la política de No Steal / Force és adequada per a sistemes on la garantia de recuperabilitat és fonamental i on el cost addicional d'escriptura al disc no sigui un gran inconvenient ja que pot afectar al rendiment si hi ha moltes escriptures.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Given a DBMS without any concurrency control mechanism, let’s suppose that we have the following history (actions have been numbered just to facilitate referencing them):</w:t>
      </w:r>
      <w:r w:rsidDel="00000000" w:rsidR="00000000" w:rsidRPr="00000000">
        <w:rPr>
          <w:rtl w:val="0"/>
        </w:rPr>
      </w:r>
    </w:p>
    <w:tbl>
      <w:tblPr>
        <w:tblStyle w:val="Table1"/>
        <w:tblW w:w="28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1"/>
        <w:gridCol w:w="789"/>
        <w:gridCol w:w="789"/>
        <w:gridCol w:w="789"/>
        <w:tblGridChange w:id="0">
          <w:tblGrid>
            <w:gridCol w:w="491"/>
            <w:gridCol w:w="789"/>
            <w:gridCol w:w="789"/>
            <w:gridCol w:w="789"/>
          </w:tblGrid>
        </w:tblGridChange>
      </w:tblGrid>
      <w:tr>
        <w:trPr>
          <w:cantSplit w:val="0"/>
          <w:trHeight w:val="20" w:hRule="atLeast"/>
          <w:tblHeader w:val="0"/>
        </w:trPr>
        <w:tc>
          <w:tcPr>
            <w:tcBorders>
              <w:bottom w:color="000000" w:space="0" w:sz="4" w:val="single"/>
            </w:tcBorders>
            <w:vAlign w:val="center"/>
          </w:tcPr>
          <w:p w:rsidR="00000000" w:rsidDel="00000000" w:rsidP="00000000" w:rsidRDefault="00000000" w:rsidRPr="00000000" w14:paraId="0000007C">
            <w:pPr>
              <w:spacing w:after="0" w:line="240" w:lineRule="auto"/>
              <w:jc w:val="center"/>
              <w:rPr>
                <w:b w:val="1"/>
                <w:sz w:val="16"/>
                <w:szCs w:val="16"/>
              </w:rPr>
            </w:pPr>
            <w:r w:rsidDel="00000000" w:rsidR="00000000" w:rsidRPr="00000000">
              <w:rPr>
                <w:b w:val="1"/>
                <w:sz w:val="16"/>
                <w:szCs w:val="16"/>
                <w:rtl w:val="0"/>
              </w:rPr>
              <w:t xml:space="preserve">#Acc</w:t>
            </w:r>
          </w:p>
        </w:tc>
        <w:tc>
          <w:tcPr>
            <w:tcBorders>
              <w:bottom w:color="000000" w:space="0" w:sz="4" w:val="single"/>
            </w:tcBorders>
            <w:vAlign w:val="center"/>
          </w:tcPr>
          <w:p w:rsidR="00000000" w:rsidDel="00000000" w:rsidP="00000000" w:rsidRDefault="00000000" w:rsidRPr="00000000" w14:paraId="0000007D">
            <w:pPr>
              <w:spacing w:after="0" w:line="240" w:lineRule="auto"/>
              <w:jc w:val="center"/>
              <w:rPr>
                <w:b w:val="1"/>
                <w:sz w:val="16"/>
                <w:szCs w:val="16"/>
              </w:rPr>
            </w:pPr>
            <w:r w:rsidDel="00000000" w:rsidR="00000000" w:rsidRPr="00000000">
              <w:rPr>
                <w:b w:val="1"/>
                <w:sz w:val="16"/>
                <w:szCs w:val="16"/>
                <w:rtl w:val="0"/>
              </w:rPr>
              <w:t xml:space="preserve">T1</w:t>
            </w:r>
          </w:p>
        </w:tc>
        <w:tc>
          <w:tcPr>
            <w:tcBorders>
              <w:bottom w:color="000000" w:space="0" w:sz="4" w:val="single"/>
            </w:tcBorders>
            <w:vAlign w:val="center"/>
          </w:tcPr>
          <w:p w:rsidR="00000000" w:rsidDel="00000000" w:rsidP="00000000" w:rsidRDefault="00000000" w:rsidRPr="00000000" w14:paraId="0000007E">
            <w:pPr>
              <w:spacing w:after="0" w:line="240" w:lineRule="auto"/>
              <w:jc w:val="center"/>
              <w:rPr>
                <w:b w:val="1"/>
                <w:sz w:val="16"/>
                <w:szCs w:val="16"/>
              </w:rPr>
            </w:pPr>
            <w:r w:rsidDel="00000000" w:rsidR="00000000" w:rsidRPr="00000000">
              <w:rPr>
                <w:b w:val="1"/>
                <w:sz w:val="16"/>
                <w:szCs w:val="16"/>
                <w:rtl w:val="0"/>
              </w:rPr>
              <w:t xml:space="preserve">T2</w:t>
            </w:r>
          </w:p>
        </w:tc>
        <w:tc>
          <w:tcPr>
            <w:tcBorders>
              <w:bottom w:color="000000" w:space="0" w:sz="4" w:val="single"/>
            </w:tcBorders>
            <w:vAlign w:val="center"/>
          </w:tcPr>
          <w:p w:rsidR="00000000" w:rsidDel="00000000" w:rsidP="00000000" w:rsidRDefault="00000000" w:rsidRPr="00000000" w14:paraId="0000007F">
            <w:pPr>
              <w:spacing w:after="0" w:line="240" w:lineRule="auto"/>
              <w:jc w:val="center"/>
              <w:rPr>
                <w:b w:val="1"/>
                <w:sz w:val="16"/>
                <w:szCs w:val="16"/>
              </w:rPr>
            </w:pPr>
            <w:r w:rsidDel="00000000" w:rsidR="00000000" w:rsidRPr="00000000">
              <w:rPr>
                <w:b w:val="1"/>
                <w:sz w:val="16"/>
                <w:szCs w:val="16"/>
                <w:rtl w:val="0"/>
              </w:rPr>
              <w:t xml:space="preserve">T3</w:t>
            </w:r>
          </w:p>
        </w:tc>
      </w:tr>
      <w:tr>
        <w:trPr>
          <w:cantSplit w:val="0"/>
          <w:trHeight w:val="20" w:hRule="atLeast"/>
          <w:tblHeader w:val="0"/>
        </w:trPr>
        <w:tc>
          <w:tcPr>
            <w:tcBorders>
              <w:top w:color="000000" w:space="0" w:sz="4" w:val="single"/>
            </w:tcBorders>
            <w:vAlign w:val="center"/>
          </w:tcPr>
          <w:p w:rsidR="00000000" w:rsidDel="00000000" w:rsidP="00000000" w:rsidRDefault="00000000" w:rsidRPr="00000000" w14:paraId="00000080">
            <w:pPr>
              <w:spacing w:after="0" w:line="240" w:lineRule="auto"/>
              <w:jc w:val="center"/>
              <w:rPr>
                <w:b w:val="1"/>
                <w:sz w:val="16"/>
                <w:szCs w:val="16"/>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81">
            <w:pPr>
              <w:spacing w:after="0" w:line="240" w:lineRule="auto"/>
              <w:jc w:val="center"/>
              <w:rPr>
                <w:b w:val="1"/>
                <w:sz w:val="16"/>
                <w:szCs w:val="16"/>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82">
            <w:pPr>
              <w:spacing w:after="0" w:line="240" w:lineRule="auto"/>
              <w:jc w:val="center"/>
              <w:rPr>
                <w:b w:val="1"/>
                <w:sz w:val="16"/>
                <w:szCs w:val="16"/>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83">
            <w:pPr>
              <w:spacing w:after="0" w:line="240" w:lineRule="auto"/>
              <w:jc w:val="center"/>
              <w:rPr>
                <w:b w:val="1"/>
                <w:sz w:val="16"/>
                <w:szCs w:val="16"/>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84">
            <w:pPr>
              <w:spacing w:after="0" w:line="240" w:lineRule="auto"/>
              <w:jc w:val="center"/>
              <w:rPr>
                <w:sz w:val="16"/>
                <w:szCs w:val="16"/>
              </w:rPr>
            </w:pPr>
            <w:r w:rsidDel="00000000" w:rsidR="00000000" w:rsidRPr="00000000">
              <w:rPr>
                <w:sz w:val="16"/>
                <w:szCs w:val="16"/>
                <w:rtl w:val="0"/>
              </w:rPr>
              <w:t xml:space="preserve">10</w:t>
            </w:r>
          </w:p>
        </w:tc>
        <w:tc>
          <w:tcPr>
            <w:vAlign w:val="center"/>
          </w:tcPr>
          <w:p w:rsidR="00000000" w:rsidDel="00000000" w:rsidP="00000000" w:rsidRDefault="00000000" w:rsidRPr="00000000" w14:paraId="00000085">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86">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87">
            <w:pPr>
              <w:spacing w:after="0" w:line="240" w:lineRule="auto"/>
              <w:jc w:val="center"/>
              <w:rPr>
                <w:sz w:val="16"/>
                <w:szCs w:val="16"/>
              </w:rPr>
            </w:pPr>
            <w:r w:rsidDel="00000000" w:rsidR="00000000" w:rsidRPr="00000000">
              <w:rPr>
                <w:sz w:val="16"/>
                <w:szCs w:val="16"/>
                <w:rtl w:val="0"/>
              </w:rPr>
              <w:t xml:space="preserve">BoT</w:t>
            </w:r>
          </w:p>
        </w:tc>
      </w:tr>
      <w:tr>
        <w:trPr>
          <w:cantSplit w:val="0"/>
          <w:trHeight w:val="20" w:hRule="atLeast"/>
          <w:tblHeader w:val="0"/>
        </w:trPr>
        <w:tc>
          <w:tcPr>
            <w:vAlign w:val="center"/>
          </w:tcPr>
          <w:p w:rsidR="00000000" w:rsidDel="00000000" w:rsidP="00000000" w:rsidRDefault="00000000" w:rsidRPr="00000000" w14:paraId="00000088">
            <w:pPr>
              <w:spacing w:after="0" w:line="240" w:lineRule="auto"/>
              <w:jc w:val="center"/>
              <w:rPr>
                <w:sz w:val="16"/>
                <w:szCs w:val="16"/>
              </w:rPr>
            </w:pPr>
            <w:r w:rsidDel="00000000" w:rsidR="00000000" w:rsidRPr="00000000">
              <w:rPr>
                <w:sz w:val="16"/>
                <w:szCs w:val="16"/>
                <w:rtl w:val="0"/>
              </w:rPr>
              <w:t xml:space="preserve">20</w:t>
            </w:r>
          </w:p>
        </w:tc>
        <w:tc>
          <w:tcPr>
            <w:vAlign w:val="center"/>
          </w:tcPr>
          <w:p w:rsidR="00000000" w:rsidDel="00000000" w:rsidP="00000000" w:rsidRDefault="00000000" w:rsidRPr="00000000" w14:paraId="00000089">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8A">
            <w:pPr>
              <w:spacing w:after="0" w:line="240" w:lineRule="auto"/>
              <w:jc w:val="center"/>
              <w:rPr>
                <w:sz w:val="16"/>
                <w:szCs w:val="16"/>
              </w:rPr>
            </w:pPr>
            <w:r w:rsidDel="00000000" w:rsidR="00000000" w:rsidRPr="00000000">
              <w:rPr>
                <w:sz w:val="16"/>
                <w:szCs w:val="16"/>
                <w:rtl w:val="0"/>
              </w:rPr>
              <w:t xml:space="preserve">BoT</w:t>
            </w:r>
          </w:p>
        </w:tc>
        <w:tc>
          <w:tcPr>
            <w:vAlign w:val="center"/>
          </w:tcPr>
          <w:p w:rsidR="00000000" w:rsidDel="00000000" w:rsidP="00000000" w:rsidRDefault="00000000" w:rsidRPr="00000000" w14:paraId="0000008B">
            <w:pPr>
              <w:spacing w:after="0" w:line="240" w:lineRule="auto"/>
              <w:jc w:val="center"/>
              <w:rPr>
                <w:sz w:val="16"/>
                <w:szCs w:val="16"/>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8C">
            <w:pPr>
              <w:spacing w:after="0" w:line="240" w:lineRule="auto"/>
              <w:jc w:val="center"/>
              <w:rPr>
                <w:sz w:val="16"/>
                <w:szCs w:val="16"/>
              </w:rPr>
            </w:pPr>
            <w:r w:rsidDel="00000000" w:rsidR="00000000" w:rsidRPr="00000000">
              <w:rPr>
                <w:sz w:val="16"/>
                <w:szCs w:val="16"/>
                <w:rtl w:val="0"/>
              </w:rPr>
              <w:t xml:space="preserve">30</w:t>
            </w:r>
          </w:p>
        </w:tc>
        <w:tc>
          <w:tcPr>
            <w:vAlign w:val="center"/>
          </w:tcPr>
          <w:p w:rsidR="00000000" w:rsidDel="00000000" w:rsidP="00000000" w:rsidRDefault="00000000" w:rsidRPr="00000000" w14:paraId="0000008D">
            <w:pPr>
              <w:spacing w:after="0" w:line="240" w:lineRule="auto"/>
              <w:jc w:val="center"/>
              <w:rPr>
                <w:sz w:val="16"/>
                <w:szCs w:val="16"/>
              </w:rPr>
            </w:pPr>
            <w:r w:rsidDel="00000000" w:rsidR="00000000" w:rsidRPr="00000000">
              <w:rPr>
                <w:sz w:val="16"/>
                <w:szCs w:val="16"/>
                <w:rtl w:val="0"/>
              </w:rPr>
              <w:t xml:space="preserve">BoT</w:t>
            </w:r>
          </w:p>
        </w:tc>
        <w:tc>
          <w:tcPr>
            <w:vAlign w:val="center"/>
          </w:tcPr>
          <w:p w:rsidR="00000000" w:rsidDel="00000000" w:rsidP="00000000" w:rsidRDefault="00000000" w:rsidRPr="00000000" w14:paraId="0000008E">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8F">
            <w:pPr>
              <w:spacing w:after="0" w:line="240" w:lineRule="auto"/>
              <w:jc w:val="center"/>
              <w:rPr>
                <w:sz w:val="16"/>
                <w:szCs w:val="16"/>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90">
            <w:pPr>
              <w:spacing w:after="0" w:line="240" w:lineRule="auto"/>
              <w:jc w:val="center"/>
              <w:rPr>
                <w:sz w:val="16"/>
                <w:szCs w:val="16"/>
              </w:rPr>
            </w:pPr>
            <w:r w:rsidDel="00000000" w:rsidR="00000000" w:rsidRPr="00000000">
              <w:rPr>
                <w:sz w:val="16"/>
                <w:szCs w:val="16"/>
                <w:rtl w:val="0"/>
              </w:rPr>
              <w:t xml:space="preserve">40</w:t>
            </w:r>
          </w:p>
        </w:tc>
        <w:tc>
          <w:tcPr>
            <w:vAlign w:val="center"/>
          </w:tcPr>
          <w:p w:rsidR="00000000" w:rsidDel="00000000" w:rsidP="00000000" w:rsidRDefault="00000000" w:rsidRPr="00000000" w14:paraId="00000091">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92">
            <w:pPr>
              <w:spacing w:after="0" w:line="240" w:lineRule="auto"/>
              <w:jc w:val="center"/>
              <w:rPr>
                <w:sz w:val="16"/>
                <w:szCs w:val="16"/>
              </w:rPr>
            </w:pPr>
            <w:r w:rsidDel="00000000" w:rsidR="00000000" w:rsidRPr="00000000">
              <w:rPr>
                <w:sz w:val="16"/>
                <w:szCs w:val="16"/>
                <w:rtl w:val="0"/>
              </w:rPr>
              <w:t xml:space="preserve">R(E)</w:t>
            </w:r>
          </w:p>
        </w:tc>
        <w:tc>
          <w:tcPr>
            <w:vAlign w:val="center"/>
          </w:tcPr>
          <w:p w:rsidR="00000000" w:rsidDel="00000000" w:rsidP="00000000" w:rsidRDefault="00000000" w:rsidRPr="00000000" w14:paraId="00000093">
            <w:pPr>
              <w:spacing w:after="0" w:line="240" w:lineRule="auto"/>
              <w:jc w:val="center"/>
              <w:rPr>
                <w:sz w:val="16"/>
                <w:szCs w:val="16"/>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94">
            <w:pPr>
              <w:spacing w:after="0" w:line="240" w:lineRule="auto"/>
              <w:jc w:val="center"/>
              <w:rPr>
                <w:sz w:val="16"/>
                <w:szCs w:val="16"/>
              </w:rPr>
            </w:pPr>
            <w:r w:rsidDel="00000000" w:rsidR="00000000" w:rsidRPr="00000000">
              <w:rPr>
                <w:sz w:val="16"/>
                <w:szCs w:val="16"/>
                <w:rtl w:val="0"/>
              </w:rPr>
              <w:t xml:space="preserve">50</w:t>
            </w:r>
          </w:p>
        </w:tc>
        <w:tc>
          <w:tcPr>
            <w:vAlign w:val="center"/>
          </w:tcPr>
          <w:p w:rsidR="00000000" w:rsidDel="00000000" w:rsidP="00000000" w:rsidRDefault="00000000" w:rsidRPr="00000000" w14:paraId="00000095">
            <w:pPr>
              <w:spacing w:after="0" w:line="240" w:lineRule="auto"/>
              <w:jc w:val="center"/>
              <w:rPr>
                <w:sz w:val="16"/>
                <w:szCs w:val="16"/>
              </w:rPr>
            </w:pPr>
            <w:r w:rsidDel="00000000" w:rsidR="00000000" w:rsidRPr="00000000">
              <w:rPr>
                <w:sz w:val="16"/>
                <w:szCs w:val="16"/>
                <w:rtl w:val="0"/>
              </w:rPr>
              <w:t xml:space="preserve">R(A)</w:t>
            </w:r>
          </w:p>
        </w:tc>
        <w:tc>
          <w:tcPr>
            <w:vAlign w:val="center"/>
          </w:tcPr>
          <w:p w:rsidR="00000000" w:rsidDel="00000000" w:rsidP="00000000" w:rsidRDefault="00000000" w:rsidRPr="00000000" w14:paraId="00000096">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97">
            <w:pPr>
              <w:spacing w:after="0" w:line="240" w:lineRule="auto"/>
              <w:jc w:val="center"/>
              <w:rPr>
                <w:sz w:val="16"/>
                <w:szCs w:val="16"/>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98">
            <w:pPr>
              <w:spacing w:after="0" w:line="240" w:lineRule="auto"/>
              <w:jc w:val="center"/>
              <w:rPr>
                <w:sz w:val="16"/>
                <w:szCs w:val="16"/>
              </w:rPr>
            </w:pPr>
            <w:r w:rsidDel="00000000" w:rsidR="00000000" w:rsidRPr="00000000">
              <w:rPr>
                <w:sz w:val="16"/>
                <w:szCs w:val="16"/>
                <w:rtl w:val="0"/>
              </w:rPr>
              <w:t xml:space="preserve">60</w:t>
            </w:r>
          </w:p>
        </w:tc>
        <w:tc>
          <w:tcPr>
            <w:vAlign w:val="center"/>
          </w:tcPr>
          <w:p w:rsidR="00000000" w:rsidDel="00000000" w:rsidP="00000000" w:rsidRDefault="00000000" w:rsidRPr="00000000" w14:paraId="00000099">
            <w:pPr>
              <w:spacing w:after="0" w:line="240" w:lineRule="auto"/>
              <w:jc w:val="center"/>
              <w:rPr>
                <w:sz w:val="16"/>
                <w:szCs w:val="16"/>
              </w:rPr>
            </w:pPr>
            <w:r w:rsidDel="00000000" w:rsidR="00000000" w:rsidRPr="00000000">
              <w:rPr>
                <w:sz w:val="16"/>
                <w:szCs w:val="16"/>
                <w:rtl w:val="0"/>
              </w:rPr>
              <w:t xml:space="preserve">W(A)</w:t>
            </w:r>
          </w:p>
        </w:tc>
        <w:tc>
          <w:tcPr>
            <w:vAlign w:val="center"/>
          </w:tcPr>
          <w:p w:rsidR="00000000" w:rsidDel="00000000" w:rsidP="00000000" w:rsidRDefault="00000000" w:rsidRPr="00000000" w14:paraId="0000009A">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9B">
            <w:pPr>
              <w:spacing w:after="0" w:line="240" w:lineRule="auto"/>
              <w:jc w:val="center"/>
              <w:rPr>
                <w:sz w:val="16"/>
                <w:szCs w:val="16"/>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9C">
            <w:pPr>
              <w:spacing w:after="0" w:line="240" w:lineRule="auto"/>
              <w:jc w:val="center"/>
              <w:rPr>
                <w:sz w:val="16"/>
                <w:szCs w:val="16"/>
              </w:rPr>
            </w:pPr>
            <w:r w:rsidDel="00000000" w:rsidR="00000000" w:rsidRPr="00000000">
              <w:rPr>
                <w:sz w:val="16"/>
                <w:szCs w:val="16"/>
                <w:rtl w:val="0"/>
              </w:rPr>
              <w:t xml:space="preserve">70</w:t>
            </w:r>
          </w:p>
        </w:tc>
        <w:tc>
          <w:tcPr>
            <w:vAlign w:val="center"/>
          </w:tcPr>
          <w:p w:rsidR="00000000" w:rsidDel="00000000" w:rsidP="00000000" w:rsidRDefault="00000000" w:rsidRPr="00000000" w14:paraId="0000009D">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9E">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9F">
            <w:pPr>
              <w:spacing w:after="0" w:line="240" w:lineRule="auto"/>
              <w:jc w:val="center"/>
              <w:rPr>
                <w:sz w:val="16"/>
                <w:szCs w:val="16"/>
              </w:rPr>
            </w:pPr>
            <w:r w:rsidDel="00000000" w:rsidR="00000000" w:rsidRPr="00000000">
              <w:rPr>
                <w:sz w:val="16"/>
                <w:szCs w:val="16"/>
                <w:rtl w:val="0"/>
              </w:rPr>
              <w:t xml:space="preserve">R(A)</w:t>
            </w:r>
          </w:p>
        </w:tc>
      </w:tr>
      <w:tr>
        <w:trPr>
          <w:cantSplit w:val="0"/>
          <w:trHeight w:val="20" w:hRule="atLeast"/>
          <w:tblHeader w:val="0"/>
        </w:trPr>
        <w:tc>
          <w:tcPr>
            <w:vAlign w:val="center"/>
          </w:tcPr>
          <w:p w:rsidR="00000000" w:rsidDel="00000000" w:rsidP="00000000" w:rsidRDefault="00000000" w:rsidRPr="00000000" w14:paraId="000000A0">
            <w:pPr>
              <w:spacing w:after="0" w:line="240" w:lineRule="auto"/>
              <w:jc w:val="center"/>
              <w:rPr>
                <w:sz w:val="16"/>
                <w:szCs w:val="16"/>
              </w:rPr>
            </w:pPr>
            <w:r w:rsidDel="00000000" w:rsidR="00000000" w:rsidRPr="00000000">
              <w:rPr>
                <w:sz w:val="16"/>
                <w:szCs w:val="16"/>
                <w:rtl w:val="0"/>
              </w:rPr>
              <w:t xml:space="preserve">80</w:t>
            </w:r>
          </w:p>
        </w:tc>
        <w:tc>
          <w:tcPr>
            <w:vAlign w:val="center"/>
          </w:tcPr>
          <w:p w:rsidR="00000000" w:rsidDel="00000000" w:rsidP="00000000" w:rsidRDefault="00000000" w:rsidRPr="00000000" w14:paraId="000000A1">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A2">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A3">
            <w:pPr>
              <w:spacing w:after="0" w:line="240" w:lineRule="auto"/>
              <w:jc w:val="center"/>
              <w:rPr>
                <w:sz w:val="16"/>
                <w:szCs w:val="16"/>
              </w:rPr>
            </w:pPr>
            <w:r w:rsidDel="00000000" w:rsidR="00000000" w:rsidRPr="00000000">
              <w:rPr>
                <w:sz w:val="16"/>
                <w:szCs w:val="16"/>
                <w:rtl w:val="0"/>
              </w:rPr>
              <w:t xml:space="preserve">W(A)</w:t>
            </w:r>
          </w:p>
        </w:tc>
      </w:tr>
      <w:tr>
        <w:trPr>
          <w:cantSplit w:val="0"/>
          <w:trHeight w:val="20" w:hRule="atLeast"/>
          <w:tblHeader w:val="0"/>
        </w:trPr>
        <w:tc>
          <w:tcPr>
            <w:vAlign w:val="center"/>
          </w:tcPr>
          <w:p w:rsidR="00000000" w:rsidDel="00000000" w:rsidP="00000000" w:rsidRDefault="00000000" w:rsidRPr="00000000" w14:paraId="000000A4">
            <w:pPr>
              <w:spacing w:after="0" w:line="240" w:lineRule="auto"/>
              <w:jc w:val="center"/>
              <w:rPr>
                <w:sz w:val="16"/>
                <w:szCs w:val="16"/>
              </w:rPr>
            </w:pPr>
            <w:r w:rsidDel="00000000" w:rsidR="00000000" w:rsidRPr="00000000">
              <w:rPr>
                <w:sz w:val="16"/>
                <w:szCs w:val="16"/>
                <w:rtl w:val="0"/>
              </w:rPr>
              <w:t xml:space="preserve">90</w:t>
            </w:r>
          </w:p>
        </w:tc>
        <w:tc>
          <w:tcPr>
            <w:vAlign w:val="center"/>
          </w:tcPr>
          <w:p w:rsidR="00000000" w:rsidDel="00000000" w:rsidP="00000000" w:rsidRDefault="00000000" w:rsidRPr="00000000" w14:paraId="000000A5">
            <w:pPr>
              <w:spacing w:after="0" w:line="240" w:lineRule="auto"/>
              <w:jc w:val="center"/>
              <w:rPr>
                <w:sz w:val="16"/>
                <w:szCs w:val="16"/>
              </w:rPr>
            </w:pPr>
            <w:r w:rsidDel="00000000" w:rsidR="00000000" w:rsidRPr="00000000">
              <w:rPr>
                <w:sz w:val="16"/>
                <w:szCs w:val="16"/>
                <w:rtl w:val="0"/>
              </w:rPr>
              <w:t xml:space="preserve">R(F)</w:t>
            </w:r>
          </w:p>
        </w:tc>
        <w:tc>
          <w:tcPr>
            <w:vAlign w:val="center"/>
          </w:tcPr>
          <w:p w:rsidR="00000000" w:rsidDel="00000000" w:rsidP="00000000" w:rsidRDefault="00000000" w:rsidRPr="00000000" w14:paraId="000000A6">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A7">
            <w:pPr>
              <w:spacing w:after="0" w:line="240" w:lineRule="auto"/>
              <w:jc w:val="center"/>
              <w:rPr>
                <w:sz w:val="16"/>
                <w:szCs w:val="16"/>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A8">
            <w:pPr>
              <w:spacing w:after="0" w:line="240" w:lineRule="auto"/>
              <w:jc w:val="center"/>
              <w:rPr>
                <w:sz w:val="16"/>
                <w:szCs w:val="16"/>
              </w:rPr>
            </w:pPr>
            <w:r w:rsidDel="00000000" w:rsidR="00000000" w:rsidRPr="00000000">
              <w:rPr>
                <w:sz w:val="16"/>
                <w:szCs w:val="16"/>
                <w:rtl w:val="0"/>
              </w:rPr>
              <w:t xml:space="preserve">100</w:t>
            </w:r>
          </w:p>
        </w:tc>
        <w:tc>
          <w:tcPr>
            <w:vAlign w:val="center"/>
          </w:tcPr>
          <w:p w:rsidR="00000000" w:rsidDel="00000000" w:rsidP="00000000" w:rsidRDefault="00000000" w:rsidRPr="00000000" w14:paraId="000000A9">
            <w:pPr>
              <w:spacing w:after="0" w:line="240" w:lineRule="auto"/>
              <w:jc w:val="center"/>
              <w:rPr>
                <w:sz w:val="16"/>
                <w:szCs w:val="16"/>
              </w:rPr>
            </w:pPr>
            <w:r w:rsidDel="00000000" w:rsidR="00000000" w:rsidRPr="00000000">
              <w:rPr>
                <w:sz w:val="16"/>
                <w:szCs w:val="16"/>
                <w:rtl w:val="0"/>
              </w:rPr>
              <w:t xml:space="preserve">R(D)</w:t>
            </w:r>
          </w:p>
        </w:tc>
        <w:tc>
          <w:tcPr>
            <w:vAlign w:val="center"/>
          </w:tcPr>
          <w:p w:rsidR="00000000" w:rsidDel="00000000" w:rsidP="00000000" w:rsidRDefault="00000000" w:rsidRPr="00000000" w14:paraId="000000AA">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AB">
            <w:pPr>
              <w:spacing w:after="0" w:line="240" w:lineRule="auto"/>
              <w:jc w:val="center"/>
              <w:rPr>
                <w:sz w:val="16"/>
                <w:szCs w:val="16"/>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AC">
            <w:pPr>
              <w:spacing w:after="0" w:line="240" w:lineRule="auto"/>
              <w:jc w:val="center"/>
              <w:rPr>
                <w:sz w:val="16"/>
                <w:szCs w:val="16"/>
              </w:rPr>
            </w:pPr>
            <w:r w:rsidDel="00000000" w:rsidR="00000000" w:rsidRPr="00000000">
              <w:rPr>
                <w:sz w:val="16"/>
                <w:szCs w:val="16"/>
                <w:rtl w:val="0"/>
              </w:rPr>
              <w:t xml:space="preserve">110</w:t>
            </w:r>
          </w:p>
        </w:tc>
        <w:tc>
          <w:tcPr>
            <w:vAlign w:val="center"/>
          </w:tcPr>
          <w:p w:rsidR="00000000" w:rsidDel="00000000" w:rsidP="00000000" w:rsidRDefault="00000000" w:rsidRPr="00000000" w14:paraId="000000AD">
            <w:pPr>
              <w:spacing w:after="0" w:line="240" w:lineRule="auto"/>
              <w:jc w:val="center"/>
              <w:rPr>
                <w:sz w:val="16"/>
                <w:szCs w:val="16"/>
              </w:rPr>
            </w:pPr>
            <w:r w:rsidDel="00000000" w:rsidR="00000000" w:rsidRPr="00000000">
              <w:rPr>
                <w:sz w:val="16"/>
                <w:szCs w:val="16"/>
                <w:rtl w:val="0"/>
              </w:rPr>
              <w:t xml:space="preserve">R(E)</w:t>
            </w:r>
          </w:p>
        </w:tc>
        <w:tc>
          <w:tcPr>
            <w:vAlign w:val="center"/>
          </w:tcPr>
          <w:p w:rsidR="00000000" w:rsidDel="00000000" w:rsidP="00000000" w:rsidRDefault="00000000" w:rsidRPr="00000000" w14:paraId="000000AE">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AF">
            <w:pPr>
              <w:spacing w:after="0" w:line="240" w:lineRule="auto"/>
              <w:jc w:val="center"/>
              <w:rPr>
                <w:sz w:val="16"/>
                <w:szCs w:val="16"/>
              </w:rPr>
            </w:pPr>
            <w:r w:rsidDel="00000000" w:rsidR="00000000" w:rsidRPr="00000000">
              <w:rPr>
                <w:rtl w:val="0"/>
              </w:rPr>
            </w:r>
          </w:p>
        </w:tc>
      </w:tr>
      <w:tr>
        <w:trPr>
          <w:cantSplit w:val="0"/>
          <w:trHeight w:val="308" w:hRule="atLeast"/>
          <w:tblHeader w:val="0"/>
        </w:trPr>
        <w:tc>
          <w:tcPr>
            <w:vAlign w:val="center"/>
          </w:tcPr>
          <w:p w:rsidR="00000000" w:rsidDel="00000000" w:rsidP="00000000" w:rsidRDefault="00000000" w:rsidRPr="00000000" w14:paraId="000000B0">
            <w:pPr>
              <w:spacing w:after="0" w:line="240" w:lineRule="auto"/>
              <w:jc w:val="center"/>
              <w:rPr>
                <w:sz w:val="16"/>
                <w:szCs w:val="16"/>
              </w:rPr>
            </w:pPr>
            <w:r w:rsidDel="00000000" w:rsidR="00000000" w:rsidRPr="00000000">
              <w:rPr>
                <w:sz w:val="16"/>
                <w:szCs w:val="16"/>
                <w:rtl w:val="0"/>
              </w:rPr>
              <w:t xml:space="preserve">120</w:t>
            </w:r>
          </w:p>
        </w:tc>
        <w:tc>
          <w:tcPr>
            <w:vAlign w:val="center"/>
          </w:tcPr>
          <w:p w:rsidR="00000000" w:rsidDel="00000000" w:rsidP="00000000" w:rsidRDefault="00000000" w:rsidRPr="00000000" w14:paraId="000000B1">
            <w:pPr>
              <w:spacing w:after="0" w:line="240" w:lineRule="auto"/>
              <w:jc w:val="center"/>
              <w:rPr>
                <w:sz w:val="16"/>
                <w:szCs w:val="16"/>
              </w:rPr>
            </w:pPr>
            <w:r w:rsidDel="00000000" w:rsidR="00000000" w:rsidRPr="00000000">
              <w:rPr>
                <w:sz w:val="16"/>
                <w:szCs w:val="16"/>
                <w:rtl w:val="0"/>
              </w:rPr>
              <w:t xml:space="preserve">W(E)</w:t>
            </w:r>
          </w:p>
        </w:tc>
        <w:tc>
          <w:tcPr>
            <w:vAlign w:val="center"/>
          </w:tcPr>
          <w:p w:rsidR="00000000" w:rsidDel="00000000" w:rsidP="00000000" w:rsidRDefault="00000000" w:rsidRPr="00000000" w14:paraId="000000B2">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B3">
            <w:pPr>
              <w:spacing w:after="0" w:line="240" w:lineRule="auto"/>
              <w:jc w:val="center"/>
              <w:rPr>
                <w:sz w:val="16"/>
                <w:szCs w:val="16"/>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B4">
            <w:pPr>
              <w:spacing w:after="0" w:line="240" w:lineRule="auto"/>
              <w:jc w:val="center"/>
              <w:rPr>
                <w:sz w:val="16"/>
                <w:szCs w:val="16"/>
              </w:rPr>
            </w:pPr>
            <w:r w:rsidDel="00000000" w:rsidR="00000000" w:rsidRPr="00000000">
              <w:rPr>
                <w:sz w:val="16"/>
                <w:szCs w:val="16"/>
                <w:rtl w:val="0"/>
              </w:rPr>
              <w:t xml:space="preserve">130</w:t>
            </w:r>
          </w:p>
        </w:tc>
        <w:tc>
          <w:tcPr>
            <w:vAlign w:val="center"/>
          </w:tcPr>
          <w:p w:rsidR="00000000" w:rsidDel="00000000" w:rsidP="00000000" w:rsidRDefault="00000000" w:rsidRPr="00000000" w14:paraId="000000B5">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B6">
            <w:pPr>
              <w:spacing w:after="0" w:line="240" w:lineRule="auto"/>
              <w:jc w:val="center"/>
              <w:rPr>
                <w:sz w:val="16"/>
                <w:szCs w:val="16"/>
              </w:rPr>
            </w:pPr>
            <w:r w:rsidDel="00000000" w:rsidR="00000000" w:rsidRPr="00000000">
              <w:rPr>
                <w:sz w:val="16"/>
                <w:szCs w:val="16"/>
                <w:rtl w:val="0"/>
              </w:rPr>
              <w:t xml:space="preserve">R(C)</w:t>
            </w:r>
          </w:p>
        </w:tc>
        <w:tc>
          <w:tcPr>
            <w:vAlign w:val="center"/>
          </w:tcPr>
          <w:p w:rsidR="00000000" w:rsidDel="00000000" w:rsidP="00000000" w:rsidRDefault="00000000" w:rsidRPr="00000000" w14:paraId="000000B7">
            <w:pPr>
              <w:spacing w:after="0" w:line="240" w:lineRule="auto"/>
              <w:jc w:val="center"/>
              <w:rPr>
                <w:sz w:val="16"/>
                <w:szCs w:val="16"/>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B8">
            <w:pPr>
              <w:spacing w:after="0" w:line="240" w:lineRule="auto"/>
              <w:jc w:val="center"/>
              <w:rPr>
                <w:sz w:val="16"/>
                <w:szCs w:val="16"/>
              </w:rPr>
            </w:pPr>
            <w:r w:rsidDel="00000000" w:rsidR="00000000" w:rsidRPr="00000000">
              <w:rPr>
                <w:sz w:val="16"/>
                <w:szCs w:val="16"/>
                <w:rtl w:val="0"/>
              </w:rPr>
              <w:t xml:space="preserve">140</w:t>
            </w:r>
          </w:p>
        </w:tc>
        <w:tc>
          <w:tcPr>
            <w:vAlign w:val="center"/>
          </w:tcPr>
          <w:p w:rsidR="00000000" w:rsidDel="00000000" w:rsidP="00000000" w:rsidRDefault="00000000" w:rsidRPr="00000000" w14:paraId="000000B9">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BA">
            <w:pPr>
              <w:spacing w:after="0" w:line="240" w:lineRule="auto"/>
              <w:jc w:val="center"/>
              <w:rPr>
                <w:sz w:val="16"/>
                <w:szCs w:val="16"/>
              </w:rPr>
            </w:pPr>
            <w:r w:rsidDel="00000000" w:rsidR="00000000" w:rsidRPr="00000000">
              <w:rPr>
                <w:sz w:val="16"/>
                <w:szCs w:val="16"/>
                <w:rtl w:val="0"/>
              </w:rPr>
              <w:t xml:space="preserve">W(C)</w:t>
            </w:r>
          </w:p>
        </w:tc>
        <w:tc>
          <w:tcPr>
            <w:vAlign w:val="center"/>
          </w:tcPr>
          <w:p w:rsidR="00000000" w:rsidDel="00000000" w:rsidP="00000000" w:rsidRDefault="00000000" w:rsidRPr="00000000" w14:paraId="000000BB">
            <w:pPr>
              <w:spacing w:after="0" w:line="240" w:lineRule="auto"/>
              <w:jc w:val="center"/>
              <w:rPr>
                <w:sz w:val="16"/>
                <w:szCs w:val="16"/>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BC">
            <w:pPr>
              <w:spacing w:after="0" w:line="240" w:lineRule="auto"/>
              <w:jc w:val="center"/>
              <w:rPr>
                <w:sz w:val="16"/>
                <w:szCs w:val="16"/>
              </w:rPr>
            </w:pPr>
            <w:r w:rsidDel="00000000" w:rsidR="00000000" w:rsidRPr="00000000">
              <w:rPr>
                <w:sz w:val="16"/>
                <w:szCs w:val="16"/>
                <w:rtl w:val="0"/>
              </w:rPr>
              <w:t xml:space="preserve">150</w:t>
            </w:r>
          </w:p>
        </w:tc>
        <w:tc>
          <w:tcPr>
            <w:vAlign w:val="center"/>
          </w:tcPr>
          <w:p w:rsidR="00000000" w:rsidDel="00000000" w:rsidP="00000000" w:rsidRDefault="00000000" w:rsidRPr="00000000" w14:paraId="000000BD">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BE">
            <w:pPr>
              <w:spacing w:after="0" w:line="240" w:lineRule="auto"/>
              <w:jc w:val="center"/>
              <w:rPr>
                <w:sz w:val="16"/>
                <w:szCs w:val="16"/>
              </w:rPr>
            </w:pPr>
            <w:r w:rsidDel="00000000" w:rsidR="00000000" w:rsidRPr="00000000">
              <w:rPr>
                <w:sz w:val="16"/>
                <w:szCs w:val="16"/>
                <w:rtl w:val="0"/>
              </w:rPr>
              <w:t xml:space="preserve">R(E)</w:t>
            </w:r>
          </w:p>
        </w:tc>
        <w:tc>
          <w:tcPr>
            <w:vAlign w:val="center"/>
          </w:tcPr>
          <w:p w:rsidR="00000000" w:rsidDel="00000000" w:rsidP="00000000" w:rsidRDefault="00000000" w:rsidRPr="00000000" w14:paraId="000000BF">
            <w:pPr>
              <w:spacing w:after="0" w:line="240" w:lineRule="auto"/>
              <w:jc w:val="center"/>
              <w:rPr>
                <w:sz w:val="16"/>
                <w:szCs w:val="16"/>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C0">
            <w:pPr>
              <w:spacing w:after="0" w:line="240" w:lineRule="auto"/>
              <w:jc w:val="center"/>
              <w:rPr>
                <w:sz w:val="16"/>
                <w:szCs w:val="16"/>
              </w:rPr>
            </w:pPr>
            <w:r w:rsidDel="00000000" w:rsidR="00000000" w:rsidRPr="00000000">
              <w:rPr>
                <w:sz w:val="16"/>
                <w:szCs w:val="16"/>
                <w:rtl w:val="0"/>
              </w:rPr>
              <w:t xml:space="preserve">160</w:t>
            </w:r>
          </w:p>
        </w:tc>
        <w:tc>
          <w:tcPr>
            <w:vAlign w:val="center"/>
          </w:tcPr>
          <w:p w:rsidR="00000000" w:rsidDel="00000000" w:rsidP="00000000" w:rsidRDefault="00000000" w:rsidRPr="00000000" w14:paraId="000000C1">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C2">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C3">
            <w:pPr>
              <w:spacing w:after="0" w:line="240" w:lineRule="auto"/>
              <w:jc w:val="center"/>
              <w:rPr>
                <w:sz w:val="16"/>
                <w:szCs w:val="16"/>
              </w:rPr>
            </w:pPr>
            <w:r w:rsidDel="00000000" w:rsidR="00000000" w:rsidRPr="00000000">
              <w:rPr>
                <w:sz w:val="16"/>
                <w:szCs w:val="16"/>
                <w:rtl w:val="0"/>
              </w:rPr>
              <w:t xml:space="preserve">R(F)</w:t>
            </w:r>
          </w:p>
        </w:tc>
      </w:tr>
      <w:tr>
        <w:trPr>
          <w:cantSplit w:val="0"/>
          <w:trHeight w:val="20" w:hRule="atLeast"/>
          <w:tblHeader w:val="0"/>
        </w:trPr>
        <w:tc>
          <w:tcPr>
            <w:vAlign w:val="center"/>
          </w:tcPr>
          <w:p w:rsidR="00000000" w:rsidDel="00000000" w:rsidP="00000000" w:rsidRDefault="00000000" w:rsidRPr="00000000" w14:paraId="000000C4">
            <w:pPr>
              <w:spacing w:after="0" w:line="240" w:lineRule="auto"/>
              <w:jc w:val="center"/>
              <w:rPr>
                <w:sz w:val="16"/>
                <w:szCs w:val="16"/>
              </w:rPr>
            </w:pPr>
            <w:r w:rsidDel="00000000" w:rsidR="00000000" w:rsidRPr="00000000">
              <w:rPr>
                <w:sz w:val="16"/>
                <w:szCs w:val="16"/>
                <w:rtl w:val="0"/>
              </w:rPr>
              <w:t xml:space="preserve">170</w:t>
            </w:r>
          </w:p>
        </w:tc>
        <w:tc>
          <w:tcPr>
            <w:vAlign w:val="center"/>
          </w:tcPr>
          <w:p w:rsidR="00000000" w:rsidDel="00000000" w:rsidP="00000000" w:rsidRDefault="00000000" w:rsidRPr="00000000" w14:paraId="000000C5">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C6">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C7">
            <w:pPr>
              <w:spacing w:after="0" w:line="240" w:lineRule="auto"/>
              <w:jc w:val="center"/>
              <w:rPr>
                <w:sz w:val="16"/>
                <w:szCs w:val="16"/>
              </w:rPr>
            </w:pPr>
            <w:r w:rsidDel="00000000" w:rsidR="00000000" w:rsidRPr="00000000">
              <w:rPr>
                <w:sz w:val="16"/>
                <w:szCs w:val="16"/>
                <w:rtl w:val="0"/>
              </w:rPr>
              <w:t xml:space="preserve">W(F)</w:t>
            </w:r>
          </w:p>
        </w:tc>
      </w:tr>
      <w:tr>
        <w:trPr>
          <w:cantSplit w:val="0"/>
          <w:trHeight w:val="20" w:hRule="atLeast"/>
          <w:tblHeader w:val="0"/>
        </w:trPr>
        <w:tc>
          <w:tcPr>
            <w:vAlign w:val="center"/>
          </w:tcPr>
          <w:p w:rsidR="00000000" w:rsidDel="00000000" w:rsidP="00000000" w:rsidRDefault="00000000" w:rsidRPr="00000000" w14:paraId="000000C8">
            <w:pPr>
              <w:spacing w:after="0" w:line="240" w:lineRule="auto"/>
              <w:jc w:val="center"/>
              <w:rPr>
                <w:sz w:val="16"/>
                <w:szCs w:val="16"/>
              </w:rPr>
            </w:pPr>
            <w:r w:rsidDel="00000000" w:rsidR="00000000" w:rsidRPr="00000000">
              <w:rPr>
                <w:sz w:val="16"/>
                <w:szCs w:val="16"/>
                <w:rtl w:val="0"/>
              </w:rPr>
              <w:t xml:space="preserve">180</w:t>
            </w:r>
          </w:p>
        </w:tc>
        <w:tc>
          <w:tcPr>
            <w:vAlign w:val="center"/>
          </w:tcPr>
          <w:p w:rsidR="00000000" w:rsidDel="00000000" w:rsidP="00000000" w:rsidRDefault="00000000" w:rsidRPr="00000000" w14:paraId="000000C9">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CA">
            <w:pPr>
              <w:spacing w:after="0" w:line="240" w:lineRule="auto"/>
              <w:jc w:val="center"/>
              <w:rPr>
                <w:sz w:val="16"/>
                <w:szCs w:val="16"/>
              </w:rPr>
            </w:pPr>
            <w:r w:rsidDel="00000000" w:rsidR="00000000" w:rsidRPr="00000000">
              <w:rPr>
                <w:sz w:val="16"/>
                <w:szCs w:val="16"/>
                <w:rtl w:val="0"/>
              </w:rPr>
              <w:t xml:space="preserve">COMMIT</w:t>
            </w:r>
          </w:p>
        </w:tc>
        <w:tc>
          <w:tcPr>
            <w:vAlign w:val="center"/>
          </w:tcPr>
          <w:p w:rsidR="00000000" w:rsidDel="00000000" w:rsidP="00000000" w:rsidRDefault="00000000" w:rsidRPr="00000000" w14:paraId="000000CB">
            <w:pPr>
              <w:spacing w:after="0" w:line="240" w:lineRule="auto"/>
              <w:jc w:val="center"/>
              <w:rPr>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0CC">
            <w:pPr>
              <w:spacing w:after="0" w:line="240" w:lineRule="auto"/>
              <w:jc w:val="center"/>
              <w:rPr>
                <w:sz w:val="16"/>
                <w:szCs w:val="16"/>
              </w:rPr>
            </w:pPr>
            <w:r w:rsidDel="00000000" w:rsidR="00000000" w:rsidRPr="00000000">
              <w:rPr>
                <w:sz w:val="16"/>
                <w:szCs w:val="16"/>
                <w:rtl w:val="0"/>
              </w:rPr>
              <w:t xml:space="preserve">190</w:t>
            </w:r>
          </w:p>
        </w:tc>
        <w:tc>
          <w:tcPr>
            <w:vAlign w:val="center"/>
          </w:tcPr>
          <w:p w:rsidR="00000000" w:rsidDel="00000000" w:rsidP="00000000" w:rsidRDefault="00000000" w:rsidRPr="00000000" w14:paraId="000000CD">
            <w:pPr>
              <w:spacing w:after="0" w:line="240" w:lineRule="auto"/>
              <w:jc w:val="center"/>
              <w:rPr>
                <w:sz w:val="16"/>
                <w:szCs w:val="16"/>
              </w:rPr>
            </w:pPr>
            <w:r w:rsidDel="00000000" w:rsidR="00000000" w:rsidRPr="00000000">
              <w:rPr>
                <w:sz w:val="16"/>
                <w:szCs w:val="16"/>
                <w:rtl w:val="0"/>
              </w:rPr>
              <w:t xml:space="preserve">COMMIT</w:t>
            </w:r>
          </w:p>
        </w:tc>
        <w:tc>
          <w:tcPr>
            <w:vAlign w:val="center"/>
          </w:tcPr>
          <w:p w:rsidR="00000000" w:rsidDel="00000000" w:rsidP="00000000" w:rsidRDefault="00000000" w:rsidRPr="00000000" w14:paraId="000000CE">
            <w:pPr>
              <w:spacing w:after="0" w:line="24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CF">
            <w:pPr>
              <w:spacing w:after="0" w:line="240" w:lineRule="auto"/>
              <w:jc w:val="center"/>
              <w:rPr>
                <w:sz w:val="16"/>
                <w:szCs w:val="16"/>
              </w:rPr>
            </w:pPr>
            <w:r w:rsidDel="00000000" w:rsidR="00000000" w:rsidRPr="00000000">
              <w:rPr>
                <w:rtl w:val="0"/>
              </w:rPr>
            </w:r>
          </w:p>
        </w:tc>
      </w:tr>
      <w:tr>
        <w:trPr>
          <w:cantSplit w:val="0"/>
          <w:trHeight w:val="158" w:hRule="atLeast"/>
          <w:tblHeader w:val="0"/>
        </w:trPr>
        <w:tc>
          <w:tcPr>
            <w:tcBorders>
              <w:bottom w:color="000000" w:space="0" w:sz="4" w:val="single"/>
            </w:tcBorders>
            <w:vAlign w:val="center"/>
          </w:tcPr>
          <w:p w:rsidR="00000000" w:rsidDel="00000000" w:rsidP="00000000" w:rsidRDefault="00000000" w:rsidRPr="00000000" w14:paraId="000000D0">
            <w:pPr>
              <w:spacing w:after="0" w:line="240" w:lineRule="auto"/>
              <w:jc w:val="center"/>
              <w:rPr>
                <w:sz w:val="16"/>
                <w:szCs w:val="16"/>
              </w:rPr>
            </w:pPr>
            <w:r w:rsidDel="00000000" w:rsidR="00000000" w:rsidRPr="00000000">
              <w:rPr>
                <w:sz w:val="16"/>
                <w:szCs w:val="16"/>
                <w:rtl w:val="0"/>
              </w:rPr>
              <w:t xml:space="preserve">200</w:t>
            </w:r>
          </w:p>
        </w:tc>
        <w:tc>
          <w:tcPr>
            <w:tcBorders>
              <w:bottom w:color="000000" w:space="0" w:sz="4" w:val="single"/>
            </w:tcBorders>
            <w:vAlign w:val="center"/>
          </w:tcPr>
          <w:p w:rsidR="00000000" w:rsidDel="00000000" w:rsidP="00000000" w:rsidRDefault="00000000" w:rsidRPr="00000000" w14:paraId="000000D1">
            <w:pPr>
              <w:spacing w:after="0" w:line="240" w:lineRule="auto"/>
              <w:jc w:val="center"/>
              <w:rPr>
                <w:sz w:val="16"/>
                <w:szCs w:val="16"/>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D2">
            <w:pPr>
              <w:spacing w:after="0" w:line="240" w:lineRule="auto"/>
              <w:jc w:val="center"/>
              <w:rPr>
                <w:sz w:val="16"/>
                <w:szCs w:val="16"/>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D3">
            <w:pPr>
              <w:spacing w:after="0" w:line="240" w:lineRule="auto"/>
              <w:jc w:val="center"/>
              <w:rPr>
                <w:sz w:val="16"/>
                <w:szCs w:val="16"/>
              </w:rPr>
            </w:pPr>
            <w:r w:rsidDel="00000000" w:rsidR="00000000" w:rsidRPr="00000000">
              <w:rPr>
                <w:sz w:val="16"/>
                <w:szCs w:val="16"/>
                <w:rtl w:val="0"/>
              </w:rPr>
              <w:t xml:space="preserve">COMMIT</w:t>
            </w:r>
          </w:p>
        </w:tc>
      </w:tr>
    </w:tbl>
    <w:p w:rsidR="00000000" w:rsidDel="00000000" w:rsidP="00000000" w:rsidRDefault="00000000" w:rsidRPr="00000000" w14:paraId="000000D4">
      <w:pPr>
        <w:spacing w:after="0" w:lineRule="auto"/>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Let’s suppose now that the DBMS is based on an </w:t>
      </w:r>
      <w:r w:rsidDel="00000000" w:rsidR="00000000" w:rsidRPr="00000000">
        <w:rPr>
          <w:b w:val="1"/>
          <w:sz w:val="20"/>
          <w:szCs w:val="20"/>
          <w:rtl w:val="0"/>
        </w:rPr>
        <w:t xml:space="preserve">optimistic technique</w:t>
      </w:r>
      <w:r w:rsidDel="00000000" w:rsidR="00000000" w:rsidRPr="00000000">
        <w:rPr>
          <w:sz w:val="20"/>
          <w:szCs w:val="20"/>
          <w:rtl w:val="0"/>
        </w:rPr>
        <w:t xml:space="preserve"> that validates readings at commit time. How would result the same history? </w:t>
      </w:r>
      <w:r w:rsidDel="00000000" w:rsidR="00000000" w:rsidRPr="00000000">
        <w:rPr>
          <w:b w:val="1"/>
          <w:sz w:val="20"/>
          <w:szCs w:val="20"/>
          <w:rtl w:val="0"/>
        </w:rPr>
        <w:t xml:space="preserve">Is any transaction cancelled?</w:t>
      </w: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Com és la tècnica optimista, cada transacció anirà fent localment i quan arribi al commit validarà amb les altres si hi ha hagut alguna interferència.</w:t>
      </w:r>
    </w:p>
    <w:p w:rsidR="00000000" w:rsidDel="00000000" w:rsidP="00000000" w:rsidRDefault="00000000" w:rsidRPr="00000000" w14:paraId="000000D7">
      <w:pPr>
        <w:rPr>
          <w:sz w:val="20"/>
          <w:szCs w:val="20"/>
        </w:rPr>
      </w:pPr>
      <w:r w:rsidDel="00000000" w:rsidR="00000000" w:rsidRPr="00000000">
        <w:rPr>
          <w:sz w:val="20"/>
          <w:szCs w:val="20"/>
          <w:rtl w:val="0"/>
        </w:rPr>
        <w:t xml:space="preserve">Per aquest motiu, un cop executada l’ultima acció abans dels commits, la 170, obtindrem el següent:</w:t>
      </w:r>
    </w:p>
    <w:p w:rsidR="00000000" w:rsidDel="00000000" w:rsidP="00000000" w:rsidRDefault="00000000" w:rsidRPr="00000000" w14:paraId="000000D8">
      <w:pPr>
        <w:rPr>
          <w:sz w:val="20"/>
          <w:szCs w:val="20"/>
        </w:rPr>
      </w:pPr>
      <w:r w:rsidDel="00000000" w:rsidR="00000000" w:rsidRPr="00000000">
        <w:rPr>
          <w:sz w:val="20"/>
          <w:szCs w:val="20"/>
          <w:rtl w:val="0"/>
        </w:rPr>
        <w:t xml:space="preserve">RS(T1) ={A,F,D,E}</w:t>
      </w:r>
    </w:p>
    <w:p w:rsidR="00000000" w:rsidDel="00000000" w:rsidP="00000000" w:rsidRDefault="00000000" w:rsidRPr="00000000" w14:paraId="000000D9">
      <w:pPr>
        <w:rPr>
          <w:sz w:val="20"/>
          <w:szCs w:val="20"/>
        </w:rPr>
      </w:pPr>
      <w:r w:rsidDel="00000000" w:rsidR="00000000" w:rsidRPr="00000000">
        <w:rPr>
          <w:sz w:val="20"/>
          <w:szCs w:val="20"/>
          <w:rtl w:val="0"/>
        </w:rPr>
        <w:t xml:space="preserve">RS(T2)={E,C}</w:t>
      </w:r>
    </w:p>
    <w:p w:rsidR="00000000" w:rsidDel="00000000" w:rsidP="00000000" w:rsidRDefault="00000000" w:rsidRPr="00000000" w14:paraId="000000DA">
      <w:pPr>
        <w:rPr>
          <w:sz w:val="20"/>
          <w:szCs w:val="20"/>
        </w:rPr>
      </w:pPr>
      <w:r w:rsidDel="00000000" w:rsidR="00000000" w:rsidRPr="00000000">
        <w:rPr>
          <w:sz w:val="20"/>
          <w:szCs w:val="20"/>
          <w:rtl w:val="0"/>
        </w:rPr>
        <w:t xml:space="preserve">RS(T3)={A,F}</w:t>
      </w:r>
    </w:p>
    <w:p w:rsidR="00000000" w:rsidDel="00000000" w:rsidP="00000000" w:rsidRDefault="00000000" w:rsidRPr="00000000" w14:paraId="000000DB">
      <w:pPr>
        <w:rPr>
          <w:sz w:val="20"/>
          <w:szCs w:val="20"/>
        </w:rPr>
      </w:pPr>
      <w:r w:rsidDel="00000000" w:rsidR="00000000" w:rsidRPr="00000000">
        <w:rPr>
          <w:sz w:val="20"/>
          <w:szCs w:val="20"/>
          <w:rtl w:val="0"/>
        </w:rPr>
        <w:t xml:space="preserve">WS(T1)={A,E}</w:t>
      </w:r>
    </w:p>
    <w:p w:rsidR="00000000" w:rsidDel="00000000" w:rsidP="00000000" w:rsidRDefault="00000000" w:rsidRPr="00000000" w14:paraId="000000DC">
      <w:pPr>
        <w:rPr>
          <w:sz w:val="20"/>
          <w:szCs w:val="20"/>
        </w:rPr>
      </w:pPr>
      <w:r w:rsidDel="00000000" w:rsidR="00000000" w:rsidRPr="00000000">
        <w:rPr>
          <w:sz w:val="20"/>
          <w:szCs w:val="20"/>
          <w:rtl w:val="0"/>
        </w:rPr>
        <w:t xml:space="preserve">WS(T2)={C}</w:t>
      </w:r>
    </w:p>
    <w:p w:rsidR="00000000" w:rsidDel="00000000" w:rsidP="00000000" w:rsidRDefault="00000000" w:rsidRPr="00000000" w14:paraId="000000DD">
      <w:pPr>
        <w:rPr>
          <w:sz w:val="20"/>
          <w:szCs w:val="20"/>
        </w:rPr>
      </w:pPr>
      <w:r w:rsidDel="00000000" w:rsidR="00000000" w:rsidRPr="00000000">
        <w:rPr>
          <w:sz w:val="20"/>
          <w:szCs w:val="20"/>
          <w:rtl w:val="0"/>
        </w:rPr>
        <w:t xml:space="preserve">WS(T3)={A,F}</w:t>
      </w:r>
    </w:p>
    <w:p w:rsidR="00000000" w:rsidDel="00000000" w:rsidP="00000000" w:rsidRDefault="00000000" w:rsidRPr="00000000" w14:paraId="000000DE">
      <w:pPr>
        <w:jc w:val="both"/>
        <w:rPr>
          <w:sz w:val="20"/>
          <w:szCs w:val="20"/>
        </w:rPr>
      </w:pPr>
      <w:r w:rsidDel="00000000" w:rsidR="00000000" w:rsidRPr="00000000">
        <w:rPr>
          <w:sz w:val="20"/>
          <w:szCs w:val="20"/>
          <w:rtl w:val="0"/>
        </w:rPr>
        <w:t xml:space="preserve">En la següent acció, </w:t>
      </w:r>
      <w:r w:rsidDel="00000000" w:rsidR="00000000" w:rsidRPr="00000000">
        <w:rPr>
          <w:b w:val="1"/>
          <w:sz w:val="20"/>
          <w:szCs w:val="20"/>
          <w:rtl w:val="0"/>
        </w:rPr>
        <w:t xml:space="preserve">la 180</w:t>
      </w:r>
      <w:r w:rsidDel="00000000" w:rsidR="00000000" w:rsidRPr="00000000">
        <w:rPr>
          <w:sz w:val="20"/>
          <w:szCs w:val="20"/>
          <w:rtl w:val="0"/>
        </w:rPr>
        <w:t xml:space="preserve">, T2 fa commit. Al ser el primer en fer-ho, no causarà cap interferència perquè no ha de comprovar amb cap altre intersecció les seves accions. Per això, s’afegeix al set of commited transactions:</w:t>
      </w:r>
    </w:p>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setOfCommitedTx(T1)={T2}</w:t>
      </w:r>
    </w:p>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setOfCommitedTx(T3)={T2}</w:t>
      </w:r>
    </w:p>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Al acabar aquesta acció, </w:t>
      </w:r>
      <w:r w:rsidDel="00000000" w:rsidR="00000000" w:rsidRPr="00000000">
        <w:rPr>
          <w:b w:val="1"/>
          <w:sz w:val="20"/>
          <w:szCs w:val="20"/>
          <w:rtl w:val="0"/>
        </w:rPr>
        <w:t xml:space="preserve">en la 190</w:t>
      </w:r>
      <w:r w:rsidDel="00000000" w:rsidR="00000000" w:rsidRPr="00000000">
        <w:rPr>
          <w:sz w:val="20"/>
          <w:szCs w:val="20"/>
          <w:rtl w:val="0"/>
        </w:rPr>
        <w:t xml:space="preserve">, T1 ha de validar si hi ha algun conflicte amb alguna transacció que ja ha finalitzat exitosament, en aquest cas, ha de comprovar si hi ha hagut alguna interferència amb T2 que és la única que ha fet commit abans que ella. D’aquesta forma:</w:t>
      </w:r>
    </w:p>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Es comprova la interferència: RS(T1) ∩ WS(T2) = Ø, com és buida, T1 fa commit i es manté el setOfCommitedTx(T1)={T2} i s’afegeix al setOfCommitedTx(T3)={T2, T1}.</w:t>
      </w:r>
    </w:p>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Finalment, arribem a l’última acció,</w:t>
      </w:r>
      <w:r w:rsidDel="00000000" w:rsidR="00000000" w:rsidRPr="00000000">
        <w:rPr>
          <w:b w:val="1"/>
          <w:sz w:val="20"/>
          <w:szCs w:val="20"/>
          <w:rtl w:val="0"/>
        </w:rPr>
        <w:t xml:space="preserve"> la 200</w:t>
      </w:r>
      <w:r w:rsidDel="00000000" w:rsidR="00000000" w:rsidRPr="00000000">
        <w:rPr>
          <w:sz w:val="20"/>
          <w:szCs w:val="20"/>
          <w:rtl w:val="0"/>
        </w:rPr>
        <w:t xml:space="preserve">, on T3 ha de validar, en aquest cas veiem que ha de tenir en compte les dues transaccions ja finalitzades, la T1 i T2. Per aquest motiu, es comproven les interferències:</w:t>
      </w:r>
    </w:p>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RS(T3) ∩ RS(T2) = Ø, no causa cap interferència, però, RS(T3) ∩ RS(T1) = {A}. La validació amb la transacció 1 no retorna un conjunt null, hi ha un conflicte amb el grànol A, per aquest motiu, T3 s’aborta. </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Given a DBMS without any concurrency control mechanism, let’s suppose that we have the following history (actions have been numbered just to facilitate referencing them):</w:t>
      </w:r>
      <w:r w:rsidDel="00000000" w:rsidR="00000000" w:rsidRPr="00000000">
        <w:rPr>
          <w:rtl w:val="0"/>
        </w:rPr>
      </w:r>
    </w:p>
    <w:tbl>
      <w:tblPr>
        <w:tblStyle w:val="Table2"/>
        <w:tblW w:w="26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
        <w:gridCol w:w="724"/>
        <w:gridCol w:w="724"/>
        <w:gridCol w:w="724"/>
        <w:tblGridChange w:id="0">
          <w:tblGrid>
            <w:gridCol w:w="451"/>
            <w:gridCol w:w="724"/>
            <w:gridCol w:w="724"/>
            <w:gridCol w:w="724"/>
          </w:tblGrid>
        </w:tblGridChange>
      </w:tblGrid>
      <w:tr>
        <w:trPr>
          <w:cantSplit w:val="0"/>
          <w:tblHeader w:val="0"/>
        </w:trPr>
        <w:tc>
          <w:tcPr>
            <w:tcBorders>
              <w:bottom w:color="000000" w:space="0" w:sz="4" w:val="single"/>
            </w:tcBorders>
          </w:tcPr>
          <w:p w:rsidR="00000000" w:rsidDel="00000000" w:rsidP="00000000" w:rsidRDefault="00000000" w:rsidRPr="00000000" w14:paraId="000000FD">
            <w:pPr>
              <w:spacing w:after="0" w:lineRule="auto"/>
              <w:jc w:val="center"/>
              <w:rPr>
                <w:b w:val="1"/>
                <w:sz w:val="16"/>
                <w:szCs w:val="16"/>
              </w:rPr>
            </w:pPr>
            <w:r w:rsidDel="00000000" w:rsidR="00000000" w:rsidRPr="00000000">
              <w:rPr>
                <w:b w:val="1"/>
                <w:sz w:val="16"/>
                <w:szCs w:val="16"/>
                <w:rtl w:val="0"/>
              </w:rPr>
              <w:t xml:space="preserve">#Acc</w:t>
            </w:r>
          </w:p>
        </w:tc>
        <w:tc>
          <w:tcPr>
            <w:tcBorders>
              <w:bottom w:color="000000" w:space="0" w:sz="4" w:val="single"/>
            </w:tcBorders>
          </w:tcPr>
          <w:p w:rsidR="00000000" w:rsidDel="00000000" w:rsidP="00000000" w:rsidRDefault="00000000" w:rsidRPr="00000000" w14:paraId="000000FE">
            <w:pPr>
              <w:spacing w:after="0" w:lineRule="auto"/>
              <w:jc w:val="center"/>
              <w:rPr>
                <w:b w:val="1"/>
                <w:sz w:val="16"/>
                <w:szCs w:val="16"/>
              </w:rPr>
            </w:pPr>
            <w:r w:rsidDel="00000000" w:rsidR="00000000" w:rsidRPr="00000000">
              <w:rPr>
                <w:b w:val="1"/>
                <w:sz w:val="16"/>
                <w:szCs w:val="16"/>
                <w:rtl w:val="0"/>
              </w:rPr>
              <w:t xml:space="preserve">T1</w:t>
            </w:r>
          </w:p>
        </w:tc>
        <w:tc>
          <w:tcPr>
            <w:tcBorders>
              <w:bottom w:color="000000" w:space="0" w:sz="4" w:val="single"/>
            </w:tcBorders>
          </w:tcPr>
          <w:p w:rsidR="00000000" w:rsidDel="00000000" w:rsidP="00000000" w:rsidRDefault="00000000" w:rsidRPr="00000000" w14:paraId="000000FF">
            <w:pPr>
              <w:spacing w:after="0" w:lineRule="auto"/>
              <w:jc w:val="center"/>
              <w:rPr>
                <w:b w:val="1"/>
                <w:sz w:val="16"/>
                <w:szCs w:val="16"/>
              </w:rPr>
            </w:pPr>
            <w:r w:rsidDel="00000000" w:rsidR="00000000" w:rsidRPr="00000000">
              <w:rPr>
                <w:b w:val="1"/>
                <w:sz w:val="16"/>
                <w:szCs w:val="16"/>
                <w:rtl w:val="0"/>
              </w:rPr>
              <w:t xml:space="preserve">T2</w:t>
            </w:r>
          </w:p>
        </w:tc>
        <w:tc>
          <w:tcPr>
            <w:tcBorders>
              <w:bottom w:color="000000" w:space="0" w:sz="4" w:val="single"/>
            </w:tcBorders>
          </w:tcPr>
          <w:p w:rsidR="00000000" w:rsidDel="00000000" w:rsidP="00000000" w:rsidRDefault="00000000" w:rsidRPr="00000000" w14:paraId="00000100">
            <w:pPr>
              <w:spacing w:after="0" w:lineRule="auto"/>
              <w:jc w:val="center"/>
              <w:rPr>
                <w:b w:val="1"/>
                <w:sz w:val="16"/>
                <w:szCs w:val="16"/>
              </w:rPr>
            </w:pPr>
            <w:r w:rsidDel="00000000" w:rsidR="00000000" w:rsidRPr="00000000">
              <w:rPr>
                <w:b w:val="1"/>
                <w:sz w:val="16"/>
                <w:szCs w:val="16"/>
                <w:rtl w:val="0"/>
              </w:rPr>
              <w:t xml:space="preserve">T3</w:t>
            </w:r>
          </w:p>
        </w:tc>
      </w:tr>
      <w:tr>
        <w:trPr>
          <w:cantSplit w:val="0"/>
          <w:tblHeader w:val="0"/>
        </w:trPr>
        <w:tc>
          <w:tcPr>
            <w:tcBorders>
              <w:top w:color="000000" w:space="0" w:sz="4" w:val="single"/>
            </w:tcBorders>
          </w:tcPr>
          <w:p w:rsidR="00000000" w:rsidDel="00000000" w:rsidP="00000000" w:rsidRDefault="00000000" w:rsidRPr="00000000" w14:paraId="00000101">
            <w:pPr>
              <w:spacing w:after="0" w:lineRule="auto"/>
              <w:jc w:val="center"/>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02">
            <w:pPr>
              <w:spacing w:after="0" w:lineRule="auto"/>
              <w:jc w:val="center"/>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03">
            <w:pPr>
              <w:spacing w:after="0" w:lineRule="auto"/>
              <w:jc w:val="center"/>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04">
            <w:pPr>
              <w:spacing w:after="0" w:lineRule="auto"/>
              <w:jc w:val="center"/>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05">
            <w:pPr>
              <w:spacing w:after="0" w:lineRule="auto"/>
              <w:jc w:val="center"/>
              <w:rPr>
                <w:sz w:val="16"/>
                <w:szCs w:val="16"/>
              </w:rPr>
            </w:pPr>
            <w:r w:rsidDel="00000000" w:rsidR="00000000" w:rsidRPr="00000000">
              <w:rPr>
                <w:sz w:val="16"/>
                <w:szCs w:val="16"/>
                <w:rtl w:val="0"/>
              </w:rPr>
              <w:t xml:space="preserve">10</w:t>
            </w:r>
          </w:p>
        </w:tc>
        <w:tc>
          <w:tcPr/>
          <w:p w:rsidR="00000000" w:rsidDel="00000000" w:rsidP="00000000" w:rsidRDefault="00000000" w:rsidRPr="00000000" w14:paraId="00000106">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07">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08">
            <w:pPr>
              <w:spacing w:after="0" w:lineRule="auto"/>
              <w:jc w:val="center"/>
              <w:rPr>
                <w:sz w:val="16"/>
                <w:szCs w:val="16"/>
              </w:rPr>
            </w:pPr>
            <w:r w:rsidDel="00000000" w:rsidR="00000000" w:rsidRPr="00000000">
              <w:rPr>
                <w:sz w:val="16"/>
                <w:szCs w:val="16"/>
                <w:rtl w:val="0"/>
              </w:rPr>
              <w:t xml:space="preserve">BoT</w:t>
            </w:r>
          </w:p>
        </w:tc>
      </w:tr>
      <w:tr>
        <w:trPr>
          <w:cantSplit w:val="0"/>
          <w:tblHeader w:val="0"/>
        </w:trPr>
        <w:tc>
          <w:tcPr/>
          <w:p w:rsidR="00000000" w:rsidDel="00000000" w:rsidP="00000000" w:rsidRDefault="00000000" w:rsidRPr="00000000" w14:paraId="00000109">
            <w:pPr>
              <w:spacing w:after="0" w:lineRule="auto"/>
              <w:jc w:val="center"/>
              <w:rPr>
                <w:sz w:val="16"/>
                <w:szCs w:val="16"/>
              </w:rPr>
            </w:pPr>
            <w:r w:rsidDel="00000000" w:rsidR="00000000" w:rsidRPr="00000000">
              <w:rPr>
                <w:sz w:val="16"/>
                <w:szCs w:val="16"/>
                <w:rtl w:val="0"/>
              </w:rPr>
              <w:t xml:space="preserve">20</w:t>
            </w:r>
          </w:p>
        </w:tc>
        <w:tc>
          <w:tcPr/>
          <w:p w:rsidR="00000000" w:rsidDel="00000000" w:rsidP="00000000" w:rsidRDefault="00000000" w:rsidRPr="00000000" w14:paraId="0000010A">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0B">
            <w:pPr>
              <w:spacing w:after="0" w:lineRule="auto"/>
              <w:jc w:val="center"/>
              <w:rPr>
                <w:sz w:val="16"/>
                <w:szCs w:val="16"/>
              </w:rPr>
            </w:pPr>
            <w:r w:rsidDel="00000000" w:rsidR="00000000" w:rsidRPr="00000000">
              <w:rPr>
                <w:sz w:val="16"/>
                <w:szCs w:val="16"/>
                <w:rtl w:val="0"/>
              </w:rPr>
              <w:t xml:space="preserve">BoT</w:t>
            </w:r>
          </w:p>
        </w:tc>
        <w:tc>
          <w:tcPr/>
          <w:p w:rsidR="00000000" w:rsidDel="00000000" w:rsidP="00000000" w:rsidRDefault="00000000" w:rsidRPr="00000000" w14:paraId="0000010C">
            <w:pPr>
              <w:spacing w:after="0" w:lineRule="auto"/>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0D">
            <w:pPr>
              <w:spacing w:after="0" w:lineRule="auto"/>
              <w:jc w:val="center"/>
              <w:rPr>
                <w:sz w:val="16"/>
                <w:szCs w:val="16"/>
              </w:rPr>
            </w:pPr>
            <w:r w:rsidDel="00000000" w:rsidR="00000000" w:rsidRPr="00000000">
              <w:rPr>
                <w:sz w:val="16"/>
                <w:szCs w:val="16"/>
                <w:rtl w:val="0"/>
              </w:rPr>
              <w:t xml:space="preserve">30</w:t>
            </w:r>
          </w:p>
        </w:tc>
        <w:tc>
          <w:tcPr/>
          <w:p w:rsidR="00000000" w:rsidDel="00000000" w:rsidP="00000000" w:rsidRDefault="00000000" w:rsidRPr="00000000" w14:paraId="0000010E">
            <w:pPr>
              <w:spacing w:after="0" w:lineRule="auto"/>
              <w:jc w:val="center"/>
              <w:rPr>
                <w:sz w:val="16"/>
                <w:szCs w:val="16"/>
              </w:rPr>
            </w:pPr>
            <w:r w:rsidDel="00000000" w:rsidR="00000000" w:rsidRPr="00000000">
              <w:rPr>
                <w:sz w:val="16"/>
                <w:szCs w:val="16"/>
                <w:rtl w:val="0"/>
              </w:rPr>
              <w:t xml:space="preserve">BoT</w:t>
            </w:r>
          </w:p>
        </w:tc>
        <w:tc>
          <w:tcPr/>
          <w:p w:rsidR="00000000" w:rsidDel="00000000" w:rsidP="00000000" w:rsidRDefault="00000000" w:rsidRPr="00000000" w14:paraId="0000010F">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10">
            <w:pPr>
              <w:spacing w:after="0" w:lineRule="auto"/>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11">
            <w:pPr>
              <w:spacing w:after="0" w:lineRule="auto"/>
              <w:jc w:val="center"/>
              <w:rPr>
                <w:sz w:val="16"/>
                <w:szCs w:val="16"/>
              </w:rPr>
            </w:pPr>
            <w:r w:rsidDel="00000000" w:rsidR="00000000" w:rsidRPr="00000000">
              <w:rPr>
                <w:sz w:val="16"/>
                <w:szCs w:val="16"/>
                <w:rtl w:val="0"/>
              </w:rPr>
              <w:t xml:space="preserve">40</w:t>
            </w:r>
          </w:p>
        </w:tc>
        <w:tc>
          <w:tcPr/>
          <w:p w:rsidR="00000000" w:rsidDel="00000000" w:rsidP="00000000" w:rsidRDefault="00000000" w:rsidRPr="00000000" w14:paraId="00000112">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13">
            <w:pPr>
              <w:spacing w:after="0" w:lineRule="auto"/>
              <w:jc w:val="center"/>
              <w:rPr>
                <w:sz w:val="16"/>
                <w:szCs w:val="16"/>
              </w:rPr>
            </w:pPr>
            <w:r w:rsidDel="00000000" w:rsidR="00000000" w:rsidRPr="00000000">
              <w:rPr>
                <w:sz w:val="16"/>
                <w:szCs w:val="16"/>
                <w:rtl w:val="0"/>
              </w:rPr>
              <w:t xml:space="preserve">R(E)</w:t>
            </w:r>
          </w:p>
        </w:tc>
        <w:tc>
          <w:tcPr/>
          <w:p w:rsidR="00000000" w:rsidDel="00000000" w:rsidP="00000000" w:rsidRDefault="00000000" w:rsidRPr="00000000" w14:paraId="00000114">
            <w:pPr>
              <w:spacing w:after="0" w:lineRule="auto"/>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15">
            <w:pPr>
              <w:spacing w:after="0" w:lineRule="auto"/>
              <w:jc w:val="center"/>
              <w:rPr>
                <w:sz w:val="16"/>
                <w:szCs w:val="16"/>
              </w:rPr>
            </w:pPr>
            <w:r w:rsidDel="00000000" w:rsidR="00000000" w:rsidRPr="00000000">
              <w:rPr>
                <w:sz w:val="16"/>
                <w:szCs w:val="16"/>
                <w:rtl w:val="0"/>
              </w:rPr>
              <w:t xml:space="preserve">50</w:t>
            </w:r>
          </w:p>
        </w:tc>
        <w:tc>
          <w:tcPr/>
          <w:p w:rsidR="00000000" w:rsidDel="00000000" w:rsidP="00000000" w:rsidRDefault="00000000" w:rsidRPr="00000000" w14:paraId="00000116">
            <w:pPr>
              <w:spacing w:after="0" w:lineRule="auto"/>
              <w:jc w:val="center"/>
              <w:rPr>
                <w:sz w:val="16"/>
                <w:szCs w:val="16"/>
              </w:rPr>
            </w:pPr>
            <w:r w:rsidDel="00000000" w:rsidR="00000000" w:rsidRPr="00000000">
              <w:rPr>
                <w:sz w:val="16"/>
                <w:szCs w:val="16"/>
                <w:rtl w:val="0"/>
              </w:rPr>
              <w:t xml:space="preserve">R(A)</w:t>
            </w:r>
          </w:p>
        </w:tc>
        <w:tc>
          <w:tcPr/>
          <w:p w:rsidR="00000000" w:rsidDel="00000000" w:rsidP="00000000" w:rsidRDefault="00000000" w:rsidRPr="00000000" w14:paraId="00000117">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18">
            <w:pPr>
              <w:spacing w:after="0" w:lineRule="auto"/>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19">
            <w:pPr>
              <w:spacing w:after="0" w:lineRule="auto"/>
              <w:jc w:val="center"/>
              <w:rPr>
                <w:sz w:val="16"/>
                <w:szCs w:val="16"/>
              </w:rPr>
            </w:pPr>
            <w:r w:rsidDel="00000000" w:rsidR="00000000" w:rsidRPr="00000000">
              <w:rPr>
                <w:sz w:val="16"/>
                <w:szCs w:val="16"/>
                <w:rtl w:val="0"/>
              </w:rPr>
              <w:t xml:space="preserve">60</w:t>
            </w:r>
          </w:p>
        </w:tc>
        <w:tc>
          <w:tcPr/>
          <w:p w:rsidR="00000000" w:rsidDel="00000000" w:rsidP="00000000" w:rsidRDefault="00000000" w:rsidRPr="00000000" w14:paraId="0000011A">
            <w:pPr>
              <w:spacing w:after="0" w:lineRule="auto"/>
              <w:jc w:val="center"/>
              <w:rPr>
                <w:sz w:val="16"/>
                <w:szCs w:val="16"/>
              </w:rPr>
            </w:pPr>
            <w:r w:rsidDel="00000000" w:rsidR="00000000" w:rsidRPr="00000000">
              <w:rPr>
                <w:sz w:val="16"/>
                <w:szCs w:val="16"/>
                <w:rtl w:val="0"/>
              </w:rPr>
              <w:t xml:space="preserve">W(A)</w:t>
            </w:r>
          </w:p>
        </w:tc>
        <w:tc>
          <w:tcPr/>
          <w:p w:rsidR="00000000" w:rsidDel="00000000" w:rsidP="00000000" w:rsidRDefault="00000000" w:rsidRPr="00000000" w14:paraId="0000011B">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1C">
            <w:pPr>
              <w:spacing w:after="0" w:lineRule="auto"/>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1D">
            <w:pPr>
              <w:spacing w:after="0" w:lineRule="auto"/>
              <w:jc w:val="center"/>
              <w:rPr>
                <w:sz w:val="16"/>
                <w:szCs w:val="16"/>
              </w:rPr>
            </w:pPr>
            <w:r w:rsidDel="00000000" w:rsidR="00000000" w:rsidRPr="00000000">
              <w:rPr>
                <w:sz w:val="16"/>
                <w:szCs w:val="16"/>
                <w:rtl w:val="0"/>
              </w:rPr>
              <w:t xml:space="preserve">70</w:t>
            </w:r>
          </w:p>
        </w:tc>
        <w:tc>
          <w:tcPr/>
          <w:p w:rsidR="00000000" w:rsidDel="00000000" w:rsidP="00000000" w:rsidRDefault="00000000" w:rsidRPr="00000000" w14:paraId="0000011E">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1F">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20">
            <w:pPr>
              <w:spacing w:after="0" w:lineRule="auto"/>
              <w:jc w:val="center"/>
              <w:rPr>
                <w:sz w:val="16"/>
                <w:szCs w:val="16"/>
              </w:rPr>
            </w:pPr>
            <w:r w:rsidDel="00000000" w:rsidR="00000000" w:rsidRPr="00000000">
              <w:rPr>
                <w:sz w:val="16"/>
                <w:szCs w:val="16"/>
                <w:rtl w:val="0"/>
              </w:rPr>
              <w:t xml:space="preserve">R(A)</w:t>
            </w:r>
          </w:p>
        </w:tc>
      </w:tr>
      <w:tr>
        <w:trPr>
          <w:cantSplit w:val="0"/>
          <w:tblHeader w:val="0"/>
        </w:trPr>
        <w:tc>
          <w:tcPr/>
          <w:p w:rsidR="00000000" w:rsidDel="00000000" w:rsidP="00000000" w:rsidRDefault="00000000" w:rsidRPr="00000000" w14:paraId="00000121">
            <w:pPr>
              <w:spacing w:after="0" w:lineRule="auto"/>
              <w:jc w:val="center"/>
              <w:rPr>
                <w:sz w:val="16"/>
                <w:szCs w:val="16"/>
              </w:rPr>
            </w:pPr>
            <w:r w:rsidDel="00000000" w:rsidR="00000000" w:rsidRPr="00000000">
              <w:rPr>
                <w:sz w:val="16"/>
                <w:szCs w:val="16"/>
                <w:rtl w:val="0"/>
              </w:rPr>
              <w:t xml:space="preserve">80</w:t>
            </w:r>
          </w:p>
        </w:tc>
        <w:tc>
          <w:tcPr/>
          <w:p w:rsidR="00000000" w:rsidDel="00000000" w:rsidP="00000000" w:rsidRDefault="00000000" w:rsidRPr="00000000" w14:paraId="00000122">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23">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24">
            <w:pPr>
              <w:spacing w:after="0" w:lineRule="auto"/>
              <w:jc w:val="center"/>
              <w:rPr>
                <w:sz w:val="16"/>
                <w:szCs w:val="16"/>
              </w:rPr>
            </w:pPr>
            <w:r w:rsidDel="00000000" w:rsidR="00000000" w:rsidRPr="00000000">
              <w:rPr>
                <w:sz w:val="16"/>
                <w:szCs w:val="16"/>
                <w:rtl w:val="0"/>
              </w:rPr>
              <w:t xml:space="preserve">W(A)</w:t>
            </w:r>
          </w:p>
        </w:tc>
      </w:tr>
      <w:tr>
        <w:trPr>
          <w:cantSplit w:val="0"/>
          <w:tblHeader w:val="0"/>
        </w:trPr>
        <w:tc>
          <w:tcPr/>
          <w:p w:rsidR="00000000" w:rsidDel="00000000" w:rsidP="00000000" w:rsidRDefault="00000000" w:rsidRPr="00000000" w14:paraId="00000125">
            <w:pPr>
              <w:spacing w:after="0" w:lineRule="auto"/>
              <w:jc w:val="center"/>
              <w:rPr>
                <w:sz w:val="16"/>
                <w:szCs w:val="16"/>
              </w:rPr>
            </w:pPr>
            <w:r w:rsidDel="00000000" w:rsidR="00000000" w:rsidRPr="00000000">
              <w:rPr>
                <w:sz w:val="16"/>
                <w:szCs w:val="16"/>
                <w:rtl w:val="0"/>
              </w:rPr>
              <w:t xml:space="preserve">90</w:t>
            </w:r>
          </w:p>
        </w:tc>
        <w:tc>
          <w:tcPr/>
          <w:p w:rsidR="00000000" w:rsidDel="00000000" w:rsidP="00000000" w:rsidRDefault="00000000" w:rsidRPr="00000000" w14:paraId="00000126">
            <w:pPr>
              <w:spacing w:after="0" w:lineRule="auto"/>
              <w:jc w:val="center"/>
              <w:rPr>
                <w:sz w:val="16"/>
                <w:szCs w:val="16"/>
              </w:rPr>
            </w:pPr>
            <w:r w:rsidDel="00000000" w:rsidR="00000000" w:rsidRPr="00000000">
              <w:rPr>
                <w:sz w:val="16"/>
                <w:szCs w:val="16"/>
                <w:rtl w:val="0"/>
              </w:rPr>
              <w:t xml:space="preserve">R(F)</w:t>
            </w:r>
          </w:p>
        </w:tc>
        <w:tc>
          <w:tcPr/>
          <w:p w:rsidR="00000000" w:rsidDel="00000000" w:rsidP="00000000" w:rsidRDefault="00000000" w:rsidRPr="00000000" w14:paraId="00000127">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28">
            <w:pPr>
              <w:spacing w:after="0" w:lineRule="auto"/>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29">
            <w:pPr>
              <w:spacing w:after="0" w:lineRule="auto"/>
              <w:jc w:val="center"/>
              <w:rPr>
                <w:sz w:val="16"/>
                <w:szCs w:val="16"/>
              </w:rPr>
            </w:pPr>
            <w:r w:rsidDel="00000000" w:rsidR="00000000" w:rsidRPr="00000000">
              <w:rPr>
                <w:sz w:val="16"/>
                <w:szCs w:val="16"/>
                <w:rtl w:val="0"/>
              </w:rPr>
              <w:t xml:space="preserve">100</w:t>
            </w:r>
          </w:p>
        </w:tc>
        <w:tc>
          <w:tcPr/>
          <w:p w:rsidR="00000000" w:rsidDel="00000000" w:rsidP="00000000" w:rsidRDefault="00000000" w:rsidRPr="00000000" w14:paraId="0000012A">
            <w:pPr>
              <w:spacing w:after="0" w:lineRule="auto"/>
              <w:jc w:val="center"/>
              <w:rPr>
                <w:sz w:val="16"/>
                <w:szCs w:val="16"/>
              </w:rPr>
            </w:pPr>
            <w:r w:rsidDel="00000000" w:rsidR="00000000" w:rsidRPr="00000000">
              <w:rPr>
                <w:sz w:val="16"/>
                <w:szCs w:val="16"/>
                <w:rtl w:val="0"/>
              </w:rPr>
              <w:t xml:space="preserve">R(D)</w:t>
            </w:r>
          </w:p>
        </w:tc>
        <w:tc>
          <w:tcPr/>
          <w:p w:rsidR="00000000" w:rsidDel="00000000" w:rsidP="00000000" w:rsidRDefault="00000000" w:rsidRPr="00000000" w14:paraId="0000012B">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2C">
            <w:pPr>
              <w:spacing w:after="0" w:lineRule="auto"/>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2D">
            <w:pPr>
              <w:spacing w:after="0" w:lineRule="auto"/>
              <w:jc w:val="center"/>
              <w:rPr>
                <w:sz w:val="16"/>
                <w:szCs w:val="16"/>
              </w:rPr>
            </w:pPr>
            <w:r w:rsidDel="00000000" w:rsidR="00000000" w:rsidRPr="00000000">
              <w:rPr>
                <w:sz w:val="16"/>
                <w:szCs w:val="16"/>
                <w:rtl w:val="0"/>
              </w:rPr>
              <w:t xml:space="preserve">110</w:t>
            </w:r>
          </w:p>
        </w:tc>
        <w:tc>
          <w:tcPr/>
          <w:p w:rsidR="00000000" w:rsidDel="00000000" w:rsidP="00000000" w:rsidRDefault="00000000" w:rsidRPr="00000000" w14:paraId="0000012E">
            <w:pPr>
              <w:spacing w:after="0" w:lineRule="auto"/>
              <w:jc w:val="center"/>
              <w:rPr>
                <w:sz w:val="16"/>
                <w:szCs w:val="16"/>
              </w:rPr>
            </w:pPr>
            <w:r w:rsidDel="00000000" w:rsidR="00000000" w:rsidRPr="00000000">
              <w:rPr>
                <w:sz w:val="16"/>
                <w:szCs w:val="16"/>
                <w:rtl w:val="0"/>
              </w:rPr>
              <w:t xml:space="preserve">R(E)</w:t>
            </w:r>
          </w:p>
        </w:tc>
        <w:tc>
          <w:tcPr/>
          <w:p w:rsidR="00000000" w:rsidDel="00000000" w:rsidP="00000000" w:rsidRDefault="00000000" w:rsidRPr="00000000" w14:paraId="0000012F">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30">
            <w:pPr>
              <w:spacing w:after="0" w:lineRule="auto"/>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31">
            <w:pPr>
              <w:spacing w:after="0" w:lineRule="auto"/>
              <w:jc w:val="center"/>
              <w:rPr>
                <w:sz w:val="16"/>
                <w:szCs w:val="16"/>
              </w:rPr>
            </w:pPr>
            <w:r w:rsidDel="00000000" w:rsidR="00000000" w:rsidRPr="00000000">
              <w:rPr>
                <w:sz w:val="16"/>
                <w:szCs w:val="16"/>
                <w:rtl w:val="0"/>
              </w:rPr>
              <w:t xml:space="preserve">120</w:t>
            </w:r>
          </w:p>
        </w:tc>
        <w:tc>
          <w:tcPr/>
          <w:p w:rsidR="00000000" w:rsidDel="00000000" w:rsidP="00000000" w:rsidRDefault="00000000" w:rsidRPr="00000000" w14:paraId="00000132">
            <w:pPr>
              <w:spacing w:after="0" w:lineRule="auto"/>
              <w:jc w:val="center"/>
              <w:rPr>
                <w:sz w:val="16"/>
                <w:szCs w:val="16"/>
              </w:rPr>
            </w:pPr>
            <w:r w:rsidDel="00000000" w:rsidR="00000000" w:rsidRPr="00000000">
              <w:rPr>
                <w:sz w:val="16"/>
                <w:szCs w:val="16"/>
                <w:rtl w:val="0"/>
              </w:rPr>
              <w:t xml:space="preserve">W(E)</w:t>
            </w:r>
          </w:p>
        </w:tc>
        <w:tc>
          <w:tcPr/>
          <w:p w:rsidR="00000000" w:rsidDel="00000000" w:rsidP="00000000" w:rsidRDefault="00000000" w:rsidRPr="00000000" w14:paraId="00000133">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34">
            <w:pPr>
              <w:spacing w:after="0" w:lineRule="auto"/>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35">
            <w:pPr>
              <w:spacing w:after="0" w:lineRule="auto"/>
              <w:jc w:val="center"/>
              <w:rPr>
                <w:sz w:val="16"/>
                <w:szCs w:val="16"/>
              </w:rPr>
            </w:pPr>
            <w:r w:rsidDel="00000000" w:rsidR="00000000" w:rsidRPr="00000000">
              <w:rPr>
                <w:sz w:val="16"/>
                <w:szCs w:val="16"/>
                <w:rtl w:val="0"/>
              </w:rPr>
              <w:t xml:space="preserve">130</w:t>
            </w:r>
          </w:p>
        </w:tc>
        <w:tc>
          <w:tcPr/>
          <w:p w:rsidR="00000000" w:rsidDel="00000000" w:rsidP="00000000" w:rsidRDefault="00000000" w:rsidRPr="00000000" w14:paraId="00000136">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37">
            <w:pPr>
              <w:spacing w:after="0" w:lineRule="auto"/>
              <w:jc w:val="center"/>
              <w:rPr>
                <w:sz w:val="16"/>
                <w:szCs w:val="16"/>
              </w:rPr>
            </w:pPr>
            <w:r w:rsidDel="00000000" w:rsidR="00000000" w:rsidRPr="00000000">
              <w:rPr>
                <w:sz w:val="16"/>
                <w:szCs w:val="16"/>
                <w:rtl w:val="0"/>
              </w:rPr>
              <w:t xml:space="preserve">R(C)</w:t>
            </w:r>
          </w:p>
        </w:tc>
        <w:tc>
          <w:tcPr/>
          <w:p w:rsidR="00000000" w:rsidDel="00000000" w:rsidP="00000000" w:rsidRDefault="00000000" w:rsidRPr="00000000" w14:paraId="00000138">
            <w:pPr>
              <w:spacing w:after="0" w:lineRule="auto"/>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39">
            <w:pPr>
              <w:spacing w:after="0" w:lineRule="auto"/>
              <w:jc w:val="center"/>
              <w:rPr>
                <w:sz w:val="16"/>
                <w:szCs w:val="16"/>
              </w:rPr>
            </w:pPr>
            <w:r w:rsidDel="00000000" w:rsidR="00000000" w:rsidRPr="00000000">
              <w:rPr>
                <w:sz w:val="16"/>
                <w:szCs w:val="16"/>
                <w:rtl w:val="0"/>
              </w:rPr>
              <w:t xml:space="preserve">140</w:t>
            </w:r>
          </w:p>
        </w:tc>
        <w:tc>
          <w:tcPr/>
          <w:p w:rsidR="00000000" w:rsidDel="00000000" w:rsidP="00000000" w:rsidRDefault="00000000" w:rsidRPr="00000000" w14:paraId="0000013A">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3B">
            <w:pPr>
              <w:spacing w:after="0" w:lineRule="auto"/>
              <w:jc w:val="center"/>
              <w:rPr>
                <w:sz w:val="16"/>
                <w:szCs w:val="16"/>
              </w:rPr>
            </w:pPr>
            <w:r w:rsidDel="00000000" w:rsidR="00000000" w:rsidRPr="00000000">
              <w:rPr>
                <w:sz w:val="16"/>
                <w:szCs w:val="16"/>
                <w:rtl w:val="0"/>
              </w:rPr>
              <w:t xml:space="preserve">W(C)</w:t>
            </w:r>
          </w:p>
        </w:tc>
        <w:tc>
          <w:tcPr/>
          <w:p w:rsidR="00000000" w:rsidDel="00000000" w:rsidP="00000000" w:rsidRDefault="00000000" w:rsidRPr="00000000" w14:paraId="0000013C">
            <w:pPr>
              <w:spacing w:after="0" w:lineRule="auto"/>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3D">
            <w:pPr>
              <w:spacing w:after="0" w:lineRule="auto"/>
              <w:jc w:val="center"/>
              <w:rPr>
                <w:sz w:val="16"/>
                <w:szCs w:val="16"/>
              </w:rPr>
            </w:pPr>
            <w:r w:rsidDel="00000000" w:rsidR="00000000" w:rsidRPr="00000000">
              <w:rPr>
                <w:sz w:val="16"/>
                <w:szCs w:val="16"/>
                <w:rtl w:val="0"/>
              </w:rPr>
              <w:t xml:space="preserve">150</w:t>
            </w:r>
          </w:p>
        </w:tc>
        <w:tc>
          <w:tcPr/>
          <w:p w:rsidR="00000000" w:rsidDel="00000000" w:rsidP="00000000" w:rsidRDefault="00000000" w:rsidRPr="00000000" w14:paraId="0000013E">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3F">
            <w:pPr>
              <w:spacing w:after="0" w:lineRule="auto"/>
              <w:jc w:val="center"/>
              <w:rPr>
                <w:sz w:val="16"/>
                <w:szCs w:val="16"/>
              </w:rPr>
            </w:pPr>
            <w:r w:rsidDel="00000000" w:rsidR="00000000" w:rsidRPr="00000000">
              <w:rPr>
                <w:sz w:val="16"/>
                <w:szCs w:val="16"/>
                <w:rtl w:val="0"/>
              </w:rPr>
              <w:t xml:space="preserve">R(E)</w:t>
            </w:r>
          </w:p>
        </w:tc>
        <w:tc>
          <w:tcPr/>
          <w:p w:rsidR="00000000" w:rsidDel="00000000" w:rsidP="00000000" w:rsidRDefault="00000000" w:rsidRPr="00000000" w14:paraId="00000140">
            <w:pPr>
              <w:spacing w:after="0" w:lineRule="auto"/>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41">
            <w:pPr>
              <w:spacing w:after="0" w:lineRule="auto"/>
              <w:jc w:val="center"/>
              <w:rPr>
                <w:sz w:val="16"/>
                <w:szCs w:val="16"/>
              </w:rPr>
            </w:pPr>
            <w:r w:rsidDel="00000000" w:rsidR="00000000" w:rsidRPr="00000000">
              <w:rPr>
                <w:sz w:val="16"/>
                <w:szCs w:val="16"/>
                <w:rtl w:val="0"/>
              </w:rPr>
              <w:t xml:space="preserve">160</w:t>
            </w:r>
          </w:p>
        </w:tc>
        <w:tc>
          <w:tcPr/>
          <w:p w:rsidR="00000000" w:rsidDel="00000000" w:rsidP="00000000" w:rsidRDefault="00000000" w:rsidRPr="00000000" w14:paraId="00000142">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43">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44">
            <w:pPr>
              <w:spacing w:after="0" w:lineRule="auto"/>
              <w:jc w:val="center"/>
              <w:rPr>
                <w:sz w:val="16"/>
                <w:szCs w:val="16"/>
              </w:rPr>
            </w:pPr>
            <w:r w:rsidDel="00000000" w:rsidR="00000000" w:rsidRPr="00000000">
              <w:rPr>
                <w:sz w:val="16"/>
                <w:szCs w:val="16"/>
                <w:rtl w:val="0"/>
              </w:rPr>
              <w:t xml:space="preserve">R(F)</w:t>
            </w:r>
          </w:p>
        </w:tc>
      </w:tr>
      <w:tr>
        <w:trPr>
          <w:cantSplit w:val="0"/>
          <w:tblHeader w:val="0"/>
        </w:trPr>
        <w:tc>
          <w:tcPr/>
          <w:p w:rsidR="00000000" w:rsidDel="00000000" w:rsidP="00000000" w:rsidRDefault="00000000" w:rsidRPr="00000000" w14:paraId="00000145">
            <w:pPr>
              <w:spacing w:after="0" w:lineRule="auto"/>
              <w:jc w:val="center"/>
              <w:rPr>
                <w:sz w:val="16"/>
                <w:szCs w:val="16"/>
              </w:rPr>
            </w:pPr>
            <w:r w:rsidDel="00000000" w:rsidR="00000000" w:rsidRPr="00000000">
              <w:rPr>
                <w:sz w:val="16"/>
                <w:szCs w:val="16"/>
                <w:rtl w:val="0"/>
              </w:rPr>
              <w:t xml:space="preserve">170</w:t>
            </w:r>
          </w:p>
        </w:tc>
        <w:tc>
          <w:tcPr/>
          <w:p w:rsidR="00000000" w:rsidDel="00000000" w:rsidP="00000000" w:rsidRDefault="00000000" w:rsidRPr="00000000" w14:paraId="00000146">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47">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48">
            <w:pPr>
              <w:spacing w:after="0" w:lineRule="auto"/>
              <w:jc w:val="center"/>
              <w:rPr>
                <w:sz w:val="16"/>
                <w:szCs w:val="16"/>
              </w:rPr>
            </w:pPr>
            <w:r w:rsidDel="00000000" w:rsidR="00000000" w:rsidRPr="00000000">
              <w:rPr>
                <w:sz w:val="16"/>
                <w:szCs w:val="16"/>
                <w:rtl w:val="0"/>
              </w:rPr>
              <w:t xml:space="preserve">W(F)</w:t>
            </w:r>
          </w:p>
        </w:tc>
      </w:tr>
      <w:tr>
        <w:trPr>
          <w:cantSplit w:val="0"/>
          <w:tblHeader w:val="0"/>
        </w:trPr>
        <w:tc>
          <w:tcPr/>
          <w:p w:rsidR="00000000" w:rsidDel="00000000" w:rsidP="00000000" w:rsidRDefault="00000000" w:rsidRPr="00000000" w14:paraId="00000149">
            <w:pPr>
              <w:spacing w:after="0" w:lineRule="auto"/>
              <w:jc w:val="center"/>
              <w:rPr>
                <w:sz w:val="16"/>
                <w:szCs w:val="16"/>
              </w:rPr>
            </w:pPr>
            <w:r w:rsidDel="00000000" w:rsidR="00000000" w:rsidRPr="00000000">
              <w:rPr>
                <w:sz w:val="16"/>
                <w:szCs w:val="16"/>
                <w:rtl w:val="0"/>
              </w:rPr>
              <w:t xml:space="preserve">180</w:t>
            </w:r>
          </w:p>
        </w:tc>
        <w:tc>
          <w:tcPr/>
          <w:p w:rsidR="00000000" w:rsidDel="00000000" w:rsidP="00000000" w:rsidRDefault="00000000" w:rsidRPr="00000000" w14:paraId="0000014A">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4B">
            <w:pPr>
              <w:spacing w:after="0" w:lineRule="auto"/>
              <w:jc w:val="center"/>
              <w:rPr>
                <w:sz w:val="16"/>
                <w:szCs w:val="16"/>
              </w:rPr>
            </w:pPr>
            <w:r w:rsidDel="00000000" w:rsidR="00000000" w:rsidRPr="00000000">
              <w:rPr>
                <w:sz w:val="16"/>
                <w:szCs w:val="16"/>
                <w:rtl w:val="0"/>
              </w:rPr>
              <w:t xml:space="preserve">COMMIT</w:t>
            </w:r>
          </w:p>
        </w:tc>
        <w:tc>
          <w:tcPr/>
          <w:p w:rsidR="00000000" w:rsidDel="00000000" w:rsidP="00000000" w:rsidRDefault="00000000" w:rsidRPr="00000000" w14:paraId="0000014C">
            <w:pPr>
              <w:spacing w:after="0" w:lineRule="auto"/>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4D">
            <w:pPr>
              <w:spacing w:after="0" w:lineRule="auto"/>
              <w:jc w:val="center"/>
              <w:rPr>
                <w:sz w:val="16"/>
                <w:szCs w:val="16"/>
              </w:rPr>
            </w:pPr>
            <w:r w:rsidDel="00000000" w:rsidR="00000000" w:rsidRPr="00000000">
              <w:rPr>
                <w:sz w:val="16"/>
                <w:szCs w:val="16"/>
                <w:rtl w:val="0"/>
              </w:rPr>
              <w:t xml:space="preserve">190</w:t>
            </w:r>
          </w:p>
        </w:tc>
        <w:tc>
          <w:tcPr/>
          <w:p w:rsidR="00000000" w:rsidDel="00000000" w:rsidP="00000000" w:rsidRDefault="00000000" w:rsidRPr="00000000" w14:paraId="0000014E">
            <w:pPr>
              <w:spacing w:after="0" w:lineRule="auto"/>
              <w:jc w:val="center"/>
              <w:rPr>
                <w:sz w:val="16"/>
                <w:szCs w:val="16"/>
              </w:rPr>
            </w:pPr>
            <w:r w:rsidDel="00000000" w:rsidR="00000000" w:rsidRPr="00000000">
              <w:rPr>
                <w:sz w:val="16"/>
                <w:szCs w:val="16"/>
                <w:rtl w:val="0"/>
              </w:rPr>
              <w:t xml:space="preserve">COMMIT</w:t>
            </w:r>
          </w:p>
        </w:tc>
        <w:tc>
          <w:tcPr/>
          <w:p w:rsidR="00000000" w:rsidDel="00000000" w:rsidP="00000000" w:rsidRDefault="00000000" w:rsidRPr="00000000" w14:paraId="0000014F">
            <w:pPr>
              <w:spacing w:after="0" w:lineRule="auto"/>
              <w:jc w:val="center"/>
              <w:rPr>
                <w:sz w:val="16"/>
                <w:szCs w:val="16"/>
              </w:rPr>
            </w:pPr>
            <w:r w:rsidDel="00000000" w:rsidR="00000000" w:rsidRPr="00000000">
              <w:rPr>
                <w:rtl w:val="0"/>
              </w:rPr>
            </w:r>
          </w:p>
        </w:tc>
        <w:tc>
          <w:tcPr/>
          <w:p w:rsidR="00000000" w:rsidDel="00000000" w:rsidP="00000000" w:rsidRDefault="00000000" w:rsidRPr="00000000" w14:paraId="00000150">
            <w:pPr>
              <w:spacing w:after="0" w:lineRule="auto"/>
              <w:jc w:val="center"/>
              <w:rPr>
                <w:sz w:val="16"/>
                <w:szCs w:val="16"/>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151">
            <w:pPr>
              <w:spacing w:after="0" w:lineRule="auto"/>
              <w:jc w:val="center"/>
              <w:rPr>
                <w:sz w:val="16"/>
                <w:szCs w:val="16"/>
              </w:rPr>
            </w:pPr>
            <w:r w:rsidDel="00000000" w:rsidR="00000000" w:rsidRPr="00000000">
              <w:rPr>
                <w:sz w:val="16"/>
                <w:szCs w:val="16"/>
                <w:rtl w:val="0"/>
              </w:rPr>
              <w:t xml:space="preserve">200</w:t>
            </w:r>
          </w:p>
        </w:tc>
        <w:tc>
          <w:tcPr>
            <w:tcBorders>
              <w:bottom w:color="000000" w:space="0" w:sz="4" w:val="single"/>
            </w:tcBorders>
          </w:tcPr>
          <w:p w:rsidR="00000000" w:rsidDel="00000000" w:rsidP="00000000" w:rsidRDefault="00000000" w:rsidRPr="00000000" w14:paraId="00000152">
            <w:pPr>
              <w:spacing w:after="0" w:lineRule="auto"/>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3">
            <w:pPr>
              <w:spacing w:after="0" w:lineRule="auto"/>
              <w:jc w:val="center"/>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4">
            <w:pPr>
              <w:spacing w:after="0" w:lineRule="auto"/>
              <w:jc w:val="center"/>
              <w:rPr>
                <w:sz w:val="16"/>
                <w:szCs w:val="16"/>
              </w:rPr>
            </w:pPr>
            <w:r w:rsidDel="00000000" w:rsidR="00000000" w:rsidRPr="00000000">
              <w:rPr>
                <w:sz w:val="16"/>
                <w:szCs w:val="16"/>
                <w:rtl w:val="0"/>
              </w:rPr>
              <w:t xml:space="preserve">COMMIT</w:t>
            </w:r>
          </w:p>
        </w:tc>
      </w:tr>
    </w:tbl>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rPr>
          <w:b w:val="1"/>
          <w:sz w:val="20"/>
          <w:szCs w:val="20"/>
        </w:rPr>
      </w:pPr>
      <w:r w:rsidDel="00000000" w:rsidR="00000000" w:rsidRPr="00000000">
        <w:rPr>
          <w:sz w:val="20"/>
          <w:szCs w:val="20"/>
          <w:rtl w:val="0"/>
        </w:rPr>
        <w:t xml:space="preserve">Let’s suppose now that the DBMS is based on a </w:t>
      </w:r>
      <w:r w:rsidDel="00000000" w:rsidR="00000000" w:rsidRPr="00000000">
        <w:rPr>
          <w:b w:val="1"/>
          <w:sz w:val="20"/>
          <w:szCs w:val="20"/>
          <w:rtl w:val="0"/>
        </w:rPr>
        <w:t xml:space="preserve">dynamic timestamping</w:t>
      </w:r>
      <w:r w:rsidDel="00000000" w:rsidR="00000000" w:rsidRPr="00000000">
        <w:rPr>
          <w:sz w:val="20"/>
          <w:szCs w:val="20"/>
          <w:rtl w:val="0"/>
        </w:rPr>
        <w:t xml:space="preserve"> technique. How would result the same history? </w:t>
      </w:r>
      <w:r w:rsidDel="00000000" w:rsidR="00000000" w:rsidRPr="00000000">
        <w:rPr>
          <w:b w:val="1"/>
          <w:sz w:val="20"/>
          <w:szCs w:val="20"/>
          <w:rtl w:val="0"/>
        </w:rPr>
        <w:t xml:space="preserve">Is any transaction cancelled?</w:t>
      </w:r>
    </w:p>
    <w:p w:rsidR="00000000" w:rsidDel="00000000" w:rsidP="00000000" w:rsidRDefault="00000000" w:rsidRPr="00000000" w14:paraId="00000157">
      <w:pPr>
        <w:jc w:val="both"/>
        <w:rPr>
          <w:sz w:val="20"/>
          <w:szCs w:val="20"/>
        </w:rPr>
      </w:pPr>
      <w:r w:rsidDel="00000000" w:rsidR="00000000" w:rsidRPr="00000000">
        <w:rPr>
          <w:sz w:val="20"/>
          <w:szCs w:val="20"/>
          <w:rtl w:val="0"/>
        </w:rPr>
        <w:t xml:space="preserve">Mirant el contingut de RS i WS a cada acció:</w:t>
      </w:r>
    </w:p>
    <w:p w:rsidR="00000000" w:rsidDel="00000000" w:rsidP="00000000" w:rsidRDefault="00000000" w:rsidRPr="00000000" w14:paraId="00000158">
      <w:pPr>
        <w:jc w:val="both"/>
        <w:rPr>
          <w:sz w:val="20"/>
          <w:szCs w:val="20"/>
        </w:rPr>
      </w:pPr>
      <w:r w:rsidDel="00000000" w:rsidR="00000000" w:rsidRPr="00000000">
        <w:rPr>
          <w:sz w:val="20"/>
          <w:szCs w:val="20"/>
          <w:rtl w:val="0"/>
        </w:rPr>
        <w:t xml:space="preserve">En l'acció 70 de la seqüència, es presenta una situació en la qual hi pot haver una interferencia entre dues transaccions, T1 i T3. La raó d'aquest conflicte radica en el fet que T3 vol llegir una part de dades, "grànul A," que ha estat prèviament modificada per T1.</w:t>
      </w:r>
    </w:p>
    <w:p w:rsidR="00000000" w:rsidDel="00000000" w:rsidP="00000000" w:rsidRDefault="00000000" w:rsidRPr="00000000" w14:paraId="00000159">
      <w:pPr>
        <w:jc w:val="both"/>
        <w:rPr>
          <w:sz w:val="20"/>
          <w:szCs w:val="20"/>
        </w:rPr>
      </w:pPr>
      <w:r w:rsidDel="00000000" w:rsidR="00000000" w:rsidRPr="00000000">
        <w:rPr>
          <w:sz w:val="20"/>
          <w:szCs w:val="20"/>
          <w:rtl w:val="0"/>
        </w:rPr>
        <w:t xml:space="preserve">Ara bé, en aquest punt, cap de les dues transaccions (ni T1 ni T3) té assignada un timestamp. Per aclarir l'ordre en què aquestes transaccions haurien de ser processades i resoldre el possible conflicte, s’assignen marques de temps de manera dinàmica.</w:t>
      </w:r>
    </w:p>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Ja que les dues transaccions no tenen marques de temps prèvies, s'assignen valors que compleixen amb la condició TS(T1) &lt; TS(T3). Això significa que es vol assegurar que la marca de temps de T1 sigui menor que la de T3 per indicar que T1 té prioritat sobre T3 en l'accés als recursos.</w:t>
      </w:r>
    </w:p>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Per tant, en aquesta situació concreta, es realitza la següent assignació dinàmica de marques de temps:</w:t>
      </w:r>
    </w:p>
    <w:p w:rsidR="00000000" w:rsidDel="00000000" w:rsidP="00000000" w:rsidRDefault="00000000" w:rsidRPr="00000000" w14:paraId="0000015C">
      <w:pPr>
        <w:numPr>
          <w:ilvl w:val="0"/>
          <w:numId w:val="12"/>
        </w:numPr>
        <w:spacing w:after="0" w:afterAutospacing="0"/>
        <w:ind w:left="720" w:hanging="360"/>
        <w:jc w:val="both"/>
        <w:rPr>
          <w:sz w:val="20"/>
          <w:szCs w:val="20"/>
          <w:u w:val="none"/>
        </w:rPr>
      </w:pPr>
      <w:r w:rsidDel="00000000" w:rsidR="00000000" w:rsidRPr="00000000">
        <w:rPr>
          <w:sz w:val="20"/>
          <w:szCs w:val="20"/>
          <w:rtl w:val="0"/>
        </w:rPr>
        <w:t xml:space="preserve">TS(T1) = 1 (per a la transacció T1)</w:t>
      </w:r>
    </w:p>
    <w:p w:rsidR="00000000" w:rsidDel="00000000" w:rsidP="00000000" w:rsidRDefault="00000000" w:rsidRPr="00000000" w14:paraId="0000015D">
      <w:pPr>
        <w:numPr>
          <w:ilvl w:val="0"/>
          <w:numId w:val="12"/>
        </w:numPr>
        <w:ind w:left="720" w:hanging="360"/>
        <w:jc w:val="both"/>
        <w:rPr>
          <w:sz w:val="20"/>
          <w:szCs w:val="20"/>
          <w:u w:val="none"/>
        </w:rPr>
      </w:pPr>
      <w:r w:rsidDel="00000000" w:rsidR="00000000" w:rsidRPr="00000000">
        <w:rPr>
          <w:sz w:val="20"/>
          <w:szCs w:val="20"/>
          <w:rtl w:val="0"/>
        </w:rPr>
        <w:t xml:space="preserve">TS(T3) = 2 (per a la transacció T3)</w:t>
      </w:r>
    </w:p>
    <w:p w:rsidR="00000000" w:rsidDel="00000000" w:rsidP="00000000" w:rsidRDefault="00000000" w:rsidRPr="00000000" w14:paraId="0000015E">
      <w:pPr>
        <w:jc w:val="both"/>
        <w:rPr>
          <w:sz w:val="20"/>
          <w:szCs w:val="20"/>
        </w:rPr>
      </w:pPr>
      <w:r w:rsidDel="00000000" w:rsidR="00000000" w:rsidRPr="00000000">
        <w:rPr>
          <w:sz w:val="20"/>
          <w:szCs w:val="20"/>
          <w:rtl w:val="0"/>
        </w:rPr>
        <w:t xml:space="preserve">Aquestes assignacions de marques de temps ajuden a establir una jerarquia d'execució i resolen el possible conflicte entre T1 i T3 en l'accés al grànul A.</w:t>
      </w:r>
    </w:p>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Quan arribem a l'acció 150, ens trobem novament en una situació similar, però amb diferents transaccions. En aquest cas, la transacció T2 vol llegir el valor grànul E que ha estat modificat per T1.</w:t>
      </w:r>
    </w:p>
    <w:p w:rsidR="00000000" w:rsidDel="00000000" w:rsidP="00000000" w:rsidRDefault="00000000" w:rsidRPr="00000000" w14:paraId="00000160">
      <w:pPr>
        <w:jc w:val="both"/>
        <w:rPr>
          <w:sz w:val="20"/>
          <w:szCs w:val="20"/>
        </w:rPr>
      </w:pPr>
      <w:r w:rsidDel="00000000" w:rsidR="00000000" w:rsidRPr="00000000">
        <w:rPr>
          <w:sz w:val="20"/>
          <w:szCs w:val="20"/>
          <w:rtl w:val="0"/>
        </w:rPr>
        <w:t xml:space="preserve">En aquest moment, és important notar que la marca de temps de T1 ja té un valor assignat i no és nul, mentre que la marca de temps de T2 encara és nul·la, és a dir, no té un valor assignat.</w:t>
      </w:r>
    </w:p>
    <w:p w:rsidR="00000000" w:rsidDel="00000000" w:rsidP="00000000" w:rsidRDefault="00000000" w:rsidRPr="00000000" w14:paraId="00000161">
      <w:pPr>
        <w:jc w:val="both"/>
        <w:rPr>
          <w:sz w:val="20"/>
          <w:szCs w:val="20"/>
        </w:rPr>
      </w:pPr>
      <w:r w:rsidDel="00000000" w:rsidR="00000000" w:rsidRPr="00000000">
        <w:rPr>
          <w:sz w:val="20"/>
          <w:szCs w:val="20"/>
          <w:rtl w:val="0"/>
        </w:rPr>
        <w:t xml:space="preserve">Per gestionar aquesta situació i establir una jerarquia d'execució per resoldre possibles conflictes, es decideix assignar una marca de temps a T2. Aquesta marca de temps es fa de manera que s'asseguri que TS(T1) &lt; TS(T2), és a dir, que la marca de temps de T1 sigui més petita que la de T2.</w:t>
      </w:r>
    </w:p>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Finalment, com a resultat d'aquesta assignació dinàmica de marques de temps, a l'acció 150, es defineixen les següents marques de temps:</w:t>
      </w:r>
    </w:p>
    <w:p w:rsidR="00000000" w:rsidDel="00000000" w:rsidP="00000000" w:rsidRDefault="00000000" w:rsidRPr="00000000" w14:paraId="00000163">
      <w:pPr>
        <w:numPr>
          <w:ilvl w:val="0"/>
          <w:numId w:val="10"/>
        </w:numPr>
        <w:spacing w:after="0" w:afterAutospacing="0"/>
        <w:ind w:left="720" w:hanging="360"/>
        <w:jc w:val="both"/>
        <w:rPr>
          <w:sz w:val="20"/>
          <w:szCs w:val="20"/>
          <w:u w:val="none"/>
        </w:rPr>
      </w:pPr>
      <w:r w:rsidDel="00000000" w:rsidR="00000000" w:rsidRPr="00000000">
        <w:rPr>
          <w:sz w:val="20"/>
          <w:szCs w:val="20"/>
          <w:rtl w:val="0"/>
        </w:rPr>
        <w:t xml:space="preserve">TS(T1) = 1 (per a la transacció T1)</w:t>
      </w:r>
    </w:p>
    <w:p w:rsidR="00000000" w:rsidDel="00000000" w:rsidP="00000000" w:rsidRDefault="00000000" w:rsidRPr="00000000" w14:paraId="00000164">
      <w:pPr>
        <w:numPr>
          <w:ilvl w:val="0"/>
          <w:numId w:val="10"/>
        </w:numPr>
        <w:ind w:left="720" w:hanging="360"/>
        <w:jc w:val="both"/>
        <w:rPr>
          <w:sz w:val="20"/>
          <w:szCs w:val="20"/>
          <w:u w:val="none"/>
        </w:rPr>
      </w:pPr>
      <w:r w:rsidDel="00000000" w:rsidR="00000000" w:rsidRPr="00000000">
        <w:rPr>
          <w:sz w:val="20"/>
          <w:szCs w:val="20"/>
          <w:rtl w:val="0"/>
        </w:rPr>
        <w:t xml:space="preserve">TS(T2) = 3 (per a la transacció T2)</w:t>
      </w:r>
    </w:p>
    <w:p w:rsidR="00000000" w:rsidDel="00000000" w:rsidP="00000000" w:rsidRDefault="00000000" w:rsidRPr="00000000" w14:paraId="00000165">
      <w:pPr>
        <w:jc w:val="both"/>
        <w:rPr>
          <w:sz w:val="20"/>
          <w:szCs w:val="20"/>
        </w:rPr>
      </w:pPr>
      <w:r w:rsidDel="00000000" w:rsidR="00000000" w:rsidRPr="00000000">
        <w:rPr>
          <w:sz w:val="20"/>
          <w:szCs w:val="20"/>
          <w:rtl w:val="0"/>
        </w:rPr>
        <w:t xml:space="preserve">Aquestes marques de temps ajuden a establir l'ordre d'execució i asseguren que T1 tingui prioritat sobre T2 en l'accés al grànul E, evitant possibles conflictes.</w:t>
      </w:r>
    </w:p>
    <w:p w:rsidR="00000000" w:rsidDel="00000000" w:rsidP="00000000" w:rsidRDefault="00000000" w:rsidRPr="00000000" w14:paraId="00000166">
      <w:pPr>
        <w:jc w:val="both"/>
        <w:rPr>
          <w:sz w:val="20"/>
          <w:szCs w:val="20"/>
        </w:rPr>
      </w:pPr>
      <w:r w:rsidDel="00000000" w:rsidR="00000000" w:rsidRPr="00000000">
        <w:rPr>
          <w:rtl w:val="0"/>
        </w:rPr>
      </w:r>
    </w:p>
    <w:p w:rsidR="00000000" w:rsidDel="00000000" w:rsidP="00000000" w:rsidRDefault="00000000" w:rsidRPr="00000000" w14:paraId="00000167">
      <w:pPr>
        <w:jc w:val="both"/>
        <w:rPr>
          <w:sz w:val="20"/>
          <w:szCs w:val="20"/>
        </w:rPr>
      </w:pPr>
      <w:r w:rsidDel="00000000" w:rsidR="00000000" w:rsidRPr="00000000">
        <w:rPr>
          <w:sz w:val="20"/>
          <w:szCs w:val="20"/>
          <w:rtl w:val="0"/>
        </w:rPr>
        <w:t xml:space="preserve">Ja que sempre es verifica que, quan una transacció T està executant una acció en una unitat de temps determinada, la seva marca de temps (TS) és major que les marques de temps de totes les altres transaccions actives (TS(T) &gt; TS(Ti) ), no hi ha cap necessitat de cancel·lar cap de les transaccions.</w:t>
      </w:r>
    </w:p>
    <w:p w:rsidR="00000000" w:rsidDel="00000000" w:rsidP="00000000" w:rsidRDefault="00000000" w:rsidRPr="00000000" w14:paraId="00000168">
      <w:pPr>
        <w:rPr>
          <w:sz w:val="20"/>
          <w:szCs w:val="20"/>
        </w:rPr>
      </w:pPr>
      <w:r w:rsidDel="00000000" w:rsidR="00000000" w:rsidRPr="00000000">
        <w:rPr>
          <w:rtl w:val="0"/>
        </w:rPr>
      </w:r>
    </w:p>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rPr>
          <w:sz w:val="20"/>
          <w:szCs w:val="20"/>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8807B6"/>
  </w:style>
  <w:style w:type="paragraph" w:styleId="Ttulo1">
    <w:name w:val="heading 1"/>
    <w:basedOn w:val="Normal"/>
    <w:next w:val="Normal"/>
    <w:link w:val="Ttulo1Car"/>
    <w:uiPriority w:val="9"/>
    <w:qFormat w:val="1"/>
    <w:rsid w:val="00253D9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253D99"/>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253D99"/>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253D99"/>
    <w:rPr>
      <w:rFonts w:asciiTheme="majorHAnsi" w:cstheme="majorBidi" w:eastAsiaTheme="majorEastAsia" w:hAnsiTheme="majorHAnsi"/>
      <w:color w:val="17365d" w:themeColor="text2" w:themeShade="0000BF"/>
      <w:spacing w:val="5"/>
      <w:kern w:val="28"/>
      <w:sz w:val="52"/>
      <w:szCs w:val="52"/>
    </w:rPr>
  </w:style>
  <w:style w:type="character" w:styleId="Ttulo1Car" w:customStyle="1">
    <w:name w:val="Título 1 Car"/>
    <w:basedOn w:val="Fuentedeprrafopredeter"/>
    <w:link w:val="Ttulo1"/>
    <w:uiPriority w:val="9"/>
    <w:rsid w:val="00253D9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253D99"/>
    <w:rPr>
      <w:rFonts w:asciiTheme="majorHAnsi" w:cstheme="majorBidi" w:eastAsiaTheme="majorEastAsia" w:hAnsiTheme="majorHAnsi"/>
      <w:b w:val="1"/>
      <w:bCs w:val="1"/>
      <w:color w:val="4f81bd" w:themeColor="accent1"/>
      <w:sz w:val="26"/>
      <w:szCs w:val="26"/>
    </w:rPr>
  </w:style>
  <w:style w:type="paragraph" w:styleId="Prrafodelista">
    <w:name w:val="List Paragraph"/>
    <w:basedOn w:val="Normal"/>
    <w:uiPriority w:val="34"/>
    <w:qFormat w:val="1"/>
    <w:rsid w:val="00253D99"/>
    <w:pPr>
      <w:ind w:left="720"/>
      <w:contextualSpacing w:val="1"/>
    </w:pPr>
  </w:style>
  <w:style w:type="table" w:styleId="Tablaconcuadrcula">
    <w:name w:val="Table Grid"/>
    <w:basedOn w:val="Tablanormal"/>
    <w:uiPriority w:val="59"/>
    <w:rsid w:val="00530D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nfasis1">
    <w:name w:val="Light Shading Accent 1"/>
    <w:basedOn w:val="Tablanormal"/>
    <w:uiPriority w:val="60"/>
    <w:rsid w:val="00505548"/>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Textodeglobo">
    <w:name w:val="Balloon Text"/>
    <w:basedOn w:val="Normal"/>
    <w:link w:val="TextodegloboCar"/>
    <w:uiPriority w:val="99"/>
    <w:semiHidden w:val="1"/>
    <w:unhideWhenUsed w:val="1"/>
    <w:rsid w:val="00A07E2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07E2D"/>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ZPGorDV5X9npYpIML2sgN/ngig==">CgMxLjAyCGguZ2pkZ3hzOAByITFBTzVMUFRhMHRCYnNBdEtyZGxEMHVWVTJRVUZqcTdlUA==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2013-03-08T10:38:00Z</dcterms:created>
  <dc:creator>Oscar</dc:creator>
</cp:coreProperties>
</file>