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192D" w14:textId="77777777" w:rsidR="00A2357D" w:rsidRDefault="00000000">
      <w:pPr>
        <w:spacing w:before="480" w:after="80"/>
        <w:jc w:val="center"/>
      </w:pPr>
      <w:r>
        <w:rPr>
          <w:b/>
          <w:bCs/>
          <w:color w:val="1E4D8C"/>
          <w:sz w:val="36"/>
          <w:szCs w:val="36"/>
        </w:rPr>
        <w:t>SISTEMA DE INFORMACIÓN</w:t>
      </w:r>
    </w:p>
    <w:p w14:paraId="32E6BDAC" w14:textId="77777777" w:rsidR="00A2357D" w:rsidRDefault="00000000">
      <w:pPr>
        <w:spacing w:after="80"/>
        <w:jc w:val="center"/>
      </w:pPr>
      <w:r>
        <w:rPr>
          <w:b/>
          <w:bCs/>
          <w:color w:val="2E5B9A"/>
          <w:sz w:val="32"/>
          <w:szCs w:val="32"/>
        </w:rPr>
        <w:t>CLÍNICA SEPRICE</w:t>
      </w:r>
    </w:p>
    <w:p w14:paraId="59073FBB" w14:textId="77777777" w:rsidR="00A2357D" w:rsidRDefault="00000000">
      <w:pPr>
        <w:pBdr>
          <w:bottom w:val="single" w:sz="8" w:space="8" w:color="1E4D8C"/>
        </w:pBdr>
        <w:spacing w:after="480"/>
        <w:jc w:val="center"/>
      </w:pPr>
      <w:r>
        <w:rPr>
          <w:color w:val="555555"/>
          <w:sz w:val="26"/>
          <w:szCs w:val="26"/>
        </w:rPr>
        <w:t>Objetivos del Proyecto</w:t>
      </w:r>
    </w:p>
    <w:p w14:paraId="0624D762" w14:textId="77777777" w:rsidR="00A2357D" w:rsidRDefault="00000000">
      <w:pPr>
        <w:pStyle w:val="Heading1"/>
        <w:pBdr>
          <w:bottom w:val="single" w:sz="6" w:space="4" w:color="1E4D8C"/>
        </w:pBdr>
      </w:pPr>
      <w:r>
        <w:t>1. Objetivo General del Sistema</w:t>
      </w:r>
    </w:p>
    <w:p w14:paraId="4E677409" w14:textId="77777777" w:rsidR="00A2357D" w:rsidRDefault="00A2357D">
      <w:pPr>
        <w:spacing w:before="60" w:after="60"/>
      </w:pPr>
    </w:p>
    <w:p w14:paraId="71DB6844" w14:textId="77777777" w:rsidR="00A2357D" w:rsidRDefault="00000000">
      <w:pPr>
        <w:spacing w:before="40" w:after="40"/>
      </w:pPr>
      <w:r>
        <w:t>Desarrollar un sistema de información para la Clínica SePrice que permita gestionar de manera eficiente los procesos administrativos de los circuitos de consultorios externos y estudios clínicos, optimizando la organización, el acceso a la información y la calidad de atención a los pacientes.</w:t>
      </w:r>
    </w:p>
    <w:p w14:paraId="093BE13B" w14:textId="77777777" w:rsidR="00A2357D" w:rsidRDefault="00A2357D">
      <w:pPr>
        <w:spacing w:before="60" w:after="60"/>
      </w:pPr>
    </w:p>
    <w:p w14:paraId="593C56E5" w14:textId="77777777" w:rsidR="00A2357D" w:rsidRDefault="00000000">
      <w:pPr>
        <w:pStyle w:val="Heading1"/>
        <w:pBdr>
          <w:bottom w:val="single" w:sz="6" w:space="4" w:color="1E4D8C"/>
        </w:pBdr>
      </w:pPr>
      <w:r>
        <w:t>Objetivos Específicos del Sistema</w:t>
      </w:r>
    </w:p>
    <w:p w14:paraId="7ADE6D73" w14:textId="77777777" w:rsidR="00A2357D" w:rsidRDefault="00000000">
      <w:pPr>
        <w:spacing w:before="40" w:after="40"/>
      </w:pPr>
      <w:r>
        <w:t>Representan la descomposición del objetivo general en funciones concretas.</w:t>
      </w:r>
    </w:p>
    <w:p w14:paraId="4219C1F3" w14:textId="77777777" w:rsidR="00A2357D" w:rsidRDefault="00A2357D">
      <w:pPr>
        <w:spacing w:before="60" w:after="60"/>
      </w:pPr>
    </w:p>
    <w:p w14:paraId="713253C7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1. </w:t>
      </w:r>
      <w:r>
        <w:rPr>
          <w:b/>
          <w:bCs/>
        </w:rPr>
        <w:t>Gestión de pacientes</w:t>
      </w:r>
    </w:p>
    <w:p w14:paraId="32C4E497" w14:textId="77777777" w:rsidR="00A2357D" w:rsidRDefault="00000000">
      <w:pPr>
        <w:spacing w:after="80"/>
        <w:ind w:left="720"/>
      </w:pPr>
      <w:r>
        <w:t>Registrar, actualizar y consultar la información de los pacientes de manera centralizada.</w:t>
      </w:r>
    </w:p>
    <w:p w14:paraId="468252E4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2. </w:t>
      </w:r>
      <w:r>
        <w:rPr>
          <w:b/>
          <w:bCs/>
        </w:rPr>
        <w:t>Gestión de turnos en consultorios externos</w:t>
      </w:r>
    </w:p>
    <w:p w14:paraId="10B2CD19" w14:textId="77777777" w:rsidR="00A2357D" w:rsidRDefault="00000000">
      <w:pPr>
        <w:spacing w:after="80"/>
        <w:ind w:left="720"/>
      </w:pPr>
      <w:r>
        <w:t>Administrar la asignación, modificación y cancelación de turnos médicos, asegurando la correcta organización de las agendas profesionales.</w:t>
      </w:r>
    </w:p>
    <w:p w14:paraId="3672EA82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3. </w:t>
      </w:r>
      <w:r>
        <w:rPr>
          <w:b/>
          <w:bCs/>
        </w:rPr>
        <w:t>Gestión de estudios clínicos</w:t>
      </w:r>
    </w:p>
    <w:p w14:paraId="719B606E" w14:textId="77777777" w:rsidR="00A2357D" w:rsidRDefault="00000000">
      <w:pPr>
        <w:spacing w:after="80"/>
        <w:ind w:left="720"/>
      </w:pPr>
      <w:r>
        <w:t>Registrar la solicitud, programación y resultados de los estudios, facilitando su seguimiento y consulta.</w:t>
      </w:r>
    </w:p>
    <w:p w14:paraId="70CF48AE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4. </w:t>
      </w:r>
      <w:r>
        <w:rPr>
          <w:b/>
          <w:bCs/>
        </w:rPr>
        <w:t>Integración de la información</w:t>
      </w:r>
    </w:p>
    <w:p w14:paraId="5B242AA1" w14:textId="77777777" w:rsidR="00A2357D" w:rsidRDefault="00000000">
      <w:pPr>
        <w:spacing w:after="80"/>
        <w:ind w:left="720"/>
      </w:pPr>
      <w:r>
        <w:t>Unificar la información de pacientes, turnos y estudios en un único sistema accesible para los distintos usuarios.</w:t>
      </w:r>
    </w:p>
    <w:p w14:paraId="1584403A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5. </w:t>
      </w:r>
      <w:r>
        <w:rPr>
          <w:b/>
          <w:bCs/>
        </w:rPr>
        <w:t>Optimización de procesos administrativos</w:t>
      </w:r>
    </w:p>
    <w:p w14:paraId="0DA0AD77" w14:textId="77777777" w:rsidR="00A2357D" w:rsidRDefault="00000000">
      <w:pPr>
        <w:spacing w:after="80"/>
        <w:ind w:left="720"/>
      </w:pPr>
      <w:r>
        <w:t>Reducir errores, tiempos de espera y duplicación de datos mediante la automatización de tareas.</w:t>
      </w:r>
    </w:p>
    <w:p w14:paraId="682B7124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6. </w:t>
      </w:r>
      <w:r>
        <w:rPr>
          <w:b/>
          <w:bCs/>
        </w:rPr>
        <w:t>Mejora en el acceso a la información</w:t>
      </w:r>
    </w:p>
    <w:p w14:paraId="65A053C8" w14:textId="77777777" w:rsidR="00A2357D" w:rsidRDefault="00000000">
      <w:pPr>
        <w:spacing w:after="80"/>
        <w:ind w:left="720"/>
      </w:pPr>
      <w:r>
        <w:t>Permitir el acceso rápido y seguro a la información por parte del personal autorizado.</w:t>
      </w:r>
    </w:p>
    <w:p w14:paraId="52BB1A77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7. </w:t>
      </w:r>
      <w:r>
        <w:rPr>
          <w:b/>
          <w:bCs/>
        </w:rPr>
        <w:t>Evaluación y mejora del sistema</w:t>
      </w:r>
    </w:p>
    <w:p w14:paraId="6EF315E7" w14:textId="77777777" w:rsidR="00A2357D" w:rsidRDefault="00000000">
      <w:pPr>
        <w:spacing w:after="80"/>
        <w:ind w:left="720"/>
      </w:pPr>
      <w:r>
        <w:t>Implementar mecanismos de revisión y mejora continua a partir del uso del sistema.</w:t>
      </w:r>
    </w:p>
    <w:p w14:paraId="7E9C347A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8. </w:t>
      </w:r>
      <w:r>
        <w:rPr>
          <w:b/>
          <w:bCs/>
        </w:rPr>
        <w:t>Gestión de seguridad y accesos</w:t>
      </w:r>
    </w:p>
    <w:p w14:paraId="49962C5F" w14:textId="77777777" w:rsidR="00A2357D" w:rsidRDefault="00000000">
      <w:pPr>
        <w:spacing w:after="80"/>
        <w:ind w:left="720"/>
      </w:pPr>
      <w:r>
        <w:t>Garantizar el acceso seguro a la información mediante la definición de roles y permisos de usuario, asegurando que cada actor acceda únicamente a los datos y funcionalidades correspondientes a su perfil, así como el registro de auditoría de las acciones realizadas.</w:t>
      </w:r>
    </w:p>
    <w:p w14:paraId="213122B0" w14:textId="77777777" w:rsidR="00A2357D" w:rsidRDefault="00A2357D">
      <w:pPr>
        <w:spacing w:before="60" w:after="60"/>
      </w:pPr>
    </w:p>
    <w:p w14:paraId="750C7C2C" w14:textId="77777777" w:rsidR="00A2357D" w:rsidRDefault="00000000">
      <w:pPr>
        <w:pStyle w:val="Heading1"/>
        <w:pBdr>
          <w:bottom w:val="single" w:sz="6" w:space="4" w:color="1E4D8C"/>
        </w:pBdr>
      </w:pPr>
      <w:r>
        <w:t>2. Subsistema: Consultorios Externos</w:t>
      </w:r>
    </w:p>
    <w:p w14:paraId="7B0493B3" w14:textId="77777777" w:rsidR="00A2357D" w:rsidRDefault="00000000">
      <w:pPr>
        <w:pStyle w:val="Heading2"/>
      </w:pPr>
      <w:r>
        <w:lastRenderedPageBreak/>
        <w:t>Objetivo General — Consultorios Externos</w:t>
      </w:r>
    </w:p>
    <w:p w14:paraId="79A333A2" w14:textId="77777777" w:rsidR="00A2357D" w:rsidRDefault="00000000">
      <w:pPr>
        <w:spacing w:before="40" w:after="40"/>
      </w:pPr>
      <w:r>
        <w:t>Desarrollar un módulo del sistema de información que permita gestionar de manera eficiente el circuito de consultorios externos de la Clínica SePrice, optimizando la asignación de turnos, la atención médica y la organización de la agenda profesional.</w:t>
      </w:r>
    </w:p>
    <w:p w14:paraId="0500C691" w14:textId="77777777" w:rsidR="00A2357D" w:rsidRDefault="00A2357D">
      <w:pPr>
        <w:spacing w:before="60" w:after="60"/>
      </w:pPr>
    </w:p>
    <w:p w14:paraId="09CE4DC5" w14:textId="77777777" w:rsidR="00A2357D" w:rsidRDefault="00000000">
      <w:pPr>
        <w:pStyle w:val="Heading2"/>
      </w:pPr>
      <w:r>
        <w:t>Objetivos Específicos</w:t>
      </w:r>
    </w:p>
    <w:p w14:paraId="4A8A2EAC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1. </w:t>
      </w:r>
      <w:r>
        <w:rPr>
          <w:b/>
          <w:bCs/>
        </w:rPr>
        <w:t>Gestión de turnos</w:t>
      </w:r>
    </w:p>
    <w:p w14:paraId="322D477D" w14:textId="77777777" w:rsidR="00A2357D" w:rsidRDefault="00000000">
      <w:pPr>
        <w:spacing w:after="80"/>
        <w:ind w:left="720"/>
      </w:pPr>
      <w:r>
        <w:t>Administrar la asignación, reprogramación y cancelación de turnos médicos.</w:t>
      </w:r>
    </w:p>
    <w:p w14:paraId="0E1C596F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2. </w:t>
      </w:r>
      <w:r>
        <w:rPr>
          <w:b/>
          <w:bCs/>
        </w:rPr>
        <w:t>Organización de agenda médica</w:t>
      </w:r>
    </w:p>
    <w:p w14:paraId="709FB4B0" w14:textId="77777777" w:rsidR="00A2357D" w:rsidRDefault="00000000">
      <w:pPr>
        <w:spacing w:after="80"/>
        <w:ind w:left="720"/>
      </w:pPr>
      <w:r>
        <w:t>Gestionar la disponibilidad de los profesionales evitando solapamientos y conflictos de horarios.</w:t>
      </w:r>
    </w:p>
    <w:p w14:paraId="39E3BB13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3. </w:t>
      </w:r>
      <w:r>
        <w:rPr>
          <w:b/>
          <w:bCs/>
        </w:rPr>
        <w:t>Registro de pacientes</w:t>
      </w:r>
    </w:p>
    <w:p w14:paraId="708C9A8C" w14:textId="77777777" w:rsidR="00A2357D" w:rsidRDefault="00000000">
      <w:pPr>
        <w:spacing w:after="80"/>
        <w:ind w:left="720"/>
      </w:pPr>
      <w:r>
        <w:t>Capturar y mantener actualizada la información personal y administrativa de los pacientes.</w:t>
      </w:r>
    </w:p>
    <w:p w14:paraId="5D11D41C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4. </w:t>
      </w:r>
      <w:r>
        <w:rPr>
          <w:b/>
          <w:bCs/>
        </w:rPr>
        <w:t>Registro de atención médica</w:t>
      </w:r>
    </w:p>
    <w:p w14:paraId="10031BB4" w14:textId="77777777" w:rsidR="00A2357D" w:rsidRDefault="00000000">
      <w:pPr>
        <w:spacing w:after="80"/>
        <w:ind w:left="720"/>
      </w:pPr>
      <w:r>
        <w:t>Documentar las consultas realizadas, incluyendo motivo, diagnóstico y tratamiento.</w:t>
      </w:r>
    </w:p>
    <w:p w14:paraId="624A8096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5. </w:t>
      </w:r>
      <w:r>
        <w:rPr>
          <w:b/>
          <w:bCs/>
        </w:rPr>
        <w:t>Reducción de errores en la asignación de turnos</w:t>
      </w:r>
    </w:p>
    <w:p w14:paraId="5F33DD2C" w14:textId="77777777" w:rsidR="00A2357D" w:rsidRDefault="00000000">
      <w:pPr>
        <w:spacing w:after="80"/>
        <w:ind w:left="720"/>
      </w:pPr>
      <w:r>
        <w:t>Minimizar inconsistencias como doble asignación o datos incorrectos.</w:t>
      </w:r>
    </w:p>
    <w:p w14:paraId="63B8C34A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6. </w:t>
      </w:r>
      <w:r>
        <w:rPr>
          <w:b/>
          <w:bCs/>
        </w:rPr>
        <w:t>Mejora en los tiempos de atención</w:t>
      </w:r>
    </w:p>
    <w:p w14:paraId="4228D3B6" w14:textId="77777777" w:rsidR="00A2357D" w:rsidRDefault="00000000">
      <w:pPr>
        <w:spacing w:after="80"/>
        <w:ind w:left="720"/>
      </w:pPr>
      <w:r>
        <w:t>Optimizar los tiempos de espera mediante una mejor planificación de la agenda.</w:t>
      </w:r>
    </w:p>
    <w:p w14:paraId="334EC130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7. </w:t>
      </w:r>
      <w:r>
        <w:rPr>
          <w:b/>
          <w:bCs/>
        </w:rPr>
        <w:t>Acceso a la información del paciente</w:t>
      </w:r>
    </w:p>
    <w:p w14:paraId="6F5620A2" w14:textId="77777777" w:rsidR="00A2357D" w:rsidRDefault="00000000">
      <w:pPr>
        <w:spacing w:after="80"/>
        <w:ind w:left="720"/>
      </w:pPr>
      <w:r>
        <w:t>Permitir la consulta rápida del historial clínico y administrativo del paciente.</w:t>
      </w:r>
    </w:p>
    <w:p w14:paraId="562ECAA8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8. </w:t>
      </w:r>
      <w:r>
        <w:rPr>
          <w:b/>
          <w:bCs/>
        </w:rPr>
        <w:t>Seguridad y control de accesos</w:t>
      </w:r>
    </w:p>
    <w:p w14:paraId="5C2166C5" w14:textId="77777777" w:rsidR="00A2357D" w:rsidRDefault="00000000">
      <w:pPr>
        <w:spacing w:after="80"/>
        <w:ind w:left="720"/>
      </w:pPr>
      <w:r>
        <w:t>Restringir el acceso a la información según roles y registrar las acciones realizadas por los usuarios.</w:t>
      </w:r>
    </w:p>
    <w:p w14:paraId="0870884F" w14:textId="77777777" w:rsidR="00A2357D" w:rsidRDefault="00A2357D">
      <w:pPr>
        <w:spacing w:before="60" w:after="60"/>
      </w:pPr>
    </w:p>
    <w:p w14:paraId="6029F206" w14:textId="77777777" w:rsidR="00A2357D" w:rsidRDefault="00000000">
      <w:pPr>
        <w:pStyle w:val="Heading1"/>
        <w:pBdr>
          <w:bottom w:val="single" w:sz="6" w:space="4" w:color="1E4D8C"/>
        </w:pBdr>
      </w:pPr>
      <w:r>
        <w:t>3. Subsistema: Estudios Clínicos</w:t>
      </w:r>
    </w:p>
    <w:p w14:paraId="4436BA47" w14:textId="77777777" w:rsidR="00A2357D" w:rsidRDefault="00000000">
      <w:pPr>
        <w:pStyle w:val="Heading2"/>
      </w:pPr>
      <w:r>
        <w:t>Objetivo General — Estudios Clínicos</w:t>
      </w:r>
    </w:p>
    <w:p w14:paraId="0295176E" w14:textId="77777777" w:rsidR="00A2357D" w:rsidRDefault="00000000">
      <w:pPr>
        <w:spacing w:before="40" w:after="40"/>
      </w:pPr>
      <w:r>
        <w:t>Gestionar de manera eficiente el circuito de estudios clínicos de la Clínica SePrice, optimizando la solicitud, procesamiento, seguimiento y entrega de resultados.</w:t>
      </w:r>
    </w:p>
    <w:p w14:paraId="2CB07E13" w14:textId="77777777" w:rsidR="00A2357D" w:rsidRDefault="00A2357D">
      <w:pPr>
        <w:spacing w:before="60" w:after="60"/>
      </w:pPr>
    </w:p>
    <w:p w14:paraId="09E171B4" w14:textId="77777777" w:rsidR="00A2357D" w:rsidRDefault="00000000">
      <w:pPr>
        <w:pStyle w:val="Heading2"/>
      </w:pPr>
      <w:r>
        <w:t>Objetivos Específicos</w:t>
      </w:r>
    </w:p>
    <w:p w14:paraId="28D3C5DB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1. </w:t>
      </w:r>
      <w:r>
        <w:rPr>
          <w:b/>
          <w:bCs/>
        </w:rPr>
        <w:t>Registro de solicitudes de estudios</w:t>
      </w:r>
    </w:p>
    <w:p w14:paraId="5F5A36A0" w14:textId="77777777" w:rsidR="00A2357D" w:rsidRDefault="00000000">
      <w:pPr>
        <w:spacing w:after="80"/>
        <w:ind w:left="720"/>
      </w:pPr>
      <w:r>
        <w:t>Permitir la generación y gestión de órdenes de estudios médicos.</w:t>
      </w:r>
    </w:p>
    <w:p w14:paraId="22EE90B0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2. </w:t>
      </w:r>
      <w:r>
        <w:rPr>
          <w:b/>
          <w:bCs/>
        </w:rPr>
        <w:t>Gestión de agenda de estudios</w:t>
      </w:r>
    </w:p>
    <w:p w14:paraId="35316D61" w14:textId="77777777" w:rsidR="00A2357D" w:rsidRDefault="00000000">
      <w:pPr>
        <w:spacing w:after="80"/>
        <w:ind w:left="720"/>
      </w:pPr>
      <w:r>
        <w:t>Organizar la programación de estudios según disponibilidad de recursos y profesionales.</w:t>
      </w:r>
    </w:p>
    <w:p w14:paraId="443DF9FB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3. </w:t>
      </w:r>
      <w:r>
        <w:rPr>
          <w:b/>
          <w:bCs/>
        </w:rPr>
        <w:t>Control del proceso del estudio</w:t>
      </w:r>
    </w:p>
    <w:p w14:paraId="18ABE090" w14:textId="77777777" w:rsidR="00A2357D" w:rsidRDefault="00000000">
      <w:pPr>
        <w:spacing w:after="80"/>
        <w:ind w:left="720"/>
      </w:pPr>
      <w:r>
        <w:t>Monitorear el estado de cada estudio desde su solicitud hasta su finalización.</w:t>
      </w:r>
    </w:p>
    <w:p w14:paraId="14D2A7A4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4. </w:t>
      </w:r>
      <w:r>
        <w:rPr>
          <w:b/>
          <w:bCs/>
        </w:rPr>
        <w:t>Registro y consulta de resultados</w:t>
      </w:r>
    </w:p>
    <w:p w14:paraId="70760250" w14:textId="77777777" w:rsidR="00A2357D" w:rsidRDefault="00000000">
      <w:pPr>
        <w:spacing w:after="80"/>
        <w:ind w:left="720"/>
      </w:pPr>
      <w:r>
        <w:t>Almacenar y permitir el acceso a los resultados de los estudios realizados.</w:t>
      </w:r>
    </w:p>
    <w:p w14:paraId="7A4398B1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5. </w:t>
      </w:r>
      <w:r>
        <w:rPr>
          <w:b/>
          <w:bCs/>
        </w:rPr>
        <w:t>Seguimiento de pacientes</w:t>
      </w:r>
    </w:p>
    <w:p w14:paraId="0E45B238" w14:textId="77777777" w:rsidR="00A2357D" w:rsidRDefault="00000000">
      <w:pPr>
        <w:spacing w:after="80"/>
        <w:ind w:left="720"/>
      </w:pPr>
      <w:r>
        <w:t>Facilitar el control y continuidad del paciente a lo largo del proceso de estudios.</w:t>
      </w:r>
    </w:p>
    <w:p w14:paraId="22D2C1D2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lastRenderedPageBreak/>
        <w:t xml:space="preserve">6. </w:t>
      </w:r>
      <w:r>
        <w:rPr>
          <w:b/>
          <w:bCs/>
        </w:rPr>
        <w:t>Reducción de tiempos de entrega</w:t>
      </w:r>
    </w:p>
    <w:p w14:paraId="0A6266F7" w14:textId="77777777" w:rsidR="00A2357D" w:rsidRDefault="00000000">
      <w:pPr>
        <w:spacing w:after="80"/>
        <w:ind w:left="720"/>
      </w:pPr>
      <w:r>
        <w:t>Optimizar los tiempos de procesamiento y entrega de resultados.</w:t>
      </w:r>
    </w:p>
    <w:p w14:paraId="7C14C4C1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7. </w:t>
      </w:r>
      <w:r>
        <w:rPr>
          <w:b/>
          <w:bCs/>
        </w:rPr>
        <w:t>Integración con pacientes y médicos</w:t>
      </w:r>
    </w:p>
    <w:p w14:paraId="43CD14B4" w14:textId="77777777" w:rsidR="00A2357D" w:rsidRDefault="00000000">
      <w:pPr>
        <w:spacing w:after="80"/>
        <w:ind w:left="720"/>
      </w:pPr>
      <w:r>
        <w:t>Garantizar la comunicación eficiente entre los distintos actores involucrados.</w:t>
      </w:r>
    </w:p>
    <w:p w14:paraId="2DA00925" w14:textId="77777777" w:rsidR="00A2357D" w:rsidRDefault="00000000">
      <w:pPr>
        <w:spacing w:before="100" w:after="20"/>
        <w:ind w:left="360"/>
      </w:pPr>
      <w:r>
        <w:rPr>
          <w:b/>
          <w:bCs/>
          <w:color w:val="1E4D8C"/>
        </w:rPr>
        <w:t xml:space="preserve">8. </w:t>
      </w:r>
      <w:r>
        <w:rPr>
          <w:b/>
          <w:bCs/>
        </w:rPr>
        <w:t>Seguridad y acceso a resultados</w:t>
      </w:r>
    </w:p>
    <w:p w14:paraId="6F8B9C6B" w14:textId="77777777" w:rsidR="00A2357D" w:rsidRDefault="00000000">
      <w:pPr>
        <w:spacing w:after="80"/>
        <w:ind w:left="720"/>
      </w:pPr>
      <w:r>
        <w:t>Asegurar que la información clínica sea accesible únicamente por usuarios autorizados.</w:t>
      </w:r>
    </w:p>
    <w:sectPr w:rsidR="00A2357D">
      <w:footerReference w:type="even" r:id="rId7"/>
      <w:footerReference w:type="default" r:id="rId8"/>
      <w:footerReference w:type="firs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4E4D1" w14:textId="77777777" w:rsidR="005D407E" w:rsidRDefault="005D407E" w:rsidP="00D3301E">
      <w:r>
        <w:separator/>
      </w:r>
    </w:p>
  </w:endnote>
  <w:endnote w:type="continuationSeparator" w:id="0">
    <w:p w14:paraId="2CB8F0CA" w14:textId="77777777" w:rsidR="005D407E" w:rsidRDefault="005D407E" w:rsidP="00D33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B4C1C" w14:textId="18245DE5" w:rsidR="00D3301E" w:rsidRDefault="00D330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32D665" wp14:editId="195C2B3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45440"/>
              <wp:effectExtent l="0" t="0" r="15240" b="0"/>
              <wp:wrapNone/>
              <wp:docPr id="1473269489" name="Text Box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5C780" w14:textId="2EC33BD0" w:rsidR="00D3301E" w:rsidRPr="00D3301E" w:rsidRDefault="00D3301E" w:rsidP="00D3301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30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2D6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ción Privada" style="position:absolute;margin-left:0;margin-top:0;width:106.8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E05C780" w14:textId="2EC33BD0" w:rsidR="00D3301E" w:rsidRPr="00D3301E" w:rsidRDefault="00D3301E" w:rsidP="00D3301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30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EA30" w14:textId="4739F5C5" w:rsidR="00D3301E" w:rsidRDefault="00D330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965F36" wp14:editId="175DFD8C">
              <wp:simplePos x="800100" y="10086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45440"/>
              <wp:effectExtent l="0" t="0" r="15240" b="0"/>
              <wp:wrapNone/>
              <wp:docPr id="1553281626" name="Text Box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615A63" w14:textId="57D565B3" w:rsidR="00D3301E" w:rsidRPr="00D3301E" w:rsidRDefault="00D3301E" w:rsidP="00D3301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30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65F3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ción Privada" style="position:absolute;margin-left:0;margin-top:0;width:106.8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E615A63" w14:textId="57D565B3" w:rsidR="00D3301E" w:rsidRPr="00D3301E" w:rsidRDefault="00D3301E" w:rsidP="00D3301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30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2DF91" w14:textId="024A11E1" w:rsidR="00D3301E" w:rsidRDefault="00D330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9C8F38" wp14:editId="00B4AF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45440"/>
              <wp:effectExtent l="0" t="0" r="15240" b="0"/>
              <wp:wrapNone/>
              <wp:docPr id="1492288693" name="Text Box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2BEC82" w14:textId="4B1D26A5" w:rsidR="00D3301E" w:rsidRPr="00D3301E" w:rsidRDefault="00D3301E" w:rsidP="00D3301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30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C8F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ción Privada" style="position:absolute;margin-left:0;margin-top:0;width:106.8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72BEC82" w14:textId="4B1D26A5" w:rsidR="00D3301E" w:rsidRPr="00D3301E" w:rsidRDefault="00D3301E" w:rsidP="00D3301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30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55F63" w14:textId="77777777" w:rsidR="005D407E" w:rsidRDefault="005D407E" w:rsidP="00D3301E">
      <w:r>
        <w:separator/>
      </w:r>
    </w:p>
  </w:footnote>
  <w:footnote w:type="continuationSeparator" w:id="0">
    <w:p w14:paraId="55C31EF6" w14:textId="77777777" w:rsidR="005D407E" w:rsidRDefault="005D407E" w:rsidP="00D330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B6F13"/>
    <w:multiLevelType w:val="hybridMultilevel"/>
    <w:tmpl w:val="D34ECE30"/>
    <w:lvl w:ilvl="0" w:tplc="BA2A7D9E">
      <w:start w:val="1"/>
      <w:numFmt w:val="bullet"/>
      <w:lvlText w:val="●"/>
      <w:lvlJc w:val="left"/>
      <w:pPr>
        <w:ind w:left="720" w:hanging="360"/>
      </w:pPr>
    </w:lvl>
    <w:lvl w:ilvl="1" w:tplc="912CD5A8">
      <w:start w:val="1"/>
      <w:numFmt w:val="bullet"/>
      <w:lvlText w:val="○"/>
      <w:lvlJc w:val="left"/>
      <w:pPr>
        <w:ind w:left="1440" w:hanging="360"/>
      </w:pPr>
    </w:lvl>
    <w:lvl w:ilvl="2" w:tplc="3D1488D2">
      <w:start w:val="1"/>
      <w:numFmt w:val="bullet"/>
      <w:lvlText w:val="■"/>
      <w:lvlJc w:val="left"/>
      <w:pPr>
        <w:ind w:left="2160" w:hanging="360"/>
      </w:pPr>
    </w:lvl>
    <w:lvl w:ilvl="3" w:tplc="51D018E4">
      <w:start w:val="1"/>
      <w:numFmt w:val="bullet"/>
      <w:lvlText w:val="●"/>
      <w:lvlJc w:val="left"/>
      <w:pPr>
        <w:ind w:left="2880" w:hanging="360"/>
      </w:pPr>
    </w:lvl>
    <w:lvl w:ilvl="4" w:tplc="377032F2">
      <w:start w:val="1"/>
      <w:numFmt w:val="bullet"/>
      <w:lvlText w:val="○"/>
      <w:lvlJc w:val="left"/>
      <w:pPr>
        <w:ind w:left="3600" w:hanging="360"/>
      </w:pPr>
    </w:lvl>
    <w:lvl w:ilvl="5" w:tplc="C5CA9088">
      <w:start w:val="1"/>
      <w:numFmt w:val="bullet"/>
      <w:lvlText w:val="■"/>
      <w:lvlJc w:val="left"/>
      <w:pPr>
        <w:ind w:left="4320" w:hanging="360"/>
      </w:pPr>
    </w:lvl>
    <w:lvl w:ilvl="6" w:tplc="37426552">
      <w:start w:val="1"/>
      <w:numFmt w:val="bullet"/>
      <w:lvlText w:val="●"/>
      <w:lvlJc w:val="left"/>
      <w:pPr>
        <w:ind w:left="5040" w:hanging="360"/>
      </w:pPr>
    </w:lvl>
    <w:lvl w:ilvl="7" w:tplc="5524BD58">
      <w:start w:val="1"/>
      <w:numFmt w:val="bullet"/>
      <w:lvlText w:val="●"/>
      <w:lvlJc w:val="left"/>
      <w:pPr>
        <w:ind w:left="5760" w:hanging="360"/>
      </w:pPr>
    </w:lvl>
    <w:lvl w:ilvl="8" w:tplc="5464052E">
      <w:start w:val="1"/>
      <w:numFmt w:val="bullet"/>
      <w:lvlText w:val="●"/>
      <w:lvlJc w:val="left"/>
      <w:pPr>
        <w:ind w:left="6480" w:hanging="360"/>
      </w:pPr>
    </w:lvl>
  </w:abstractNum>
  <w:num w:numId="1" w16cid:durableId="596447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57D"/>
    <w:rsid w:val="005D407E"/>
    <w:rsid w:val="00A2357D"/>
    <w:rsid w:val="00BE498C"/>
    <w:rsid w:val="00D3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121B"/>
  <w15:docId w15:val="{7515F3E2-69B2-4D30-BFCC-6CF3B8A7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4D8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B9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3301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607</Words>
  <Characters>3629</Characters>
  <Application>Microsoft Office Word</Application>
  <DocSecurity>0</DocSecurity>
  <Lines>86</Lines>
  <Paragraphs>73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Pereira</cp:lastModifiedBy>
  <cp:revision>3</cp:revision>
  <dcterms:created xsi:type="dcterms:W3CDTF">2026-03-31T19:17:00Z</dcterms:created>
  <dcterms:modified xsi:type="dcterms:W3CDTF">2026-04-04T03:05:00Z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58f284b5,57d04ef1,5c95325a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Privada</vt:lpwstr>
  </property>
  <property fmtid="{D5CDD505-2E9C-101B-9397-08002B2CF9AE}" pid="5" name="MSIP_Label_825b89c4-10ef-4619-aae0-f7317c7587ef_Enabled">
    <vt:lpwstr>true</vt:lpwstr>
  </property>
  <property fmtid="{D5CDD505-2E9C-101B-9397-08002B2CF9AE}" pid="6" name="MSIP_Label_825b89c4-10ef-4619-aae0-f7317c7587ef_SetDate">
    <vt:lpwstr>2026-04-04T03:05:39Z</vt:lpwstr>
  </property>
  <property fmtid="{D5CDD505-2E9C-101B-9397-08002B2CF9AE}" pid="7" name="MSIP_Label_825b89c4-10ef-4619-aae0-f7317c7587ef_Method">
    <vt:lpwstr>Standard</vt:lpwstr>
  </property>
  <property fmtid="{D5CDD505-2E9C-101B-9397-08002B2CF9AE}" pid="8" name="MSIP_Label_825b89c4-10ef-4619-aae0-f7317c7587ef_Name">
    <vt:lpwstr>Información Privada</vt:lpwstr>
  </property>
  <property fmtid="{D5CDD505-2E9C-101B-9397-08002B2CF9AE}" pid="9" name="MSIP_Label_825b89c4-10ef-4619-aae0-f7317c7587ef_SiteId">
    <vt:lpwstr>59132fa3-6ab0-488a-a1b6-f8f96893d1b7</vt:lpwstr>
  </property>
  <property fmtid="{D5CDD505-2E9C-101B-9397-08002B2CF9AE}" pid="10" name="MSIP_Label_825b89c4-10ef-4619-aae0-f7317c7587ef_ActionId">
    <vt:lpwstr>8bef8948-6609-4a73-bf28-6bdda878bc4e</vt:lpwstr>
  </property>
  <property fmtid="{D5CDD505-2E9C-101B-9397-08002B2CF9AE}" pid="11" name="MSIP_Label_825b89c4-10ef-4619-aae0-f7317c7587ef_ContentBits">
    <vt:lpwstr>2</vt:lpwstr>
  </property>
  <property fmtid="{D5CDD505-2E9C-101B-9397-08002B2CF9AE}" pid="12" name="MSIP_Label_825b89c4-10ef-4619-aae0-f7317c7587ef_Tag">
    <vt:lpwstr>10, 3, 0, 1</vt:lpwstr>
  </property>
</Properties>
</file>