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0130" w14:textId="1D1FCA00" w:rsidR="004B419E" w:rsidRPr="00042598" w:rsidRDefault="00000000">
      <w:pPr>
        <w:pStyle w:val="Title"/>
        <w:rPr>
          <w:lang w:val="es-AR"/>
        </w:rPr>
      </w:pPr>
      <w:r w:rsidRPr="00042598">
        <w:rPr>
          <w:lang w:val="es-AR"/>
        </w:rPr>
        <w:t xml:space="preserve">Sistema Clínica SePrise - Objetivos </w:t>
      </w:r>
    </w:p>
    <w:p w14:paraId="05DF3C4C" w14:textId="77777777" w:rsidR="004B419E" w:rsidRPr="00042598" w:rsidRDefault="00000000">
      <w:pPr>
        <w:pStyle w:val="Heading1"/>
        <w:rPr>
          <w:lang w:val="es-AR"/>
        </w:rPr>
      </w:pPr>
      <w:r w:rsidRPr="00042598">
        <w:rPr>
          <w:lang w:val="es-AR"/>
        </w:rPr>
        <w:t>Objetivo General del Sistema</w:t>
      </w:r>
    </w:p>
    <w:p w14:paraId="6018E961" w14:textId="77777777" w:rsidR="004B419E" w:rsidRPr="00042598" w:rsidRDefault="00000000">
      <w:pPr>
        <w:rPr>
          <w:lang w:val="es-AR"/>
        </w:rPr>
      </w:pPr>
      <w:r w:rsidRPr="00042598">
        <w:rPr>
          <w:lang w:val="es-AR"/>
        </w:rPr>
        <w:t>Desarrollar un sistema que permita gestionar los procesos administrativos de la clínica, específicamente los circuitos de consultorios externos y estudios clínicos.</w:t>
      </w:r>
    </w:p>
    <w:p w14:paraId="36BE154C" w14:textId="77777777" w:rsidR="004B419E" w:rsidRPr="00042598" w:rsidRDefault="00000000">
      <w:pPr>
        <w:pStyle w:val="Heading1"/>
        <w:rPr>
          <w:lang w:val="es-AR"/>
        </w:rPr>
      </w:pPr>
      <w:r w:rsidRPr="00042598">
        <w:rPr>
          <w:lang w:val="es-AR"/>
        </w:rPr>
        <w:t>Submódulo principal: Consultorios Externos</w:t>
      </w:r>
    </w:p>
    <w:p w14:paraId="3543E425" w14:textId="77777777" w:rsidR="004B419E" w:rsidRPr="00042598" w:rsidRDefault="00000000">
      <w:pPr>
        <w:pStyle w:val="Heading2"/>
        <w:rPr>
          <w:lang w:val="es-AR"/>
        </w:rPr>
      </w:pPr>
      <w:r w:rsidRPr="00042598">
        <w:rPr>
          <w:lang w:val="es-AR"/>
        </w:rPr>
        <w:t>Objetivo del submódulo</w:t>
      </w:r>
    </w:p>
    <w:p w14:paraId="089429A0" w14:textId="77777777" w:rsidR="004B419E" w:rsidRPr="00042598" w:rsidRDefault="00000000">
      <w:pPr>
        <w:rPr>
          <w:lang w:val="es-AR"/>
        </w:rPr>
      </w:pPr>
      <w:r w:rsidRPr="00042598">
        <w:rPr>
          <w:lang w:val="es-AR"/>
        </w:rPr>
        <w:t>Gestionar el circuito de atención ambulatoria desde la asignación del turno hasta la atención del paciente.</w:t>
      </w:r>
    </w:p>
    <w:p w14:paraId="370D8BDC" w14:textId="77777777" w:rsidR="004B419E" w:rsidRDefault="00000000">
      <w:pPr>
        <w:pStyle w:val="Heading2"/>
      </w:pPr>
      <w:r>
        <w:t>Subobjetivos</w:t>
      </w:r>
    </w:p>
    <w:p w14:paraId="1DBB3B42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t xml:space="preserve">Gestionar turnos: </w:t>
      </w:r>
      <w:r w:rsidRPr="00042598">
        <w:rPr>
          <w:lang w:val="es-AR"/>
        </w:rPr>
        <w:t>Permitir asignar, reprogramar y cancelar turnos de pacientes.</w:t>
      </w:r>
    </w:p>
    <w:p w14:paraId="32DD1FA1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t xml:space="preserve">Gestionar agenda médica: </w:t>
      </w:r>
      <w:r w:rsidRPr="00042598">
        <w:rPr>
          <w:lang w:val="es-AR"/>
        </w:rPr>
        <w:t>Administrar la disponibilidad horaria de los profesionales y evitar superposiciones.</w:t>
      </w:r>
    </w:p>
    <w:p w14:paraId="6813365B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t xml:space="preserve">Acreditar paciente: </w:t>
      </w:r>
      <w:r w:rsidRPr="00042598">
        <w:rPr>
          <w:lang w:val="es-AR"/>
        </w:rPr>
        <w:t>Validar la identidad del paciente y registrar la modalidad de pago o cobertura.</w:t>
      </w:r>
    </w:p>
    <w:p w14:paraId="44193D37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t xml:space="preserve">Registrar atención médica: </w:t>
      </w:r>
      <w:r w:rsidRPr="00042598">
        <w:rPr>
          <w:lang w:val="es-AR"/>
        </w:rPr>
        <w:t>Registrar la consulta realizada por el profesional.</w:t>
      </w:r>
    </w:p>
    <w:p w14:paraId="174E4000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t xml:space="preserve">Generar nuevos turnos: </w:t>
      </w:r>
      <w:r w:rsidRPr="00042598">
        <w:rPr>
          <w:lang w:val="es-AR"/>
        </w:rPr>
        <w:t>Asignar un nuevo turno cuando el paciente requiera seguimiento.</w:t>
      </w:r>
    </w:p>
    <w:p w14:paraId="2FF9EB63" w14:textId="77777777" w:rsidR="004B419E" w:rsidRPr="00042598" w:rsidRDefault="00000000">
      <w:pPr>
        <w:pStyle w:val="Heading1"/>
        <w:rPr>
          <w:lang w:val="es-AR"/>
        </w:rPr>
      </w:pPr>
      <w:r w:rsidRPr="00042598">
        <w:rPr>
          <w:lang w:val="es-AR"/>
        </w:rPr>
        <w:t>Submódulo principal: Estudios Clínicos</w:t>
      </w:r>
    </w:p>
    <w:p w14:paraId="21C7EEF6" w14:textId="77777777" w:rsidR="004B419E" w:rsidRPr="00042598" w:rsidRDefault="00000000">
      <w:pPr>
        <w:pStyle w:val="Heading2"/>
        <w:rPr>
          <w:lang w:val="es-AR"/>
        </w:rPr>
      </w:pPr>
      <w:r w:rsidRPr="00042598">
        <w:rPr>
          <w:lang w:val="es-AR"/>
        </w:rPr>
        <w:t>Objetivo del submódulo</w:t>
      </w:r>
    </w:p>
    <w:p w14:paraId="0E271D7A" w14:textId="77777777" w:rsidR="004B419E" w:rsidRPr="00042598" w:rsidRDefault="00000000">
      <w:pPr>
        <w:rPr>
          <w:lang w:val="es-AR"/>
        </w:rPr>
      </w:pPr>
      <w:r w:rsidRPr="00042598">
        <w:rPr>
          <w:lang w:val="es-AR"/>
        </w:rPr>
        <w:t>Gestionar el circuito de estudios clínicos, contemplando los estudios con turno, sin turno y los solicitados desde guardia o internación.</w:t>
      </w:r>
    </w:p>
    <w:p w14:paraId="0DA27716" w14:textId="77777777" w:rsidR="004B419E" w:rsidRDefault="00000000">
      <w:pPr>
        <w:pStyle w:val="Heading2"/>
      </w:pPr>
      <w:r>
        <w:t>Subobjetivos</w:t>
      </w:r>
    </w:p>
    <w:p w14:paraId="2CBF4F73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t xml:space="preserve">Registrar solicitudes de estudios: </w:t>
      </w:r>
      <w:r w:rsidRPr="00042598">
        <w:rPr>
          <w:lang w:val="es-AR"/>
        </w:rPr>
        <w:t>Cargar el pedido del estudio indicado para el paciente.</w:t>
      </w:r>
    </w:p>
    <w:p w14:paraId="4257BB0E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t xml:space="preserve">Gestionar turnos para estudios: </w:t>
      </w:r>
      <w:r w:rsidRPr="00042598">
        <w:rPr>
          <w:lang w:val="es-AR"/>
        </w:rPr>
        <w:t>Permitir asignar, reprogramar o cancelar turnos cuando el estudio lo requiera.</w:t>
      </w:r>
    </w:p>
    <w:p w14:paraId="3AAFDE7B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t xml:space="preserve">Registrar estudios sin turno: </w:t>
      </w:r>
      <w:r w:rsidRPr="00042598">
        <w:rPr>
          <w:lang w:val="es-AR"/>
        </w:rPr>
        <w:t>Permitir registrar estudios realizados sin turno previo, como los de laboratorio.</w:t>
      </w:r>
    </w:p>
    <w:p w14:paraId="07F6D8B9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t xml:space="preserve">Registrar estudios de guardia o internación: </w:t>
      </w:r>
      <w:r w:rsidRPr="00042598">
        <w:rPr>
          <w:lang w:val="es-AR"/>
        </w:rPr>
        <w:t>Registrar estudios que se solicitan desde esos circuitos y no pasan por la agenda habitual.</w:t>
      </w:r>
    </w:p>
    <w:p w14:paraId="23E4E1FD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t xml:space="preserve">Gestionar agenda de estudios: </w:t>
      </w:r>
      <w:r w:rsidRPr="00042598">
        <w:rPr>
          <w:lang w:val="es-AR"/>
        </w:rPr>
        <w:t>Administrar horarios, recursos y disponibilidad para la realización de estudios.</w:t>
      </w:r>
    </w:p>
    <w:p w14:paraId="1EBE63E7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lastRenderedPageBreak/>
        <w:t xml:space="preserve">Registrar realización del estudio: </w:t>
      </w:r>
      <w:r w:rsidRPr="00042598">
        <w:rPr>
          <w:lang w:val="es-AR"/>
        </w:rPr>
        <w:t>Dejar constancia de que el estudio fue efectivamente realizado.</w:t>
      </w:r>
    </w:p>
    <w:p w14:paraId="090B6937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t xml:space="preserve">Registrar entrega de comprobante o resultado: </w:t>
      </w:r>
      <w:r w:rsidRPr="00042598">
        <w:rPr>
          <w:lang w:val="es-AR"/>
        </w:rPr>
        <w:t>Registrar la emisión de comprobantes de retiro o la entrega del resultado.</w:t>
      </w:r>
    </w:p>
    <w:p w14:paraId="15D023B9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t xml:space="preserve">Gestionar stock y consumo de insumos: </w:t>
      </w:r>
      <w:r w:rsidRPr="00042598">
        <w:rPr>
          <w:lang w:val="es-AR"/>
        </w:rPr>
        <w:t>Controlar disponibilidad y descontar los insumos utilizados en los estudios.</w:t>
      </w:r>
    </w:p>
    <w:p w14:paraId="6CF72148" w14:textId="77777777" w:rsidR="004B419E" w:rsidRPr="00042598" w:rsidRDefault="00000000">
      <w:pPr>
        <w:pStyle w:val="Heading1"/>
        <w:rPr>
          <w:lang w:val="es-AR"/>
        </w:rPr>
      </w:pPr>
      <w:r w:rsidRPr="00042598">
        <w:rPr>
          <w:lang w:val="es-AR"/>
        </w:rPr>
        <w:t>Módulos compartidos del sistema</w:t>
      </w:r>
    </w:p>
    <w:p w14:paraId="5FC4C662" w14:textId="77777777" w:rsidR="004B419E" w:rsidRPr="00042598" w:rsidRDefault="00000000">
      <w:pPr>
        <w:rPr>
          <w:lang w:val="es-AR"/>
        </w:rPr>
      </w:pPr>
      <w:r w:rsidRPr="00042598">
        <w:rPr>
          <w:lang w:val="es-AR"/>
        </w:rPr>
        <w:t>Además de los dos submódulos principales, el sistema presenta funciones comunes que son utilizadas tanto por consultorios externos como por estudios clínicos.</w:t>
      </w:r>
    </w:p>
    <w:p w14:paraId="1AFB87ED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t xml:space="preserve">Gestión de pacientes: </w:t>
      </w:r>
      <w:r w:rsidRPr="00042598">
        <w:rPr>
          <w:lang w:val="es-AR"/>
        </w:rPr>
        <w:t>Permite registrar, actualizar, buscar y consultar la información de los pacientes, evitando duplicación de datos.</w:t>
      </w:r>
    </w:p>
    <w:p w14:paraId="3E9A5F45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t xml:space="preserve">Gestión de agenda: </w:t>
      </w:r>
      <w:r w:rsidRPr="00042598">
        <w:rPr>
          <w:lang w:val="es-AR"/>
        </w:rPr>
        <w:t>Permite administrar disponibilidad, horarios y asignación de recursos para ambos circuitos.</w:t>
      </w:r>
    </w:p>
    <w:p w14:paraId="4345C18B" w14:textId="77777777" w:rsidR="004B419E" w:rsidRPr="00042598" w:rsidRDefault="00000000">
      <w:pPr>
        <w:pStyle w:val="ListBullet"/>
        <w:rPr>
          <w:lang w:val="es-AR"/>
        </w:rPr>
      </w:pPr>
      <w:r w:rsidRPr="00042598">
        <w:rPr>
          <w:b/>
          <w:lang w:val="es-AR"/>
        </w:rPr>
        <w:t xml:space="preserve">Acreditación y pago: </w:t>
      </w:r>
      <w:r w:rsidRPr="00042598">
        <w:rPr>
          <w:lang w:val="es-AR"/>
        </w:rPr>
        <w:t>Permite validar la identidad del paciente y registrar su modalidad de atención o pago en ambos procesos.</w:t>
      </w:r>
    </w:p>
    <w:sectPr w:rsidR="004B419E" w:rsidRPr="00042598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BA4EB" w14:textId="77777777" w:rsidR="00724CC5" w:rsidRDefault="00724CC5" w:rsidP="00042598">
      <w:pPr>
        <w:spacing w:after="0" w:line="240" w:lineRule="auto"/>
      </w:pPr>
      <w:r>
        <w:separator/>
      </w:r>
    </w:p>
  </w:endnote>
  <w:endnote w:type="continuationSeparator" w:id="0">
    <w:p w14:paraId="5688749D" w14:textId="77777777" w:rsidR="00724CC5" w:rsidRDefault="00724CC5" w:rsidP="00042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12D67" w14:textId="1897DC26" w:rsidR="00042598" w:rsidRDefault="000425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E55EC5" wp14:editId="65B38E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68935"/>
              <wp:effectExtent l="0" t="0" r="15240" b="0"/>
              <wp:wrapNone/>
              <wp:docPr id="987664846" name="Text Box 2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287682" w14:textId="295710E6" w:rsidR="00042598" w:rsidRPr="00042598" w:rsidRDefault="00042598" w:rsidP="0004259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259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E55E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ción Privada" style="position:absolute;margin-left:0;margin-top:0;width:106.8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6287682" w14:textId="295710E6" w:rsidR="00042598" w:rsidRPr="00042598" w:rsidRDefault="00042598" w:rsidP="0004259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4259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0B2E2" w14:textId="6B67E64E" w:rsidR="00042598" w:rsidRDefault="000425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FB2331" wp14:editId="6E7EA125">
              <wp:simplePos x="1143000" y="9439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68935"/>
              <wp:effectExtent l="0" t="0" r="15240" b="0"/>
              <wp:wrapNone/>
              <wp:docPr id="2068992631" name="Text Box 3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DBE12" w14:textId="18217216" w:rsidR="00042598" w:rsidRPr="00042598" w:rsidRDefault="00042598" w:rsidP="0004259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259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FB23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ción Privada" style="position:absolute;margin-left:0;margin-top:0;width:106.8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76DBE12" w14:textId="18217216" w:rsidR="00042598" w:rsidRPr="00042598" w:rsidRDefault="00042598" w:rsidP="0004259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4259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829DA" w14:textId="64A34C5B" w:rsidR="00042598" w:rsidRDefault="000425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B51B71" wp14:editId="35AC31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68935"/>
              <wp:effectExtent l="0" t="0" r="15240" b="0"/>
              <wp:wrapNone/>
              <wp:docPr id="529506513" name="Text Box 1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DF0EFD" w14:textId="294EC705" w:rsidR="00042598" w:rsidRPr="00042598" w:rsidRDefault="00042598" w:rsidP="0004259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259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51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ción Privada" style="position:absolute;margin-left:0;margin-top:0;width:106.8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5DF0EFD" w14:textId="294EC705" w:rsidR="00042598" w:rsidRPr="00042598" w:rsidRDefault="00042598" w:rsidP="0004259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4259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07F89" w14:textId="77777777" w:rsidR="00724CC5" w:rsidRDefault="00724CC5" w:rsidP="00042598">
      <w:pPr>
        <w:spacing w:after="0" w:line="240" w:lineRule="auto"/>
      </w:pPr>
      <w:r>
        <w:separator/>
      </w:r>
    </w:p>
  </w:footnote>
  <w:footnote w:type="continuationSeparator" w:id="0">
    <w:p w14:paraId="2886F07D" w14:textId="77777777" w:rsidR="00724CC5" w:rsidRDefault="00724CC5" w:rsidP="000425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762389">
    <w:abstractNumId w:val="8"/>
  </w:num>
  <w:num w:numId="2" w16cid:durableId="281157851">
    <w:abstractNumId w:val="6"/>
  </w:num>
  <w:num w:numId="3" w16cid:durableId="738137771">
    <w:abstractNumId w:val="5"/>
  </w:num>
  <w:num w:numId="4" w16cid:durableId="467170254">
    <w:abstractNumId w:val="4"/>
  </w:num>
  <w:num w:numId="5" w16cid:durableId="1513447689">
    <w:abstractNumId w:val="7"/>
  </w:num>
  <w:num w:numId="6" w16cid:durableId="1492988174">
    <w:abstractNumId w:val="3"/>
  </w:num>
  <w:num w:numId="7" w16cid:durableId="953100766">
    <w:abstractNumId w:val="2"/>
  </w:num>
  <w:num w:numId="8" w16cid:durableId="22177105">
    <w:abstractNumId w:val="1"/>
  </w:num>
  <w:num w:numId="9" w16cid:durableId="54252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598"/>
    <w:rsid w:val="0006063C"/>
    <w:rsid w:val="0015074B"/>
    <w:rsid w:val="0029639D"/>
    <w:rsid w:val="00326F90"/>
    <w:rsid w:val="004B419E"/>
    <w:rsid w:val="00652C4F"/>
    <w:rsid w:val="00724C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F7A442"/>
  <w14:defaultImageDpi w14:val="300"/>
  <w15:docId w15:val="{CF3EF078-2849-4FC5-B425-52A946F26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343</Words>
  <Characters>2205</Characters>
  <Application>Microsoft Office Word</Application>
  <DocSecurity>0</DocSecurity>
  <Lines>46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Pereira</cp:lastModifiedBy>
  <cp:revision>3</cp:revision>
  <dcterms:created xsi:type="dcterms:W3CDTF">2013-12-23T23:15:00Z</dcterms:created>
  <dcterms:modified xsi:type="dcterms:W3CDTF">2026-04-04T19:51:00Z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1f8fa0d1,3ade91ce,7b525277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Información Privada</vt:lpwstr>
  </property>
  <property fmtid="{D5CDD505-2E9C-101B-9397-08002B2CF9AE}" pid="5" name="MSIP_Label_825b89c4-10ef-4619-aae0-f7317c7587ef_Enabled">
    <vt:lpwstr>true</vt:lpwstr>
  </property>
  <property fmtid="{D5CDD505-2E9C-101B-9397-08002B2CF9AE}" pid="6" name="MSIP_Label_825b89c4-10ef-4619-aae0-f7317c7587ef_SetDate">
    <vt:lpwstr>2026-04-04T19:51:16Z</vt:lpwstr>
  </property>
  <property fmtid="{D5CDD505-2E9C-101B-9397-08002B2CF9AE}" pid="7" name="MSIP_Label_825b89c4-10ef-4619-aae0-f7317c7587ef_Method">
    <vt:lpwstr>Standard</vt:lpwstr>
  </property>
  <property fmtid="{D5CDD505-2E9C-101B-9397-08002B2CF9AE}" pid="8" name="MSIP_Label_825b89c4-10ef-4619-aae0-f7317c7587ef_Name">
    <vt:lpwstr>Información Privada</vt:lpwstr>
  </property>
  <property fmtid="{D5CDD505-2E9C-101B-9397-08002B2CF9AE}" pid="9" name="MSIP_Label_825b89c4-10ef-4619-aae0-f7317c7587ef_SiteId">
    <vt:lpwstr>59132fa3-6ab0-488a-a1b6-f8f96893d1b7</vt:lpwstr>
  </property>
  <property fmtid="{D5CDD505-2E9C-101B-9397-08002B2CF9AE}" pid="10" name="MSIP_Label_825b89c4-10ef-4619-aae0-f7317c7587ef_ActionId">
    <vt:lpwstr>cb8b3c89-37a4-4355-aebf-fbc14111c2f3</vt:lpwstr>
  </property>
  <property fmtid="{D5CDD505-2E9C-101B-9397-08002B2CF9AE}" pid="11" name="MSIP_Label_825b89c4-10ef-4619-aae0-f7317c7587ef_ContentBits">
    <vt:lpwstr>2</vt:lpwstr>
  </property>
  <property fmtid="{D5CDD505-2E9C-101B-9397-08002B2CF9AE}" pid="12" name="MSIP_Label_825b89c4-10ef-4619-aae0-f7317c7587ef_Tag">
    <vt:lpwstr>10, 3, 0, 1</vt:lpwstr>
  </property>
</Properties>
</file>