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Setup Ubuntu Server (on Virtual Box)</w:t>
      </w:r>
    </w:p>
    <w:p>
      <w:pPr>
        <w:pStyle w:val="ListParagraph"/>
        <w:numPr>
          <w:ilvl w:val="0"/>
          <w:numId w:val="3"/>
        </w:numPr>
        <w:spacing w:before="5838" w:after="160"/>
        <w:contextualSpacing/>
        <w:rPr/>
      </w:pPr>
      <w:r>
        <w:drawing>
          <wp:anchor behindDoc="0" distT="0" distB="9525" distL="114300" distR="12192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285750</wp:posOffset>
            </wp:positionV>
            <wp:extent cx="2811780" cy="1857375"/>
            <wp:effectExtent l="0" t="0" r="0" b="0"/>
            <wp:wrapTopAndBottom/>
            <wp:docPr id="1" name="Grafi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2924175</wp:posOffset>
            </wp:positionH>
            <wp:positionV relativeFrom="paragraph">
              <wp:posOffset>292735</wp:posOffset>
            </wp:positionV>
            <wp:extent cx="2800350" cy="1849755"/>
            <wp:effectExtent l="0" t="0" r="0" b="0"/>
            <wp:wrapTopAndBottom/>
            <wp:docPr id="2" name="Grafik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ctivate the Network Bridge Adapter!</w:t>
      </w:r>
    </w:p>
    <w:p>
      <w:pPr>
        <w:pStyle w:val="Normal"/>
        <w:spacing w:before="5790" w:after="160"/>
        <w:rPr/>
      </w:pPr>
      <w:r>
        <w:rPr/>
        <w:drawing>
          <wp:inline distT="0" distB="0" distL="0" distR="8890">
            <wp:extent cx="5972810" cy="5107940"/>
            <wp:effectExtent l="0" t="0" r="0" b="0"/>
            <wp:docPr id="4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1526540</wp:posOffset>
            </wp:positionV>
            <wp:extent cx="5566410" cy="3676650"/>
            <wp:effectExtent l="0" t="0" r="0" b="0"/>
            <wp:wrapTopAndBottom/>
            <wp:docPr id="3" name="Grafik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inline distT="0" distB="0" distL="0" distR="8890">
            <wp:extent cx="5972810" cy="5107940"/>
            <wp:effectExtent l="0" t="0" r="0" b="0"/>
            <wp:docPr id="5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6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7" name="Grafi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8" name="Grafi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9" name="Grafi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10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11" name="Grafik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0" distL="0" distR="8890">
            <wp:extent cx="5972810" cy="4984750"/>
            <wp:effectExtent l="0" t="0" r="0" b="0"/>
            <wp:docPr id="12" name="Grafik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0" distL="0" distR="8890">
            <wp:extent cx="5972810" cy="4984750"/>
            <wp:effectExtent l="0" t="0" r="0" b="0"/>
            <wp:docPr id="13" name="Grafik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0" distL="0" distR="8890">
            <wp:extent cx="5972810" cy="4984750"/>
            <wp:effectExtent l="0" t="0" r="0" b="0"/>
            <wp:docPr id="14" name="Grafik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Password “radex”</w:t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15" name="Grafik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16" name="Grafik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17" name="Grafik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18" name="Grafik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19" name="Grafik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20" name="Grafik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21" name="Grafik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22" name="Grafik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23" name="Grafik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0" distL="0" distR="8890">
            <wp:extent cx="5972810" cy="4984750"/>
            <wp:effectExtent l="0" t="0" r="0" b="0"/>
            <wp:docPr id="24" name="Grafik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25" name="Grafik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362" w:after="160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566410" cy="4674870"/>
            <wp:effectExtent l="0" t="0" r="0" b="0"/>
            <wp:wrapTopAndBottom/>
            <wp:docPr id="26" name="Grafik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27" name="Grafik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0" distL="0" distR="8890">
            <wp:extent cx="5972810" cy="4984750"/>
            <wp:effectExtent l="0" t="0" r="0" b="0"/>
            <wp:docPr id="28" name="Grafik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sudo -i</w:t>
      </w:r>
    </w:p>
    <w:p>
      <w:pPr>
        <w:pStyle w:val="ListParagraph"/>
        <w:numPr>
          <w:ilvl w:val="0"/>
          <w:numId w:val="1"/>
        </w:numPr>
        <w:rPr/>
      </w:pPr>
      <w:r>
        <w:rPr/>
        <w:t>sudo passwd root</w:t>
      </w:r>
    </w:p>
    <w:p>
      <w:pPr>
        <w:pStyle w:val="ListParagraph"/>
        <w:numPr>
          <w:ilvl w:val="1"/>
          <w:numId w:val="1"/>
        </w:numPr>
        <w:rPr/>
      </w:pPr>
      <w:r>
        <w:rPr/>
        <w:t>radex</w:t>
      </w:r>
    </w:p>
    <w:p>
      <w:pPr>
        <w:pStyle w:val="ListParagraph"/>
        <w:numPr>
          <w:ilvl w:val="0"/>
          <w:numId w:val="1"/>
        </w:numPr>
        <w:rPr/>
      </w:pPr>
      <w:r>
        <w:rPr/>
        <w:t>reboot</w:t>
      </w:r>
    </w:p>
    <w:p>
      <w:pPr>
        <w:pStyle w:val="ListParagraph"/>
        <w:numPr>
          <w:ilvl w:val="0"/>
          <w:numId w:val="1"/>
        </w:numPr>
        <w:rPr/>
      </w:pPr>
      <w:r>
        <w:rPr/>
        <w:t>apt-get update &amp;&amp; apt-get upgrade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apt-get install </w:t>
      </w:r>
      <w:r>
        <w:rPr/>
        <w:t>build-essential gdbserver</w:t>
      </w:r>
    </w:p>
    <w:p>
      <w:pPr>
        <w:pStyle w:val="Normal"/>
        <w:rPr/>
      </w:pPr>
      <w:r>
        <w:rPr/>
        <w:t>/etc/network/interfaces</w:t>
      </w:r>
    </w:p>
    <w:p>
      <w:pPr>
        <w:pStyle w:val="ListParagraph"/>
        <w:numPr>
          <w:ilvl w:val="0"/>
          <w:numId w:val="2"/>
        </w:numPr>
        <w:rPr/>
      </w:pPr>
      <w:r>
        <w:rPr/>
        <w:t>auto eth0</w:t>
      </w:r>
    </w:p>
    <w:p>
      <w:pPr>
        <w:pStyle w:val="ListParagraph"/>
        <w:numPr>
          <w:ilvl w:val="0"/>
          <w:numId w:val="2"/>
        </w:numPr>
        <w:rPr/>
      </w:pPr>
      <w:r>
        <w:rPr/>
        <w:t>iface eth0 inet static</w:t>
      </w:r>
    </w:p>
    <w:p>
      <w:pPr>
        <w:pStyle w:val="ListParagraph"/>
        <w:numPr>
          <w:ilvl w:val="0"/>
          <w:numId w:val="2"/>
        </w:numPr>
        <w:rPr/>
      </w:pPr>
      <w:r>
        <w:rPr/>
        <w:t>address 192.168.200.126</w:t>
      </w:r>
    </w:p>
    <w:p>
      <w:pPr>
        <w:pStyle w:val="ListParagraph"/>
        <w:numPr>
          <w:ilvl w:val="0"/>
          <w:numId w:val="2"/>
        </w:numPr>
        <w:rPr/>
      </w:pPr>
      <w:r>
        <w:rPr/>
        <w:t>netmask 255.255.255.0</w:t>
      </w:r>
    </w:p>
    <w:p>
      <w:pPr>
        <w:pStyle w:val="Normal"/>
        <w:rPr/>
      </w:pPr>
      <w:r>
        <w:rPr/>
        <w:t>Ab V14: Open SSH for root: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sudo nano /etc/ssh/sshd_config</w:t>
      </w:r>
    </w:p>
    <w:p>
      <w:pPr>
        <w:pStyle w:val="ListParagraph"/>
        <w:numPr>
          <w:ilvl w:val="0"/>
          <w:numId w:val="2"/>
        </w:numPr>
        <w:rPr>
          <w:i/>
          <w:i/>
          <w:lang w:val="de-CH"/>
        </w:rPr>
      </w:pPr>
      <w:r>
        <w:rPr>
          <w:i/>
          <w:lang w:val="de-CH"/>
        </w:rPr>
        <w:t>sucht nach der Zeile (STRG + W ist Suchen) nach</w:t>
      </w:r>
    </w:p>
    <w:p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PermitRootLogin without‐password</w:t>
      </w:r>
    </w:p>
    <w:p>
      <w:pPr>
        <w:pStyle w:val="ListParagraph"/>
        <w:numPr>
          <w:ilvl w:val="0"/>
          <w:numId w:val="2"/>
        </w:numPr>
        <w:rPr>
          <w:i/>
          <w:i/>
          <w:lang w:val="de-CH"/>
        </w:rPr>
      </w:pPr>
      <w:r>
        <w:rPr>
          <w:i/>
          <w:lang w:val="de-CH"/>
        </w:rPr>
        <w:t>und setzt ein # davor:</w:t>
      </w:r>
    </w:p>
    <w:p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#PermitRootLogin without‐password</w:t>
      </w:r>
    </w:p>
    <w:p>
      <w:pPr>
        <w:pStyle w:val="ListParagraph"/>
        <w:numPr>
          <w:ilvl w:val="0"/>
          <w:numId w:val="2"/>
        </w:numPr>
        <w:rPr>
          <w:i/>
          <w:i/>
          <w:lang w:val="de-CH"/>
        </w:rPr>
      </w:pPr>
      <w:r>
        <w:rPr>
          <w:i/>
          <w:lang w:val="de-CH"/>
        </w:rPr>
        <w:t>Speichert die Datei und startet den ssh Dienst neu:</w:t>
      </w:r>
    </w:p>
    <w:p>
      <w:pPr>
        <w:pStyle w:val="ListParagraph"/>
        <w:numPr>
          <w:ilvl w:val="0"/>
          <w:numId w:val="2"/>
        </w:numPr>
        <w:rPr/>
      </w:pPr>
      <w:r>
        <w:rPr/>
        <w:t>sudo service ssh restart</w:t>
      </w:r>
    </w:p>
    <w:p>
      <w:pPr>
        <w:pStyle w:val="Normal"/>
        <w:rPr/>
      </w:pPr>
      <w:r>
        <w:rPr/>
        <w:t>Ab V16: Open SSH for root: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sudo nano /etc/ssh/sshd_config</w:t>
      </w:r>
    </w:p>
    <w:p>
      <w:pPr>
        <w:pStyle w:val="ListParagraph"/>
        <w:numPr>
          <w:ilvl w:val="0"/>
          <w:numId w:val="2"/>
        </w:numPr>
        <w:rPr>
          <w:i/>
          <w:i/>
          <w:lang w:val="de-CH"/>
        </w:rPr>
      </w:pPr>
      <w:r>
        <w:rPr>
          <w:i/>
          <w:lang w:val="de-CH"/>
        </w:rPr>
        <w:t>sucht nach der Zeile (STRG + W ist Suchen) nach</w:t>
      </w:r>
    </w:p>
    <w:p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PermitRootLogin prohibited‐password</w:t>
      </w:r>
    </w:p>
    <w:p>
      <w:pPr>
        <w:pStyle w:val="ListParagraph"/>
        <w:numPr>
          <w:ilvl w:val="0"/>
          <w:numId w:val="2"/>
        </w:numPr>
        <w:rPr>
          <w:i/>
          <w:i/>
          <w:lang w:val="de-CH"/>
        </w:rPr>
      </w:pPr>
      <w:r>
        <w:rPr>
          <w:i/>
          <w:lang w:val="de-CH"/>
        </w:rPr>
        <w:t>und setzt ein # davor:</w:t>
      </w:r>
    </w:p>
    <w:p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PermitRootLogin yes</w:t>
      </w:r>
    </w:p>
    <w:p>
      <w:pPr>
        <w:pStyle w:val="ListParagraph"/>
        <w:numPr>
          <w:ilvl w:val="0"/>
          <w:numId w:val="2"/>
        </w:numPr>
        <w:rPr>
          <w:i/>
          <w:i/>
          <w:lang w:val="de-CH"/>
        </w:rPr>
      </w:pPr>
      <w:r>
        <w:rPr>
          <w:i/>
          <w:lang w:val="de-CH"/>
        </w:rPr>
        <w:t>Speichert die Datei und startet den ssh Dienst neu:</w:t>
      </w:r>
    </w:p>
    <w:p>
      <w:pPr>
        <w:pStyle w:val="ListParagraph"/>
        <w:numPr>
          <w:ilvl w:val="0"/>
          <w:numId w:val="2"/>
        </w:numPr>
        <w:rPr/>
      </w:pPr>
      <w:r>
        <w:rPr/>
        <w:t>sudo service ssh restart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Create alias to restart SSH server: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lang w:val="de-CH"/>
        </w:rPr>
        <w:t>Open file «~/.bash_aliases»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lang w:val="de-CH"/>
        </w:rPr>
        <w:t>Add following line: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alias ss='sudo service ssh --full-restart'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Windows L</w:t>
      </w:r>
      <w:r>
        <w:rPr/>
        <w:t>i</w:t>
      </w:r>
      <w:r>
        <w:rPr/>
        <w:t>n</w:t>
      </w:r>
      <w:r>
        <w:rPr/>
        <w:t>u</w:t>
      </w:r>
      <w:r>
        <w:rPr/>
        <w:t xml:space="preserve">x Subsystem: 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</w:rPr>
        <w:t>sudo apt-get remove openssh-server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</w:rPr>
        <w:t>sudo apt-get install openssh-server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</w:rPr>
        <w:t>sudo nano /etc/ssh/sshd_config</w:t>
      </w:r>
      <w:r>
        <w:rPr>
          <w:rFonts w:eastAsia="Times New Roman" w:cs="Arial" w:ascii="inherit" w:hAnsi="inherit"/>
          <w:color w:val="242729"/>
          <w:sz w:val="23"/>
          <w:szCs w:val="23"/>
        </w:rPr>
        <w:t> and disallow root login by setting </w:t>
      </w: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</w:rPr>
        <w:t>PermitRootLogin no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P</w:t>
      </w:r>
      <w:bookmarkStart w:id="0" w:name="_GoBack"/>
      <w:bookmarkEnd w:id="0"/>
      <w:r>
        <w:rPr>
          <w:rFonts w:eastAsia="Times New Roman" w:cs="Arial" w:ascii="inherit" w:hAnsi="inherit"/>
          <w:color w:val="242729"/>
          <w:sz w:val="23"/>
          <w:szCs w:val="23"/>
        </w:rPr>
        <w:t>ort 2222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24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Then add a line beneath it that says:</w:t>
      </w:r>
    </w:p>
    <w:p>
      <w:pPr>
        <w:pStyle w:val="Normal"/>
        <w:shd w:val="clear" w:color="auto" w:fill="FFFFFF"/>
        <w:spacing w:lineRule="auto" w:line="240" w:before="0" w:after="0"/>
        <w:ind w:left="450" w:hanging="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</w:rPr>
        <w:t>AllowUsers yourusername</w:t>
      </w:r>
    </w:p>
    <w:p>
      <w:pPr>
        <w:pStyle w:val="Normal"/>
        <w:shd w:val="clear" w:color="auto" w:fill="FFFFFF"/>
        <w:spacing w:lineRule="auto" w:line="240" w:before="0" w:after="0"/>
        <w:ind w:left="450" w:hanging="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and make sure </w:t>
      </w: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</w:rPr>
        <w:t>PasswordAuthentication</w:t>
      </w:r>
      <w:r>
        <w:rPr>
          <w:rFonts w:eastAsia="Times New Roman" w:cs="Arial" w:ascii="inherit" w:hAnsi="inherit"/>
          <w:color w:val="242729"/>
          <w:sz w:val="23"/>
          <w:szCs w:val="23"/>
        </w:rPr>
        <w:t> is set to </w:t>
      </w: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</w:rPr>
        <w:t>yes</w:t>
      </w:r>
      <w:r>
        <w:rPr>
          <w:rFonts w:eastAsia="Times New Roman" w:cs="Arial" w:ascii="inherit" w:hAnsi="inherit"/>
          <w:color w:val="242729"/>
          <w:sz w:val="23"/>
          <w:szCs w:val="23"/>
        </w:rPr>
        <w:t> if you want to login using a password.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Disable privilege separation by adding/modifying : </w:t>
      </w: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</w:rPr>
        <w:t>UsePrivilegeSeparation no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</w:rPr>
        <w:t>sudo service ssh --full-restart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Connect to your Linux subsystem from Windows using a ssh client like PuTTY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Copy Libraries from “Win-Linux-SubSytsem usr.zip”: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</w:r>
    </w:p>
    <w:tbl>
      <w:tblPr>
        <w:tblStyle w:val="Tabellenraster"/>
        <w:tblW w:w="5340" w:type="dxa"/>
        <w:jc w:val="left"/>
        <w:tblInd w:w="4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0"/>
        <w:gridCol w:w="727"/>
        <w:gridCol w:w="1667"/>
        <w:gridCol w:w="2125"/>
      </w:tblGrid>
      <w:tr>
        <w:trPr/>
        <w:tc>
          <w:tcPr>
            <w:tcW w:w="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  <w:t>/usr</w:t>
            </w:r>
          </w:p>
        </w:tc>
        <w:tc>
          <w:tcPr>
            <w:tcW w:w="7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1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</w:tr>
      <w:tr>
        <w:trPr/>
        <w:tc>
          <w:tcPr>
            <w:tcW w:w="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7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  <w:t>/lib</w:t>
            </w:r>
          </w:p>
        </w:tc>
        <w:tc>
          <w:tcPr>
            <w:tcW w:w="1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</w:tr>
      <w:tr>
        <w:trPr/>
        <w:tc>
          <w:tcPr>
            <w:tcW w:w="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7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1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  <w:t>libmatrix64.so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</w:tr>
      <w:tr>
        <w:trPr/>
        <w:tc>
          <w:tcPr>
            <w:tcW w:w="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7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  <w:t>/local</w:t>
            </w:r>
          </w:p>
        </w:tc>
        <w:tc>
          <w:tcPr>
            <w:tcW w:w="1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</w:tr>
      <w:tr>
        <w:trPr/>
        <w:tc>
          <w:tcPr>
            <w:tcW w:w="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7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1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  <w:t>/lib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</w:tr>
      <w:tr>
        <w:trPr/>
        <w:tc>
          <w:tcPr>
            <w:tcW w:w="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7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1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  <w:t>libmlpi.so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inherit" w:hAnsi="inherit"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 w:ascii="inherit" w:hAnsi="inherit"/>
                <w:color w:val="242729"/>
                <w:sz w:val="23"/>
                <w:szCs w:val="23"/>
              </w:rPr>
              <w:t>libtbarcode11.so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left="450" w:hanging="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ind w:left="450" w:hanging="0"/>
        <w:textAlignment w:val="baseline"/>
        <w:rPr/>
      </w:pPr>
      <w:r>
        <w:rPr/>
      </w:r>
    </w:p>
    <w:sectPr>
      <w:type w:val="nextPage"/>
      <w:pgSz w:orient="landscape" w:w="10205" w:h="9639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inherit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hAnsi="Wingdings" w:cs="Wingdings" w:hint="default"/>
        <w:rFonts w:cs="Aria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cf2f51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d648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f2f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522a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LibreOffice/6.0.2.1$Windows_X86_64 LibreOffice_project/f7f06a8f319e4b62f9bc5095aa112a65d2f3ac89</Application>
  <Pages>31</Pages>
  <Words>266</Words>
  <Characters>1434</Characters>
  <CharactersWithSpaces>1609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2014-04-02T16:01:00Z</dcterms:created>
  <dc:creator>Marcel Galliker</dc:creator>
  <dc:description/>
  <dc:language>en-US</dc:language>
  <cp:lastModifiedBy/>
  <dcterms:modified xsi:type="dcterms:W3CDTF">2018-03-26T15:05:16Z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