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0E87B" w14:textId="77777777" w:rsidR="0036442C" w:rsidRPr="0036442C" w:rsidRDefault="0036442C" w:rsidP="0036442C">
      <w:pPr>
        <w:spacing w:after="160" w:line="240" w:lineRule="auto"/>
        <w:jc w:val="center"/>
        <w:rPr>
          <w:rFonts w:ascii="Arial" w:hAnsi="Arial" w:cs="Times New Roman"/>
          <w:lang w:eastAsia="en-US"/>
        </w:rPr>
      </w:pPr>
      <w:r w:rsidRPr="0036442C">
        <w:rPr>
          <w:noProof/>
        </w:rPr>
        <w:drawing>
          <wp:inline distT="0" distB="0" distL="0" distR="0" wp14:anchorId="7CED821A" wp14:editId="3EA51CA7">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5C336DAE" w14:textId="77777777" w:rsidR="0036442C" w:rsidRPr="0036442C" w:rsidRDefault="0036442C" w:rsidP="0036442C">
      <w:pPr>
        <w:spacing w:after="160" w:line="240" w:lineRule="auto"/>
        <w:jc w:val="center"/>
        <w:rPr>
          <w:rFonts w:ascii="Arial" w:hAnsi="Arial" w:cs="Times New Roman"/>
          <w:lang w:eastAsia="en-US"/>
        </w:rPr>
      </w:pPr>
    </w:p>
    <w:p w14:paraId="3C03927D" w14:textId="77777777" w:rsidR="0036442C" w:rsidRPr="007B1515" w:rsidRDefault="0036442C" w:rsidP="00EA2686">
      <w:pPr>
        <w:spacing w:after="160" w:line="240" w:lineRule="auto"/>
        <w:ind w:left="720"/>
        <w:jc w:val="center"/>
        <w:rPr>
          <w:b/>
          <w:bCs/>
          <w:sz w:val="28"/>
          <w:lang w:eastAsia="en-US"/>
        </w:rPr>
      </w:pPr>
      <w:r w:rsidRPr="007B1515">
        <w:rPr>
          <w:b/>
          <w:bCs/>
          <w:sz w:val="28"/>
          <w:lang w:eastAsia="en-US"/>
        </w:rPr>
        <w:t xml:space="preserve">Estudio de prefactibilidad para la </w:t>
      </w:r>
      <w:r w:rsidR="00B01259" w:rsidRPr="007B1515">
        <w:rPr>
          <w:b/>
          <w:bCs/>
          <w:sz w:val="28"/>
          <w:lang w:eastAsia="en-US"/>
        </w:rPr>
        <w:t>producción y distribución</w:t>
      </w:r>
      <w:r w:rsidRPr="007B1515">
        <w:rPr>
          <w:b/>
          <w:bCs/>
          <w:sz w:val="28"/>
          <w:lang w:eastAsia="en-US"/>
        </w:rPr>
        <w:t xml:space="preserve"> de leche pasteurizada a mercado nicho en Honduras</w:t>
      </w:r>
    </w:p>
    <w:p w14:paraId="70179CEC" w14:textId="77777777" w:rsidR="007504D7" w:rsidRPr="007B1515" w:rsidRDefault="007504D7" w:rsidP="0036442C">
      <w:pPr>
        <w:spacing w:after="160" w:line="240" w:lineRule="auto"/>
        <w:jc w:val="center"/>
        <w:rPr>
          <w:b/>
          <w:bCs/>
          <w:sz w:val="28"/>
          <w:lang w:eastAsia="en-US"/>
        </w:rPr>
      </w:pPr>
    </w:p>
    <w:p w14:paraId="54EC0FEE" w14:textId="77777777" w:rsidR="0036442C" w:rsidRPr="007B1515" w:rsidRDefault="007504D7" w:rsidP="0036442C">
      <w:pPr>
        <w:spacing w:after="160" w:line="240" w:lineRule="auto"/>
        <w:jc w:val="center"/>
        <w:rPr>
          <w:rFonts w:ascii="Arial" w:hAnsi="Arial" w:cs="Times New Roman"/>
          <w:lang w:eastAsia="en-US"/>
        </w:rPr>
      </w:pPr>
      <w:r w:rsidRPr="007B1515">
        <w:rPr>
          <w:lang w:eastAsia="en-US"/>
        </w:rPr>
        <w:t>Jaime</w:t>
      </w:r>
      <w:r w:rsidR="00611481" w:rsidRPr="007B1515">
        <w:rPr>
          <w:lang w:eastAsia="en-US"/>
        </w:rPr>
        <w:t xml:space="preserve"> Mauricio </w:t>
      </w:r>
      <w:r w:rsidRPr="007B1515">
        <w:rPr>
          <w:lang w:eastAsia="en-US"/>
        </w:rPr>
        <w:t>Caballero</w:t>
      </w:r>
      <w:r w:rsidR="00611481" w:rsidRPr="007B1515">
        <w:rPr>
          <w:lang w:eastAsia="en-US"/>
        </w:rPr>
        <w:t xml:space="preserve"> Madriz</w:t>
      </w:r>
    </w:p>
    <w:p w14:paraId="7F2C0396" w14:textId="77777777" w:rsidR="00D129A6" w:rsidRPr="007B1515" w:rsidRDefault="00D129A6" w:rsidP="0036442C">
      <w:pPr>
        <w:spacing w:after="160" w:line="240" w:lineRule="auto"/>
        <w:jc w:val="center"/>
        <w:rPr>
          <w:rFonts w:ascii="Arial" w:hAnsi="Arial" w:cs="Times New Roman"/>
          <w:lang w:eastAsia="en-US"/>
        </w:rPr>
      </w:pPr>
      <w:r w:rsidRPr="007B1515">
        <w:rPr>
          <w:lang w:eastAsia="en-US"/>
        </w:rPr>
        <w:t>Fredy</w:t>
      </w:r>
      <w:r w:rsidR="00611481" w:rsidRPr="007B1515">
        <w:rPr>
          <w:lang w:eastAsia="en-US"/>
        </w:rPr>
        <w:t xml:space="preserve"> Daniel</w:t>
      </w:r>
      <w:r w:rsidRPr="007B1515">
        <w:rPr>
          <w:lang w:eastAsia="en-US"/>
        </w:rPr>
        <w:t xml:space="preserve"> Valladares</w:t>
      </w:r>
      <w:r w:rsidR="00611481" w:rsidRPr="007B1515">
        <w:rPr>
          <w:lang w:eastAsia="en-US"/>
        </w:rPr>
        <w:t xml:space="preserve"> Suazo</w:t>
      </w:r>
    </w:p>
    <w:p w14:paraId="5692816F" w14:textId="77777777" w:rsidR="007504D7" w:rsidRPr="0036442C" w:rsidRDefault="007504D7" w:rsidP="0036442C">
      <w:pPr>
        <w:spacing w:after="160" w:line="240" w:lineRule="auto"/>
        <w:jc w:val="center"/>
        <w:rPr>
          <w:rFonts w:ascii="Arial" w:hAnsi="Arial" w:cs="Times New Roman"/>
          <w:lang w:eastAsia="en-US"/>
        </w:rPr>
      </w:pPr>
      <w:r w:rsidRPr="007B1515">
        <w:rPr>
          <w:lang w:eastAsia="en-US"/>
        </w:rPr>
        <w:t>Horacio</w:t>
      </w:r>
      <w:r w:rsidR="00D129A6" w:rsidRPr="007B1515">
        <w:rPr>
          <w:lang w:eastAsia="en-US"/>
        </w:rPr>
        <w:t xml:space="preserve"> </w:t>
      </w:r>
      <w:r w:rsidR="00611481" w:rsidRPr="007B1515">
        <w:rPr>
          <w:lang w:eastAsia="en-US"/>
        </w:rPr>
        <w:t>Ernesto Medal</w:t>
      </w:r>
      <w:r w:rsidR="471031E5" w:rsidRPr="007B1515">
        <w:rPr>
          <w:lang w:eastAsia="en-US"/>
        </w:rPr>
        <w:t xml:space="preserve"> Picado</w:t>
      </w:r>
    </w:p>
    <w:p w14:paraId="4D7C678D" w14:textId="77777777" w:rsidR="0036442C" w:rsidRPr="0036442C" w:rsidRDefault="0036442C" w:rsidP="0036442C">
      <w:pPr>
        <w:spacing w:after="160" w:line="240" w:lineRule="auto"/>
        <w:jc w:val="center"/>
        <w:rPr>
          <w:rFonts w:ascii="Arial" w:hAnsi="Arial" w:cs="Times New Roman"/>
          <w:lang w:eastAsia="en-US"/>
        </w:rPr>
      </w:pPr>
    </w:p>
    <w:p w14:paraId="389D591A" w14:textId="77777777" w:rsidR="0036442C" w:rsidRPr="0036442C" w:rsidRDefault="00500A1C" w:rsidP="0036442C">
      <w:pPr>
        <w:spacing w:after="160" w:line="240" w:lineRule="auto"/>
        <w:jc w:val="center"/>
        <w:rPr>
          <w:sz w:val="28"/>
          <w:lang w:eastAsia="en-US"/>
        </w:rPr>
      </w:pPr>
      <w:r w:rsidRPr="00D129A6">
        <w:rPr>
          <w:sz w:val="28"/>
          <w:lang w:eastAsia="en-US"/>
        </w:rPr>
        <w:t xml:space="preserve">Tesis para optar </w:t>
      </w:r>
      <w:r w:rsidR="00D129A6" w:rsidRPr="00D129A6">
        <w:rPr>
          <w:sz w:val="28"/>
          <w:lang w:eastAsia="en-US"/>
        </w:rPr>
        <w:t>por el</w:t>
      </w:r>
      <w:r w:rsidRPr="00D129A6">
        <w:rPr>
          <w:sz w:val="28"/>
          <w:lang w:eastAsia="en-US"/>
        </w:rPr>
        <w:t xml:space="preserve"> tí</w:t>
      </w:r>
      <w:r w:rsidR="002A1108" w:rsidRPr="00D129A6">
        <w:rPr>
          <w:sz w:val="28"/>
          <w:lang w:eastAsia="en-US"/>
        </w:rPr>
        <w:t>tulo de Máster en Agronegocios</w:t>
      </w:r>
    </w:p>
    <w:p w14:paraId="076FFBDD" w14:textId="77777777" w:rsidR="0036442C" w:rsidRPr="0036442C" w:rsidRDefault="0036442C" w:rsidP="002A1108">
      <w:pPr>
        <w:spacing w:after="160" w:line="240" w:lineRule="auto"/>
        <w:rPr>
          <w:rFonts w:ascii="Arial" w:hAnsi="Arial" w:cs="Times New Roman"/>
          <w:lang w:eastAsia="en-US"/>
        </w:rPr>
      </w:pPr>
    </w:p>
    <w:p w14:paraId="6E1DF059" w14:textId="77777777" w:rsidR="0036442C" w:rsidRPr="0036442C" w:rsidRDefault="0036442C" w:rsidP="0036442C">
      <w:pPr>
        <w:spacing w:after="160" w:line="240" w:lineRule="auto"/>
        <w:jc w:val="center"/>
        <w:rPr>
          <w:b/>
          <w:bCs/>
          <w:sz w:val="28"/>
          <w:lang w:eastAsia="en-US"/>
        </w:rPr>
      </w:pPr>
      <w:r w:rsidRPr="0036442C">
        <w:rPr>
          <w:b/>
          <w:bCs/>
          <w:sz w:val="28"/>
          <w:lang w:eastAsia="en-US"/>
        </w:rPr>
        <w:t>Asesor</w:t>
      </w:r>
    </w:p>
    <w:p w14:paraId="0D9A86D6" w14:textId="77777777" w:rsidR="0036442C" w:rsidRPr="00C25860" w:rsidRDefault="00174CC5" w:rsidP="002A1108">
      <w:pPr>
        <w:spacing w:after="160" w:line="240" w:lineRule="auto"/>
        <w:jc w:val="center"/>
        <w:rPr>
          <w:rFonts w:ascii="Arial" w:hAnsi="Arial" w:cs="Times New Roman"/>
          <w:lang w:val="es-HN" w:eastAsia="en-US"/>
        </w:rPr>
      </w:pPr>
      <w:r w:rsidRPr="00C25860">
        <w:rPr>
          <w:lang w:val="es-HN" w:eastAsia="en-US"/>
        </w:rPr>
        <w:t xml:space="preserve">PhD. Elkin </w:t>
      </w:r>
      <w:r w:rsidR="00CC7AD5" w:rsidRPr="00C25860">
        <w:rPr>
          <w:lang w:val="es-HN" w:eastAsia="en-US"/>
        </w:rPr>
        <w:t>Gómez</w:t>
      </w:r>
    </w:p>
    <w:p w14:paraId="7C3386FF" w14:textId="77777777" w:rsidR="002A1108" w:rsidRPr="0036442C" w:rsidRDefault="002A1108" w:rsidP="002A1108">
      <w:pPr>
        <w:spacing w:after="160" w:line="240" w:lineRule="auto"/>
        <w:jc w:val="center"/>
        <w:rPr>
          <w:rFonts w:ascii="Arial" w:hAnsi="Arial" w:cs="Times New Roman"/>
          <w:lang w:val="es-HN" w:eastAsia="en-US"/>
        </w:rPr>
      </w:pPr>
    </w:p>
    <w:p w14:paraId="5FCEDADF" w14:textId="77777777" w:rsidR="0036442C" w:rsidRPr="0036442C" w:rsidRDefault="00D129A6" w:rsidP="0036442C">
      <w:pPr>
        <w:spacing w:after="160" w:line="240" w:lineRule="auto"/>
        <w:jc w:val="center"/>
        <w:rPr>
          <w:b/>
          <w:bCs/>
          <w:sz w:val="28"/>
          <w:lang w:val="es-HN" w:eastAsia="en-US"/>
        </w:rPr>
      </w:pPr>
      <w:r w:rsidRPr="00C25860">
        <w:rPr>
          <w:b/>
          <w:bCs/>
          <w:sz w:val="28"/>
          <w:lang w:val="es-HN" w:eastAsia="en-US"/>
        </w:rPr>
        <w:t>Universidad EAFIT</w:t>
      </w:r>
    </w:p>
    <w:sdt>
      <w:sdtPr>
        <w:rPr>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1DAF8F21" w14:textId="77777777" w:rsidR="0036442C" w:rsidRPr="0036442C" w:rsidRDefault="00D129A6" w:rsidP="0036442C">
          <w:pPr>
            <w:spacing w:after="160" w:line="240" w:lineRule="auto"/>
            <w:jc w:val="center"/>
            <w:rPr>
              <w:lang w:eastAsia="en-US"/>
            </w:rPr>
          </w:pPr>
          <w:r w:rsidRPr="00C25860">
            <w:rPr>
              <w:lang w:eastAsia="en-US"/>
            </w:rPr>
            <w:t>Escuela De Administración</w:t>
          </w:r>
        </w:p>
      </w:sdtContent>
    </w:sdt>
    <w:sdt>
      <w:sdtPr>
        <w:rPr>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7312B0F6" w14:textId="77777777" w:rsidR="0036442C" w:rsidRPr="0036442C" w:rsidRDefault="00D129A6" w:rsidP="0036442C">
          <w:pPr>
            <w:spacing w:after="160" w:line="240" w:lineRule="auto"/>
            <w:jc w:val="center"/>
            <w:rPr>
              <w:lang w:eastAsia="en-US"/>
            </w:rPr>
          </w:pPr>
          <w:r w:rsidRPr="00C25860">
            <w:rPr>
              <w:lang w:eastAsia="en-US"/>
            </w:rPr>
            <w:t>MAESTRÍA EN AGRONEGOCIOS</w:t>
          </w:r>
        </w:p>
      </w:sdtContent>
    </w:sdt>
    <w:sdt>
      <w:sdtPr>
        <w:rPr>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F1BD49D" w14:textId="77777777" w:rsidR="0036442C" w:rsidRPr="0036442C" w:rsidRDefault="00D129A6" w:rsidP="0036442C">
          <w:pPr>
            <w:spacing w:after="160" w:line="240" w:lineRule="auto"/>
            <w:jc w:val="center"/>
            <w:rPr>
              <w:lang w:eastAsia="en-US"/>
            </w:rPr>
          </w:pPr>
          <w:r w:rsidRPr="00C25860">
            <w:rPr>
              <w:lang w:eastAsia="en-US"/>
            </w:rPr>
            <w:t>MEDELLÍN</w:t>
          </w:r>
        </w:p>
      </w:sdtContent>
    </w:sdt>
    <w:p w14:paraId="59B85FA1" w14:textId="77777777" w:rsidR="0036442C" w:rsidRPr="0036442C" w:rsidRDefault="00000000" w:rsidP="0036442C">
      <w:pPr>
        <w:spacing w:after="160" w:line="240" w:lineRule="auto"/>
        <w:jc w:val="center"/>
        <w:rPr>
          <w:rFonts w:ascii="Arial" w:hAnsi="Arial" w:cs="Times New Roman"/>
          <w:b/>
          <w:bCs/>
          <w:lang w:eastAsia="en-US"/>
        </w:rPr>
      </w:pPr>
      <w:sdt>
        <w:sdtPr>
          <w:rPr>
            <w:rFonts w:ascii="Arial" w:hAnsi="Arial" w:cs="Times New Roman"/>
            <w:b/>
            <w:bCs/>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D129A6" w:rsidRPr="00BF69D8">
            <w:rPr>
              <w:b/>
              <w:bCs/>
              <w:lang w:eastAsia="en-US"/>
            </w:rPr>
            <w:t>2026</w:t>
          </w:r>
        </w:sdtContent>
      </w:sdt>
    </w:p>
    <w:p w14:paraId="1139801A" w14:textId="77777777" w:rsidR="00B64420" w:rsidRDefault="00B64420" w:rsidP="00447BE9">
      <w:pPr>
        <w:spacing w:line="360" w:lineRule="auto"/>
        <w:jc w:val="both"/>
        <w:rPr>
          <w:b/>
          <w:bCs/>
          <w:sz w:val="28"/>
          <w:szCs w:val="28"/>
          <w:highlight w:val="yellow"/>
          <w:lang w:val="es-MX"/>
        </w:rPr>
      </w:pPr>
    </w:p>
    <w:p w14:paraId="65F42C67" w14:textId="77777777" w:rsidR="00B64420" w:rsidRDefault="00B64420">
      <w:pPr>
        <w:spacing w:after="160" w:line="278" w:lineRule="auto"/>
        <w:rPr>
          <w:b/>
          <w:bCs/>
          <w:sz w:val="28"/>
          <w:szCs w:val="28"/>
          <w:highlight w:val="yellow"/>
          <w:lang w:val="es-MX"/>
        </w:rPr>
      </w:pPr>
      <w:r>
        <w:rPr>
          <w:b/>
          <w:bCs/>
          <w:sz w:val="28"/>
          <w:szCs w:val="28"/>
          <w:highlight w:val="yellow"/>
          <w:lang w:val="es-MX"/>
        </w:rPr>
        <w:br w:type="page"/>
      </w:r>
    </w:p>
    <w:sdt>
      <w:sdtPr>
        <w:rPr>
          <w:rFonts w:asciiTheme="minorHAnsi" w:eastAsiaTheme="minorEastAsia" w:hAnsiTheme="minorHAnsi" w:cstheme="minorBidi"/>
          <w:color w:val="auto"/>
          <w:sz w:val="22"/>
          <w:szCs w:val="22"/>
          <w:lang w:val="es-ES"/>
        </w:rPr>
        <w:id w:val="1207680581"/>
        <w:docPartObj>
          <w:docPartGallery w:val="Table of Contents"/>
          <w:docPartUnique/>
        </w:docPartObj>
      </w:sdtPr>
      <w:sdtEndPr>
        <w:rPr>
          <w:b/>
          <w:bCs/>
        </w:rPr>
      </w:sdtEndPr>
      <w:sdtContent>
        <w:p w14:paraId="635845C8" w14:textId="77777777" w:rsidR="0057612A" w:rsidRPr="00174CC5" w:rsidRDefault="00174CC5" w:rsidP="00904031">
          <w:pPr>
            <w:pStyle w:val="TtuloTDC"/>
            <w:jc w:val="center"/>
            <w:rPr>
              <w:rFonts w:ascii="Calibri" w:hAnsi="Calibri" w:cs="Calibri"/>
              <w:b/>
              <w:bCs/>
              <w:color w:val="000000" w:themeColor="text1"/>
              <w:sz w:val="24"/>
              <w:szCs w:val="24"/>
            </w:rPr>
          </w:pPr>
          <w:r w:rsidRPr="00174CC5">
            <w:rPr>
              <w:rFonts w:ascii="Calibri" w:hAnsi="Calibri" w:cs="Calibri"/>
              <w:b/>
              <w:bCs/>
              <w:color w:val="000000" w:themeColor="text1"/>
              <w:sz w:val="24"/>
              <w:szCs w:val="24"/>
              <w:lang w:val="es-ES"/>
            </w:rPr>
            <w:t xml:space="preserve">Tabla de </w:t>
          </w:r>
          <w:r w:rsidR="0057612A" w:rsidRPr="00174CC5">
            <w:rPr>
              <w:rFonts w:ascii="Calibri" w:hAnsi="Calibri" w:cs="Calibri"/>
              <w:b/>
              <w:bCs/>
              <w:color w:val="000000" w:themeColor="text1"/>
              <w:sz w:val="24"/>
              <w:szCs w:val="24"/>
              <w:lang w:val="es-ES"/>
            </w:rPr>
            <w:t>Contenido</w:t>
          </w:r>
        </w:p>
        <w:p w14:paraId="4C79E5BE" w14:textId="77777777" w:rsidR="00FD1C1E" w:rsidRDefault="0057612A">
          <w:pPr>
            <w:pStyle w:val="TDC1"/>
            <w:rPr>
              <w:kern w:val="2"/>
              <w14:ligatures w14:val="standardContextual"/>
            </w:rPr>
          </w:pPr>
          <w:r>
            <w:fldChar w:fldCharType="begin"/>
          </w:r>
          <w:r>
            <w:instrText xml:space="preserve"> TOC \o "1-3" \h \z \u </w:instrText>
          </w:r>
          <w:r>
            <w:fldChar w:fldCharType="separate"/>
          </w:r>
          <w:hyperlink w:anchor="_Toc231972676" w:history="1">
            <w:r w:rsidR="00FD1C1E" w:rsidRPr="00983333">
              <w:rPr>
                <w:rStyle w:val="Hipervnculo"/>
                <w:b/>
                <w:bCs/>
                <w:lang w:val="es-MX"/>
              </w:rPr>
              <w:t>Índice de Tablas</w:t>
            </w:r>
            <w:r w:rsidR="00FD1C1E">
              <w:rPr>
                <w:webHidden/>
              </w:rPr>
              <w:tab/>
            </w:r>
            <w:r w:rsidR="00FD1C1E">
              <w:rPr>
                <w:webHidden/>
              </w:rPr>
              <w:fldChar w:fldCharType="begin"/>
            </w:r>
            <w:r w:rsidR="00FD1C1E">
              <w:rPr>
                <w:webHidden/>
              </w:rPr>
              <w:instrText xml:space="preserve"> PAGEREF _Toc231972676 \h </w:instrText>
            </w:r>
            <w:r w:rsidR="00FD1C1E">
              <w:rPr>
                <w:webHidden/>
              </w:rPr>
            </w:r>
            <w:r w:rsidR="00FD1C1E">
              <w:rPr>
                <w:webHidden/>
              </w:rPr>
              <w:fldChar w:fldCharType="separate"/>
            </w:r>
            <w:r w:rsidR="00FD1C1E">
              <w:rPr>
                <w:webHidden/>
              </w:rPr>
              <w:t>5</w:t>
            </w:r>
            <w:r w:rsidR="00FD1C1E">
              <w:rPr>
                <w:webHidden/>
              </w:rPr>
              <w:fldChar w:fldCharType="end"/>
            </w:r>
          </w:hyperlink>
        </w:p>
        <w:p w14:paraId="7B6F8CED" w14:textId="77777777" w:rsidR="00FD1C1E" w:rsidRDefault="00000000">
          <w:pPr>
            <w:pStyle w:val="TDC1"/>
            <w:rPr>
              <w:kern w:val="2"/>
              <w14:ligatures w14:val="standardContextual"/>
            </w:rPr>
          </w:pPr>
          <w:hyperlink w:anchor="_Toc231972677" w:history="1">
            <w:r w:rsidR="00FD1C1E" w:rsidRPr="00983333">
              <w:rPr>
                <w:rStyle w:val="Hipervnculo"/>
                <w:b/>
                <w:bCs/>
                <w:lang w:val="es-MX"/>
              </w:rPr>
              <w:t>Índice de Figuras</w:t>
            </w:r>
            <w:r w:rsidR="00FD1C1E">
              <w:rPr>
                <w:webHidden/>
              </w:rPr>
              <w:tab/>
            </w:r>
            <w:r w:rsidR="00FD1C1E">
              <w:rPr>
                <w:webHidden/>
              </w:rPr>
              <w:fldChar w:fldCharType="begin"/>
            </w:r>
            <w:r w:rsidR="00FD1C1E">
              <w:rPr>
                <w:webHidden/>
              </w:rPr>
              <w:instrText xml:space="preserve"> PAGEREF _Toc231972677 \h </w:instrText>
            </w:r>
            <w:r w:rsidR="00FD1C1E">
              <w:rPr>
                <w:webHidden/>
              </w:rPr>
            </w:r>
            <w:r w:rsidR="00FD1C1E">
              <w:rPr>
                <w:webHidden/>
              </w:rPr>
              <w:fldChar w:fldCharType="separate"/>
            </w:r>
            <w:r w:rsidR="00FD1C1E">
              <w:rPr>
                <w:webHidden/>
              </w:rPr>
              <w:t>6</w:t>
            </w:r>
            <w:r w:rsidR="00FD1C1E">
              <w:rPr>
                <w:webHidden/>
              </w:rPr>
              <w:fldChar w:fldCharType="end"/>
            </w:r>
          </w:hyperlink>
        </w:p>
        <w:p w14:paraId="017E5750" w14:textId="77777777" w:rsidR="00FD1C1E" w:rsidRDefault="00000000">
          <w:pPr>
            <w:pStyle w:val="TDC1"/>
            <w:rPr>
              <w:kern w:val="2"/>
              <w14:ligatures w14:val="standardContextual"/>
            </w:rPr>
          </w:pPr>
          <w:hyperlink w:anchor="_Toc231972678" w:history="1">
            <w:r w:rsidR="00FD1C1E" w:rsidRPr="00983333">
              <w:rPr>
                <w:rStyle w:val="Hipervnculo"/>
                <w:b/>
                <w:bCs/>
                <w:lang w:val="es-MX"/>
              </w:rPr>
              <w:t>Índice de Anexos</w:t>
            </w:r>
            <w:r w:rsidR="00FD1C1E">
              <w:rPr>
                <w:webHidden/>
              </w:rPr>
              <w:tab/>
            </w:r>
            <w:r w:rsidR="00FD1C1E">
              <w:rPr>
                <w:webHidden/>
              </w:rPr>
              <w:fldChar w:fldCharType="begin"/>
            </w:r>
            <w:r w:rsidR="00FD1C1E">
              <w:rPr>
                <w:webHidden/>
              </w:rPr>
              <w:instrText xml:space="preserve"> PAGEREF _Toc231972678 \h </w:instrText>
            </w:r>
            <w:r w:rsidR="00FD1C1E">
              <w:rPr>
                <w:webHidden/>
              </w:rPr>
            </w:r>
            <w:r w:rsidR="00FD1C1E">
              <w:rPr>
                <w:webHidden/>
              </w:rPr>
              <w:fldChar w:fldCharType="separate"/>
            </w:r>
            <w:r w:rsidR="00FD1C1E">
              <w:rPr>
                <w:webHidden/>
              </w:rPr>
              <w:t>7</w:t>
            </w:r>
            <w:r w:rsidR="00FD1C1E">
              <w:rPr>
                <w:webHidden/>
              </w:rPr>
              <w:fldChar w:fldCharType="end"/>
            </w:r>
          </w:hyperlink>
        </w:p>
        <w:p w14:paraId="66E84B3D" w14:textId="77777777" w:rsidR="00FD1C1E" w:rsidRDefault="00000000">
          <w:pPr>
            <w:pStyle w:val="TDC1"/>
            <w:rPr>
              <w:kern w:val="2"/>
              <w14:ligatures w14:val="standardContextual"/>
            </w:rPr>
          </w:pPr>
          <w:hyperlink w:anchor="_Toc231972679" w:history="1">
            <w:r w:rsidR="00FD1C1E" w:rsidRPr="00983333">
              <w:rPr>
                <w:rStyle w:val="Hipervnculo"/>
                <w:b/>
                <w:bCs/>
                <w:lang w:val="es-MX"/>
              </w:rPr>
              <w:t>Resumen</w:t>
            </w:r>
            <w:r w:rsidR="00FD1C1E">
              <w:rPr>
                <w:webHidden/>
              </w:rPr>
              <w:tab/>
            </w:r>
            <w:r w:rsidR="00FD1C1E">
              <w:rPr>
                <w:webHidden/>
              </w:rPr>
              <w:fldChar w:fldCharType="begin"/>
            </w:r>
            <w:r w:rsidR="00FD1C1E">
              <w:rPr>
                <w:webHidden/>
              </w:rPr>
              <w:instrText xml:space="preserve"> PAGEREF _Toc231972679 \h </w:instrText>
            </w:r>
            <w:r w:rsidR="00FD1C1E">
              <w:rPr>
                <w:webHidden/>
              </w:rPr>
            </w:r>
            <w:r w:rsidR="00FD1C1E">
              <w:rPr>
                <w:webHidden/>
              </w:rPr>
              <w:fldChar w:fldCharType="separate"/>
            </w:r>
            <w:r w:rsidR="00FD1C1E">
              <w:rPr>
                <w:webHidden/>
              </w:rPr>
              <w:t>8</w:t>
            </w:r>
            <w:r w:rsidR="00FD1C1E">
              <w:rPr>
                <w:webHidden/>
              </w:rPr>
              <w:fldChar w:fldCharType="end"/>
            </w:r>
          </w:hyperlink>
        </w:p>
        <w:p w14:paraId="789B3F52" w14:textId="77777777" w:rsidR="00FD1C1E" w:rsidRDefault="00000000">
          <w:pPr>
            <w:pStyle w:val="TDC1"/>
            <w:rPr>
              <w:kern w:val="2"/>
              <w14:ligatures w14:val="standardContextual"/>
            </w:rPr>
          </w:pPr>
          <w:hyperlink w:anchor="_Toc231972680" w:history="1">
            <w:r w:rsidR="00FD1C1E" w:rsidRPr="00983333">
              <w:rPr>
                <w:rStyle w:val="Hipervnculo"/>
                <w:b/>
                <w:bCs/>
              </w:rPr>
              <w:t>Abstract</w:t>
            </w:r>
            <w:r w:rsidR="00FD1C1E">
              <w:rPr>
                <w:webHidden/>
              </w:rPr>
              <w:tab/>
            </w:r>
            <w:r w:rsidR="00FD1C1E">
              <w:rPr>
                <w:webHidden/>
              </w:rPr>
              <w:fldChar w:fldCharType="begin"/>
            </w:r>
            <w:r w:rsidR="00FD1C1E">
              <w:rPr>
                <w:webHidden/>
              </w:rPr>
              <w:instrText xml:space="preserve"> PAGEREF _Toc231972680 \h </w:instrText>
            </w:r>
            <w:r w:rsidR="00FD1C1E">
              <w:rPr>
                <w:webHidden/>
              </w:rPr>
            </w:r>
            <w:r w:rsidR="00FD1C1E">
              <w:rPr>
                <w:webHidden/>
              </w:rPr>
              <w:fldChar w:fldCharType="separate"/>
            </w:r>
            <w:r w:rsidR="00FD1C1E">
              <w:rPr>
                <w:webHidden/>
              </w:rPr>
              <w:t>9</w:t>
            </w:r>
            <w:r w:rsidR="00FD1C1E">
              <w:rPr>
                <w:webHidden/>
              </w:rPr>
              <w:fldChar w:fldCharType="end"/>
            </w:r>
          </w:hyperlink>
        </w:p>
        <w:p w14:paraId="76D92220" w14:textId="77777777" w:rsidR="00FD1C1E" w:rsidRDefault="00000000">
          <w:pPr>
            <w:pStyle w:val="TDC1"/>
            <w:tabs>
              <w:tab w:val="left" w:pos="440"/>
            </w:tabs>
            <w:rPr>
              <w:kern w:val="2"/>
              <w14:ligatures w14:val="standardContextual"/>
            </w:rPr>
          </w:pPr>
          <w:hyperlink w:anchor="_Toc231972681" w:history="1">
            <w:r w:rsidR="00FD1C1E" w:rsidRPr="00983333">
              <w:rPr>
                <w:rStyle w:val="Hipervnculo"/>
                <w:b/>
                <w:bCs/>
              </w:rPr>
              <w:t>I.</w:t>
            </w:r>
            <w:r w:rsidR="00FD1C1E">
              <w:rPr>
                <w:kern w:val="2"/>
                <w14:ligatures w14:val="standardContextual"/>
              </w:rPr>
              <w:tab/>
            </w:r>
            <w:r w:rsidR="00FD1C1E" w:rsidRPr="00983333">
              <w:rPr>
                <w:rStyle w:val="Hipervnculo"/>
                <w:b/>
                <w:bCs/>
              </w:rPr>
              <w:t>Introducción</w:t>
            </w:r>
            <w:r w:rsidR="00FD1C1E">
              <w:rPr>
                <w:webHidden/>
              </w:rPr>
              <w:tab/>
            </w:r>
            <w:r w:rsidR="00FD1C1E">
              <w:rPr>
                <w:webHidden/>
              </w:rPr>
              <w:fldChar w:fldCharType="begin"/>
            </w:r>
            <w:r w:rsidR="00FD1C1E">
              <w:rPr>
                <w:webHidden/>
              </w:rPr>
              <w:instrText xml:space="preserve"> PAGEREF _Toc231972681 \h </w:instrText>
            </w:r>
            <w:r w:rsidR="00FD1C1E">
              <w:rPr>
                <w:webHidden/>
              </w:rPr>
            </w:r>
            <w:r w:rsidR="00FD1C1E">
              <w:rPr>
                <w:webHidden/>
              </w:rPr>
              <w:fldChar w:fldCharType="separate"/>
            </w:r>
            <w:r w:rsidR="00FD1C1E">
              <w:rPr>
                <w:webHidden/>
              </w:rPr>
              <w:t>10</w:t>
            </w:r>
            <w:r w:rsidR="00FD1C1E">
              <w:rPr>
                <w:webHidden/>
              </w:rPr>
              <w:fldChar w:fldCharType="end"/>
            </w:r>
          </w:hyperlink>
        </w:p>
        <w:p w14:paraId="02FF10DA" w14:textId="77777777" w:rsidR="00FD1C1E" w:rsidRDefault="00000000">
          <w:pPr>
            <w:pStyle w:val="TDC1"/>
            <w:tabs>
              <w:tab w:val="left" w:pos="440"/>
            </w:tabs>
            <w:rPr>
              <w:kern w:val="2"/>
              <w14:ligatures w14:val="standardContextual"/>
            </w:rPr>
          </w:pPr>
          <w:hyperlink w:anchor="_Toc231972682" w:history="1">
            <w:r w:rsidR="00FD1C1E" w:rsidRPr="00983333">
              <w:rPr>
                <w:rStyle w:val="Hipervnculo"/>
                <w:b/>
                <w:bCs/>
              </w:rPr>
              <w:t>II.</w:t>
            </w:r>
            <w:r w:rsidR="00FD1C1E">
              <w:rPr>
                <w:kern w:val="2"/>
                <w14:ligatures w14:val="standardContextual"/>
              </w:rPr>
              <w:tab/>
            </w:r>
            <w:r w:rsidR="00FD1C1E" w:rsidRPr="00983333">
              <w:rPr>
                <w:rStyle w:val="Hipervnculo"/>
                <w:b/>
                <w:bCs/>
              </w:rPr>
              <w:t>Objetivos</w:t>
            </w:r>
            <w:r w:rsidR="00FD1C1E">
              <w:rPr>
                <w:webHidden/>
              </w:rPr>
              <w:tab/>
            </w:r>
            <w:r w:rsidR="00FD1C1E">
              <w:rPr>
                <w:webHidden/>
              </w:rPr>
              <w:fldChar w:fldCharType="begin"/>
            </w:r>
            <w:r w:rsidR="00FD1C1E">
              <w:rPr>
                <w:webHidden/>
              </w:rPr>
              <w:instrText xml:space="preserve"> PAGEREF _Toc231972682 \h </w:instrText>
            </w:r>
            <w:r w:rsidR="00FD1C1E">
              <w:rPr>
                <w:webHidden/>
              </w:rPr>
            </w:r>
            <w:r w:rsidR="00FD1C1E">
              <w:rPr>
                <w:webHidden/>
              </w:rPr>
              <w:fldChar w:fldCharType="separate"/>
            </w:r>
            <w:r w:rsidR="00FD1C1E">
              <w:rPr>
                <w:webHidden/>
              </w:rPr>
              <w:t>12</w:t>
            </w:r>
            <w:r w:rsidR="00FD1C1E">
              <w:rPr>
                <w:webHidden/>
              </w:rPr>
              <w:fldChar w:fldCharType="end"/>
            </w:r>
          </w:hyperlink>
        </w:p>
        <w:p w14:paraId="0E362BFA" w14:textId="77777777" w:rsidR="00FD1C1E" w:rsidRDefault="00000000">
          <w:pPr>
            <w:pStyle w:val="TDC2"/>
            <w:tabs>
              <w:tab w:val="right" w:leader="dot" w:pos="9350"/>
            </w:tabs>
            <w:rPr>
              <w:noProof/>
              <w:kern w:val="2"/>
              <w14:ligatures w14:val="standardContextual"/>
            </w:rPr>
          </w:pPr>
          <w:hyperlink w:anchor="_Toc231972683" w:history="1">
            <w:r w:rsidR="00FD1C1E" w:rsidRPr="00983333">
              <w:rPr>
                <w:rStyle w:val="Hipervnculo"/>
                <w:b/>
                <w:bCs/>
                <w:noProof/>
              </w:rPr>
              <w:t>General</w:t>
            </w:r>
            <w:r w:rsidR="00FD1C1E">
              <w:rPr>
                <w:noProof/>
                <w:webHidden/>
              </w:rPr>
              <w:tab/>
            </w:r>
            <w:r w:rsidR="00FD1C1E">
              <w:rPr>
                <w:noProof/>
                <w:webHidden/>
              </w:rPr>
              <w:fldChar w:fldCharType="begin"/>
            </w:r>
            <w:r w:rsidR="00FD1C1E">
              <w:rPr>
                <w:noProof/>
                <w:webHidden/>
              </w:rPr>
              <w:instrText xml:space="preserve"> PAGEREF _Toc231972683 \h </w:instrText>
            </w:r>
            <w:r w:rsidR="00FD1C1E">
              <w:rPr>
                <w:noProof/>
                <w:webHidden/>
              </w:rPr>
            </w:r>
            <w:r w:rsidR="00FD1C1E">
              <w:rPr>
                <w:noProof/>
                <w:webHidden/>
              </w:rPr>
              <w:fldChar w:fldCharType="separate"/>
            </w:r>
            <w:r w:rsidR="00FD1C1E">
              <w:rPr>
                <w:noProof/>
                <w:webHidden/>
              </w:rPr>
              <w:t>12</w:t>
            </w:r>
            <w:r w:rsidR="00FD1C1E">
              <w:rPr>
                <w:noProof/>
                <w:webHidden/>
              </w:rPr>
              <w:fldChar w:fldCharType="end"/>
            </w:r>
          </w:hyperlink>
        </w:p>
        <w:p w14:paraId="4F41D2D0" w14:textId="77777777" w:rsidR="00FD1C1E" w:rsidRDefault="00000000">
          <w:pPr>
            <w:pStyle w:val="TDC2"/>
            <w:tabs>
              <w:tab w:val="right" w:leader="dot" w:pos="9350"/>
            </w:tabs>
            <w:rPr>
              <w:noProof/>
              <w:kern w:val="2"/>
              <w14:ligatures w14:val="standardContextual"/>
            </w:rPr>
          </w:pPr>
          <w:hyperlink w:anchor="_Toc231972684" w:history="1">
            <w:r w:rsidR="00FD1C1E" w:rsidRPr="00983333">
              <w:rPr>
                <w:rStyle w:val="Hipervnculo"/>
                <w:b/>
                <w:bCs/>
                <w:noProof/>
              </w:rPr>
              <w:t>Específicos</w:t>
            </w:r>
            <w:r w:rsidR="00FD1C1E">
              <w:rPr>
                <w:noProof/>
                <w:webHidden/>
              </w:rPr>
              <w:tab/>
            </w:r>
            <w:r w:rsidR="00FD1C1E">
              <w:rPr>
                <w:noProof/>
                <w:webHidden/>
              </w:rPr>
              <w:fldChar w:fldCharType="begin"/>
            </w:r>
            <w:r w:rsidR="00FD1C1E">
              <w:rPr>
                <w:noProof/>
                <w:webHidden/>
              </w:rPr>
              <w:instrText xml:space="preserve"> PAGEREF _Toc231972684 \h </w:instrText>
            </w:r>
            <w:r w:rsidR="00FD1C1E">
              <w:rPr>
                <w:noProof/>
                <w:webHidden/>
              </w:rPr>
            </w:r>
            <w:r w:rsidR="00FD1C1E">
              <w:rPr>
                <w:noProof/>
                <w:webHidden/>
              </w:rPr>
              <w:fldChar w:fldCharType="separate"/>
            </w:r>
            <w:r w:rsidR="00FD1C1E">
              <w:rPr>
                <w:noProof/>
                <w:webHidden/>
              </w:rPr>
              <w:t>12</w:t>
            </w:r>
            <w:r w:rsidR="00FD1C1E">
              <w:rPr>
                <w:noProof/>
                <w:webHidden/>
              </w:rPr>
              <w:fldChar w:fldCharType="end"/>
            </w:r>
          </w:hyperlink>
        </w:p>
        <w:p w14:paraId="2B4160DD" w14:textId="77777777" w:rsidR="00FD1C1E" w:rsidRDefault="00000000">
          <w:pPr>
            <w:pStyle w:val="TDC1"/>
            <w:rPr>
              <w:kern w:val="2"/>
              <w14:ligatures w14:val="standardContextual"/>
            </w:rPr>
          </w:pPr>
          <w:hyperlink w:anchor="_Toc231972685" w:history="1">
            <w:r w:rsidR="00FD1C1E" w:rsidRPr="00983333">
              <w:rPr>
                <w:rStyle w:val="Hipervnculo"/>
                <w:b/>
                <w:bCs/>
              </w:rPr>
              <w:t>Justificación del Proyecto</w:t>
            </w:r>
            <w:r w:rsidR="00FD1C1E">
              <w:rPr>
                <w:webHidden/>
              </w:rPr>
              <w:tab/>
            </w:r>
            <w:r w:rsidR="00FD1C1E">
              <w:rPr>
                <w:webHidden/>
              </w:rPr>
              <w:fldChar w:fldCharType="begin"/>
            </w:r>
            <w:r w:rsidR="00FD1C1E">
              <w:rPr>
                <w:webHidden/>
              </w:rPr>
              <w:instrText xml:space="preserve"> PAGEREF _Toc231972685 \h </w:instrText>
            </w:r>
            <w:r w:rsidR="00FD1C1E">
              <w:rPr>
                <w:webHidden/>
              </w:rPr>
            </w:r>
            <w:r w:rsidR="00FD1C1E">
              <w:rPr>
                <w:webHidden/>
              </w:rPr>
              <w:fldChar w:fldCharType="separate"/>
            </w:r>
            <w:r w:rsidR="00FD1C1E">
              <w:rPr>
                <w:webHidden/>
              </w:rPr>
              <w:t>13</w:t>
            </w:r>
            <w:r w:rsidR="00FD1C1E">
              <w:rPr>
                <w:webHidden/>
              </w:rPr>
              <w:fldChar w:fldCharType="end"/>
            </w:r>
          </w:hyperlink>
        </w:p>
        <w:p w14:paraId="062DB5F6" w14:textId="77777777" w:rsidR="00FD1C1E" w:rsidRDefault="00000000">
          <w:pPr>
            <w:pStyle w:val="TDC1"/>
            <w:tabs>
              <w:tab w:val="left" w:pos="660"/>
            </w:tabs>
            <w:rPr>
              <w:kern w:val="2"/>
              <w14:ligatures w14:val="standardContextual"/>
            </w:rPr>
          </w:pPr>
          <w:hyperlink w:anchor="_Toc231972686" w:history="1">
            <w:r w:rsidR="00FD1C1E" w:rsidRPr="00983333">
              <w:rPr>
                <w:rStyle w:val="Hipervnculo"/>
                <w:b/>
                <w:bCs/>
              </w:rPr>
              <w:t>III.</w:t>
            </w:r>
            <w:r w:rsidR="00FD1C1E">
              <w:rPr>
                <w:kern w:val="2"/>
                <w14:ligatures w14:val="standardContextual"/>
              </w:rPr>
              <w:tab/>
            </w:r>
            <w:r w:rsidR="00FD1C1E" w:rsidRPr="00983333">
              <w:rPr>
                <w:rStyle w:val="Hipervnculo"/>
                <w:b/>
                <w:bCs/>
              </w:rPr>
              <w:t>Marco Teórico</w:t>
            </w:r>
            <w:r w:rsidR="00FD1C1E">
              <w:rPr>
                <w:webHidden/>
              </w:rPr>
              <w:tab/>
            </w:r>
            <w:r w:rsidR="00FD1C1E">
              <w:rPr>
                <w:webHidden/>
              </w:rPr>
              <w:fldChar w:fldCharType="begin"/>
            </w:r>
            <w:r w:rsidR="00FD1C1E">
              <w:rPr>
                <w:webHidden/>
              </w:rPr>
              <w:instrText xml:space="preserve"> PAGEREF _Toc231972686 \h </w:instrText>
            </w:r>
            <w:r w:rsidR="00FD1C1E">
              <w:rPr>
                <w:webHidden/>
              </w:rPr>
            </w:r>
            <w:r w:rsidR="00FD1C1E">
              <w:rPr>
                <w:webHidden/>
              </w:rPr>
              <w:fldChar w:fldCharType="separate"/>
            </w:r>
            <w:r w:rsidR="00FD1C1E">
              <w:rPr>
                <w:webHidden/>
              </w:rPr>
              <w:t>14</w:t>
            </w:r>
            <w:r w:rsidR="00FD1C1E">
              <w:rPr>
                <w:webHidden/>
              </w:rPr>
              <w:fldChar w:fldCharType="end"/>
            </w:r>
          </w:hyperlink>
        </w:p>
        <w:p w14:paraId="22AA5046" w14:textId="77777777" w:rsidR="00FD1C1E" w:rsidRDefault="00000000">
          <w:pPr>
            <w:pStyle w:val="TDC1"/>
            <w:rPr>
              <w:kern w:val="2"/>
              <w14:ligatures w14:val="standardContextual"/>
            </w:rPr>
          </w:pPr>
          <w:hyperlink w:anchor="_Toc231972687" w:history="1">
            <w:r w:rsidR="00FD1C1E" w:rsidRPr="00983333">
              <w:rPr>
                <w:rStyle w:val="Hipervnculo"/>
                <w:b/>
                <w:bCs/>
              </w:rPr>
              <w:t>Fundamentos de la evaluación de proyectos</w:t>
            </w:r>
            <w:r w:rsidR="00FD1C1E">
              <w:rPr>
                <w:webHidden/>
              </w:rPr>
              <w:tab/>
            </w:r>
            <w:r w:rsidR="00FD1C1E">
              <w:rPr>
                <w:webHidden/>
              </w:rPr>
              <w:fldChar w:fldCharType="begin"/>
            </w:r>
            <w:r w:rsidR="00FD1C1E">
              <w:rPr>
                <w:webHidden/>
              </w:rPr>
              <w:instrText xml:space="preserve"> PAGEREF _Toc231972687 \h </w:instrText>
            </w:r>
            <w:r w:rsidR="00FD1C1E">
              <w:rPr>
                <w:webHidden/>
              </w:rPr>
            </w:r>
            <w:r w:rsidR="00FD1C1E">
              <w:rPr>
                <w:webHidden/>
              </w:rPr>
              <w:fldChar w:fldCharType="separate"/>
            </w:r>
            <w:r w:rsidR="00FD1C1E">
              <w:rPr>
                <w:webHidden/>
              </w:rPr>
              <w:t>14</w:t>
            </w:r>
            <w:r w:rsidR="00FD1C1E">
              <w:rPr>
                <w:webHidden/>
              </w:rPr>
              <w:fldChar w:fldCharType="end"/>
            </w:r>
          </w:hyperlink>
        </w:p>
        <w:p w14:paraId="7AD63FDA" w14:textId="77777777" w:rsidR="00FD1C1E" w:rsidRDefault="00000000">
          <w:pPr>
            <w:pStyle w:val="TDC2"/>
            <w:tabs>
              <w:tab w:val="right" w:leader="dot" w:pos="9350"/>
            </w:tabs>
            <w:rPr>
              <w:noProof/>
              <w:kern w:val="2"/>
              <w14:ligatures w14:val="standardContextual"/>
            </w:rPr>
          </w:pPr>
          <w:hyperlink w:anchor="_Toc231972688" w:history="1">
            <w:r w:rsidR="00FD1C1E" w:rsidRPr="00983333">
              <w:rPr>
                <w:rStyle w:val="Hipervnculo"/>
                <w:b/>
                <w:bCs/>
                <w:noProof/>
              </w:rPr>
              <w:t>Estudio de prefactibilidad</w:t>
            </w:r>
            <w:r w:rsidR="00FD1C1E">
              <w:rPr>
                <w:noProof/>
                <w:webHidden/>
              </w:rPr>
              <w:tab/>
            </w:r>
            <w:r w:rsidR="00FD1C1E">
              <w:rPr>
                <w:noProof/>
                <w:webHidden/>
              </w:rPr>
              <w:fldChar w:fldCharType="begin"/>
            </w:r>
            <w:r w:rsidR="00FD1C1E">
              <w:rPr>
                <w:noProof/>
                <w:webHidden/>
              </w:rPr>
              <w:instrText xml:space="preserve"> PAGEREF _Toc231972688 \h </w:instrText>
            </w:r>
            <w:r w:rsidR="00FD1C1E">
              <w:rPr>
                <w:noProof/>
                <w:webHidden/>
              </w:rPr>
            </w:r>
            <w:r w:rsidR="00FD1C1E">
              <w:rPr>
                <w:noProof/>
                <w:webHidden/>
              </w:rPr>
              <w:fldChar w:fldCharType="separate"/>
            </w:r>
            <w:r w:rsidR="00FD1C1E">
              <w:rPr>
                <w:noProof/>
                <w:webHidden/>
              </w:rPr>
              <w:t>14</w:t>
            </w:r>
            <w:r w:rsidR="00FD1C1E">
              <w:rPr>
                <w:noProof/>
                <w:webHidden/>
              </w:rPr>
              <w:fldChar w:fldCharType="end"/>
            </w:r>
          </w:hyperlink>
        </w:p>
        <w:p w14:paraId="085C97C4" w14:textId="77777777" w:rsidR="00FD1C1E" w:rsidRDefault="00000000">
          <w:pPr>
            <w:pStyle w:val="TDC2"/>
            <w:tabs>
              <w:tab w:val="right" w:leader="dot" w:pos="9350"/>
            </w:tabs>
            <w:rPr>
              <w:noProof/>
              <w:kern w:val="2"/>
              <w14:ligatures w14:val="standardContextual"/>
            </w:rPr>
          </w:pPr>
          <w:hyperlink w:anchor="_Toc231972689" w:history="1">
            <w:r w:rsidR="00FD1C1E" w:rsidRPr="00983333">
              <w:rPr>
                <w:rStyle w:val="Hipervnculo"/>
                <w:b/>
                <w:noProof/>
                <w:lang w:eastAsia="en-US"/>
              </w:rPr>
              <w:t>Componentes de un estudio de prefactibilidad</w:t>
            </w:r>
            <w:r w:rsidR="00FD1C1E">
              <w:rPr>
                <w:noProof/>
                <w:webHidden/>
              </w:rPr>
              <w:tab/>
            </w:r>
            <w:r w:rsidR="00FD1C1E">
              <w:rPr>
                <w:noProof/>
                <w:webHidden/>
              </w:rPr>
              <w:fldChar w:fldCharType="begin"/>
            </w:r>
            <w:r w:rsidR="00FD1C1E">
              <w:rPr>
                <w:noProof/>
                <w:webHidden/>
              </w:rPr>
              <w:instrText xml:space="preserve"> PAGEREF _Toc231972689 \h </w:instrText>
            </w:r>
            <w:r w:rsidR="00FD1C1E">
              <w:rPr>
                <w:noProof/>
                <w:webHidden/>
              </w:rPr>
            </w:r>
            <w:r w:rsidR="00FD1C1E">
              <w:rPr>
                <w:noProof/>
                <w:webHidden/>
              </w:rPr>
              <w:fldChar w:fldCharType="separate"/>
            </w:r>
            <w:r w:rsidR="00FD1C1E">
              <w:rPr>
                <w:noProof/>
                <w:webHidden/>
              </w:rPr>
              <w:t>14</w:t>
            </w:r>
            <w:r w:rsidR="00FD1C1E">
              <w:rPr>
                <w:noProof/>
                <w:webHidden/>
              </w:rPr>
              <w:fldChar w:fldCharType="end"/>
            </w:r>
          </w:hyperlink>
        </w:p>
        <w:p w14:paraId="6337008F" w14:textId="77777777" w:rsidR="00FD1C1E" w:rsidRDefault="00000000">
          <w:pPr>
            <w:pStyle w:val="TDC2"/>
            <w:tabs>
              <w:tab w:val="right" w:leader="dot" w:pos="9350"/>
            </w:tabs>
            <w:rPr>
              <w:noProof/>
              <w:kern w:val="2"/>
              <w14:ligatures w14:val="standardContextual"/>
            </w:rPr>
          </w:pPr>
          <w:hyperlink w:anchor="_Toc231972690" w:history="1">
            <w:r w:rsidR="00FD1C1E" w:rsidRPr="00983333">
              <w:rPr>
                <w:rStyle w:val="Hipervnculo"/>
                <w:b/>
                <w:noProof/>
              </w:rPr>
              <w:t>P</w:t>
            </w:r>
            <w:r w:rsidR="00FD1C1E" w:rsidRPr="00983333">
              <w:rPr>
                <w:rStyle w:val="Hipervnculo"/>
                <w:b/>
                <w:bCs/>
                <w:noProof/>
              </w:rPr>
              <w:t>rincipales metodologías de evaluación de proyectos</w:t>
            </w:r>
            <w:r w:rsidR="00FD1C1E">
              <w:rPr>
                <w:noProof/>
                <w:webHidden/>
              </w:rPr>
              <w:tab/>
            </w:r>
            <w:r w:rsidR="00FD1C1E">
              <w:rPr>
                <w:noProof/>
                <w:webHidden/>
              </w:rPr>
              <w:fldChar w:fldCharType="begin"/>
            </w:r>
            <w:r w:rsidR="00FD1C1E">
              <w:rPr>
                <w:noProof/>
                <w:webHidden/>
              </w:rPr>
              <w:instrText xml:space="preserve"> PAGEREF _Toc231972690 \h </w:instrText>
            </w:r>
            <w:r w:rsidR="00FD1C1E">
              <w:rPr>
                <w:noProof/>
                <w:webHidden/>
              </w:rPr>
            </w:r>
            <w:r w:rsidR="00FD1C1E">
              <w:rPr>
                <w:noProof/>
                <w:webHidden/>
              </w:rPr>
              <w:fldChar w:fldCharType="separate"/>
            </w:r>
            <w:r w:rsidR="00FD1C1E">
              <w:rPr>
                <w:noProof/>
                <w:webHidden/>
              </w:rPr>
              <w:t>14</w:t>
            </w:r>
            <w:r w:rsidR="00FD1C1E">
              <w:rPr>
                <w:noProof/>
                <w:webHidden/>
              </w:rPr>
              <w:fldChar w:fldCharType="end"/>
            </w:r>
          </w:hyperlink>
        </w:p>
        <w:p w14:paraId="501D5D4B" w14:textId="77777777" w:rsidR="00FD1C1E" w:rsidRDefault="00000000">
          <w:pPr>
            <w:pStyle w:val="TDC3"/>
            <w:tabs>
              <w:tab w:val="right" w:leader="dot" w:pos="9350"/>
            </w:tabs>
            <w:rPr>
              <w:noProof/>
              <w:kern w:val="2"/>
              <w14:ligatures w14:val="standardContextual"/>
            </w:rPr>
          </w:pPr>
          <w:hyperlink w:anchor="_Toc231972691" w:history="1">
            <w:r w:rsidR="00FD1C1E" w:rsidRPr="00983333">
              <w:rPr>
                <w:rStyle w:val="Hipervnculo"/>
                <w:b/>
                <w:bCs/>
                <w:noProof/>
              </w:rPr>
              <w:t>ONUDI</w:t>
            </w:r>
            <w:r w:rsidR="00FD1C1E">
              <w:rPr>
                <w:noProof/>
                <w:webHidden/>
              </w:rPr>
              <w:tab/>
            </w:r>
            <w:r w:rsidR="00FD1C1E">
              <w:rPr>
                <w:noProof/>
                <w:webHidden/>
              </w:rPr>
              <w:fldChar w:fldCharType="begin"/>
            </w:r>
            <w:r w:rsidR="00FD1C1E">
              <w:rPr>
                <w:noProof/>
                <w:webHidden/>
              </w:rPr>
              <w:instrText xml:space="preserve"> PAGEREF _Toc231972691 \h </w:instrText>
            </w:r>
            <w:r w:rsidR="00FD1C1E">
              <w:rPr>
                <w:noProof/>
                <w:webHidden/>
              </w:rPr>
            </w:r>
            <w:r w:rsidR="00FD1C1E">
              <w:rPr>
                <w:noProof/>
                <w:webHidden/>
              </w:rPr>
              <w:fldChar w:fldCharType="separate"/>
            </w:r>
            <w:r w:rsidR="00FD1C1E">
              <w:rPr>
                <w:noProof/>
                <w:webHidden/>
              </w:rPr>
              <w:t>15</w:t>
            </w:r>
            <w:r w:rsidR="00FD1C1E">
              <w:rPr>
                <w:noProof/>
                <w:webHidden/>
              </w:rPr>
              <w:fldChar w:fldCharType="end"/>
            </w:r>
          </w:hyperlink>
        </w:p>
        <w:p w14:paraId="1190DCF1" w14:textId="77777777" w:rsidR="00FD1C1E" w:rsidRDefault="00000000">
          <w:pPr>
            <w:pStyle w:val="TDC2"/>
            <w:tabs>
              <w:tab w:val="right" w:leader="dot" w:pos="9350"/>
            </w:tabs>
            <w:rPr>
              <w:noProof/>
              <w:kern w:val="2"/>
              <w14:ligatures w14:val="standardContextual"/>
            </w:rPr>
          </w:pPr>
          <w:hyperlink w:anchor="_Toc231972692" w:history="1">
            <w:r w:rsidR="00FD1C1E" w:rsidRPr="00983333">
              <w:rPr>
                <w:rStyle w:val="Hipervnculo"/>
                <w:b/>
                <w:bCs/>
                <w:noProof/>
              </w:rPr>
              <w:t>Componentes de la metodología ONUDI</w:t>
            </w:r>
            <w:r w:rsidR="00FD1C1E">
              <w:rPr>
                <w:noProof/>
                <w:webHidden/>
              </w:rPr>
              <w:tab/>
            </w:r>
            <w:r w:rsidR="00FD1C1E">
              <w:rPr>
                <w:noProof/>
                <w:webHidden/>
              </w:rPr>
              <w:fldChar w:fldCharType="begin"/>
            </w:r>
            <w:r w:rsidR="00FD1C1E">
              <w:rPr>
                <w:noProof/>
                <w:webHidden/>
              </w:rPr>
              <w:instrText xml:space="preserve"> PAGEREF _Toc231972692 \h </w:instrText>
            </w:r>
            <w:r w:rsidR="00FD1C1E">
              <w:rPr>
                <w:noProof/>
                <w:webHidden/>
              </w:rPr>
            </w:r>
            <w:r w:rsidR="00FD1C1E">
              <w:rPr>
                <w:noProof/>
                <w:webHidden/>
              </w:rPr>
              <w:fldChar w:fldCharType="separate"/>
            </w:r>
            <w:r w:rsidR="00FD1C1E">
              <w:rPr>
                <w:noProof/>
                <w:webHidden/>
              </w:rPr>
              <w:t>15</w:t>
            </w:r>
            <w:r w:rsidR="00FD1C1E">
              <w:rPr>
                <w:noProof/>
                <w:webHidden/>
              </w:rPr>
              <w:fldChar w:fldCharType="end"/>
            </w:r>
          </w:hyperlink>
        </w:p>
        <w:p w14:paraId="7D78C318" w14:textId="77777777" w:rsidR="00FD1C1E" w:rsidRDefault="00000000">
          <w:pPr>
            <w:pStyle w:val="TDC3"/>
            <w:tabs>
              <w:tab w:val="right" w:leader="dot" w:pos="9350"/>
            </w:tabs>
            <w:rPr>
              <w:noProof/>
              <w:kern w:val="2"/>
              <w14:ligatures w14:val="standardContextual"/>
            </w:rPr>
          </w:pPr>
          <w:hyperlink w:anchor="_Toc231972693" w:history="1">
            <w:r w:rsidR="00FD1C1E" w:rsidRPr="00983333">
              <w:rPr>
                <w:rStyle w:val="Hipervnculo"/>
                <w:b/>
                <w:bCs/>
                <w:noProof/>
              </w:rPr>
              <w:t>Estudio sectorial</w:t>
            </w:r>
            <w:r w:rsidR="00FD1C1E">
              <w:rPr>
                <w:noProof/>
                <w:webHidden/>
              </w:rPr>
              <w:tab/>
            </w:r>
            <w:r w:rsidR="00FD1C1E">
              <w:rPr>
                <w:noProof/>
                <w:webHidden/>
              </w:rPr>
              <w:fldChar w:fldCharType="begin"/>
            </w:r>
            <w:r w:rsidR="00FD1C1E">
              <w:rPr>
                <w:noProof/>
                <w:webHidden/>
              </w:rPr>
              <w:instrText xml:space="preserve"> PAGEREF _Toc231972693 \h </w:instrText>
            </w:r>
            <w:r w:rsidR="00FD1C1E">
              <w:rPr>
                <w:noProof/>
                <w:webHidden/>
              </w:rPr>
            </w:r>
            <w:r w:rsidR="00FD1C1E">
              <w:rPr>
                <w:noProof/>
                <w:webHidden/>
              </w:rPr>
              <w:fldChar w:fldCharType="separate"/>
            </w:r>
            <w:r w:rsidR="00FD1C1E">
              <w:rPr>
                <w:noProof/>
                <w:webHidden/>
              </w:rPr>
              <w:t>15</w:t>
            </w:r>
            <w:r w:rsidR="00FD1C1E">
              <w:rPr>
                <w:noProof/>
                <w:webHidden/>
              </w:rPr>
              <w:fldChar w:fldCharType="end"/>
            </w:r>
          </w:hyperlink>
        </w:p>
        <w:p w14:paraId="1CE15CBE" w14:textId="77777777" w:rsidR="00FD1C1E" w:rsidRDefault="00000000">
          <w:pPr>
            <w:pStyle w:val="TDC3"/>
            <w:tabs>
              <w:tab w:val="right" w:leader="dot" w:pos="9350"/>
            </w:tabs>
            <w:rPr>
              <w:noProof/>
              <w:kern w:val="2"/>
              <w14:ligatures w14:val="standardContextual"/>
            </w:rPr>
          </w:pPr>
          <w:hyperlink w:anchor="_Toc231972694" w:history="1">
            <w:r w:rsidR="00FD1C1E" w:rsidRPr="00983333">
              <w:rPr>
                <w:rStyle w:val="Hipervnculo"/>
                <w:b/>
                <w:bCs/>
                <w:noProof/>
              </w:rPr>
              <w:t>Estudio de Mercado</w:t>
            </w:r>
            <w:r w:rsidR="00FD1C1E">
              <w:rPr>
                <w:noProof/>
                <w:webHidden/>
              </w:rPr>
              <w:tab/>
            </w:r>
            <w:r w:rsidR="00FD1C1E">
              <w:rPr>
                <w:noProof/>
                <w:webHidden/>
              </w:rPr>
              <w:fldChar w:fldCharType="begin"/>
            </w:r>
            <w:r w:rsidR="00FD1C1E">
              <w:rPr>
                <w:noProof/>
                <w:webHidden/>
              </w:rPr>
              <w:instrText xml:space="preserve"> PAGEREF _Toc231972694 \h </w:instrText>
            </w:r>
            <w:r w:rsidR="00FD1C1E">
              <w:rPr>
                <w:noProof/>
                <w:webHidden/>
              </w:rPr>
            </w:r>
            <w:r w:rsidR="00FD1C1E">
              <w:rPr>
                <w:noProof/>
                <w:webHidden/>
              </w:rPr>
              <w:fldChar w:fldCharType="separate"/>
            </w:r>
            <w:r w:rsidR="00FD1C1E">
              <w:rPr>
                <w:noProof/>
                <w:webHidden/>
              </w:rPr>
              <w:t>16</w:t>
            </w:r>
            <w:r w:rsidR="00FD1C1E">
              <w:rPr>
                <w:noProof/>
                <w:webHidden/>
              </w:rPr>
              <w:fldChar w:fldCharType="end"/>
            </w:r>
          </w:hyperlink>
        </w:p>
        <w:p w14:paraId="0CAFA398" w14:textId="77777777" w:rsidR="00FD1C1E" w:rsidRDefault="00000000">
          <w:pPr>
            <w:pStyle w:val="TDC3"/>
            <w:tabs>
              <w:tab w:val="right" w:leader="dot" w:pos="9350"/>
            </w:tabs>
            <w:rPr>
              <w:noProof/>
              <w:kern w:val="2"/>
              <w14:ligatures w14:val="standardContextual"/>
            </w:rPr>
          </w:pPr>
          <w:hyperlink w:anchor="_Toc231972695" w:history="1">
            <w:r w:rsidR="00FD1C1E" w:rsidRPr="00983333">
              <w:rPr>
                <w:rStyle w:val="Hipervnculo"/>
                <w:b/>
                <w:bCs/>
                <w:noProof/>
              </w:rPr>
              <w:t>Estudio técnico</w:t>
            </w:r>
            <w:r w:rsidR="00FD1C1E">
              <w:rPr>
                <w:noProof/>
                <w:webHidden/>
              </w:rPr>
              <w:tab/>
            </w:r>
            <w:r w:rsidR="00FD1C1E">
              <w:rPr>
                <w:noProof/>
                <w:webHidden/>
              </w:rPr>
              <w:fldChar w:fldCharType="begin"/>
            </w:r>
            <w:r w:rsidR="00FD1C1E">
              <w:rPr>
                <w:noProof/>
                <w:webHidden/>
              </w:rPr>
              <w:instrText xml:space="preserve"> PAGEREF _Toc231972695 \h </w:instrText>
            </w:r>
            <w:r w:rsidR="00FD1C1E">
              <w:rPr>
                <w:noProof/>
                <w:webHidden/>
              </w:rPr>
            </w:r>
            <w:r w:rsidR="00FD1C1E">
              <w:rPr>
                <w:noProof/>
                <w:webHidden/>
              </w:rPr>
              <w:fldChar w:fldCharType="separate"/>
            </w:r>
            <w:r w:rsidR="00FD1C1E">
              <w:rPr>
                <w:noProof/>
                <w:webHidden/>
              </w:rPr>
              <w:t>16</w:t>
            </w:r>
            <w:r w:rsidR="00FD1C1E">
              <w:rPr>
                <w:noProof/>
                <w:webHidden/>
              </w:rPr>
              <w:fldChar w:fldCharType="end"/>
            </w:r>
          </w:hyperlink>
        </w:p>
        <w:p w14:paraId="4923A508" w14:textId="77777777" w:rsidR="00FD1C1E" w:rsidRDefault="00000000">
          <w:pPr>
            <w:pStyle w:val="TDC3"/>
            <w:tabs>
              <w:tab w:val="right" w:leader="dot" w:pos="9350"/>
            </w:tabs>
            <w:rPr>
              <w:noProof/>
              <w:kern w:val="2"/>
              <w14:ligatures w14:val="standardContextual"/>
            </w:rPr>
          </w:pPr>
          <w:hyperlink w:anchor="_Toc231972696" w:history="1">
            <w:r w:rsidR="00FD1C1E" w:rsidRPr="00983333">
              <w:rPr>
                <w:rStyle w:val="Hipervnculo"/>
                <w:b/>
                <w:bCs/>
                <w:noProof/>
                <w:lang w:val="es-NI"/>
              </w:rPr>
              <w:t>Estudio Legal</w:t>
            </w:r>
            <w:r w:rsidR="00FD1C1E">
              <w:rPr>
                <w:noProof/>
                <w:webHidden/>
              </w:rPr>
              <w:tab/>
            </w:r>
            <w:r w:rsidR="00FD1C1E">
              <w:rPr>
                <w:noProof/>
                <w:webHidden/>
              </w:rPr>
              <w:fldChar w:fldCharType="begin"/>
            </w:r>
            <w:r w:rsidR="00FD1C1E">
              <w:rPr>
                <w:noProof/>
                <w:webHidden/>
              </w:rPr>
              <w:instrText xml:space="preserve"> PAGEREF _Toc231972696 \h </w:instrText>
            </w:r>
            <w:r w:rsidR="00FD1C1E">
              <w:rPr>
                <w:noProof/>
                <w:webHidden/>
              </w:rPr>
            </w:r>
            <w:r w:rsidR="00FD1C1E">
              <w:rPr>
                <w:noProof/>
                <w:webHidden/>
              </w:rPr>
              <w:fldChar w:fldCharType="separate"/>
            </w:r>
            <w:r w:rsidR="00FD1C1E">
              <w:rPr>
                <w:noProof/>
                <w:webHidden/>
              </w:rPr>
              <w:t>16</w:t>
            </w:r>
            <w:r w:rsidR="00FD1C1E">
              <w:rPr>
                <w:noProof/>
                <w:webHidden/>
              </w:rPr>
              <w:fldChar w:fldCharType="end"/>
            </w:r>
          </w:hyperlink>
        </w:p>
        <w:p w14:paraId="777F0130" w14:textId="77777777" w:rsidR="00FD1C1E" w:rsidRDefault="00000000">
          <w:pPr>
            <w:pStyle w:val="TDC3"/>
            <w:tabs>
              <w:tab w:val="right" w:leader="dot" w:pos="9350"/>
            </w:tabs>
            <w:rPr>
              <w:noProof/>
              <w:kern w:val="2"/>
              <w14:ligatures w14:val="standardContextual"/>
            </w:rPr>
          </w:pPr>
          <w:hyperlink w:anchor="_Toc231972697" w:history="1">
            <w:r w:rsidR="00FD1C1E" w:rsidRPr="00983333">
              <w:rPr>
                <w:rStyle w:val="Hipervnculo"/>
                <w:b/>
                <w:bCs/>
                <w:noProof/>
                <w:lang w:val="es-NI"/>
              </w:rPr>
              <w:t>Estudio Administrativo</w:t>
            </w:r>
            <w:r w:rsidR="00FD1C1E">
              <w:rPr>
                <w:noProof/>
                <w:webHidden/>
              </w:rPr>
              <w:tab/>
            </w:r>
            <w:r w:rsidR="00FD1C1E">
              <w:rPr>
                <w:noProof/>
                <w:webHidden/>
              </w:rPr>
              <w:fldChar w:fldCharType="begin"/>
            </w:r>
            <w:r w:rsidR="00FD1C1E">
              <w:rPr>
                <w:noProof/>
                <w:webHidden/>
              </w:rPr>
              <w:instrText xml:space="preserve"> PAGEREF _Toc231972697 \h </w:instrText>
            </w:r>
            <w:r w:rsidR="00FD1C1E">
              <w:rPr>
                <w:noProof/>
                <w:webHidden/>
              </w:rPr>
            </w:r>
            <w:r w:rsidR="00FD1C1E">
              <w:rPr>
                <w:noProof/>
                <w:webHidden/>
              </w:rPr>
              <w:fldChar w:fldCharType="separate"/>
            </w:r>
            <w:r w:rsidR="00FD1C1E">
              <w:rPr>
                <w:noProof/>
                <w:webHidden/>
              </w:rPr>
              <w:t>16</w:t>
            </w:r>
            <w:r w:rsidR="00FD1C1E">
              <w:rPr>
                <w:noProof/>
                <w:webHidden/>
              </w:rPr>
              <w:fldChar w:fldCharType="end"/>
            </w:r>
          </w:hyperlink>
        </w:p>
        <w:p w14:paraId="5E5D941C" w14:textId="77777777" w:rsidR="00FD1C1E" w:rsidRDefault="00000000">
          <w:pPr>
            <w:pStyle w:val="TDC3"/>
            <w:tabs>
              <w:tab w:val="right" w:leader="dot" w:pos="9350"/>
            </w:tabs>
            <w:rPr>
              <w:noProof/>
              <w:kern w:val="2"/>
              <w14:ligatures w14:val="standardContextual"/>
            </w:rPr>
          </w:pPr>
          <w:hyperlink w:anchor="_Toc231972698" w:history="1">
            <w:r w:rsidR="00FD1C1E" w:rsidRPr="00983333">
              <w:rPr>
                <w:rStyle w:val="Hipervnculo"/>
                <w:b/>
                <w:bCs/>
                <w:noProof/>
                <w:lang w:val="es-NI"/>
              </w:rPr>
              <w:t>Estudio Ambiental</w:t>
            </w:r>
            <w:r w:rsidR="00FD1C1E">
              <w:rPr>
                <w:noProof/>
                <w:webHidden/>
              </w:rPr>
              <w:tab/>
            </w:r>
            <w:r w:rsidR="00FD1C1E">
              <w:rPr>
                <w:noProof/>
                <w:webHidden/>
              </w:rPr>
              <w:fldChar w:fldCharType="begin"/>
            </w:r>
            <w:r w:rsidR="00FD1C1E">
              <w:rPr>
                <w:noProof/>
                <w:webHidden/>
              </w:rPr>
              <w:instrText xml:space="preserve"> PAGEREF _Toc231972698 \h </w:instrText>
            </w:r>
            <w:r w:rsidR="00FD1C1E">
              <w:rPr>
                <w:noProof/>
                <w:webHidden/>
              </w:rPr>
            </w:r>
            <w:r w:rsidR="00FD1C1E">
              <w:rPr>
                <w:noProof/>
                <w:webHidden/>
              </w:rPr>
              <w:fldChar w:fldCharType="separate"/>
            </w:r>
            <w:r w:rsidR="00FD1C1E">
              <w:rPr>
                <w:noProof/>
                <w:webHidden/>
              </w:rPr>
              <w:t>17</w:t>
            </w:r>
            <w:r w:rsidR="00FD1C1E">
              <w:rPr>
                <w:noProof/>
                <w:webHidden/>
              </w:rPr>
              <w:fldChar w:fldCharType="end"/>
            </w:r>
          </w:hyperlink>
        </w:p>
        <w:p w14:paraId="4707D1CF" w14:textId="77777777" w:rsidR="00FD1C1E" w:rsidRDefault="00000000">
          <w:pPr>
            <w:pStyle w:val="TDC3"/>
            <w:tabs>
              <w:tab w:val="right" w:leader="dot" w:pos="9350"/>
            </w:tabs>
            <w:rPr>
              <w:noProof/>
              <w:kern w:val="2"/>
              <w14:ligatures w14:val="standardContextual"/>
            </w:rPr>
          </w:pPr>
          <w:hyperlink w:anchor="_Toc231972699" w:history="1">
            <w:r w:rsidR="00FD1C1E" w:rsidRPr="00983333">
              <w:rPr>
                <w:rStyle w:val="Hipervnculo"/>
                <w:b/>
                <w:bCs/>
                <w:noProof/>
              </w:rPr>
              <w:t>E</w:t>
            </w:r>
            <w:r w:rsidR="00FD1C1E" w:rsidRPr="00983333">
              <w:rPr>
                <w:rStyle w:val="Hipervnculo"/>
                <w:b/>
                <w:bCs/>
                <w:noProof/>
                <w:lang w:val="es-NI"/>
              </w:rPr>
              <w:t>studio Financiero</w:t>
            </w:r>
            <w:r w:rsidR="00FD1C1E">
              <w:rPr>
                <w:noProof/>
                <w:webHidden/>
              </w:rPr>
              <w:tab/>
            </w:r>
            <w:r w:rsidR="00FD1C1E">
              <w:rPr>
                <w:noProof/>
                <w:webHidden/>
              </w:rPr>
              <w:fldChar w:fldCharType="begin"/>
            </w:r>
            <w:r w:rsidR="00FD1C1E">
              <w:rPr>
                <w:noProof/>
                <w:webHidden/>
              </w:rPr>
              <w:instrText xml:space="preserve"> PAGEREF _Toc231972699 \h </w:instrText>
            </w:r>
            <w:r w:rsidR="00FD1C1E">
              <w:rPr>
                <w:noProof/>
                <w:webHidden/>
              </w:rPr>
            </w:r>
            <w:r w:rsidR="00FD1C1E">
              <w:rPr>
                <w:noProof/>
                <w:webHidden/>
              </w:rPr>
              <w:fldChar w:fldCharType="separate"/>
            </w:r>
            <w:r w:rsidR="00FD1C1E">
              <w:rPr>
                <w:noProof/>
                <w:webHidden/>
              </w:rPr>
              <w:t>17</w:t>
            </w:r>
            <w:r w:rsidR="00FD1C1E">
              <w:rPr>
                <w:noProof/>
                <w:webHidden/>
              </w:rPr>
              <w:fldChar w:fldCharType="end"/>
            </w:r>
          </w:hyperlink>
        </w:p>
        <w:p w14:paraId="1208D1A9" w14:textId="77777777" w:rsidR="00FD1C1E" w:rsidRDefault="00000000">
          <w:pPr>
            <w:pStyle w:val="TDC3"/>
            <w:tabs>
              <w:tab w:val="right" w:leader="dot" w:pos="9350"/>
            </w:tabs>
            <w:rPr>
              <w:noProof/>
              <w:kern w:val="2"/>
              <w14:ligatures w14:val="standardContextual"/>
            </w:rPr>
          </w:pPr>
          <w:hyperlink w:anchor="_Toc231972700" w:history="1">
            <w:r w:rsidR="00FD1C1E" w:rsidRPr="00983333">
              <w:rPr>
                <w:rStyle w:val="Hipervnculo"/>
                <w:b/>
                <w:bCs/>
                <w:noProof/>
                <w:lang w:val="es-NI"/>
              </w:rPr>
              <w:t>Análisis de riesgo</w:t>
            </w:r>
            <w:r w:rsidR="00FD1C1E">
              <w:rPr>
                <w:noProof/>
                <w:webHidden/>
              </w:rPr>
              <w:tab/>
            </w:r>
            <w:r w:rsidR="00FD1C1E">
              <w:rPr>
                <w:noProof/>
                <w:webHidden/>
              </w:rPr>
              <w:fldChar w:fldCharType="begin"/>
            </w:r>
            <w:r w:rsidR="00FD1C1E">
              <w:rPr>
                <w:noProof/>
                <w:webHidden/>
              </w:rPr>
              <w:instrText xml:space="preserve"> PAGEREF _Toc231972700 \h </w:instrText>
            </w:r>
            <w:r w:rsidR="00FD1C1E">
              <w:rPr>
                <w:noProof/>
                <w:webHidden/>
              </w:rPr>
            </w:r>
            <w:r w:rsidR="00FD1C1E">
              <w:rPr>
                <w:noProof/>
                <w:webHidden/>
              </w:rPr>
              <w:fldChar w:fldCharType="separate"/>
            </w:r>
            <w:r w:rsidR="00FD1C1E">
              <w:rPr>
                <w:noProof/>
                <w:webHidden/>
              </w:rPr>
              <w:t>17</w:t>
            </w:r>
            <w:r w:rsidR="00FD1C1E">
              <w:rPr>
                <w:noProof/>
                <w:webHidden/>
              </w:rPr>
              <w:fldChar w:fldCharType="end"/>
            </w:r>
          </w:hyperlink>
        </w:p>
        <w:p w14:paraId="7760039A" w14:textId="77777777" w:rsidR="00FD1C1E" w:rsidRDefault="00000000">
          <w:pPr>
            <w:pStyle w:val="TDC3"/>
            <w:tabs>
              <w:tab w:val="right" w:leader="dot" w:pos="9350"/>
            </w:tabs>
            <w:rPr>
              <w:noProof/>
              <w:kern w:val="2"/>
              <w14:ligatures w14:val="standardContextual"/>
            </w:rPr>
          </w:pPr>
          <w:hyperlink w:anchor="_Toc231972701" w:history="1">
            <w:r w:rsidR="00FD1C1E" w:rsidRPr="00983333">
              <w:rPr>
                <w:rStyle w:val="Hipervnculo"/>
                <w:b/>
                <w:bCs/>
                <w:noProof/>
              </w:rPr>
              <w:t>Marco Lógico EML/LFA:</w:t>
            </w:r>
            <w:r w:rsidR="00FD1C1E">
              <w:rPr>
                <w:noProof/>
                <w:webHidden/>
              </w:rPr>
              <w:tab/>
            </w:r>
            <w:r w:rsidR="00FD1C1E">
              <w:rPr>
                <w:noProof/>
                <w:webHidden/>
              </w:rPr>
              <w:fldChar w:fldCharType="begin"/>
            </w:r>
            <w:r w:rsidR="00FD1C1E">
              <w:rPr>
                <w:noProof/>
                <w:webHidden/>
              </w:rPr>
              <w:instrText xml:space="preserve"> PAGEREF _Toc231972701 \h </w:instrText>
            </w:r>
            <w:r w:rsidR="00FD1C1E">
              <w:rPr>
                <w:noProof/>
                <w:webHidden/>
              </w:rPr>
            </w:r>
            <w:r w:rsidR="00FD1C1E">
              <w:rPr>
                <w:noProof/>
                <w:webHidden/>
              </w:rPr>
              <w:fldChar w:fldCharType="separate"/>
            </w:r>
            <w:r w:rsidR="00FD1C1E">
              <w:rPr>
                <w:noProof/>
                <w:webHidden/>
              </w:rPr>
              <w:t>17</w:t>
            </w:r>
            <w:r w:rsidR="00FD1C1E">
              <w:rPr>
                <w:noProof/>
                <w:webHidden/>
              </w:rPr>
              <w:fldChar w:fldCharType="end"/>
            </w:r>
          </w:hyperlink>
        </w:p>
        <w:p w14:paraId="39772887" w14:textId="77777777" w:rsidR="00FD1C1E" w:rsidRDefault="00000000">
          <w:pPr>
            <w:pStyle w:val="TDC3"/>
            <w:tabs>
              <w:tab w:val="right" w:leader="dot" w:pos="9350"/>
            </w:tabs>
            <w:rPr>
              <w:noProof/>
              <w:kern w:val="2"/>
              <w14:ligatures w14:val="standardContextual"/>
            </w:rPr>
          </w:pPr>
          <w:hyperlink w:anchor="_Toc231972702" w:history="1">
            <w:r w:rsidR="00FD1C1E" w:rsidRPr="00983333">
              <w:rPr>
                <w:rStyle w:val="Hipervnculo"/>
                <w:rFonts w:eastAsia="Yu Gothic Light"/>
                <w:b/>
                <w:noProof/>
              </w:rPr>
              <w:t>Componentes de la metodología JICA:</w:t>
            </w:r>
            <w:r w:rsidR="00FD1C1E">
              <w:rPr>
                <w:noProof/>
                <w:webHidden/>
              </w:rPr>
              <w:tab/>
            </w:r>
            <w:r w:rsidR="00FD1C1E">
              <w:rPr>
                <w:noProof/>
                <w:webHidden/>
              </w:rPr>
              <w:fldChar w:fldCharType="begin"/>
            </w:r>
            <w:r w:rsidR="00FD1C1E">
              <w:rPr>
                <w:noProof/>
                <w:webHidden/>
              </w:rPr>
              <w:instrText xml:space="preserve"> PAGEREF _Toc231972702 \h </w:instrText>
            </w:r>
            <w:r w:rsidR="00FD1C1E">
              <w:rPr>
                <w:noProof/>
                <w:webHidden/>
              </w:rPr>
            </w:r>
            <w:r w:rsidR="00FD1C1E">
              <w:rPr>
                <w:noProof/>
                <w:webHidden/>
              </w:rPr>
              <w:fldChar w:fldCharType="separate"/>
            </w:r>
            <w:r w:rsidR="00FD1C1E">
              <w:rPr>
                <w:noProof/>
                <w:webHidden/>
              </w:rPr>
              <w:t>19</w:t>
            </w:r>
            <w:r w:rsidR="00FD1C1E">
              <w:rPr>
                <w:noProof/>
                <w:webHidden/>
              </w:rPr>
              <w:fldChar w:fldCharType="end"/>
            </w:r>
          </w:hyperlink>
        </w:p>
        <w:p w14:paraId="2B5A8701" w14:textId="77777777" w:rsidR="00FD1C1E" w:rsidRDefault="00000000">
          <w:pPr>
            <w:pStyle w:val="TDC2"/>
            <w:tabs>
              <w:tab w:val="right" w:leader="dot" w:pos="9350"/>
            </w:tabs>
            <w:rPr>
              <w:noProof/>
              <w:kern w:val="2"/>
              <w14:ligatures w14:val="standardContextual"/>
            </w:rPr>
          </w:pPr>
          <w:hyperlink w:anchor="_Toc231972703" w:history="1">
            <w:r w:rsidR="00FD1C1E" w:rsidRPr="00983333">
              <w:rPr>
                <w:rStyle w:val="Hipervnculo"/>
                <w:noProof/>
                <w:lang w:val="es-NI"/>
              </w:rPr>
              <w:t>B</w:t>
            </w:r>
            <w:r w:rsidR="00FD1C1E" w:rsidRPr="00983333">
              <w:rPr>
                <w:rStyle w:val="Hipervnculo"/>
                <w:b/>
                <w:bCs/>
                <w:noProof/>
                <w:lang w:val="es-NI"/>
              </w:rPr>
              <w:t>ID/CEPAL – Sapag &amp; Sapag:</w:t>
            </w:r>
            <w:r w:rsidR="00FD1C1E">
              <w:rPr>
                <w:noProof/>
                <w:webHidden/>
              </w:rPr>
              <w:tab/>
            </w:r>
            <w:r w:rsidR="00FD1C1E">
              <w:rPr>
                <w:noProof/>
                <w:webHidden/>
              </w:rPr>
              <w:fldChar w:fldCharType="begin"/>
            </w:r>
            <w:r w:rsidR="00FD1C1E">
              <w:rPr>
                <w:noProof/>
                <w:webHidden/>
              </w:rPr>
              <w:instrText xml:space="preserve"> PAGEREF _Toc231972703 \h </w:instrText>
            </w:r>
            <w:r w:rsidR="00FD1C1E">
              <w:rPr>
                <w:noProof/>
                <w:webHidden/>
              </w:rPr>
            </w:r>
            <w:r w:rsidR="00FD1C1E">
              <w:rPr>
                <w:noProof/>
                <w:webHidden/>
              </w:rPr>
              <w:fldChar w:fldCharType="separate"/>
            </w:r>
            <w:r w:rsidR="00FD1C1E">
              <w:rPr>
                <w:noProof/>
                <w:webHidden/>
              </w:rPr>
              <w:t>23</w:t>
            </w:r>
            <w:r w:rsidR="00FD1C1E">
              <w:rPr>
                <w:noProof/>
                <w:webHidden/>
              </w:rPr>
              <w:fldChar w:fldCharType="end"/>
            </w:r>
          </w:hyperlink>
        </w:p>
        <w:p w14:paraId="4AFA0189" w14:textId="77777777" w:rsidR="00FD1C1E" w:rsidRDefault="00000000">
          <w:pPr>
            <w:pStyle w:val="TDC2"/>
            <w:tabs>
              <w:tab w:val="right" w:leader="dot" w:pos="9350"/>
            </w:tabs>
            <w:rPr>
              <w:noProof/>
              <w:kern w:val="2"/>
              <w14:ligatures w14:val="standardContextual"/>
            </w:rPr>
          </w:pPr>
          <w:hyperlink w:anchor="_Toc231972704" w:history="1">
            <w:r w:rsidR="00FD1C1E" w:rsidRPr="00983333">
              <w:rPr>
                <w:rStyle w:val="Hipervnculo"/>
                <w:rFonts w:eastAsia="Yu Gothic Light"/>
                <w:b/>
                <w:noProof/>
              </w:rPr>
              <w:t>Componentes de la metodología Sapag:</w:t>
            </w:r>
            <w:r w:rsidR="00FD1C1E">
              <w:rPr>
                <w:noProof/>
                <w:webHidden/>
              </w:rPr>
              <w:tab/>
            </w:r>
            <w:r w:rsidR="00FD1C1E">
              <w:rPr>
                <w:noProof/>
                <w:webHidden/>
              </w:rPr>
              <w:fldChar w:fldCharType="begin"/>
            </w:r>
            <w:r w:rsidR="00FD1C1E">
              <w:rPr>
                <w:noProof/>
                <w:webHidden/>
              </w:rPr>
              <w:instrText xml:space="preserve"> PAGEREF _Toc231972704 \h </w:instrText>
            </w:r>
            <w:r w:rsidR="00FD1C1E">
              <w:rPr>
                <w:noProof/>
                <w:webHidden/>
              </w:rPr>
            </w:r>
            <w:r w:rsidR="00FD1C1E">
              <w:rPr>
                <w:noProof/>
                <w:webHidden/>
              </w:rPr>
              <w:fldChar w:fldCharType="separate"/>
            </w:r>
            <w:r w:rsidR="00FD1C1E">
              <w:rPr>
                <w:noProof/>
                <w:webHidden/>
              </w:rPr>
              <w:t>23</w:t>
            </w:r>
            <w:r w:rsidR="00FD1C1E">
              <w:rPr>
                <w:noProof/>
                <w:webHidden/>
              </w:rPr>
              <w:fldChar w:fldCharType="end"/>
            </w:r>
          </w:hyperlink>
        </w:p>
        <w:p w14:paraId="7419CC3E" w14:textId="77777777" w:rsidR="00FD1C1E" w:rsidRDefault="00000000">
          <w:pPr>
            <w:pStyle w:val="TDC2"/>
            <w:tabs>
              <w:tab w:val="right" w:leader="dot" w:pos="9350"/>
            </w:tabs>
            <w:rPr>
              <w:noProof/>
              <w:kern w:val="2"/>
              <w14:ligatures w14:val="standardContextual"/>
            </w:rPr>
          </w:pPr>
          <w:hyperlink w:anchor="_Toc231972705" w:history="1">
            <w:r w:rsidR="00FD1C1E" w:rsidRPr="00983333">
              <w:rPr>
                <w:rStyle w:val="Hipervnculo"/>
                <w:b/>
                <w:bCs/>
                <w:noProof/>
                <w:lang w:val="es-NI"/>
              </w:rPr>
              <w:t>Producción y comercialización de leche pasteurizada</w:t>
            </w:r>
            <w:r w:rsidR="00FD1C1E">
              <w:rPr>
                <w:noProof/>
                <w:webHidden/>
              </w:rPr>
              <w:tab/>
            </w:r>
            <w:r w:rsidR="00FD1C1E">
              <w:rPr>
                <w:noProof/>
                <w:webHidden/>
              </w:rPr>
              <w:fldChar w:fldCharType="begin"/>
            </w:r>
            <w:r w:rsidR="00FD1C1E">
              <w:rPr>
                <w:noProof/>
                <w:webHidden/>
              </w:rPr>
              <w:instrText xml:space="preserve"> PAGEREF _Toc231972705 \h </w:instrText>
            </w:r>
            <w:r w:rsidR="00FD1C1E">
              <w:rPr>
                <w:noProof/>
                <w:webHidden/>
              </w:rPr>
            </w:r>
            <w:r w:rsidR="00FD1C1E">
              <w:rPr>
                <w:noProof/>
                <w:webHidden/>
              </w:rPr>
              <w:fldChar w:fldCharType="separate"/>
            </w:r>
            <w:r w:rsidR="00FD1C1E">
              <w:rPr>
                <w:noProof/>
                <w:webHidden/>
              </w:rPr>
              <w:t>26</w:t>
            </w:r>
            <w:r w:rsidR="00FD1C1E">
              <w:rPr>
                <w:noProof/>
                <w:webHidden/>
              </w:rPr>
              <w:fldChar w:fldCharType="end"/>
            </w:r>
          </w:hyperlink>
        </w:p>
        <w:p w14:paraId="1CBD60CF" w14:textId="77777777" w:rsidR="00FD1C1E" w:rsidRDefault="00000000">
          <w:pPr>
            <w:pStyle w:val="TDC3"/>
            <w:tabs>
              <w:tab w:val="right" w:leader="dot" w:pos="9350"/>
            </w:tabs>
            <w:rPr>
              <w:noProof/>
              <w:kern w:val="2"/>
              <w14:ligatures w14:val="standardContextual"/>
            </w:rPr>
          </w:pPr>
          <w:hyperlink w:anchor="_Toc231972706" w:history="1">
            <w:r w:rsidR="00FD1C1E" w:rsidRPr="00983333">
              <w:rPr>
                <w:rStyle w:val="Hipervnculo"/>
                <w:b/>
                <w:bCs/>
                <w:noProof/>
                <w:lang w:val="es-NI"/>
              </w:rPr>
              <w:t>Producción de la leche</w:t>
            </w:r>
            <w:r w:rsidR="00FD1C1E">
              <w:rPr>
                <w:noProof/>
                <w:webHidden/>
              </w:rPr>
              <w:tab/>
            </w:r>
            <w:r w:rsidR="00FD1C1E">
              <w:rPr>
                <w:noProof/>
                <w:webHidden/>
              </w:rPr>
              <w:fldChar w:fldCharType="begin"/>
            </w:r>
            <w:r w:rsidR="00FD1C1E">
              <w:rPr>
                <w:noProof/>
                <w:webHidden/>
              </w:rPr>
              <w:instrText xml:space="preserve"> PAGEREF _Toc231972706 \h </w:instrText>
            </w:r>
            <w:r w:rsidR="00FD1C1E">
              <w:rPr>
                <w:noProof/>
                <w:webHidden/>
              </w:rPr>
            </w:r>
            <w:r w:rsidR="00FD1C1E">
              <w:rPr>
                <w:noProof/>
                <w:webHidden/>
              </w:rPr>
              <w:fldChar w:fldCharType="separate"/>
            </w:r>
            <w:r w:rsidR="00FD1C1E">
              <w:rPr>
                <w:noProof/>
                <w:webHidden/>
              </w:rPr>
              <w:t>27</w:t>
            </w:r>
            <w:r w:rsidR="00FD1C1E">
              <w:rPr>
                <w:noProof/>
                <w:webHidden/>
              </w:rPr>
              <w:fldChar w:fldCharType="end"/>
            </w:r>
          </w:hyperlink>
        </w:p>
        <w:p w14:paraId="2837A976" w14:textId="77777777" w:rsidR="00FD1C1E" w:rsidRDefault="00000000">
          <w:pPr>
            <w:pStyle w:val="TDC1"/>
            <w:rPr>
              <w:kern w:val="2"/>
              <w14:ligatures w14:val="standardContextual"/>
            </w:rPr>
          </w:pPr>
          <w:hyperlink w:anchor="_Toc231972707" w:history="1">
            <w:r w:rsidR="00FD1C1E" w:rsidRPr="00983333">
              <w:rPr>
                <w:rStyle w:val="Hipervnculo"/>
                <w:b/>
                <w:bCs/>
              </w:rPr>
              <w:t>Diseño Metodológico</w:t>
            </w:r>
            <w:r w:rsidR="00FD1C1E">
              <w:rPr>
                <w:webHidden/>
              </w:rPr>
              <w:tab/>
            </w:r>
            <w:r w:rsidR="00FD1C1E">
              <w:rPr>
                <w:webHidden/>
              </w:rPr>
              <w:fldChar w:fldCharType="begin"/>
            </w:r>
            <w:r w:rsidR="00FD1C1E">
              <w:rPr>
                <w:webHidden/>
              </w:rPr>
              <w:instrText xml:space="preserve"> PAGEREF _Toc231972707 \h </w:instrText>
            </w:r>
            <w:r w:rsidR="00FD1C1E">
              <w:rPr>
                <w:webHidden/>
              </w:rPr>
            </w:r>
            <w:r w:rsidR="00FD1C1E">
              <w:rPr>
                <w:webHidden/>
              </w:rPr>
              <w:fldChar w:fldCharType="separate"/>
            </w:r>
            <w:r w:rsidR="00FD1C1E">
              <w:rPr>
                <w:webHidden/>
              </w:rPr>
              <w:t>27</w:t>
            </w:r>
            <w:r w:rsidR="00FD1C1E">
              <w:rPr>
                <w:webHidden/>
              </w:rPr>
              <w:fldChar w:fldCharType="end"/>
            </w:r>
          </w:hyperlink>
        </w:p>
        <w:p w14:paraId="7A6CD98C" w14:textId="77777777" w:rsidR="00FD1C1E" w:rsidRDefault="00000000">
          <w:pPr>
            <w:pStyle w:val="TDC2"/>
            <w:tabs>
              <w:tab w:val="right" w:leader="dot" w:pos="9350"/>
            </w:tabs>
            <w:rPr>
              <w:noProof/>
              <w:kern w:val="2"/>
              <w14:ligatures w14:val="standardContextual"/>
            </w:rPr>
          </w:pPr>
          <w:hyperlink w:anchor="_Toc231972708" w:history="1">
            <w:r w:rsidR="00FD1C1E" w:rsidRPr="00983333">
              <w:rPr>
                <w:rStyle w:val="Hipervnculo"/>
                <w:b/>
                <w:bCs/>
                <w:noProof/>
              </w:rPr>
              <w:t>Estudio Sectorial</w:t>
            </w:r>
            <w:r w:rsidR="00FD1C1E">
              <w:rPr>
                <w:noProof/>
                <w:webHidden/>
              </w:rPr>
              <w:tab/>
            </w:r>
            <w:r w:rsidR="00FD1C1E">
              <w:rPr>
                <w:noProof/>
                <w:webHidden/>
              </w:rPr>
              <w:fldChar w:fldCharType="begin"/>
            </w:r>
            <w:r w:rsidR="00FD1C1E">
              <w:rPr>
                <w:noProof/>
                <w:webHidden/>
              </w:rPr>
              <w:instrText xml:space="preserve"> PAGEREF _Toc231972708 \h </w:instrText>
            </w:r>
            <w:r w:rsidR="00FD1C1E">
              <w:rPr>
                <w:noProof/>
                <w:webHidden/>
              </w:rPr>
            </w:r>
            <w:r w:rsidR="00FD1C1E">
              <w:rPr>
                <w:noProof/>
                <w:webHidden/>
              </w:rPr>
              <w:fldChar w:fldCharType="separate"/>
            </w:r>
            <w:r w:rsidR="00FD1C1E">
              <w:rPr>
                <w:noProof/>
                <w:webHidden/>
              </w:rPr>
              <w:t>28</w:t>
            </w:r>
            <w:r w:rsidR="00FD1C1E">
              <w:rPr>
                <w:noProof/>
                <w:webHidden/>
              </w:rPr>
              <w:fldChar w:fldCharType="end"/>
            </w:r>
          </w:hyperlink>
        </w:p>
        <w:p w14:paraId="3CE2CD37" w14:textId="77777777" w:rsidR="00FD1C1E" w:rsidRDefault="00000000">
          <w:pPr>
            <w:pStyle w:val="TDC2"/>
            <w:tabs>
              <w:tab w:val="right" w:leader="dot" w:pos="9350"/>
            </w:tabs>
            <w:rPr>
              <w:noProof/>
              <w:kern w:val="2"/>
              <w14:ligatures w14:val="standardContextual"/>
            </w:rPr>
          </w:pPr>
          <w:hyperlink w:anchor="_Toc231972709" w:history="1">
            <w:r w:rsidR="00FD1C1E" w:rsidRPr="00983333">
              <w:rPr>
                <w:rStyle w:val="Hipervnculo"/>
                <w:b/>
                <w:bCs/>
                <w:noProof/>
              </w:rPr>
              <w:t>Estudio de Mercado</w:t>
            </w:r>
            <w:r w:rsidR="00FD1C1E">
              <w:rPr>
                <w:noProof/>
                <w:webHidden/>
              </w:rPr>
              <w:tab/>
            </w:r>
            <w:r w:rsidR="00FD1C1E">
              <w:rPr>
                <w:noProof/>
                <w:webHidden/>
              </w:rPr>
              <w:fldChar w:fldCharType="begin"/>
            </w:r>
            <w:r w:rsidR="00FD1C1E">
              <w:rPr>
                <w:noProof/>
                <w:webHidden/>
              </w:rPr>
              <w:instrText xml:space="preserve"> PAGEREF _Toc231972709 \h </w:instrText>
            </w:r>
            <w:r w:rsidR="00FD1C1E">
              <w:rPr>
                <w:noProof/>
                <w:webHidden/>
              </w:rPr>
            </w:r>
            <w:r w:rsidR="00FD1C1E">
              <w:rPr>
                <w:noProof/>
                <w:webHidden/>
              </w:rPr>
              <w:fldChar w:fldCharType="separate"/>
            </w:r>
            <w:r w:rsidR="00FD1C1E">
              <w:rPr>
                <w:noProof/>
                <w:webHidden/>
              </w:rPr>
              <w:t>28</w:t>
            </w:r>
            <w:r w:rsidR="00FD1C1E">
              <w:rPr>
                <w:noProof/>
                <w:webHidden/>
              </w:rPr>
              <w:fldChar w:fldCharType="end"/>
            </w:r>
          </w:hyperlink>
        </w:p>
        <w:p w14:paraId="63E78C79" w14:textId="77777777" w:rsidR="00FD1C1E" w:rsidRDefault="00000000">
          <w:pPr>
            <w:pStyle w:val="TDC2"/>
            <w:tabs>
              <w:tab w:val="right" w:leader="dot" w:pos="9350"/>
            </w:tabs>
            <w:rPr>
              <w:noProof/>
              <w:kern w:val="2"/>
              <w14:ligatures w14:val="standardContextual"/>
            </w:rPr>
          </w:pPr>
          <w:hyperlink w:anchor="_Toc231972710" w:history="1">
            <w:r w:rsidR="00FD1C1E" w:rsidRPr="00983333">
              <w:rPr>
                <w:rStyle w:val="Hipervnculo"/>
                <w:b/>
                <w:bCs/>
                <w:noProof/>
                <w:lang w:val="es-NI"/>
              </w:rPr>
              <w:t>Instrumento de recolección de datos</w:t>
            </w:r>
            <w:r w:rsidR="00FD1C1E">
              <w:rPr>
                <w:noProof/>
                <w:webHidden/>
              </w:rPr>
              <w:tab/>
            </w:r>
            <w:r w:rsidR="00FD1C1E">
              <w:rPr>
                <w:noProof/>
                <w:webHidden/>
              </w:rPr>
              <w:fldChar w:fldCharType="begin"/>
            </w:r>
            <w:r w:rsidR="00FD1C1E">
              <w:rPr>
                <w:noProof/>
                <w:webHidden/>
              </w:rPr>
              <w:instrText xml:space="preserve"> PAGEREF _Toc231972710 \h </w:instrText>
            </w:r>
            <w:r w:rsidR="00FD1C1E">
              <w:rPr>
                <w:noProof/>
                <w:webHidden/>
              </w:rPr>
            </w:r>
            <w:r w:rsidR="00FD1C1E">
              <w:rPr>
                <w:noProof/>
                <w:webHidden/>
              </w:rPr>
              <w:fldChar w:fldCharType="separate"/>
            </w:r>
            <w:r w:rsidR="00FD1C1E">
              <w:rPr>
                <w:noProof/>
                <w:webHidden/>
              </w:rPr>
              <w:t>29</w:t>
            </w:r>
            <w:r w:rsidR="00FD1C1E">
              <w:rPr>
                <w:noProof/>
                <w:webHidden/>
              </w:rPr>
              <w:fldChar w:fldCharType="end"/>
            </w:r>
          </w:hyperlink>
        </w:p>
        <w:p w14:paraId="4504E176" w14:textId="77777777" w:rsidR="00FD1C1E" w:rsidRDefault="00000000">
          <w:pPr>
            <w:pStyle w:val="TDC2"/>
            <w:tabs>
              <w:tab w:val="right" w:leader="dot" w:pos="9350"/>
            </w:tabs>
            <w:rPr>
              <w:noProof/>
              <w:kern w:val="2"/>
              <w14:ligatures w14:val="standardContextual"/>
            </w:rPr>
          </w:pPr>
          <w:hyperlink w:anchor="_Toc231972711" w:history="1">
            <w:r w:rsidR="00FD1C1E" w:rsidRPr="00983333">
              <w:rPr>
                <w:rStyle w:val="Hipervnculo"/>
                <w:b/>
                <w:bCs/>
                <w:noProof/>
              </w:rPr>
              <w:t>Estudio Técnico</w:t>
            </w:r>
            <w:r w:rsidR="00FD1C1E">
              <w:rPr>
                <w:noProof/>
                <w:webHidden/>
              </w:rPr>
              <w:tab/>
            </w:r>
            <w:r w:rsidR="00FD1C1E">
              <w:rPr>
                <w:noProof/>
                <w:webHidden/>
              </w:rPr>
              <w:fldChar w:fldCharType="begin"/>
            </w:r>
            <w:r w:rsidR="00FD1C1E">
              <w:rPr>
                <w:noProof/>
                <w:webHidden/>
              </w:rPr>
              <w:instrText xml:space="preserve"> PAGEREF _Toc231972711 \h </w:instrText>
            </w:r>
            <w:r w:rsidR="00FD1C1E">
              <w:rPr>
                <w:noProof/>
                <w:webHidden/>
              </w:rPr>
            </w:r>
            <w:r w:rsidR="00FD1C1E">
              <w:rPr>
                <w:noProof/>
                <w:webHidden/>
              </w:rPr>
              <w:fldChar w:fldCharType="separate"/>
            </w:r>
            <w:r w:rsidR="00FD1C1E">
              <w:rPr>
                <w:noProof/>
                <w:webHidden/>
              </w:rPr>
              <w:t>30</w:t>
            </w:r>
            <w:r w:rsidR="00FD1C1E">
              <w:rPr>
                <w:noProof/>
                <w:webHidden/>
              </w:rPr>
              <w:fldChar w:fldCharType="end"/>
            </w:r>
          </w:hyperlink>
        </w:p>
        <w:p w14:paraId="674A4E19" w14:textId="77777777" w:rsidR="00FD1C1E" w:rsidRDefault="00000000">
          <w:pPr>
            <w:pStyle w:val="TDC2"/>
            <w:tabs>
              <w:tab w:val="right" w:leader="dot" w:pos="9350"/>
            </w:tabs>
            <w:rPr>
              <w:noProof/>
              <w:kern w:val="2"/>
              <w14:ligatures w14:val="standardContextual"/>
            </w:rPr>
          </w:pPr>
          <w:hyperlink w:anchor="_Toc231972712" w:history="1">
            <w:r w:rsidR="00FD1C1E" w:rsidRPr="00983333">
              <w:rPr>
                <w:rStyle w:val="Hipervnculo"/>
                <w:b/>
                <w:bCs/>
                <w:noProof/>
              </w:rPr>
              <w:t>La Ingeniería del Proyecto</w:t>
            </w:r>
            <w:r w:rsidR="00FD1C1E">
              <w:rPr>
                <w:noProof/>
                <w:webHidden/>
              </w:rPr>
              <w:tab/>
            </w:r>
            <w:r w:rsidR="00FD1C1E">
              <w:rPr>
                <w:noProof/>
                <w:webHidden/>
              </w:rPr>
              <w:fldChar w:fldCharType="begin"/>
            </w:r>
            <w:r w:rsidR="00FD1C1E">
              <w:rPr>
                <w:noProof/>
                <w:webHidden/>
              </w:rPr>
              <w:instrText xml:space="preserve"> PAGEREF _Toc231972712 \h </w:instrText>
            </w:r>
            <w:r w:rsidR="00FD1C1E">
              <w:rPr>
                <w:noProof/>
                <w:webHidden/>
              </w:rPr>
            </w:r>
            <w:r w:rsidR="00FD1C1E">
              <w:rPr>
                <w:noProof/>
                <w:webHidden/>
              </w:rPr>
              <w:fldChar w:fldCharType="separate"/>
            </w:r>
            <w:r w:rsidR="00FD1C1E">
              <w:rPr>
                <w:noProof/>
                <w:webHidden/>
              </w:rPr>
              <w:t>30</w:t>
            </w:r>
            <w:r w:rsidR="00FD1C1E">
              <w:rPr>
                <w:noProof/>
                <w:webHidden/>
              </w:rPr>
              <w:fldChar w:fldCharType="end"/>
            </w:r>
          </w:hyperlink>
        </w:p>
        <w:p w14:paraId="28A2F3F1" w14:textId="77777777" w:rsidR="00FD1C1E" w:rsidRDefault="00000000">
          <w:pPr>
            <w:pStyle w:val="TDC2"/>
            <w:tabs>
              <w:tab w:val="right" w:leader="dot" w:pos="9350"/>
            </w:tabs>
            <w:rPr>
              <w:noProof/>
              <w:kern w:val="2"/>
              <w14:ligatures w14:val="standardContextual"/>
            </w:rPr>
          </w:pPr>
          <w:hyperlink w:anchor="_Toc231972713" w:history="1">
            <w:r w:rsidR="00FD1C1E" w:rsidRPr="00983333">
              <w:rPr>
                <w:rStyle w:val="Hipervnculo"/>
                <w:b/>
                <w:bCs/>
                <w:noProof/>
              </w:rPr>
              <w:t>Tamaño del proyecto</w:t>
            </w:r>
            <w:r w:rsidR="00FD1C1E">
              <w:rPr>
                <w:noProof/>
                <w:webHidden/>
              </w:rPr>
              <w:tab/>
            </w:r>
            <w:r w:rsidR="00FD1C1E">
              <w:rPr>
                <w:noProof/>
                <w:webHidden/>
              </w:rPr>
              <w:fldChar w:fldCharType="begin"/>
            </w:r>
            <w:r w:rsidR="00FD1C1E">
              <w:rPr>
                <w:noProof/>
                <w:webHidden/>
              </w:rPr>
              <w:instrText xml:space="preserve"> PAGEREF _Toc231972713 \h </w:instrText>
            </w:r>
            <w:r w:rsidR="00FD1C1E">
              <w:rPr>
                <w:noProof/>
                <w:webHidden/>
              </w:rPr>
            </w:r>
            <w:r w:rsidR="00FD1C1E">
              <w:rPr>
                <w:noProof/>
                <w:webHidden/>
              </w:rPr>
              <w:fldChar w:fldCharType="separate"/>
            </w:r>
            <w:r w:rsidR="00FD1C1E">
              <w:rPr>
                <w:noProof/>
                <w:webHidden/>
              </w:rPr>
              <w:t>31</w:t>
            </w:r>
            <w:r w:rsidR="00FD1C1E">
              <w:rPr>
                <w:noProof/>
                <w:webHidden/>
              </w:rPr>
              <w:fldChar w:fldCharType="end"/>
            </w:r>
          </w:hyperlink>
        </w:p>
        <w:p w14:paraId="0E753CBF" w14:textId="77777777" w:rsidR="00FD1C1E" w:rsidRDefault="00000000">
          <w:pPr>
            <w:pStyle w:val="TDC2"/>
            <w:tabs>
              <w:tab w:val="right" w:leader="dot" w:pos="9350"/>
            </w:tabs>
            <w:rPr>
              <w:noProof/>
              <w:kern w:val="2"/>
              <w14:ligatures w14:val="standardContextual"/>
            </w:rPr>
          </w:pPr>
          <w:hyperlink w:anchor="_Toc231972714" w:history="1">
            <w:r w:rsidR="00FD1C1E" w:rsidRPr="00983333">
              <w:rPr>
                <w:rStyle w:val="Hipervnculo"/>
                <w:b/>
                <w:bCs/>
                <w:noProof/>
              </w:rPr>
              <w:t>Localización del proyecto</w:t>
            </w:r>
            <w:r w:rsidR="00FD1C1E">
              <w:rPr>
                <w:noProof/>
                <w:webHidden/>
              </w:rPr>
              <w:tab/>
            </w:r>
            <w:r w:rsidR="00FD1C1E">
              <w:rPr>
                <w:noProof/>
                <w:webHidden/>
              </w:rPr>
              <w:fldChar w:fldCharType="begin"/>
            </w:r>
            <w:r w:rsidR="00FD1C1E">
              <w:rPr>
                <w:noProof/>
                <w:webHidden/>
              </w:rPr>
              <w:instrText xml:space="preserve"> PAGEREF _Toc231972714 \h </w:instrText>
            </w:r>
            <w:r w:rsidR="00FD1C1E">
              <w:rPr>
                <w:noProof/>
                <w:webHidden/>
              </w:rPr>
            </w:r>
            <w:r w:rsidR="00FD1C1E">
              <w:rPr>
                <w:noProof/>
                <w:webHidden/>
              </w:rPr>
              <w:fldChar w:fldCharType="separate"/>
            </w:r>
            <w:r w:rsidR="00FD1C1E">
              <w:rPr>
                <w:noProof/>
                <w:webHidden/>
              </w:rPr>
              <w:t>31</w:t>
            </w:r>
            <w:r w:rsidR="00FD1C1E">
              <w:rPr>
                <w:noProof/>
                <w:webHidden/>
              </w:rPr>
              <w:fldChar w:fldCharType="end"/>
            </w:r>
          </w:hyperlink>
        </w:p>
        <w:p w14:paraId="42A816D8" w14:textId="77777777" w:rsidR="00FD1C1E" w:rsidRDefault="00000000">
          <w:pPr>
            <w:pStyle w:val="TDC2"/>
            <w:tabs>
              <w:tab w:val="right" w:leader="dot" w:pos="9350"/>
            </w:tabs>
            <w:rPr>
              <w:noProof/>
              <w:kern w:val="2"/>
              <w14:ligatures w14:val="standardContextual"/>
            </w:rPr>
          </w:pPr>
          <w:hyperlink w:anchor="_Toc231972715" w:history="1">
            <w:r w:rsidR="00FD1C1E" w:rsidRPr="00983333">
              <w:rPr>
                <w:rStyle w:val="Hipervnculo"/>
                <w:b/>
                <w:bCs/>
                <w:noProof/>
              </w:rPr>
              <w:t>Estudio Legal</w:t>
            </w:r>
            <w:r w:rsidR="00FD1C1E">
              <w:rPr>
                <w:noProof/>
                <w:webHidden/>
              </w:rPr>
              <w:tab/>
            </w:r>
            <w:r w:rsidR="00FD1C1E">
              <w:rPr>
                <w:noProof/>
                <w:webHidden/>
              </w:rPr>
              <w:fldChar w:fldCharType="begin"/>
            </w:r>
            <w:r w:rsidR="00FD1C1E">
              <w:rPr>
                <w:noProof/>
                <w:webHidden/>
              </w:rPr>
              <w:instrText xml:space="preserve"> PAGEREF _Toc231972715 \h </w:instrText>
            </w:r>
            <w:r w:rsidR="00FD1C1E">
              <w:rPr>
                <w:noProof/>
                <w:webHidden/>
              </w:rPr>
            </w:r>
            <w:r w:rsidR="00FD1C1E">
              <w:rPr>
                <w:noProof/>
                <w:webHidden/>
              </w:rPr>
              <w:fldChar w:fldCharType="separate"/>
            </w:r>
            <w:r w:rsidR="00FD1C1E">
              <w:rPr>
                <w:noProof/>
                <w:webHidden/>
              </w:rPr>
              <w:t>31</w:t>
            </w:r>
            <w:r w:rsidR="00FD1C1E">
              <w:rPr>
                <w:noProof/>
                <w:webHidden/>
              </w:rPr>
              <w:fldChar w:fldCharType="end"/>
            </w:r>
          </w:hyperlink>
        </w:p>
        <w:p w14:paraId="458143CB" w14:textId="77777777" w:rsidR="00FD1C1E" w:rsidRDefault="00000000">
          <w:pPr>
            <w:pStyle w:val="TDC2"/>
            <w:tabs>
              <w:tab w:val="right" w:leader="dot" w:pos="9350"/>
            </w:tabs>
            <w:rPr>
              <w:noProof/>
              <w:kern w:val="2"/>
              <w14:ligatures w14:val="standardContextual"/>
            </w:rPr>
          </w:pPr>
          <w:hyperlink w:anchor="_Toc231972716" w:history="1">
            <w:r w:rsidR="00FD1C1E" w:rsidRPr="00983333">
              <w:rPr>
                <w:rStyle w:val="Hipervnculo"/>
                <w:noProof/>
                <w:lang w:val="es-NI"/>
              </w:rPr>
              <w:t xml:space="preserve">2. </w:t>
            </w:r>
            <w:r w:rsidR="00FD1C1E" w:rsidRPr="00983333">
              <w:rPr>
                <w:rStyle w:val="Hipervnculo"/>
                <w:b/>
                <w:bCs/>
                <w:noProof/>
                <w:lang w:val="es-NI"/>
              </w:rPr>
              <w:t>Verificación de nombre y razon social</w:t>
            </w:r>
            <w:r w:rsidR="00FD1C1E">
              <w:rPr>
                <w:noProof/>
                <w:webHidden/>
              </w:rPr>
              <w:tab/>
            </w:r>
            <w:r w:rsidR="00FD1C1E">
              <w:rPr>
                <w:noProof/>
                <w:webHidden/>
              </w:rPr>
              <w:fldChar w:fldCharType="begin"/>
            </w:r>
            <w:r w:rsidR="00FD1C1E">
              <w:rPr>
                <w:noProof/>
                <w:webHidden/>
              </w:rPr>
              <w:instrText xml:space="preserve"> PAGEREF _Toc231972716 \h </w:instrText>
            </w:r>
            <w:r w:rsidR="00FD1C1E">
              <w:rPr>
                <w:noProof/>
                <w:webHidden/>
              </w:rPr>
            </w:r>
            <w:r w:rsidR="00FD1C1E">
              <w:rPr>
                <w:noProof/>
                <w:webHidden/>
              </w:rPr>
              <w:fldChar w:fldCharType="separate"/>
            </w:r>
            <w:r w:rsidR="00FD1C1E">
              <w:rPr>
                <w:noProof/>
                <w:webHidden/>
              </w:rPr>
              <w:t>32</w:t>
            </w:r>
            <w:r w:rsidR="00FD1C1E">
              <w:rPr>
                <w:noProof/>
                <w:webHidden/>
              </w:rPr>
              <w:fldChar w:fldCharType="end"/>
            </w:r>
          </w:hyperlink>
        </w:p>
        <w:p w14:paraId="0B12AF19" w14:textId="77777777" w:rsidR="00FD1C1E" w:rsidRDefault="00000000">
          <w:pPr>
            <w:pStyle w:val="TDC2"/>
            <w:tabs>
              <w:tab w:val="right" w:leader="dot" w:pos="9350"/>
            </w:tabs>
            <w:rPr>
              <w:noProof/>
              <w:kern w:val="2"/>
              <w14:ligatures w14:val="standardContextual"/>
            </w:rPr>
          </w:pPr>
          <w:hyperlink w:anchor="_Toc231972717" w:history="1">
            <w:r w:rsidR="00FD1C1E" w:rsidRPr="00983333">
              <w:rPr>
                <w:rStyle w:val="Hipervnculo"/>
                <w:noProof/>
                <w:lang w:val="es-NI"/>
              </w:rPr>
              <w:t xml:space="preserve">3. </w:t>
            </w:r>
            <w:r w:rsidR="00FD1C1E" w:rsidRPr="00983333">
              <w:rPr>
                <w:rStyle w:val="Hipervnculo"/>
                <w:b/>
                <w:bCs/>
                <w:noProof/>
                <w:lang w:val="es-NI"/>
              </w:rPr>
              <w:t>Análisis de viabilidad del proyecto</w:t>
            </w:r>
            <w:r w:rsidR="00FD1C1E">
              <w:rPr>
                <w:noProof/>
                <w:webHidden/>
              </w:rPr>
              <w:tab/>
            </w:r>
            <w:r w:rsidR="00FD1C1E">
              <w:rPr>
                <w:noProof/>
                <w:webHidden/>
              </w:rPr>
              <w:fldChar w:fldCharType="begin"/>
            </w:r>
            <w:r w:rsidR="00FD1C1E">
              <w:rPr>
                <w:noProof/>
                <w:webHidden/>
              </w:rPr>
              <w:instrText xml:space="preserve"> PAGEREF _Toc231972717 \h </w:instrText>
            </w:r>
            <w:r w:rsidR="00FD1C1E">
              <w:rPr>
                <w:noProof/>
                <w:webHidden/>
              </w:rPr>
            </w:r>
            <w:r w:rsidR="00FD1C1E">
              <w:rPr>
                <w:noProof/>
                <w:webHidden/>
              </w:rPr>
              <w:fldChar w:fldCharType="separate"/>
            </w:r>
            <w:r w:rsidR="00FD1C1E">
              <w:rPr>
                <w:noProof/>
                <w:webHidden/>
              </w:rPr>
              <w:t>32</w:t>
            </w:r>
            <w:r w:rsidR="00FD1C1E">
              <w:rPr>
                <w:noProof/>
                <w:webHidden/>
              </w:rPr>
              <w:fldChar w:fldCharType="end"/>
            </w:r>
          </w:hyperlink>
        </w:p>
        <w:p w14:paraId="66D3F838" w14:textId="77777777" w:rsidR="00FD1C1E" w:rsidRDefault="00000000">
          <w:pPr>
            <w:pStyle w:val="TDC2"/>
            <w:tabs>
              <w:tab w:val="right" w:leader="dot" w:pos="9350"/>
            </w:tabs>
            <w:rPr>
              <w:noProof/>
              <w:kern w:val="2"/>
              <w14:ligatures w14:val="standardContextual"/>
            </w:rPr>
          </w:pPr>
          <w:hyperlink w:anchor="_Toc231972718" w:history="1">
            <w:r w:rsidR="00FD1C1E" w:rsidRPr="00983333">
              <w:rPr>
                <w:rStyle w:val="Hipervnculo"/>
                <w:b/>
                <w:bCs/>
                <w:noProof/>
              </w:rPr>
              <w:t>4.  Aspectos tributarios</w:t>
            </w:r>
            <w:r w:rsidR="00FD1C1E">
              <w:rPr>
                <w:noProof/>
                <w:webHidden/>
              </w:rPr>
              <w:tab/>
            </w:r>
            <w:r w:rsidR="00FD1C1E">
              <w:rPr>
                <w:noProof/>
                <w:webHidden/>
              </w:rPr>
              <w:fldChar w:fldCharType="begin"/>
            </w:r>
            <w:r w:rsidR="00FD1C1E">
              <w:rPr>
                <w:noProof/>
                <w:webHidden/>
              </w:rPr>
              <w:instrText xml:space="preserve"> PAGEREF _Toc231972718 \h </w:instrText>
            </w:r>
            <w:r w:rsidR="00FD1C1E">
              <w:rPr>
                <w:noProof/>
                <w:webHidden/>
              </w:rPr>
            </w:r>
            <w:r w:rsidR="00FD1C1E">
              <w:rPr>
                <w:noProof/>
                <w:webHidden/>
              </w:rPr>
              <w:fldChar w:fldCharType="separate"/>
            </w:r>
            <w:r w:rsidR="00FD1C1E">
              <w:rPr>
                <w:noProof/>
                <w:webHidden/>
              </w:rPr>
              <w:t>33</w:t>
            </w:r>
            <w:r w:rsidR="00FD1C1E">
              <w:rPr>
                <w:noProof/>
                <w:webHidden/>
              </w:rPr>
              <w:fldChar w:fldCharType="end"/>
            </w:r>
          </w:hyperlink>
        </w:p>
        <w:p w14:paraId="6CE667A3" w14:textId="77777777" w:rsidR="00FD1C1E" w:rsidRDefault="00000000">
          <w:pPr>
            <w:pStyle w:val="TDC2"/>
            <w:tabs>
              <w:tab w:val="right" w:leader="dot" w:pos="9350"/>
            </w:tabs>
            <w:rPr>
              <w:noProof/>
              <w:kern w:val="2"/>
              <w14:ligatures w14:val="standardContextual"/>
            </w:rPr>
          </w:pPr>
          <w:hyperlink w:anchor="_Toc231972719" w:history="1">
            <w:r w:rsidR="00FD1C1E" w:rsidRPr="00983333">
              <w:rPr>
                <w:rStyle w:val="Hipervnculo"/>
                <w:noProof/>
              </w:rPr>
              <w:t xml:space="preserve">5. </w:t>
            </w:r>
            <w:r w:rsidR="00FD1C1E" w:rsidRPr="00983333">
              <w:rPr>
                <w:rStyle w:val="Hipervnculo"/>
                <w:b/>
                <w:bCs/>
                <w:noProof/>
              </w:rPr>
              <w:t>Marcas y propiedad intelectual</w:t>
            </w:r>
            <w:r w:rsidR="00FD1C1E">
              <w:rPr>
                <w:noProof/>
                <w:webHidden/>
              </w:rPr>
              <w:tab/>
            </w:r>
            <w:r w:rsidR="00FD1C1E">
              <w:rPr>
                <w:noProof/>
                <w:webHidden/>
              </w:rPr>
              <w:fldChar w:fldCharType="begin"/>
            </w:r>
            <w:r w:rsidR="00FD1C1E">
              <w:rPr>
                <w:noProof/>
                <w:webHidden/>
              </w:rPr>
              <w:instrText xml:space="preserve"> PAGEREF _Toc231972719 \h </w:instrText>
            </w:r>
            <w:r w:rsidR="00FD1C1E">
              <w:rPr>
                <w:noProof/>
                <w:webHidden/>
              </w:rPr>
            </w:r>
            <w:r w:rsidR="00FD1C1E">
              <w:rPr>
                <w:noProof/>
                <w:webHidden/>
              </w:rPr>
              <w:fldChar w:fldCharType="separate"/>
            </w:r>
            <w:r w:rsidR="00FD1C1E">
              <w:rPr>
                <w:noProof/>
                <w:webHidden/>
              </w:rPr>
              <w:t>33</w:t>
            </w:r>
            <w:r w:rsidR="00FD1C1E">
              <w:rPr>
                <w:noProof/>
                <w:webHidden/>
              </w:rPr>
              <w:fldChar w:fldCharType="end"/>
            </w:r>
          </w:hyperlink>
        </w:p>
        <w:p w14:paraId="5E22DC9D" w14:textId="77777777" w:rsidR="00FD1C1E" w:rsidRDefault="00000000">
          <w:pPr>
            <w:pStyle w:val="TDC2"/>
            <w:tabs>
              <w:tab w:val="right" w:leader="dot" w:pos="9350"/>
            </w:tabs>
            <w:rPr>
              <w:noProof/>
              <w:kern w:val="2"/>
              <w14:ligatures w14:val="standardContextual"/>
            </w:rPr>
          </w:pPr>
          <w:hyperlink w:anchor="_Toc231972720" w:history="1">
            <w:r w:rsidR="00FD1C1E" w:rsidRPr="00983333">
              <w:rPr>
                <w:rStyle w:val="Hipervnculo"/>
                <w:b/>
                <w:bCs/>
                <w:noProof/>
                <w:lang w:val="es-NI"/>
              </w:rPr>
              <w:t>6. Pasos prácticos de constitución</w:t>
            </w:r>
            <w:r w:rsidR="00FD1C1E">
              <w:rPr>
                <w:noProof/>
                <w:webHidden/>
              </w:rPr>
              <w:tab/>
            </w:r>
            <w:r w:rsidR="00FD1C1E">
              <w:rPr>
                <w:noProof/>
                <w:webHidden/>
              </w:rPr>
              <w:fldChar w:fldCharType="begin"/>
            </w:r>
            <w:r w:rsidR="00FD1C1E">
              <w:rPr>
                <w:noProof/>
                <w:webHidden/>
              </w:rPr>
              <w:instrText xml:space="preserve"> PAGEREF _Toc231972720 \h </w:instrText>
            </w:r>
            <w:r w:rsidR="00FD1C1E">
              <w:rPr>
                <w:noProof/>
                <w:webHidden/>
              </w:rPr>
            </w:r>
            <w:r w:rsidR="00FD1C1E">
              <w:rPr>
                <w:noProof/>
                <w:webHidden/>
              </w:rPr>
              <w:fldChar w:fldCharType="separate"/>
            </w:r>
            <w:r w:rsidR="00FD1C1E">
              <w:rPr>
                <w:noProof/>
                <w:webHidden/>
              </w:rPr>
              <w:t>33</w:t>
            </w:r>
            <w:r w:rsidR="00FD1C1E">
              <w:rPr>
                <w:noProof/>
                <w:webHidden/>
              </w:rPr>
              <w:fldChar w:fldCharType="end"/>
            </w:r>
          </w:hyperlink>
        </w:p>
        <w:p w14:paraId="7A764B5F" w14:textId="77777777" w:rsidR="00FD1C1E" w:rsidRDefault="00000000">
          <w:pPr>
            <w:pStyle w:val="TDC2"/>
            <w:tabs>
              <w:tab w:val="right" w:leader="dot" w:pos="9350"/>
            </w:tabs>
            <w:rPr>
              <w:noProof/>
              <w:kern w:val="2"/>
              <w14:ligatures w14:val="standardContextual"/>
            </w:rPr>
          </w:pPr>
          <w:hyperlink w:anchor="_Toc231972721" w:history="1">
            <w:r w:rsidR="00FD1C1E" w:rsidRPr="00983333">
              <w:rPr>
                <w:rStyle w:val="Hipervnculo"/>
                <w:b/>
                <w:bCs/>
                <w:noProof/>
                <w:lang w:val="es-NI"/>
              </w:rPr>
              <w:t>7. Costos pre-operativos</w:t>
            </w:r>
            <w:r w:rsidR="00FD1C1E" w:rsidRPr="00983333">
              <w:rPr>
                <w:rStyle w:val="Hipervnculo"/>
                <w:noProof/>
                <w:lang w:val="es-NI"/>
              </w:rPr>
              <w:t xml:space="preserve"> (que el estudio debe detallar)</w:t>
            </w:r>
            <w:r w:rsidR="00FD1C1E">
              <w:rPr>
                <w:noProof/>
                <w:webHidden/>
              </w:rPr>
              <w:tab/>
            </w:r>
            <w:r w:rsidR="00FD1C1E">
              <w:rPr>
                <w:noProof/>
                <w:webHidden/>
              </w:rPr>
              <w:fldChar w:fldCharType="begin"/>
            </w:r>
            <w:r w:rsidR="00FD1C1E">
              <w:rPr>
                <w:noProof/>
                <w:webHidden/>
              </w:rPr>
              <w:instrText xml:space="preserve"> PAGEREF _Toc231972721 \h </w:instrText>
            </w:r>
            <w:r w:rsidR="00FD1C1E">
              <w:rPr>
                <w:noProof/>
                <w:webHidden/>
              </w:rPr>
            </w:r>
            <w:r w:rsidR="00FD1C1E">
              <w:rPr>
                <w:noProof/>
                <w:webHidden/>
              </w:rPr>
              <w:fldChar w:fldCharType="separate"/>
            </w:r>
            <w:r w:rsidR="00FD1C1E">
              <w:rPr>
                <w:noProof/>
                <w:webHidden/>
              </w:rPr>
              <w:t>34</w:t>
            </w:r>
            <w:r w:rsidR="00FD1C1E">
              <w:rPr>
                <w:noProof/>
                <w:webHidden/>
              </w:rPr>
              <w:fldChar w:fldCharType="end"/>
            </w:r>
          </w:hyperlink>
        </w:p>
        <w:p w14:paraId="273681A3" w14:textId="77777777" w:rsidR="00FD1C1E" w:rsidRDefault="00000000">
          <w:pPr>
            <w:pStyle w:val="TDC2"/>
            <w:tabs>
              <w:tab w:val="right" w:leader="dot" w:pos="9350"/>
            </w:tabs>
            <w:rPr>
              <w:noProof/>
              <w:kern w:val="2"/>
              <w14:ligatures w14:val="standardContextual"/>
            </w:rPr>
          </w:pPr>
          <w:hyperlink w:anchor="_Toc231972722" w:history="1">
            <w:r w:rsidR="00FD1C1E" w:rsidRPr="00983333">
              <w:rPr>
                <w:rStyle w:val="Hipervnculo"/>
                <w:b/>
                <w:bCs/>
                <w:noProof/>
              </w:rPr>
              <w:t>Estudio Administrativo</w:t>
            </w:r>
            <w:r w:rsidR="00FD1C1E">
              <w:rPr>
                <w:noProof/>
                <w:webHidden/>
              </w:rPr>
              <w:tab/>
            </w:r>
            <w:r w:rsidR="00FD1C1E">
              <w:rPr>
                <w:noProof/>
                <w:webHidden/>
              </w:rPr>
              <w:fldChar w:fldCharType="begin"/>
            </w:r>
            <w:r w:rsidR="00FD1C1E">
              <w:rPr>
                <w:noProof/>
                <w:webHidden/>
              </w:rPr>
              <w:instrText xml:space="preserve"> PAGEREF _Toc231972722 \h </w:instrText>
            </w:r>
            <w:r w:rsidR="00FD1C1E">
              <w:rPr>
                <w:noProof/>
                <w:webHidden/>
              </w:rPr>
            </w:r>
            <w:r w:rsidR="00FD1C1E">
              <w:rPr>
                <w:noProof/>
                <w:webHidden/>
              </w:rPr>
              <w:fldChar w:fldCharType="separate"/>
            </w:r>
            <w:r w:rsidR="00FD1C1E">
              <w:rPr>
                <w:noProof/>
                <w:webHidden/>
              </w:rPr>
              <w:t>38</w:t>
            </w:r>
            <w:r w:rsidR="00FD1C1E">
              <w:rPr>
                <w:noProof/>
                <w:webHidden/>
              </w:rPr>
              <w:fldChar w:fldCharType="end"/>
            </w:r>
          </w:hyperlink>
        </w:p>
        <w:p w14:paraId="71180315" w14:textId="77777777" w:rsidR="00FD1C1E" w:rsidRDefault="00000000">
          <w:pPr>
            <w:pStyle w:val="TDC2"/>
            <w:tabs>
              <w:tab w:val="right" w:leader="dot" w:pos="9350"/>
            </w:tabs>
            <w:rPr>
              <w:noProof/>
              <w:kern w:val="2"/>
              <w14:ligatures w14:val="standardContextual"/>
            </w:rPr>
          </w:pPr>
          <w:hyperlink w:anchor="_Toc231972723" w:history="1">
            <w:r w:rsidR="00FD1C1E" w:rsidRPr="00983333">
              <w:rPr>
                <w:rStyle w:val="Hipervnculo"/>
                <w:b/>
                <w:bCs/>
                <w:noProof/>
              </w:rPr>
              <w:t>Estudio Ambiental</w:t>
            </w:r>
            <w:r w:rsidR="00FD1C1E">
              <w:rPr>
                <w:noProof/>
                <w:webHidden/>
              </w:rPr>
              <w:tab/>
            </w:r>
            <w:r w:rsidR="00FD1C1E">
              <w:rPr>
                <w:noProof/>
                <w:webHidden/>
              </w:rPr>
              <w:fldChar w:fldCharType="begin"/>
            </w:r>
            <w:r w:rsidR="00FD1C1E">
              <w:rPr>
                <w:noProof/>
                <w:webHidden/>
              </w:rPr>
              <w:instrText xml:space="preserve"> PAGEREF _Toc231972723 \h </w:instrText>
            </w:r>
            <w:r w:rsidR="00FD1C1E">
              <w:rPr>
                <w:noProof/>
                <w:webHidden/>
              </w:rPr>
            </w:r>
            <w:r w:rsidR="00FD1C1E">
              <w:rPr>
                <w:noProof/>
                <w:webHidden/>
              </w:rPr>
              <w:fldChar w:fldCharType="separate"/>
            </w:r>
            <w:r w:rsidR="00FD1C1E">
              <w:rPr>
                <w:noProof/>
                <w:webHidden/>
              </w:rPr>
              <w:t>38</w:t>
            </w:r>
            <w:r w:rsidR="00FD1C1E">
              <w:rPr>
                <w:noProof/>
                <w:webHidden/>
              </w:rPr>
              <w:fldChar w:fldCharType="end"/>
            </w:r>
          </w:hyperlink>
        </w:p>
        <w:p w14:paraId="413B37A9" w14:textId="77777777" w:rsidR="00FD1C1E" w:rsidRDefault="00000000">
          <w:pPr>
            <w:pStyle w:val="TDC2"/>
            <w:tabs>
              <w:tab w:val="right" w:leader="dot" w:pos="9350"/>
            </w:tabs>
            <w:rPr>
              <w:noProof/>
              <w:kern w:val="2"/>
              <w14:ligatures w14:val="standardContextual"/>
            </w:rPr>
          </w:pPr>
          <w:hyperlink w:anchor="_Toc231972724" w:history="1">
            <w:r w:rsidR="00FD1C1E" w:rsidRPr="00983333">
              <w:rPr>
                <w:rStyle w:val="Hipervnculo"/>
                <w:b/>
                <w:bCs/>
                <w:noProof/>
              </w:rPr>
              <w:t>Estudio Financiero</w:t>
            </w:r>
            <w:r w:rsidR="00FD1C1E">
              <w:rPr>
                <w:noProof/>
                <w:webHidden/>
              </w:rPr>
              <w:tab/>
            </w:r>
            <w:r w:rsidR="00FD1C1E">
              <w:rPr>
                <w:noProof/>
                <w:webHidden/>
              </w:rPr>
              <w:fldChar w:fldCharType="begin"/>
            </w:r>
            <w:r w:rsidR="00FD1C1E">
              <w:rPr>
                <w:noProof/>
                <w:webHidden/>
              </w:rPr>
              <w:instrText xml:space="preserve"> PAGEREF _Toc231972724 \h </w:instrText>
            </w:r>
            <w:r w:rsidR="00FD1C1E">
              <w:rPr>
                <w:noProof/>
                <w:webHidden/>
              </w:rPr>
            </w:r>
            <w:r w:rsidR="00FD1C1E">
              <w:rPr>
                <w:noProof/>
                <w:webHidden/>
              </w:rPr>
              <w:fldChar w:fldCharType="separate"/>
            </w:r>
            <w:r w:rsidR="00FD1C1E">
              <w:rPr>
                <w:noProof/>
                <w:webHidden/>
              </w:rPr>
              <w:t>39</w:t>
            </w:r>
            <w:r w:rsidR="00FD1C1E">
              <w:rPr>
                <w:noProof/>
                <w:webHidden/>
              </w:rPr>
              <w:fldChar w:fldCharType="end"/>
            </w:r>
          </w:hyperlink>
        </w:p>
        <w:p w14:paraId="17D33220" w14:textId="77777777" w:rsidR="00FD1C1E" w:rsidRDefault="00000000">
          <w:pPr>
            <w:pStyle w:val="TDC2"/>
            <w:tabs>
              <w:tab w:val="right" w:leader="dot" w:pos="9350"/>
            </w:tabs>
            <w:rPr>
              <w:noProof/>
              <w:kern w:val="2"/>
              <w14:ligatures w14:val="standardContextual"/>
            </w:rPr>
          </w:pPr>
          <w:hyperlink w:anchor="_Toc231972725" w:history="1">
            <w:r w:rsidR="00FD1C1E" w:rsidRPr="00983333">
              <w:rPr>
                <w:rStyle w:val="Hipervnculo"/>
                <w:b/>
                <w:bCs/>
                <w:noProof/>
              </w:rPr>
              <w:t>Análisis de Riesgos</w:t>
            </w:r>
            <w:r w:rsidR="00FD1C1E">
              <w:rPr>
                <w:noProof/>
                <w:webHidden/>
              </w:rPr>
              <w:tab/>
            </w:r>
            <w:r w:rsidR="00FD1C1E">
              <w:rPr>
                <w:noProof/>
                <w:webHidden/>
              </w:rPr>
              <w:fldChar w:fldCharType="begin"/>
            </w:r>
            <w:r w:rsidR="00FD1C1E">
              <w:rPr>
                <w:noProof/>
                <w:webHidden/>
              </w:rPr>
              <w:instrText xml:space="preserve"> PAGEREF _Toc231972725 \h </w:instrText>
            </w:r>
            <w:r w:rsidR="00FD1C1E">
              <w:rPr>
                <w:noProof/>
                <w:webHidden/>
              </w:rPr>
            </w:r>
            <w:r w:rsidR="00FD1C1E">
              <w:rPr>
                <w:noProof/>
                <w:webHidden/>
              </w:rPr>
              <w:fldChar w:fldCharType="separate"/>
            </w:r>
            <w:r w:rsidR="00FD1C1E">
              <w:rPr>
                <w:noProof/>
                <w:webHidden/>
              </w:rPr>
              <w:t>39</w:t>
            </w:r>
            <w:r w:rsidR="00FD1C1E">
              <w:rPr>
                <w:noProof/>
                <w:webHidden/>
              </w:rPr>
              <w:fldChar w:fldCharType="end"/>
            </w:r>
          </w:hyperlink>
        </w:p>
        <w:p w14:paraId="1C36C666" w14:textId="77777777" w:rsidR="00FD1C1E" w:rsidRDefault="00000000">
          <w:pPr>
            <w:pStyle w:val="TDC1"/>
            <w:rPr>
              <w:kern w:val="2"/>
              <w14:ligatures w14:val="standardContextual"/>
            </w:rPr>
          </w:pPr>
          <w:hyperlink w:anchor="_Toc231972726" w:history="1">
            <w:r w:rsidR="00FD1C1E" w:rsidRPr="00983333">
              <w:rPr>
                <w:rStyle w:val="Hipervnculo"/>
                <w:b/>
                <w:bCs/>
                <w:lang w:val="es-NI"/>
              </w:rPr>
              <w:t>DESARROLLO DEL ESTUDIO</w:t>
            </w:r>
            <w:r w:rsidR="00FD1C1E">
              <w:rPr>
                <w:webHidden/>
              </w:rPr>
              <w:tab/>
            </w:r>
            <w:r w:rsidR="00FD1C1E">
              <w:rPr>
                <w:webHidden/>
              </w:rPr>
              <w:fldChar w:fldCharType="begin"/>
            </w:r>
            <w:r w:rsidR="00FD1C1E">
              <w:rPr>
                <w:webHidden/>
              </w:rPr>
              <w:instrText xml:space="preserve"> PAGEREF _Toc231972726 \h </w:instrText>
            </w:r>
            <w:r w:rsidR="00FD1C1E">
              <w:rPr>
                <w:webHidden/>
              </w:rPr>
            </w:r>
            <w:r w:rsidR="00FD1C1E">
              <w:rPr>
                <w:webHidden/>
              </w:rPr>
              <w:fldChar w:fldCharType="separate"/>
            </w:r>
            <w:r w:rsidR="00FD1C1E">
              <w:rPr>
                <w:webHidden/>
              </w:rPr>
              <w:t>41</w:t>
            </w:r>
            <w:r w:rsidR="00FD1C1E">
              <w:rPr>
                <w:webHidden/>
              </w:rPr>
              <w:fldChar w:fldCharType="end"/>
            </w:r>
          </w:hyperlink>
        </w:p>
        <w:p w14:paraId="7C66098C" w14:textId="77777777" w:rsidR="00FD1C1E" w:rsidRDefault="00000000">
          <w:pPr>
            <w:pStyle w:val="TDC1"/>
            <w:rPr>
              <w:kern w:val="2"/>
              <w14:ligatures w14:val="standardContextual"/>
            </w:rPr>
          </w:pPr>
          <w:hyperlink w:anchor="_Toc231972727" w:history="1">
            <w:r w:rsidR="00FD1C1E" w:rsidRPr="00983333">
              <w:rPr>
                <w:rStyle w:val="Hipervnculo"/>
                <w:b/>
                <w:bCs/>
                <w:lang w:val="es-NI"/>
              </w:rPr>
              <w:t>Estudio Sectorial</w:t>
            </w:r>
            <w:r w:rsidR="00FD1C1E">
              <w:rPr>
                <w:webHidden/>
              </w:rPr>
              <w:tab/>
            </w:r>
            <w:r w:rsidR="00FD1C1E">
              <w:rPr>
                <w:webHidden/>
              </w:rPr>
              <w:fldChar w:fldCharType="begin"/>
            </w:r>
            <w:r w:rsidR="00FD1C1E">
              <w:rPr>
                <w:webHidden/>
              </w:rPr>
              <w:instrText xml:space="preserve"> PAGEREF _Toc231972727 \h </w:instrText>
            </w:r>
            <w:r w:rsidR="00FD1C1E">
              <w:rPr>
                <w:webHidden/>
              </w:rPr>
            </w:r>
            <w:r w:rsidR="00FD1C1E">
              <w:rPr>
                <w:webHidden/>
              </w:rPr>
              <w:fldChar w:fldCharType="separate"/>
            </w:r>
            <w:r w:rsidR="00FD1C1E">
              <w:rPr>
                <w:webHidden/>
              </w:rPr>
              <w:t>41</w:t>
            </w:r>
            <w:r w:rsidR="00FD1C1E">
              <w:rPr>
                <w:webHidden/>
              </w:rPr>
              <w:fldChar w:fldCharType="end"/>
            </w:r>
          </w:hyperlink>
        </w:p>
        <w:p w14:paraId="71893F89" w14:textId="77777777" w:rsidR="00FD1C1E" w:rsidRDefault="00000000">
          <w:pPr>
            <w:pStyle w:val="TDC1"/>
            <w:rPr>
              <w:kern w:val="2"/>
              <w14:ligatures w14:val="standardContextual"/>
            </w:rPr>
          </w:pPr>
          <w:hyperlink w:anchor="_Toc231972728" w:history="1">
            <w:r w:rsidR="00FD1C1E" w:rsidRPr="00983333">
              <w:rPr>
                <w:rStyle w:val="Hipervnculo"/>
                <w:b/>
                <w:bCs/>
              </w:rPr>
              <w:t>Estudio de mercado</w:t>
            </w:r>
            <w:r w:rsidR="00FD1C1E">
              <w:rPr>
                <w:webHidden/>
              </w:rPr>
              <w:tab/>
            </w:r>
            <w:r w:rsidR="00FD1C1E">
              <w:rPr>
                <w:webHidden/>
              </w:rPr>
              <w:fldChar w:fldCharType="begin"/>
            </w:r>
            <w:r w:rsidR="00FD1C1E">
              <w:rPr>
                <w:webHidden/>
              </w:rPr>
              <w:instrText xml:space="preserve"> PAGEREF _Toc231972728 \h </w:instrText>
            </w:r>
            <w:r w:rsidR="00FD1C1E">
              <w:rPr>
                <w:webHidden/>
              </w:rPr>
            </w:r>
            <w:r w:rsidR="00FD1C1E">
              <w:rPr>
                <w:webHidden/>
              </w:rPr>
              <w:fldChar w:fldCharType="separate"/>
            </w:r>
            <w:r w:rsidR="00FD1C1E">
              <w:rPr>
                <w:webHidden/>
              </w:rPr>
              <w:t>52</w:t>
            </w:r>
            <w:r w:rsidR="00FD1C1E">
              <w:rPr>
                <w:webHidden/>
              </w:rPr>
              <w:fldChar w:fldCharType="end"/>
            </w:r>
          </w:hyperlink>
        </w:p>
        <w:p w14:paraId="39575864" w14:textId="77777777" w:rsidR="00FD1C1E" w:rsidRDefault="00000000">
          <w:pPr>
            <w:pStyle w:val="TDC1"/>
            <w:rPr>
              <w:kern w:val="2"/>
              <w14:ligatures w14:val="standardContextual"/>
            </w:rPr>
          </w:pPr>
          <w:hyperlink w:anchor="_Toc231972729" w:history="1">
            <w:r w:rsidR="00FD1C1E" w:rsidRPr="00983333">
              <w:rPr>
                <w:rStyle w:val="Hipervnculo"/>
                <w:b/>
                <w:bCs/>
              </w:rPr>
              <w:t>Indicadores económicos clave que afectan el consumo</w:t>
            </w:r>
            <w:r w:rsidR="00FD1C1E">
              <w:rPr>
                <w:webHidden/>
              </w:rPr>
              <w:tab/>
            </w:r>
            <w:r w:rsidR="00FD1C1E">
              <w:rPr>
                <w:webHidden/>
              </w:rPr>
              <w:fldChar w:fldCharType="begin"/>
            </w:r>
            <w:r w:rsidR="00FD1C1E">
              <w:rPr>
                <w:webHidden/>
              </w:rPr>
              <w:instrText xml:space="preserve"> PAGEREF _Toc231972729 \h </w:instrText>
            </w:r>
            <w:r w:rsidR="00FD1C1E">
              <w:rPr>
                <w:webHidden/>
              </w:rPr>
            </w:r>
            <w:r w:rsidR="00FD1C1E">
              <w:rPr>
                <w:webHidden/>
              </w:rPr>
              <w:fldChar w:fldCharType="separate"/>
            </w:r>
            <w:r w:rsidR="00FD1C1E">
              <w:rPr>
                <w:webHidden/>
              </w:rPr>
              <w:t>52</w:t>
            </w:r>
            <w:r w:rsidR="00FD1C1E">
              <w:rPr>
                <w:webHidden/>
              </w:rPr>
              <w:fldChar w:fldCharType="end"/>
            </w:r>
          </w:hyperlink>
        </w:p>
        <w:p w14:paraId="66E6C446" w14:textId="77777777" w:rsidR="00FD1C1E" w:rsidRDefault="00000000">
          <w:pPr>
            <w:pStyle w:val="TDC3"/>
            <w:tabs>
              <w:tab w:val="right" w:leader="dot" w:pos="9350"/>
            </w:tabs>
            <w:rPr>
              <w:noProof/>
              <w:kern w:val="2"/>
              <w14:ligatures w14:val="standardContextual"/>
            </w:rPr>
          </w:pPr>
          <w:hyperlink w:anchor="_Toc231972730" w:history="1">
            <w:r w:rsidR="00FD1C1E" w:rsidRPr="00983333">
              <w:rPr>
                <w:rStyle w:val="Hipervnculo"/>
                <w:b/>
                <w:noProof/>
              </w:rPr>
              <w:t>Comercialización de la leche</w:t>
            </w:r>
            <w:r w:rsidR="00FD1C1E">
              <w:rPr>
                <w:noProof/>
                <w:webHidden/>
              </w:rPr>
              <w:tab/>
            </w:r>
            <w:r w:rsidR="00FD1C1E">
              <w:rPr>
                <w:noProof/>
                <w:webHidden/>
              </w:rPr>
              <w:fldChar w:fldCharType="begin"/>
            </w:r>
            <w:r w:rsidR="00FD1C1E">
              <w:rPr>
                <w:noProof/>
                <w:webHidden/>
              </w:rPr>
              <w:instrText xml:space="preserve"> PAGEREF _Toc231972730 \h </w:instrText>
            </w:r>
            <w:r w:rsidR="00FD1C1E">
              <w:rPr>
                <w:noProof/>
                <w:webHidden/>
              </w:rPr>
            </w:r>
            <w:r w:rsidR="00FD1C1E">
              <w:rPr>
                <w:noProof/>
                <w:webHidden/>
              </w:rPr>
              <w:fldChar w:fldCharType="separate"/>
            </w:r>
            <w:r w:rsidR="00FD1C1E">
              <w:rPr>
                <w:noProof/>
                <w:webHidden/>
              </w:rPr>
              <w:t>53</w:t>
            </w:r>
            <w:r w:rsidR="00FD1C1E">
              <w:rPr>
                <w:noProof/>
                <w:webHidden/>
              </w:rPr>
              <w:fldChar w:fldCharType="end"/>
            </w:r>
          </w:hyperlink>
        </w:p>
        <w:p w14:paraId="3E04AA5D" w14:textId="77777777" w:rsidR="00FD1C1E" w:rsidRDefault="00000000">
          <w:pPr>
            <w:pStyle w:val="TDC1"/>
            <w:rPr>
              <w:kern w:val="2"/>
              <w14:ligatures w14:val="standardContextual"/>
            </w:rPr>
          </w:pPr>
          <w:hyperlink w:anchor="_Toc231972731" w:history="1">
            <w:r w:rsidR="00FD1C1E" w:rsidRPr="00983333">
              <w:rPr>
                <w:rStyle w:val="Hipervnculo"/>
                <w:b/>
                <w:bCs/>
              </w:rPr>
              <w:t>Estudio Técnico</w:t>
            </w:r>
            <w:r w:rsidR="00FD1C1E">
              <w:rPr>
                <w:webHidden/>
              </w:rPr>
              <w:tab/>
            </w:r>
            <w:r w:rsidR="00FD1C1E">
              <w:rPr>
                <w:webHidden/>
              </w:rPr>
              <w:fldChar w:fldCharType="begin"/>
            </w:r>
            <w:r w:rsidR="00FD1C1E">
              <w:rPr>
                <w:webHidden/>
              </w:rPr>
              <w:instrText xml:space="preserve"> PAGEREF _Toc231972731 \h </w:instrText>
            </w:r>
            <w:r w:rsidR="00FD1C1E">
              <w:rPr>
                <w:webHidden/>
              </w:rPr>
            </w:r>
            <w:r w:rsidR="00FD1C1E">
              <w:rPr>
                <w:webHidden/>
              </w:rPr>
              <w:fldChar w:fldCharType="separate"/>
            </w:r>
            <w:r w:rsidR="00FD1C1E">
              <w:rPr>
                <w:webHidden/>
              </w:rPr>
              <w:t>69</w:t>
            </w:r>
            <w:r w:rsidR="00FD1C1E">
              <w:rPr>
                <w:webHidden/>
              </w:rPr>
              <w:fldChar w:fldCharType="end"/>
            </w:r>
          </w:hyperlink>
        </w:p>
        <w:p w14:paraId="54089211" w14:textId="77777777" w:rsidR="00FD1C1E" w:rsidRDefault="00000000">
          <w:pPr>
            <w:pStyle w:val="TDC1"/>
            <w:rPr>
              <w:kern w:val="2"/>
              <w14:ligatures w14:val="standardContextual"/>
            </w:rPr>
          </w:pPr>
          <w:hyperlink w:anchor="_Toc231972732" w:history="1">
            <w:r w:rsidR="00FD1C1E" w:rsidRPr="00983333">
              <w:rPr>
                <w:rStyle w:val="Hipervnculo"/>
                <w:b/>
                <w:bCs/>
              </w:rPr>
              <w:t>Resumen del estudio técnico</w:t>
            </w:r>
            <w:r w:rsidR="00FD1C1E">
              <w:rPr>
                <w:webHidden/>
              </w:rPr>
              <w:tab/>
            </w:r>
            <w:r w:rsidR="00FD1C1E">
              <w:rPr>
                <w:webHidden/>
              </w:rPr>
              <w:fldChar w:fldCharType="begin"/>
            </w:r>
            <w:r w:rsidR="00FD1C1E">
              <w:rPr>
                <w:webHidden/>
              </w:rPr>
              <w:instrText xml:space="preserve"> PAGEREF _Toc231972732 \h </w:instrText>
            </w:r>
            <w:r w:rsidR="00FD1C1E">
              <w:rPr>
                <w:webHidden/>
              </w:rPr>
            </w:r>
            <w:r w:rsidR="00FD1C1E">
              <w:rPr>
                <w:webHidden/>
              </w:rPr>
              <w:fldChar w:fldCharType="separate"/>
            </w:r>
            <w:r w:rsidR="00FD1C1E">
              <w:rPr>
                <w:webHidden/>
              </w:rPr>
              <w:t>87</w:t>
            </w:r>
            <w:r w:rsidR="00FD1C1E">
              <w:rPr>
                <w:webHidden/>
              </w:rPr>
              <w:fldChar w:fldCharType="end"/>
            </w:r>
          </w:hyperlink>
        </w:p>
        <w:p w14:paraId="67D87FAC" w14:textId="77777777" w:rsidR="00FD1C1E" w:rsidRDefault="00000000">
          <w:pPr>
            <w:pStyle w:val="TDC1"/>
            <w:rPr>
              <w:kern w:val="2"/>
              <w14:ligatures w14:val="standardContextual"/>
            </w:rPr>
          </w:pPr>
          <w:hyperlink w:anchor="_Toc231972733" w:history="1">
            <w:r w:rsidR="00FD1C1E" w:rsidRPr="00983333">
              <w:rPr>
                <w:rStyle w:val="Hipervnculo"/>
                <w:b/>
                <w:bCs/>
                <w:lang w:val="es-NI"/>
              </w:rPr>
              <w:t>Estudio Organizacional y Administrativo</w:t>
            </w:r>
            <w:r w:rsidR="00FD1C1E">
              <w:rPr>
                <w:webHidden/>
              </w:rPr>
              <w:tab/>
            </w:r>
            <w:r w:rsidR="00FD1C1E">
              <w:rPr>
                <w:webHidden/>
              </w:rPr>
              <w:fldChar w:fldCharType="begin"/>
            </w:r>
            <w:r w:rsidR="00FD1C1E">
              <w:rPr>
                <w:webHidden/>
              </w:rPr>
              <w:instrText xml:space="preserve"> PAGEREF _Toc231972733 \h </w:instrText>
            </w:r>
            <w:r w:rsidR="00FD1C1E">
              <w:rPr>
                <w:webHidden/>
              </w:rPr>
            </w:r>
            <w:r w:rsidR="00FD1C1E">
              <w:rPr>
                <w:webHidden/>
              </w:rPr>
              <w:fldChar w:fldCharType="separate"/>
            </w:r>
            <w:r w:rsidR="00FD1C1E">
              <w:rPr>
                <w:webHidden/>
              </w:rPr>
              <w:t>89</w:t>
            </w:r>
            <w:r w:rsidR="00FD1C1E">
              <w:rPr>
                <w:webHidden/>
              </w:rPr>
              <w:fldChar w:fldCharType="end"/>
            </w:r>
          </w:hyperlink>
        </w:p>
        <w:p w14:paraId="77A6E018" w14:textId="77777777" w:rsidR="00FD1C1E" w:rsidRDefault="00000000">
          <w:pPr>
            <w:pStyle w:val="TDC1"/>
            <w:rPr>
              <w:kern w:val="2"/>
              <w14:ligatures w14:val="standardContextual"/>
            </w:rPr>
          </w:pPr>
          <w:hyperlink w:anchor="_Toc231972734" w:history="1">
            <w:r w:rsidR="00FD1C1E" w:rsidRPr="00983333">
              <w:rPr>
                <w:rStyle w:val="Hipervnculo"/>
                <w:b/>
                <w:bCs/>
                <w:lang w:val="es-NI"/>
              </w:rPr>
              <w:t>Estudio Legal</w:t>
            </w:r>
            <w:r w:rsidR="00FD1C1E">
              <w:rPr>
                <w:webHidden/>
              </w:rPr>
              <w:tab/>
            </w:r>
            <w:r w:rsidR="00FD1C1E">
              <w:rPr>
                <w:webHidden/>
              </w:rPr>
              <w:fldChar w:fldCharType="begin"/>
            </w:r>
            <w:r w:rsidR="00FD1C1E">
              <w:rPr>
                <w:webHidden/>
              </w:rPr>
              <w:instrText xml:space="preserve"> PAGEREF _Toc231972734 \h </w:instrText>
            </w:r>
            <w:r w:rsidR="00FD1C1E">
              <w:rPr>
                <w:webHidden/>
              </w:rPr>
            </w:r>
            <w:r w:rsidR="00FD1C1E">
              <w:rPr>
                <w:webHidden/>
              </w:rPr>
              <w:fldChar w:fldCharType="separate"/>
            </w:r>
            <w:r w:rsidR="00FD1C1E">
              <w:rPr>
                <w:webHidden/>
              </w:rPr>
              <w:t>93</w:t>
            </w:r>
            <w:r w:rsidR="00FD1C1E">
              <w:rPr>
                <w:webHidden/>
              </w:rPr>
              <w:fldChar w:fldCharType="end"/>
            </w:r>
          </w:hyperlink>
        </w:p>
        <w:p w14:paraId="57EFE729" w14:textId="77777777" w:rsidR="00FD1C1E" w:rsidRDefault="00000000">
          <w:pPr>
            <w:pStyle w:val="TDC1"/>
            <w:rPr>
              <w:kern w:val="2"/>
              <w14:ligatures w14:val="standardContextual"/>
            </w:rPr>
          </w:pPr>
          <w:hyperlink w:anchor="_Toc231972735" w:history="1">
            <w:r w:rsidR="00FD1C1E" w:rsidRPr="00983333">
              <w:rPr>
                <w:rStyle w:val="Hipervnculo"/>
                <w:b/>
                <w:bCs/>
                <w:lang w:val="es-NI"/>
              </w:rPr>
              <w:t>Estudio ambiental</w:t>
            </w:r>
            <w:r w:rsidR="00FD1C1E">
              <w:rPr>
                <w:webHidden/>
              </w:rPr>
              <w:tab/>
            </w:r>
            <w:r w:rsidR="00FD1C1E">
              <w:rPr>
                <w:webHidden/>
              </w:rPr>
              <w:fldChar w:fldCharType="begin"/>
            </w:r>
            <w:r w:rsidR="00FD1C1E">
              <w:rPr>
                <w:webHidden/>
              </w:rPr>
              <w:instrText xml:space="preserve"> PAGEREF _Toc231972735 \h </w:instrText>
            </w:r>
            <w:r w:rsidR="00FD1C1E">
              <w:rPr>
                <w:webHidden/>
              </w:rPr>
            </w:r>
            <w:r w:rsidR="00FD1C1E">
              <w:rPr>
                <w:webHidden/>
              </w:rPr>
              <w:fldChar w:fldCharType="separate"/>
            </w:r>
            <w:r w:rsidR="00FD1C1E">
              <w:rPr>
                <w:webHidden/>
              </w:rPr>
              <w:t>93</w:t>
            </w:r>
            <w:r w:rsidR="00FD1C1E">
              <w:rPr>
                <w:webHidden/>
              </w:rPr>
              <w:fldChar w:fldCharType="end"/>
            </w:r>
          </w:hyperlink>
        </w:p>
        <w:p w14:paraId="29840635" w14:textId="77777777" w:rsidR="00FD1C1E" w:rsidRDefault="00000000">
          <w:pPr>
            <w:pStyle w:val="TDC1"/>
            <w:rPr>
              <w:kern w:val="2"/>
              <w14:ligatures w14:val="standardContextual"/>
            </w:rPr>
          </w:pPr>
          <w:hyperlink w:anchor="_Toc231972736" w:history="1">
            <w:r w:rsidR="00FD1C1E" w:rsidRPr="00983333">
              <w:rPr>
                <w:rStyle w:val="Hipervnculo"/>
              </w:rPr>
              <w:t>Bibliografía</w:t>
            </w:r>
            <w:r w:rsidR="00FD1C1E">
              <w:rPr>
                <w:webHidden/>
              </w:rPr>
              <w:tab/>
            </w:r>
            <w:r w:rsidR="00FD1C1E">
              <w:rPr>
                <w:webHidden/>
              </w:rPr>
              <w:fldChar w:fldCharType="begin"/>
            </w:r>
            <w:r w:rsidR="00FD1C1E">
              <w:rPr>
                <w:webHidden/>
              </w:rPr>
              <w:instrText xml:space="preserve"> PAGEREF _Toc231972736 \h </w:instrText>
            </w:r>
            <w:r w:rsidR="00FD1C1E">
              <w:rPr>
                <w:webHidden/>
              </w:rPr>
            </w:r>
            <w:r w:rsidR="00FD1C1E">
              <w:rPr>
                <w:webHidden/>
              </w:rPr>
              <w:fldChar w:fldCharType="separate"/>
            </w:r>
            <w:r w:rsidR="00FD1C1E">
              <w:rPr>
                <w:webHidden/>
              </w:rPr>
              <w:t>96</w:t>
            </w:r>
            <w:r w:rsidR="00FD1C1E">
              <w:rPr>
                <w:webHidden/>
              </w:rPr>
              <w:fldChar w:fldCharType="end"/>
            </w:r>
          </w:hyperlink>
        </w:p>
        <w:p w14:paraId="48EEF1D3" w14:textId="77777777" w:rsidR="0057612A" w:rsidRDefault="0057612A">
          <w:r>
            <w:rPr>
              <w:b/>
              <w:bCs/>
              <w:lang w:val="es-ES"/>
            </w:rPr>
            <w:fldChar w:fldCharType="end"/>
          </w:r>
        </w:p>
      </w:sdtContent>
    </w:sdt>
    <w:p w14:paraId="11C00BF0" w14:textId="77777777" w:rsidR="00F057CF" w:rsidRDefault="00CD1731">
      <w:pPr>
        <w:spacing w:after="160" w:line="278" w:lineRule="auto"/>
        <w:rPr>
          <w:b/>
          <w:bCs/>
          <w:sz w:val="28"/>
          <w:szCs w:val="28"/>
          <w:highlight w:val="yellow"/>
          <w:lang w:val="es-MX"/>
        </w:rPr>
      </w:pPr>
      <w:r>
        <w:rPr>
          <w:b/>
          <w:bCs/>
          <w:sz w:val="28"/>
          <w:szCs w:val="28"/>
          <w:highlight w:val="yellow"/>
          <w:lang w:val="es-MX"/>
        </w:rPr>
        <w:br w:type="page"/>
      </w:r>
    </w:p>
    <w:p w14:paraId="0F96B954" w14:textId="77777777" w:rsidR="00506331" w:rsidRPr="00C25860" w:rsidRDefault="00174CC5" w:rsidP="00C25860">
      <w:pPr>
        <w:pStyle w:val="Ttulo1"/>
        <w:jc w:val="center"/>
        <w:rPr>
          <w:rFonts w:ascii="Calibri" w:hAnsi="Calibri" w:cs="Calibri"/>
          <w:b/>
          <w:bCs/>
          <w:color w:val="000000" w:themeColor="text1"/>
          <w:sz w:val="24"/>
          <w:szCs w:val="24"/>
          <w:lang w:val="es-MX"/>
        </w:rPr>
      </w:pPr>
      <w:bookmarkStart w:id="0" w:name="_Toc231972676"/>
      <w:r w:rsidRPr="00C25860">
        <w:rPr>
          <w:rFonts w:ascii="Calibri" w:hAnsi="Calibri" w:cs="Calibri"/>
          <w:b/>
          <w:bCs/>
          <w:color w:val="000000" w:themeColor="text1"/>
          <w:sz w:val="24"/>
          <w:szCs w:val="24"/>
          <w:lang w:val="es-MX"/>
        </w:rPr>
        <w:lastRenderedPageBreak/>
        <w:t>Índice de Tablas</w:t>
      </w:r>
      <w:bookmarkEnd w:id="0"/>
    </w:p>
    <w:p w14:paraId="24507567" w14:textId="77777777" w:rsidR="00506331" w:rsidRDefault="00506331">
      <w:pPr>
        <w:spacing w:after="160" w:line="278" w:lineRule="auto"/>
        <w:rPr>
          <w:b/>
          <w:bCs/>
          <w:sz w:val="28"/>
          <w:szCs w:val="28"/>
          <w:highlight w:val="yellow"/>
          <w:lang w:val="es-MX"/>
        </w:rPr>
      </w:pPr>
    </w:p>
    <w:p w14:paraId="3DB4B880" w14:textId="77777777" w:rsidR="00EA11EA" w:rsidRDefault="00EA11EA" w:rsidP="00EA11EA">
      <w:pPr>
        <w:pStyle w:val="Tabladeilustraciones"/>
        <w:tabs>
          <w:tab w:val="right" w:leader="dot" w:pos="9350"/>
        </w:tabs>
        <w:rPr>
          <w:noProof/>
          <w:kern w:val="2"/>
          <w:lang w:val="en-US" w:eastAsia="en-US"/>
          <w14:ligatures w14:val="standardContextual"/>
        </w:rPr>
      </w:pPr>
      <w:r>
        <w:rPr>
          <w:b/>
          <w:bCs/>
          <w:sz w:val="28"/>
          <w:szCs w:val="28"/>
          <w:highlight w:val="yellow"/>
          <w:lang w:val="es-MX"/>
        </w:rPr>
        <w:fldChar w:fldCharType="begin"/>
      </w:r>
      <w:r>
        <w:rPr>
          <w:b/>
          <w:bCs/>
          <w:sz w:val="28"/>
          <w:szCs w:val="28"/>
          <w:highlight w:val="yellow"/>
          <w:lang w:val="es-MX"/>
        </w:rPr>
        <w:instrText xml:space="preserve"> TOC \h \z \c "Tabla" </w:instrText>
      </w:r>
      <w:r>
        <w:rPr>
          <w:b/>
          <w:bCs/>
          <w:sz w:val="28"/>
          <w:szCs w:val="28"/>
          <w:highlight w:val="yellow"/>
          <w:lang w:val="es-MX"/>
        </w:rPr>
        <w:fldChar w:fldCharType="separate"/>
      </w:r>
      <w:hyperlink w:anchor="_Toc222766705" w:history="1">
        <w:r w:rsidRPr="004E561F">
          <w:rPr>
            <w:rStyle w:val="Hipervnculo"/>
            <w:b/>
            <w:bCs/>
            <w:noProof/>
          </w:rPr>
          <w:t>Cuadro 1</w:t>
        </w:r>
        <w:r w:rsidRPr="004E561F">
          <w:rPr>
            <w:rStyle w:val="Hipervnculo"/>
            <w:noProof/>
          </w:rPr>
          <w:t xml:space="preserve">  Parámetros de calidad e inocuidad para la clasificación de la leche cruda de vaca</w:t>
        </w:r>
        <w:r>
          <w:rPr>
            <w:noProof/>
            <w:webHidden/>
          </w:rPr>
          <w:tab/>
        </w:r>
        <w:r>
          <w:rPr>
            <w:noProof/>
            <w:webHidden/>
          </w:rPr>
          <w:fldChar w:fldCharType="begin"/>
        </w:r>
        <w:r>
          <w:rPr>
            <w:noProof/>
            <w:webHidden/>
          </w:rPr>
          <w:instrText xml:space="preserve"> PAGEREF _Toc222766705 \h </w:instrText>
        </w:r>
        <w:r>
          <w:rPr>
            <w:noProof/>
            <w:webHidden/>
          </w:rPr>
        </w:r>
        <w:r>
          <w:rPr>
            <w:noProof/>
            <w:webHidden/>
          </w:rPr>
          <w:fldChar w:fldCharType="separate"/>
        </w:r>
        <w:r>
          <w:rPr>
            <w:noProof/>
            <w:webHidden/>
          </w:rPr>
          <w:t>18</w:t>
        </w:r>
        <w:r>
          <w:rPr>
            <w:noProof/>
            <w:webHidden/>
          </w:rPr>
          <w:fldChar w:fldCharType="end"/>
        </w:r>
      </w:hyperlink>
    </w:p>
    <w:p w14:paraId="5916D64C" w14:textId="77777777" w:rsidR="00EA11EA" w:rsidRDefault="00000000" w:rsidP="00EA11EA">
      <w:pPr>
        <w:pStyle w:val="Tabladeilustraciones"/>
        <w:tabs>
          <w:tab w:val="right" w:leader="dot" w:pos="9350"/>
        </w:tabs>
        <w:rPr>
          <w:noProof/>
          <w:kern w:val="2"/>
          <w:lang w:val="en-US" w:eastAsia="en-US"/>
          <w14:ligatures w14:val="standardContextual"/>
        </w:rPr>
      </w:pPr>
      <w:hyperlink w:anchor="_Toc222766706" w:history="1">
        <w:r w:rsidR="00EA11EA" w:rsidRPr="004E561F">
          <w:rPr>
            <w:rStyle w:val="Hipervnculo"/>
            <w:b/>
            <w:bCs/>
            <w:noProof/>
          </w:rPr>
          <w:t>Cuadro 2</w:t>
        </w:r>
        <w:r w:rsidR="00EA11EA" w:rsidRPr="004E561F">
          <w:rPr>
            <w:rStyle w:val="Hipervnculo"/>
            <w:noProof/>
          </w:rPr>
          <w:t xml:space="preserve"> Parámetros Fisicoquímicos de la leche cruda de vaca</w:t>
        </w:r>
        <w:r w:rsidR="00EA11EA">
          <w:rPr>
            <w:noProof/>
            <w:webHidden/>
          </w:rPr>
          <w:tab/>
        </w:r>
        <w:r w:rsidR="00EA11EA">
          <w:rPr>
            <w:noProof/>
            <w:webHidden/>
          </w:rPr>
          <w:fldChar w:fldCharType="begin"/>
        </w:r>
        <w:r w:rsidR="00EA11EA">
          <w:rPr>
            <w:noProof/>
            <w:webHidden/>
          </w:rPr>
          <w:instrText xml:space="preserve"> PAGEREF _Toc222766706 \h </w:instrText>
        </w:r>
        <w:r w:rsidR="00EA11EA">
          <w:rPr>
            <w:noProof/>
            <w:webHidden/>
          </w:rPr>
        </w:r>
        <w:r w:rsidR="00EA11EA">
          <w:rPr>
            <w:noProof/>
            <w:webHidden/>
          </w:rPr>
          <w:fldChar w:fldCharType="separate"/>
        </w:r>
        <w:r w:rsidR="00EA11EA">
          <w:rPr>
            <w:noProof/>
            <w:webHidden/>
          </w:rPr>
          <w:t>18</w:t>
        </w:r>
        <w:r w:rsidR="00EA11EA">
          <w:rPr>
            <w:noProof/>
            <w:webHidden/>
          </w:rPr>
          <w:fldChar w:fldCharType="end"/>
        </w:r>
      </w:hyperlink>
    </w:p>
    <w:p w14:paraId="5C280C9B" w14:textId="77777777" w:rsidR="00EA11EA" w:rsidRDefault="00EA11EA" w:rsidP="00EA11EA">
      <w:pPr>
        <w:spacing w:after="160" w:line="278" w:lineRule="auto"/>
        <w:rPr>
          <w:b/>
          <w:bCs/>
          <w:sz w:val="28"/>
          <w:szCs w:val="28"/>
          <w:highlight w:val="yellow"/>
          <w:lang w:val="es-MX"/>
        </w:rPr>
      </w:pPr>
      <w:r>
        <w:rPr>
          <w:b/>
          <w:bCs/>
          <w:sz w:val="28"/>
          <w:szCs w:val="28"/>
          <w:highlight w:val="yellow"/>
          <w:lang w:val="es-MX"/>
        </w:rPr>
        <w:fldChar w:fldCharType="end"/>
      </w:r>
    </w:p>
    <w:p w14:paraId="07787ED6" w14:textId="77777777" w:rsidR="00506331" w:rsidRDefault="00506331">
      <w:pPr>
        <w:spacing w:after="160" w:line="278" w:lineRule="auto"/>
        <w:rPr>
          <w:b/>
          <w:bCs/>
          <w:sz w:val="28"/>
          <w:szCs w:val="28"/>
          <w:highlight w:val="yellow"/>
          <w:lang w:val="es-MX"/>
        </w:rPr>
      </w:pPr>
    </w:p>
    <w:p w14:paraId="34A69A21" w14:textId="77777777" w:rsidR="00506331" w:rsidRDefault="00506331">
      <w:pPr>
        <w:spacing w:after="160" w:line="278" w:lineRule="auto"/>
        <w:rPr>
          <w:b/>
          <w:bCs/>
          <w:sz w:val="28"/>
          <w:szCs w:val="28"/>
          <w:highlight w:val="yellow"/>
          <w:lang w:val="es-MX"/>
        </w:rPr>
      </w:pPr>
    </w:p>
    <w:p w14:paraId="7673BB47" w14:textId="77777777" w:rsidR="00506331" w:rsidRDefault="00506331">
      <w:pPr>
        <w:spacing w:after="160" w:line="278" w:lineRule="auto"/>
        <w:rPr>
          <w:b/>
          <w:bCs/>
          <w:sz w:val="28"/>
          <w:szCs w:val="28"/>
          <w:highlight w:val="yellow"/>
          <w:lang w:val="es-MX"/>
        </w:rPr>
      </w:pPr>
    </w:p>
    <w:p w14:paraId="50E48415" w14:textId="77777777" w:rsidR="00506331" w:rsidRDefault="00506331">
      <w:pPr>
        <w:spacing w:after="160" w:line="278" w:lineRule="auto"/>
        <w:rPr>
          <w:b/>
          <w:bCs/>
          <w:sz w:val="28"/>
          <w:szCs w:val="28"/>
          <w:highlight w:val="yellow"/>
          <w:lang w:val="es-MX"/>
        </w:rPr>
      </w:pPr>
    </w:p>
    <w:p w14:paraId="69AC0C0B" w14:textId="77777777" w:rsidR="00506331" w:rsidRDefault="00506331">
      <w:pPr>
        <w:spacing w:after="160" w:line="278" w:lineRule="auto"/>
        <w:rPr>
          <w:b/>
          <w:bCs/>
          <w:sz w:val="28"/>
          <w:szCs w:val="28"/>
          <w:highlight w:val="yellow"/>
          <w:lang w:val="es-MX"/>
        </w:rPr>
      </w:pPr>
    </w:p>
    <w:p w14:paraId="0856E9DA" w14:textId="77777777" w:rsidR="00506331" w:rsidRDefault="00506331">
      <w:pPr>
        <w:spacing w:after="160" w:line="278" w:lineRule="auto"/>
        <w:rPr>
          <w:b/>
          <w:bCs/>
          <w:sz w:val="28"/>
          <w:szCs w:val="28"/>
          <w:highlight w:val="yellow"/>
          <w:lang w:val="es-MX"/>
        </w:rPr>
      </w:pPr>
    </w:p>
    <w:p w14:paraId="0955FA3C" w14:textId="77777777" w:rsidR="00506331" w:rsidRDefault="00506331">
      <w:pPr>
        <w:spacing w:after="160" w:line="278" w:lineRule="auto"/>
        <w:rPr>
          <w:b/>
          <w:bCs/>
          <w:sz w:val="28"/>
          <w:szCs w:val="28"/>
          <w:highlight w:val="yellow"/>
          <w:lang w:val="es-MX"/>
        </w:rPr>
      </w:pPr>
    </w:p>
    <w:p w14:paraId="426D7F74" w14:textId="77777777" w:rsidR="00506331" w:rsidRDefault="00506331">
      <w:pPr>
        <w:spacing w:after="160" w:line="278" w:lineRule="auto"/>
        <w:rPr>
          <w:b/>
          <w:bCs/>
          <w:sz w:val="28"/>
          <w:szCs w:val="28"/>
          <w:highlight w:val="yellow"/>
          <w:lang w:val="es-MX"/>
        </w:rPr>
      </w:pPr>
    </w:p>
    <w:p w14:paraId="7DBF4CB2" w14:textId="77777777" w:rsidR="00506331" w:rsidRDefault="00506331">
      <w:pPr>
        <w:spacing w:after="160" w:line="278" w:lineRule="auto"/>
        <w:rPr>
          <w:b/>
          <w:bCs/>
          <w:sz w:val="28"/>
          <w:szCs w:val="28"/>
          <w:highlight w:val="yellow"/>
          <w:lang w:val="es-MX"/>
        </w:rPr>
      </w:pPr>
    </w:p>
    <w:p w14:paraId="2EEE346A" w14:textId="77777777" w:rsidR="00506331" w:rsidRDefault="00506331">
      <w:pPr>
        <w:spacing w:after="160" w:line="278" w:lineRule="auto"/>
        <w:rPr>
          <w:b/>
          <w:bCs/>
          <w:sz w:val="28"/>
          <w:szCs w:val="28"/>
          <w:highlight w:val="yellow"/>
          <w:lang w:val="es-MX"/>
        </w:rPr>
      </w:pPr>
    </w:p>
    <w:p w14:paraId="035D81C8" w14:textId="77777777" w:rsidR="00506331" w:rsidRDefault="00506331">
      <w:pPr>
        <w:spacing w:after="160" w:line="278" w:lineRule="auto"/>
        <w:rPr>
          <w:b/>
          <w:bCs/>
          <w:sz w:val="28"/>
          <w:szCs w:val="28"/>
          <w:highlight w:val="yellow"/>
          <w:lang w:val="es-MX"/>
        </w:rPr>
      </w:pPr>
    </w:p>
    <w:p w14:paraId="35487CC5" w14:textId="77777777" w:rsidR="00506331" w:rsidRDefault="00506331">
      <w:pPr>
        <w:spacing w:after="160" w:line="278" w:lineRule="auto"/>
        <w:rPr>
          <w:b/>
          <w:bCs/>
          <w:sz w:val="28"/>
          <w:szCs w:val="28"/>
          <w:highlight w:val="yellow"/>
          <w:lang w:val="es-MX"/>
        </w:rPr>
      </w:pPr>
    </w:p>
    <w:p w14:paraId="38E7645D" w14:textId="77777777" w:rsidR="00506331" w:rsidRDefault="00506331">
      <w:pPr>
        <w:spacing w:after="160" w:line="278" w:lineRule="auto"/>
        <w:rPr>
          <w:b/>
          <w:bCs/>
          <w:sz w:val="28"/>
          <w:szCs w:val="28"/>
          <w:highlight w:val="yellow"/>
          <w:lang w:val="es-MX"/>
        </w:rPr>
      </w:pPr>
    </w:p>
    <w:p w14:paraId="2002129D" w14:textId="77777777" w:rsidR="00506331" w:rsidRDefault="00506331">
      <w:pPr>
        <w:spacing w:after="160" w:line="278" w:lineRule="auto"/>
        <w:rPr>
          <w:b/>
          <w:bCs/>
          <w:sz w:val="28"/>
          <w:szCs w:val="28"/>
          <w:highlight w:val="yellow"/>
          <w:lang w:val="es-MX"/>
        </w:rPr>
      </w:pPr>
    </w:p>
    <w:p w14:paraId="0A90C7D0" w14:textId="77777777" w:rsidR="00506331" w:rsidRDefault="00506331">
      <w:pPr>
        <w:spacing w:after="160" w:line="278" w:lineRule="auto"/>
        <w:rPr>
          <w:b/>
          <w:bCs/>
          <w:sz w:val="28"/>
          <w:szCs w:val="28"/>
          <w:highlight w:val="yellow"/>
          <w:lang w:val="es-MX"/>
        </w:rPr>
      </w:pPr>
    </w:p>
    <w:p w14:paraId="6F4E2192" w14:textId="77777777" w:rsidR="00506331" w:rsidRDefault="00506331">
      <w:pPr>
        <w:spacing w:after="160" w:line="278" w:lineRule="auto"/>
        <w:rPr>
          <w:b/>
          <w:bCs/>
          <w:sz w:val="28"/>
          <w:szCs w:val="28"/>
          <w:highlight w:val="yellow"/>
          <w:lang w:val="es-MX"/>
        </w:rPr>
      </w:pPr>
    </w:p>
    <w:p w14:paraId="236AC1EC" w14:textId="77777777" w:rsidR="00506331" w:rsidRDefault="00506331">
      <w:pPr>
        <w:spacing w:after="160" w:line="278" w:lineRule="auto"/>
        <w:rPr>
          <w:b/>
          <w:bCs/>
          <w:sz w:val="28"/>
          <w:szCs w:val="28"/>
          <w:highlight w:val="yellow"/>
          <w:lang w:val="es-MX"/>
        </w:rPr>
      </w:pPr>
    </w:p>
    <w:p w14:paraId="519E3328" w14:textId="77777777" w:rsidR="00174CC5" w:rsidRDefault="00174CC5">
      <w:pPr>
        <w:spacing w:after="160" w:line="278" w:lineRule="auto"/>
        <w:rPr>
          <w:b/>
          <w:bCs/>
          <w:sz w:val="28"/>
          <w:szCs w:val="28"/>
          <w:highlight w:val="yellow"/>
          <w:lang w:val="es-MX"/>
        </w:rPr>
      </w:pPr>
    </w:p>
    <w:p w14:paraId="3D1D56C1" w14:textId="77777777" w:rsidR="00C25860" w:rsidRDefault="00C25860">
      <w:pPr>
        <w:spacing w:after="160" w:line="278" w:lineRule="auto"/>
        <w:rPr>
          <w:b/>
          <w:bCs/>
          <w:sz w:val="28"/>
          <w:szCs w:val="28"/>
          <w:highlight w:val="yellow"/>
          <w:lang w:val="es-MX"/>
        </w:rPr>
      </w:pPr>
    </w:p>
    <w:p w14:paraId="2996000F" w14:textId="77777777" w:rsidR="00F057CF" w:rsidRPr="00C25860" w:rsidRDefault="00506331" w:rsidP="00C25860">
      <w:pPr>
        <w:pStyle w:val="Ttulo1"/>
        <w:jc w:val="center"/>
        <w:rPr>
          <w:rStyle w:val="Hipervnculo"/>
          <w:rFonts w:ascii="Calibri" w:hAnsi="Calibri" w:cs="Calibri"/>
          <w:b/>
          <w:bCs/>
          <w:noProof/>
          <w:sz w:val="22"/>
          <w:szCs w:val="22"/>
        </w:rPr>
      </w:pPr>
      <w:bookmarkStart w:id="1" w:name="_Toc231972677"/>
      <w:r w:rsidRPr="00C25860">
        <w:rPr>
          <w:rFonts w:ascii="Calibri" w:hAnsi="Calibri" w:cs="Calibri"/>
          <w:b/>
          <w:bCs/>
          <w:color w:val="000000" w:themeColor="text1"/>
          <w:sz w:val="24"/>
          <w:szCs w:val="24"/>
          <w:lang w:val="es-MX"/>
        </w:rPr>
        <w:lastRenderedPageBreak/>
        <w:t>Índice de Figuras</w:t>
      </w:r>
      <w:bookmarkEnd w:id="1"/>
      <w:r w:rsidR="00F057CF">
        <w:rPr>
          <w:rStyle w:val="Hipervnculo"/>
          <w:noProof/>
          <w:sz w:val="24"/>
          <w:szCs w:val="24"/>
        </w:rPr>
        <w:fldChar w:fldCharType="begin"/>
      </w:r>
      <w:r w:rsidR="00F057CF" w:rsidRPr="00C25860">
        <w:rPr>
          <w:rStyle w:val="Hipervnculo"/>
          <w:rFonts w:ascii="Calibri" w:hAnsi="Calibri" w:cs="Calibri"/>
          <w:b/>
          <w:bCs/>
          <w:noProof/>
          <w:sz w:val="24"/>
          <w:szCs w:val="24"/>
        </w:rPr>
        <w:instrText xml:space="preserve"> TOC \h \z \c "Ilustración" </w:instrText>
      </w:r>
      <w:r w:rsidR="00F057CF">
        <w:rPr>
          <w:rStyle w:val="Hipervnculo"/>
          <w:noProof/>
          <w:sz w:val="24"/>
          <w:szCs w:val="24"/>
        </w:rPr>
        <w:fldChar w:fldCharType="separate"/>
      </w:r>
    </w:p>
    <w:p w14:paraId="7A8D0009" w14:textId="77777777" w:rsidR="00F057CF" w:rsidRDefault="00000000">
      <w:pPr>
        <w:pStyle w:val="Tabladeilustraciones"/>
        <w:tabs>
          <w:tab w:val="right" w:leader="dot" w:pos="9350"/>
        </w:tabs>
        <w:rPr>
          <w:noProof/>
          <w:kern w:val="2"/>
          <w:lang w:val="en-US" w:eastAsia="en-US"/>
          <w14:ligatures w14:val="standardContextual"/>
        </w:rPr>
      </w:pPr>
      <w:hyperlink w:anchor="_Toc222766597" w:history="1">
        <w:r w:rsidR="00F057CF" w:rsidRPr="00913ED0">
          <w:rPr>
            <w:rStyle w:val="Hipervnculo"/>
            <w:b/>
            <w:bCs/>
            <w:noProof/>
          </w:rPr>
          <w:t>Figura 1</w:t>
        </w:r>
        <w:r w:rsidR="00F057CF" w:rsidRPr="00913ED0">
          <w:rPr>
            <w:rStyle w:val="Hipervnculo"/>
            <w:noProof/>
          </w:rPr>
          <w:t xml:space="preserve"> Diagrama de flujo del proceso productivo de leche pasteurizada.</w:t>
        </w:r>
        <w:r w:rsidR="00F057CF">
          <w:rPr>
            <w:noProof/>
            <w:webHidden/>
          </w:rPr>
          <w:tab/>
        </w:r>
        <w:r w:rsidR="00F057CF">
          <w:rPr>
            <w:noProof/>
            <w:webHidden/>
          </w:rPr>
          <w:fldChar w:fldCharType="begin"/>
        </w:r>
        <w:r w:rsidR="00F057CF">
          <w:rPr>
            <w:noProof/>
            <w:webHidden/>
          </w:rPr>
          <w:instrText xml:space="preserve"> PAGEREF _Toc222766597 \h </w:instrText>
        </w:r>
        <w:r w:rsidR="00F057CF">
          <w:rPr>
            <w:noProof/>
            <w:webHidden/>
          </w:rPr>
        </w:r>
        <w:r w:rsidR="00F057CF">
          <w:rPr>
            <w:noProof/>
            <w:webHidden/>
          </w:rPr>
          <w:fldChar w:fldCharType="separate"/>
        </w:r>
        <w:r w:rsidR="00F057CF">
          <w:rPr>
            <w:noProof/>
            <w:webHidden/>
          </w:rPr>
          <w:t>13</w:t>
        </w:r>
        <w:r w:rsidR="00F057CF">
          <w:rPr>
            <w:noProof/>
            <w:webHidden/>
          </w:rPr>
          <w:fldChar w:fldCharType="end"/>
        </w:r>
      </w:hyperlink>
    </w:p>
    <w:p w14:paraId="0E474924" w14:textId="77777777" w:rsidR="00CD1731" w:rsidRDefault="00F057CF">
      <w:pPr>
        <w:spacing w:after="160" w:line="278" w:lineRule="auto"/>
        <w:rPr>
          <w:b/>
          <w:bCs/>
          <w:sz w:val="28"/>
          <w:szCs w:val="28"/>
          <w:highlight w:val="yellow"/>
          <w:lang w:val="es-MX"/>
        </w:rPr>
      </w:pPr>
      <w:r>
        <w:rPr>
          <w:b/>
          <w:bCs/>
          <w:sz w:val="28"/>
          <w:szCs w:val="28"/>
          <w:highlight w:val="yellow"/>
          <w:lang w:val="es-MX"/>
        </w:rPr>
        <w:fldChar w:fldCharType="end"/>
      </w:r>
    </w:p>
    <w:p w14:paraId="5FCDA4E5" w14:textId="77777777" w:rsidR="00506331" w:rsidRDefault="00506331" w:rsidP="00447BE9">
      <w:pPr>
        <w:spacing w:line="360" w:lineRule="auto"/>
        <w:jc w:val="both"/>
        <w:rPr>
          <w:b/>
          <w:bCs/>
          <w:sz w:val="28"/>
          <w:szCs w:val="28"/>
          <w:highlight w:val="yellow"/>
          <w:lang w:val="es-MX"/>
        </w:rPr>
      </w:pPr>
    </w:p>
    <w:p w14:paraId="6F3BD595" w14:textId="77777777" w:rsidR="00904031" w:rsidRDefault="00506331" w:rsidP="0057612A">
      <w:pPr>
        <w:spacing w:after="160" w:line="278" w:lineRule="auto"/>
        <w:rPr>
          <w:b/>
          <w:bCs/>
          <w:sz w:val="28"/>
          <w:szCs w:val="28"/>
          <w:highlight w:val="yellow"/>
          <w:lang w:val="es-MX"/>
        </w:rPr>
      </w:pPr>
      <w:r>
        <w:rPr>
          <w:b/>
          <w:bCs/>
          <w:sz w:val="28"/>
          <w:szCs w:val="28"/>
          <w:highlight w:val="yellow"/>
          <w:lang w:val="es-MX"/>
        </w:rPr>
        <w:br w:type="page"/>
      </w:r>
    </w:p>
    <w:p w14:paraId="657DA0A6" w14:textId="77777777" w:rsidR="004F297A" w:rsidRPr="004F297A" w:rsidRDefault="004F297A" w:rsidP="004F297A">
      <w:pPr>
        <w:pStyle w:val="Ttulo1"/>
        <w:jc w:val="center"/>
        <w:rPr>
          <w:rFonts w:ascii="Calibri" w:hAnsi="Calibri" w:cs="Calibri"/>
          <w:b/>
          <w:bCs/>
          <w:color w:val="000000" w:themeColor="text1"/>
          <w:sz w:val="24"/>
          <w:szCs w:val="24"/>
          <w:lang w:val="es-MX"/>
        </w:rPr>
      </w:pPr>
      <w:bookmarkStart w:id="2" w:name="_Toc231972678"/>
      <w:r w:rsidRPr="004F297A">
        <w:rPr>
          <w:rFonts w:ascii="Calibri" w:hAnsi="Calibri" w:cs="Calibri"/>
          <w:b/>
          <w:bCs/>
          <w:color w:val="000000" w:themeColor="text1"/>
          <w:sz w:val="24"/>
          <w:szCs w:val="24"/>
          <w:lang w:val="es-MX"/>
        </w:rPr>
        <w:lastRenderedPageBreak/>
        <w:t>Índice de Anexos</w:t>
      </w:r>
      <w:bookmarkEnd w:id="2"/>
    </w:p>
    <w:p w14:paraId="1F88F352" w14:textId="77777777" w:rsidR="004F297A" w:rsidRDefault="004F297A" w:rsidP="0057612A">
      <w:pPr>
        <w:spacing w:after="160" w:line="278" w:lineRule="auto"/>
        <w:rPr>
          <w:b/>
          <w:bCs/>
          <w:sz w:val="28"/>
          <w:szCs w:val="28"/>
          <w:highlight w:val="yellow"/>
          <w:lang w:val="es-MX"/>
        </w:rPr>
      </w:pPr>
    </w:p>
    <w:p w14:paraId="63EB63A8" w14:textId="77777777" w:rsidR="004F297A" w:rsidRDefault="004F297A" w:rsidP="0057612A">
      <w:pPr>
        <w:spacing w:after="160" w:line="278" w:lineRule="auto"/>
        <w:rPr>
          <w:b/>
          <w:bCs/>
          <w:sz w:val="28"/>
          <w:szCs w:val="28"/>
          <w:highlight w:val="yellow"/>
          <w:lang w:val="es-MX"/>
        </w:rPr>
      </w:pPr>
    </w:p>
    <w:p w14:paraId="585B2030" w14:textId="77777777" w:rsidR="004F297A" w:rsidRDefault="004F297A" w:rsidP="0057612A">
      <w:pPr>
        <w:spacing w:after="160" w:line="278" w:lineRule="auto"/>
        <w:rPr>
          <w:b/>
          <w:bCs/>
          <w:sz w:val="28"/>
          <w:szCs w:val="28"/>
          <w:highlight w:val="yellow"/>
          <w:lang w:val="es-MX"/>
        </w:rPr>
      </w:pPr>
    </w:p>
    <w:p w14:paraId="3AEEAA74" w14:textId="77777777" w:rsidR="004F297A" w:rsidRDefault="004F297A" w:rsidP="0057612A">
      <w:pPr>
        <w:spacing w:after="160" w:line="278" w:lineRule="auto"/>
        <w:rPr>
          <w:b/>
          <w:bCs/>
          <w:sz w:val="28"/>
          <w:szCs w:val="28"/>
          <w:highlight w:val="yellow"/>
          <w:lang w:val="es-MX"/>
        </w:rPr>
      </w:pPr>
    </w:p>
    <w:p w14:paraId="710DF5E2" w14:textId="77777777" w:rsidR="004F297A" w:rsidRDefault="004F297A" w:rsidP="0057612A">
      <w:pPr>
        <w:spacing w:after="160" w:line="278" w:lineRule="auto"/>
        <w:rPr>
          <w:b/>
          <w:bCs/>
          <w:sz w:val="28"/>
          <w:szCs w:val="28"/>
          <w:highlight w:val="yellow"/>
          <w:lang w:val="es-MX"/>
        </w:rPr>
      </w:pPr>
    </w:p>
    <w:p w14:paraId="3F9EE5D3" w14:textId="77777777" w:rsidR="004F297A" w:rsidRDefault="004F297A" w:rsidP="0057612A">
      <w:pPr>
        <w:spacing w:after="160" w:line="278" w:lineRule="auto"/>
        <w:rPr>
          <w:b/>
          <w:bCs/>
          <w:sz w:val="28"/>
          <w:szCs w:val="28"/>
          <w:highlight w:val="yellow"/>
          <w:lang w:val="es-MX"/>
        </w:rPr>
      </w:pPr>
    </w:p>
    <w:p w14:paraId="4DE399E8" w14:textId="77777777" w:rsidR="004F297A" w:rsidRDefault="004F297A" w:rsidP="0057612A">
      <w:pPr>
        <w:spacing w:after="160" w:line="278" w:lineRule="auto"/>
        <w:rPr>
          <w:b/>
          <w:bCs/>
          <w:sz w:val="28"/>
          <w:szCs w:val="28"/>
          <w:highlight w:val="yellow"/>
          <w:lang w:val="es-MX"/>
        </w:rPr>
      </w:pPr>
    </w:p>
    <w:p w14:paraId="2F943359" w14:textId="77777777" w:rsidR="004F297A" w:rsidRDefault="004F297A" w:rsidP="0057612A">
      <w:pPr>
        <w:spacing w:after="160" w:line="278" w:lineRule="auto"/>
        <w:rPr>
          <w:b/>
          <w:bCs/>
          <w:sz w:val="28"/>
          <w:szCs w:val="28"/>
          <w:highlight w:val="yellow"/>
          <w:lang w:val="es-MX"/>
        </w:rPr>
      </w:pPr>
    </w:p>
    <w:p w14:paraId="63829D8B" w14:textId="77777777" w:rsidR="004F297A" w:rsidRDefault="004F297A" w:rsidP="0057612A">
      <w:pPr>
        <w:spacing w:after="160" w:line="278" w:lineRule="auto"/>
        <w:rPr>
          <w:b/>
          <w:bCs/>
          <w:sz w:val="28"/>
          <w:szCs w:val="28"/>
          <w:highlight w:val="yellow"/>
          <w:lang w:val="es-MX"/>
        </w:rPr>
      </w:pPr>
    </w:p>
    <w:p w14:paraId="24E2D0E3" w14:textId="77777777" w:rsidR="004F297A" w:rsidRDefault="004F297A" w:rsidP="0057612A">
      <w:pPr>
        <w:spacing w:after="160" w:line="278" w:lineRule="auto"/>
        <w:rPr>
          <w:b/>
          <w:bCs/>
          <w:sz w:val="28"/>
          <w:szCs w:val="28"/>
          <w:highlight w:val="yellow"/>
          <w:lang w:val="es-MX"/>
        </w:rPr>
      </w:pPr>
    </w:p>
    <w:p w14:paraId="2C7463D1" w14:textId="77777777" w:rsidR="004F297A" w:rsidRDefault="004F297A" w:rsidP="0057612A">
      <w:pPr>
        <w:spacing w:after="160" w:line="278" w:lineRule="auto"/>
        <w:rPr>
          <w:b/>
          <w:bCs/>
          <w:sz w:val="28"/>
          <w:szCs w:val="28"/>
          <w:highlight w:val="yellow"/>
          <w:lang w:val="es-MX"/>
        </w:rPr>
      </w:pPr>
    </w:p>
    <w:p w14:paraId="08260A1E" w14:textId="77777777" w:rsidR="004F297A" w:rsidRDefault="004F297A" w:rsidP="0057612A">
      <w:pPr>
        <w:spacing w:after="160" w:line="278" w:lineRule="auto"/>
        <w:rPr>
          <w:b/>
          <w:bCs/>
          <w:sz w:val="28"/>
          <w:szCs w:val="28"/>
          <w:highlight w:val="yellow"/>
          <w:lang w:val="es-MX"/>
        </w:rPr>
      </w:pPr>
    </w:p>
    <w:p w14:paraId="365ED56D" w14:textId="77777777" w:rsidR="004F297A" w:rsidRDefault="004F297A" w:rsidP="0057612A">
      <w:pPr>
        <w:spacing w:after="160" w:line="278" w:lineRule="auto"/>
        <w:rPr>
          <w:b/>
          <w:bCs/>
          <w:sz w:val="28"/>
          <w:szCs w:val="28"/>
          <w:highlight w:val="yellow"/>
          <w:lang w:val="es-MX"/>
        </w:rPr>
      </w:pPr>
    </w:p>
    <w:p w14:paraId="6F2E76BC" w14:textId="77777777" w:rsidR="004F297A" w:rsidRDefault="004F297A" w:rsidP="0057612A">
      <w:pPr>
        <w:spacing w:after="160" w:line="278" w:lineRule="auto"/>
        <w:rPr>
          <w:b/>
          <w:bCs/>
          <w:sz w:val="28"/>
          <w:szCs w:val="28"/>
          <w:highlight w:val="yellow"/>
          <w:lang w:val="es-MX"/>
        </w:rPr>
      </w:pPr>
    </w:p>
    <w:p w14:paraId="648DF6B7" w14:textId="77777777" w:rsidR="004F297A" w:rsidRDefault="004F297A" w:rsidP="0057612A">
      <w:pPr>
        <w:spacing w:after="160" w:line="278" w:lineRule="auto"/>
        <w:rPr>
          <w:b/>
          <w:bCs/>
          <w:sz w:val="28"/>
          <w:szCs w:val="28"/>
          <w:highlight w:val="yellow"/>
          <w:lang w:val="es-MX"/>
        </w:rPr>
      </w:pPr>
    </w:p>
    <w:p w14:paraId="353EC464" w14:textId="77777777" w:rsidR="004F297A" w:rsidRDefault="004F297A" w:rsidP="0057612A">
      <w:pPr>
        <w:spacing w:after="160" w:line="278" w:lineRule="auto"/>
        <w:rPr>
          <w:b/>
          <w:bCs/>
          <w:sz w:val="28"/>
          <w:szCs w:val="28"/>
          <w:highlight w:val="yellow"/>
          <w:lang w:val="es-MX"/>
        </w:rPr>
      </w:pPr>
    </w:p>
    <w:p w14:paraId="4400F81C" w14:textId="77777777" w:rsidR="004F297A" w:rsidRDefault="004F297A" w:rsidP="0057612A">
      <w:pPr>
        <w:spacing w:after="160" w:line="278" w:lineRule="auto"/>
        <w:rPr>
          <w:b/>
          <w:bCs/>
          <w:sz w:val="28"/>
          <w:szCs w:val="28"/>
          <w:highlight w:val="yellow"/>
          <w:lang w:val="es-MX"/>
        </w:rPr>
      </w:pPr>
    </w:p>
    <w:p w14:paraId="743B2475" w14:textId="77777777" w:rsidR="004F297A" w:rsidRDefault="004F297A" w:rsidP="0057612A">
      <w:pPr>
        <w:spacing w:after="160" w:line="278" w:lineRule="auto"/>
        <w:rPr>
          <w:b/>
          <w:bCs/>
          <w:sz w:val="28"/>
          <w:szCs w:val="28"/>
          <w:highlight w:val="yellow"/>
          <w:lang w:val="es-MX"/>
        </w:rPr>
      </w:pPr>
    </w:p>
    <w:p w14:paraId="1BF297FD" w14:textId="77777777" w:rsidR="004F297A" w:rsidRDefault="004F297A" w:rsidP="0057612A">
      <w:pPr>
        <w:spacing w:after="160" w:line="278" w:lineRule="auto"/>
        <w:rPr>
          <w:b/>
          <w:bCs/>
          <w:sz w:val="28"/>
          <w:szCs w:val="28"/>
          <w:highlight w:val="yellow"/>
          <w:lang w:val="es-MX"/>
        </w:rPr>
      </w:pPr>
    </w:p>
    <w:p w14:paraId="44BD8593" w14:textId="77777777" w:rsidR="004F297A" w:rsidRDefault="004F297A" w:rsidP="0057612A">
      <w:pPr>
        <w:spacing w:after="160" w:line="278" w:lineRule="auto"/>
        <w:rPr>
          <w:b/>
          <w:bCs/>
          <w:sz w:val="28"/>
          <w:szCs w:val="28"/>
          <w:highlight w:val="yellow"/>
          <w:lang w:val="es-MX"/>
        </w:rPr>
      </w:pPr>
    </w:p>
    <w:p w14:paraId="35BA28E0" w14:textId="77777777" w:rsidR="004F297A" w:rsidRDefault="004F297A" w:rsidP="0057612A">
      <w:pPr>
        <w:spacing w:after="160" w:line="278" w:lineRule="auto"/>
        <w:rPr>
          <w:b/>
          <w:bCs/>
          <w:sz w:val="28"/>
          <w:szCs w:val="28"/>
          <w:highlight w:val="yellow"/>
          <w:lang w:val="es-MX"/>
        </w:rPr>
      </w:pPr>
    </w:p>
    <w:p w14:paraId="41BEF65C" w14:textId="77777777" w:rsidR="00BC347F" w:rsidRPr="00166D20" w:rsidRDefault="00166D20" w:rsidP="00166D20">
      <w:pPr>
        <w:pStyle w:val="Ttulo1"/>
        <w:jc w:val="center"/>
        <w:rPr>
          <w:rFonts w:ascii="Calibri" w:hAnsi="Calibri" w:cs="Calibri"/>
          <w:b/>
          <w:bCs/>
          <w:color w:val="000000" w:themeColor="text1"/>
          <w:sz w:val="24"/>
          <w:szCs w:val="24"/>
          <w:lang w:val="es-MX"/>
        </w:rPr>
      </w:pPr>
      <w:bookmarkStart w:id="3" w:name="_Toc231972679"/>
      <w:r w:rsidRPr="00166D20">
        <w:rPr>
          <w:rFonts w:ascii="Calibri" w:hAnsi="Calibri" w:cs="Calibri"/>
          <w:b/>
          <w:bCs/>
          <w:color w:val="000000" w:themeColor="text1"/>
          <w:sz w:val="24"/>
          <w:szCs w:val="24"/>
          <w:lang w:val="es-MX"/>
        </w:rPr>
        <w:lastRenderedPageBreak/>
        <w:t>Resumen</w:t>
      </w:r>
      <w:bookmarkEnd w:id="3"/>
    </w:p>
    <w:p w14:paraId="55FE1138" w14:textId="77777777" w:rsidR="00BC347F" w:rsidRDefault="00BC347F" w:rsidP="0057612A">
      <w:pPr>
        <w:spacing w:after="160" w:line="278" w:lineRule="auto"/>
        <w:rPr>
          <w:b/>
          <w:bCs/>
          <w:sz w:val="28"/>
          <w:szCs w:val="28"/>
          <w:highlight w:val="yellow"/>
          <w:lang w:val="es-MX"/>
        </w:rPr>
      </w:pPr>
    </w:p>
    <w:p w14:paraId="0EE77D78" w14:textId="77777777" w:rsidR="00BC347F" w:rsidRDefault="00BC347F" w:rsidP="0057612A">
      <w:pPr>
        <w:spacing w:after="160" w:line="278" w:lineRule="auto"/>
        <w:rPr>
          <w:b/>
          <w:bCs/>
          <w:sz w:val="28"/>
          <w:szCs w:val="28"/>
          <w:highlight w:val="yellow"/>
          <w:lang w:val="es-MX"/>
        </w:rPr>
      </w:pPr>
    </w:p>
    <w:p w14:paraId="61C51C30" w14:textId="77777777" w:rsidR="00166D20" w:rsidRDefault="00166D20" w:rsidP="0057612A">
      <w:pPr>
        <w:spacing w:after="160" w:line="278" w:lineRule="auto"/>
        <w:rPr>
          <w:b/>
          <w:bCs/>
          <w:sz w:val="28"/>
          <w:szCs w:val="28"/>
          <w:highlight w:val="yellow"/>
          <w:lang w:val="es-MX"/>
        </w:rPr>
      </w:pPr>
    </w:p>
    <w:p w14:paraId="61D75519" w14:textId="77777777" w:rsidR="00BC347F" w:rsidRDefault="00BC347F" w:rsidP="0057612A">
      <w:pPr>
        <w:spacing w:after="160" w:line="278" w:lineRule="auto"/>
        <w:rPr>
          <w:b/>
          <w:bCs/>
          <w:sz w:val="28"/>
          <w:szCs w:val="28"/>
          <w:highlight w:val="yellow"/>
          <w:lang w:val="es-MX"/>
        </w:rPr>
      </w:pPr>
    </w:p>
    <w:p w14:paraId="1CE87CFF" w14:textId="77777777" w:rsidR="00BC347F" w:rsidRDefault="00BC347F" w:rsidP="0057612A">
      <w:pPr>
        <w:spacing w:after="160" w:line="278" w:lineRule="auto"/>
        <w:rPr>
          <w:b/>
          <w:bCs/>
          <w:sz w:val="28"/>
          <w:szCs w:val="28"/>
          <w:highlight w:val="yellow"/>
          <w:lang w:val="es-MX"/>
        </w:rPr>
      </w:pPr>
    </w:p>
    <w:p w14:paraId="1E0FFF1B" w14:textId="77777777" w:rsidR="00BC347F" w:rsidRDefault="00BC347F" w:rsidP="0057612A">
      <w:pPr>
        <w:spacing w:after="160" w:line="278" w:lineRule="auto"/>
        <w:rPr>
          <w:b/>
          <w:bCs/>
          <w:sz w:val="28"/>
          <w:szCs w:val="28"/>
          <w:highlight w:val="yellow"/>
          <w:lang w:val="es-MX"/>
        </w:rPr>
      </w:pPr>
    </w:p>
    <w:p w14:paraId="66BA78B0" w14:textId="77777777" w:rsidR="00BC347F" w:rsidRDefault="00BC347F" w:rsidP="0057612A">
      <w:pPr>
        <w:spacing w:after="160" w:line="278" w:lineRule="auto"/>
        <w:rPr>
          <w:b/>
          <w:bCs/>
          <w:sz w:val="28"/>
          <w:szCs w:val="28"/>
          <w:highlight w:val="yellow"/>
          <w:lang w:val="es-MX"/>
        </w:rPr>
      </w:pPr>
    </w:p>
    <w:p w14:paraId="1AB4D587" w14:textId="77777777" w:rsidR="00BC347F" w:rsidRDefault="00BC347F" w:rsidP="0057612A">
      <w:pPr>
        <w:spacing w:after="160" w:line="278" w:lineRule="auto"/>
        <w:rPr>
          <w:b/>
          <w:bCs/>
          <w:sz w:val="28"/>
          <w:szCs w:val="28"/>
          <w:highlight w:val="yellow"/>
          <w:lang w:val="es-MX"/>
        </w:rPr>
      </w:pPr>
    </w:p>
    <w:p w14:paraId="26704A80" w14:textId="77777777" w:rsidR="00BC347F" w:rsidRDefault="00BC347F" w:rsidP="0057612A">
      <w:pPr>
        <w:spacing w:after="160" w:line="278" w:lineRule="auto"/>
        <w:rPr>
          <w:b/>
          <w:bCs/>
          <w:sz w:val="28"/>
          <w:szCs w:val="28"/>
          <w:highlight w:val="yellow"/>
          <w:lang w:val="es-MX"/>
        </w:rPr>
      </w:pPr>
    </w:p>
    <w:p w14:paraId="3CE6DBA7" w14:textId="77777777" w:rsidR="00BC347F" w:rsidRDefault="00BC347F" w:rsidP="0057612A">
      <w:pPr>
        <w:spacing w:after="160" w:line="278" w:lineRule="auto"/>
        <w:rPr>
          <w:b/>
          <w:bCs/>
          <w:sz w:val="28"/>
          <w:szCs w:val="28"/>
          <w:highlight w:val="yellow"/>
          <w:lang w:val="es-MX"/>
        </w:rPr>
      </w:pPr>
    </w:p>
    <w:p w14:paraId="7F85769F" w14:textId="77777777" w:rsidR="00BC347F" w:rsidRDefault="00BC347F" w:rsidP="0057612A">
      <w:pPr>
        <w:spacing w:after="160" w:line="278" w:lineRule="auto"/>
        <w:rPr>
          <w:b/>
          <w:bCs/>
          <w:sz w:val="28"/>
          <w:szCs w:val="28"/>
          <w:highlight w:val="yellow"/>
          <w:lang w:val="es-MX"/>
        </w:rPr>
      </w:pPr>
    </w:p>
    <w:p w14:paraId="3E24B39D" w14:textId="77777777" w:rsidR="00BC347F" w:rsidRDefault="00BC347F" w:rsidP="0057612A">
      <w:pPr>
        <w:spacing w:after="160" w:line="278" w:lineRule="auto"/>
        <w:rPr>
          <w:b/>
          <w:bCs/>
          <w:sz w:val="28"/>
          <w:szCs w:val="28"/>
          <w:highlight w:val="yellow"/>
          <w:lang w:val="es-MX"/>
        </w:rPr>
      </w:pPr>
    </w:p>
    <w:p w14:paraId="210B5FA2" w14:textId="77777777" w:rsidR="00BC347F" w:rsidRDefault="00BC347F" w:rsidP="0057612A">
      <w:pPr>
        <w:spacing w:after="160" w:line="278" w:lineRule="auto"/>
        <w:rPr>
          <w:b/>
          <w:bCs/>
          <w:sz w:val="28"/>
          <w:szCs w:val="28"/>
          <w:highlight w:val="yellow"/>
          <w:lang w:val="es-MX"/>
        </w:rPr>
      </w:pPr>
    </w:p>
    <w:p w14:paraId="4C609C46" w14:textId="77777777" w:rsidR="00BC347F" w:rsidRDefault="00BC347F" w:rsidP="0057612A">
      <w:pPr>
        <w:spacing w:after="160" w:line="278" w:lineRule="auto"/>
        <w:rPr>
          <w:b/>
          <w:bCs/>
          <w:sz w:val="28"/>
          <w:szCs w:val="28"/>
          <w:highlight w:val="yellow"/>
          <w:lang w:val="es-MX"/>
        </w:rPr>
      </w:pPr>
    </w:p>
    <w:p w14:paraId="3157FBC7" w14:textId="77777777" w:rsidR="00BC347F" w:rsidRDefault="00BC347F" w:rsidP="0057612A">
      <w:pPr>
        <w:spacing w:after="160" w:line="278" w:lineRule="auto"/>
        <w:rPr>
          <w:b/>
          <w:bCs/>
          <w:sz w:val="28"/>
          <w:szCs w:val="28"/>
          <w:highlight w:val="yellow"/>
          <w:lang w:val="es-MX"/>
        </w:rPr>
      </w:pPr>
    </w:p>
    <w:p w14:paraId="1762CCAC" w14:textId="77777777" w:rsidR="00BC347F" w:rsidRDefault="00BC347F" w:rsidP="0057612A">
      <w:pPr>
        <w:spacing w:after="160" w:line="278" w:lineRule="auto"/>
        <w:rPr>
          <w:b/>
          <w:bCs/>
          <w:sz w:val="28"/>
          <w:szCs w:val="28"/>
          <w:highlight w:val="yellow"/>
          <w:lang w:val="es-MX"/>
        </w:rPr>
      </w:pPr>
    </w:p>
    <w:p w14:paraId="4452B1FC" w14:textId="77777777" w:rsidR="00BC347F" w:rsidRDefault="00BC347F" w:rsidP="0057612A">
      <w:pPr>
        <w:spacing w:after="160" w:line="278" w:lineRule="auto"/>
        <w:rPr>
          <w:b/>
          <w:bCs/>
          <w:sz w:val="28"/>
          <w:szCs w:val="28"/>
          <w:highlight w:val="yellow"/>
          <w:lang w:val="es-MX"/>
        </w:rPr>
      </w:pPr>
    </w:p>
    <w:p w14:paraId="3382DFAC" w14:textId="77777777" w:rsidR="00BC347F" w:rsidRDefault="00BC347F" w:rsidP="0057612A">
      <w:pPr>
        <w:spacing w:after="160" w:line="278" w:lineRule="auto"/>
        <w:rPr>
          <w:b/>
          <w:bCs/>
          <w:sz w:val="28"/>
          <w:szCs w:val="28"/>
          <w:highlight w:val="yellow"/>
          <w:lang w:val="es-MX"/>
        </w:rPr>
      </w:pPr>
    </w:p>
    <w:p w14:paraId="3ECB9C21" w14:textId="77777777" w:rsidR="00BC347F" w:rsidRDefault="00BC347F" w:rsidP="0057612A">
      <w:pPr>
        <w:spacing w:after="160" w:line="278" w:lineRule="auto"/>
        <w:rPr>
          <w:b/>
          <w:bCs/>
          <w:sz w:val="28"/>
          <w:szCs w:val="28"/>
          <w:highlight w:val="yellow"/>
          <w:lang w:val="es-MX"/>
        </w:rPr>
      </w:pPr>
    </w:p>
    <w:p w14:paraId="2431853E" w14:textId="77777777" w:rsidR="00BC347F" w:rsidRDefault="00BC347F" w:rsidP="0057612A">
      <w:pPr>
        <w:spacing w:after="160" w:line="278" w:lineRule="auto"/>
        <w:rPr>
          <w:b/>
          <w:bCs/>
          <w:sz w:val="28"/>
          <w:szCs w:val="28"/>
          <w:highlight w:val="yellow"/>
          <w:lang w:val="es-MX"/>
        </w:rPr>
      </w:pPr>
    </w:p>
    <w:p w14:paraId="1AD15A8A" w14:textId="77777777" w:rsidR="00BC347F" w:rsidRDefault="00BC347F" w:rsidP="0057612A">
      <w:pPr>
        <w:spacing w:after="160" w:line="278" w:lineRule="auto"/>
        <w:rPr>
          <w:b/>
          <w:bCs/>
          <w:sz w:val="28"/>
          <w:szCs w:val="28"/>
          <w:highlight w:val="yellow"/>
          <w:lang w:val="es-MX"/>
        </w:rPr>
      </w:pPr>
    </w:p>
    <w:p w14:paraId="6C8B30C1" w14:textId="77777777" w:rsidR="00BC347F" w:rsidRPr="0057612A" w:rsidRDefault="00BC347F" w:rsidP="0057612A">
      <w:pPr>
        <w:spacing w:after="160" w:line="278" w:lineRule="auto"/>
        <w:rPr>
          <w:b/>
          <w:bCs/>
          <w:sz w:val="28"/>
          <w:szCs w:val="28"/>
          <w:highlight w:val="yellow"/>
          <w:lang w:val="es-MX"/>
        </w:rPr>
      </w:pPr>
    </w:p>
    <w:p w14:paraId="32DA4709" w14:textId="77777777" w:rsidR="00166D20" w:rsidRDefault="00166D20" w:rsidP="00166D20">
      <w:pPr>
        <w:pStyle w:val="Ttulo1"/>
        <w:jc w:val="center"/>
        <w:rPr>
          <w:rFonts w:ascii="Calibri" w:hAnsi="Calibri" w:cs="Calibri"/>
          <w:b/>
          <w:bCs/>
          <w:color w:val="000000" w:themeColor="text1"/>
          <w:sz w:val="24"/>
          <w:szCs w:val="24"/>
        </w:rPr>
      </w:pPr>
      <w:bookmarkStart w:id="4" w:name="_Toc231972680"/>
      <w:r>
        <w:rPr>
          <w:rFonts w:ascii="Calibri" w:hAnsi="Calibri" w:cs="Calibri"/>
          <w:b/>
          <w:bCs/>
          <w:color w:val="000000" w:themeColor="text1"/>
          <w:sz w:val="24"/>
          <w:szCs w:val="24"/>
        </w:rPr>
        <w:lastRenderedPageBreak/>
        <w:t>Abstract</w:t>
      </w:r>
      <w:bookmarkEnd w:id="4"/>
    </w:p>
    <w:p w14:paraId="7AE405E6" w14:textId="77777777" w:rsidR="00166D20" w:rsidRDefault="00166D20" w:rsidP="00166D20"/>
    <w:p w14:paraId="18C33C66" w14:textId="77777777" w:rsidR="00166D20" w:rsidRDefault="00166D20" w:rsidP="00166D20"/>
    <w:p w14:paraId="14F0C1A4" w14:textId="77777777" w:rsidR="00166D20" w:rsidRDefault="00166D20" w:rsidP="00166D20"/>
    <w:p w14:paraId="734166F9" w14:textId="77777777" w:rsidR="00166D20" w:rsidRDefault="00166D20" w:rsidP="00166D20"/>
    <w:p w14:paraId="2F1859B7" w14:textId="77777777" w:rsidR="00166D20" w:rsidRDefault="00166D20" w:rsidP="00166D20"/>
    <w:p w14:paraId="543693AD" w14:textId="77777777" w:rsidR="00166D20" w:rsidRDefault="00166D20" w:rsidP="00166D20"/>
    <w:p w14:paraId="4CCC37A7" w14:textId="77777777" w:rsidR="00166D20" w:rsidRDefault="00166D20" w:rsidP="00166D20"/>
    <w:p w14:paraId="517FD969" w14:textId="77777777" w:rsidR="00166D20" w:rsidRDefault="00166D20" w:rsidP="00166D20"/>
    <w:p w14:paraId="30C45F85" w14:textId="77777777" w:rsidR="00166D20" w:rsidRDefault="00166D20" w:rsidP="00166D20"/>
    <w:p w14:paraId="78914B01" w14:textId="77777777" w:rsidR="00166D20" w:rsidRDefault="00166D20" w:rsidP="00166D20"/>
    <w:p w14:paraId="78F74F75" w14:textId="77777777" w:rsidR="00166D20" w:rsidRDefault="00166D20" w:rsidP="00166D20"/>
    <w:p w14:paraId="42B04380" w14:textId="77777777" w:rsidR="00166D20" w:rsidRDefault="00166D20" w:rsidP="00166D20"/>
    <w:p w14:paraId="7F1A530C" w14:textId="77777777" w:rsidR="00166D20" w:rsidRDefault="00166D20" w:rsidP="00166D20"/>
    <w:p w14:paraId="2FF0F37D" w14:textId="77777777" w:rsidR="00166D20" w:rsidRDefault="00166D20" w:rsidP="00166D20"/>
    <w:p w14:paraId="49B9CD43" w14:textId="77777777" w:rsidR="00166D20" w:rsidRDefault="00166D20" w:rsidP="00166D20"/>
    <w:p w14:paraId="78046EC9" w14:textId="77777777" w:rsidR="00166D20" w:rsidRDefault="00166D20" w:rsidP="00166D20"/>
    <w:p w14:paraId="5D1B00FD" w14:textId="77777777" w:rsidR="00166D20" w:rsidRDefault="00166D20" w:rsidP="00166D20"/>
    <w:p w14:paraId="7001E05F" w14:textId="77777777" w:rsidR="00166D20" w:rsidRDefault="00166D20" w:rsidP="00166D20"/>
    <w:p w14:paraId="13097D06" w14:textId="77777777" w:rsidR="00166D20" w:rsidRDefault="00166D20" w:rsidP="00166D20"/>
    <w:p w14:paraId="6E0E00DB" w14:textId="77777777" w:rsidR="00166D20" w:rsidRDefault="00166D20" w:rsidP="00166D20"/>
    <w:p w14:paraId="2A43BBCF" w14:textId="77777777" w:rsidR="00166D20" w:rsidRDefault="00166D20" w:rsidP="00166D20"/>
    <w:p w14:paraId="0388BD8F" w14:textId="77777777" w:rsidR="00166D20" w:rsidRDefault="00166D20" w:rsidP="00166D20"/>
    <w:p w14:paraId="2FDCC3C2" w14:textId="77777777" w:rsidR="00166D20" w:rsidRPr="00166D20" w:rsidRDefault="00166D20" w:rsidP="00166D20"/>
    <w:p w14:paraId="434EB4C8" w14:textId="77777777" w:rsidR="003F05FC" w:rsidRPr="00904031" w:rsidRDefault="003F05FC" w:rsidP="00C62C1E">
      <w:pPr>
        <w:pStyle w:val="Ttulo1"/>
        <w:numPr>
          <w:ilvl w:val="0"/>
          <w:numId w:val="28"/>
        </w:numPr>
        <w:jc w:val="center"/>
        <w:rPr>
          <w:rFonts w:ascii="Calibri" w:hAnsi="Calibri" w:cs="Calibri"/>
          <w:b/>
          <w:bCs/>
          <w:color w:val="000000" w:themeColor="text1"/>
          <w:sz w:val="24"/>
          <w:szCs w:val="24"/>
        </w:rPr>
      </w:pPr>
      <w:bookmarkStart w:id="5" w:name="_Toc231972681"/>
      <w:r w:rsidRPr="00904031">
        <w:rPr>
          <w:rFonts w:ascii="Calibri" w:hAnsi="Calibri" w:cs="Calibri"/>
          <w:b/>
          <w:bCs/>
          <w:color w:val="000000" w:themeColor="text1"/>
          <w:sz w:val="24"/>
          <w:szCs w:val="24"/>
        </w:rPr>
        <w:lastRenderedPageBreak/>
        <w:t>Introducción</w:t>
      </w:r>
      <w:bookmarkEnd w:id="5"/>
    </w:p>
    <w:p w14:paraId="3D7A2530" w14:textId="77777777" w:rsidR="00447BE9" w:rsidRPr="00813D64" w:rsidRDefault="00447BE9" w:rsidP="00813D64">
      <w:pPr>
        <w:spacing w:after="0" w:line="240" w:lineRule="auto"/>
        <w:jc w:val="both"/>
        <w:rPr>
          <w:sz w:val="28"/>
          <w:szCs w:val="28"/>
        </w:rPr>
      </w:pPr>
    </w:p>
    <w:p w14:paraId="11F175B0" w14:textId="77777777" w:rsidR="0027522D" w:rsidRPr="00813D64" w:rsidRDefault="00447BE9" w:rsidP="00813D64">
      <w:pPr>
        <w:spacing w:line="240" w:lineRule="auto"/>
        <w:ind w:firstLine="697"/>
        <w:jc w:val="both"/>
      </w:pPr>
      <w:bookmarkStart w:id="6" w:name="_CTVK0017eed68c7c5ba4ed99b3c9a6213a1db63"/>
      <w:r w:rsidRPr="00813D64">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t xml:space="preserve"> </w:t>
      </w:r>
      <w:sdt>
        <w:sdtPr>
          <w:alias w:val="To edit, see citavi.com/edit"/>
          <w:tag w:val="CitaviPlaceholder#4abf87fd-2f49-4fc6-8ece-502a05e77ab7"/>
          <w:id w:val="1631362074"/>
          <w:placeholder>
            <w:docPart w:val="BEE9C83A140F4FD1A8A710F5D7B463C3"/>
          </w:placeholder>
        </w:sdtPr>
        <w:sdtContent>
          <w:r w:rsidRPr="00813D64">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fldChar w:fldCharType="separate"/>
          </w:r>
          <w:r w:rsidR="007B45C7">
            <w:t>(Jorge Borjas Chávez 2013)</w:t>
          </w:r>
          <w:r w:rsidRPr="00813D64">
            <w:fldChar w:fldCharType="end"/>
          </w:r>
          <w:r w:rsidRPr="00813D64">
            <w:t>.</w:t>
          </w:r>
        </w:sdtContent>
      </w:sdt>
    </w:p>
    <w:p w14:paraId="773C8CD8" w14:textId="77777777" w:rsidR="003F05FC" w:rsidRPr="00813D64" w:rsidRDefault="003F05FC" w:rsidP="00813D64">
      <w:pPr>
        <w:spacing w:line="240" w:lineRule="auto"/>
        <w:ind w:firstLine="697"/>
        <w:jc w:val="both"/>
        <w:rPr>
          <w:color w:val="000000"/>
          <w:lang w:eastAsia="en-US"/>
        </w:rPr>
      </w:pPr>
      <w:bookmarkStart w:id="7" w:name="_CTVK0016c1ee6abac814c078e83702f134fe2ca"/>
      <w:bookmarkStart w:id="8" w:name="_CTVK001244c8ea94de848999e164bb2bd276406"/>
      <w:bookmarkStart w:id="9" w:name="_CTVK001bb7bdf98c6f24ec99ae11f0c12c0ff0f"/>
      <w:r w:rsidRPr="00813D64">
        <w:rPr>
          <w:color w:val="000000"/>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color w:val="000000"/>
          <w:lang w:eastAsia="en-US"/>
        </w:rPr>
        <w:t>, entre ellas se encuentran las que dominan el mercado de la leche hondureña (Lacthosa; Leyde)</w:t>
      </w:r>
      <w:r w:rsidRPr="00813D64">
        <w:rPr>
          <w:color w:val="000000"/>
          <w:lang w:eastAsia="en-US"/>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color w:val="000000"/>
          <w:lang w:eastAsia="en-US"/>
        </w:rPr>
        <w:t xml:space="preserve">s </w:t>
      </w:r>
      <w:sdt>
        <w:sdtPr>
          <w:rPr>
            <w:color w:val="000000"/>
            <w:lang w:eastAsia="en-US"/>
          </w:rPr>
          <w:alias w:val="To edit, see citavi.com/edit"/>
          <w:tag w:val="CitaviPlaceholder#2bc0d57d-5bc5-4e3a-9138-bd6ad5d74e3d"/>
          <w:id w:val="1513649347"/>
          <w:placeholder>
            <w:docPart w:val="DefaultPlaceholder_-1854013440"/>
          </w:placeholder>
        </w:sdtPr>
        <w:sdtContent>
          <w:r w:rsidRPr="00813D64">
            <w:rPr>
              <w:color w:val="000000"/>
              <w:lang w:eastAsia="en-US"/>
            </w:rPr>
            <w:fldChar w:fldCharType="begin"/>
          </w:r>
          <w:r w:rsidR="00214708">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color w:val="000000"/>
              <w:lang w:eastAsia="en-US"/>
            </w:rPr>
            <w:fldChar w:fldCharType="separate"/>
          </w:r>
          <w:r w:rsidR="007B45C7">
            <w:rPr>
              <w:color w:val="000000"/>
              <w:lang w:eastAsia="en-US"/>
            </w:rPr>
            <w:t>(Federico Holmann 2001)</w:t>
          </w:r>
          <w:r w:rsidRPr="00813D64">
            <w:rPr>
              <w:color w:val="000000"/>
              <w:lang w:eastAsia="en-US"/>
            </w:rPr>
            <w:fldChar w:fldCharType="end"/>
          </w:r>
        </w:sdtContent>
      </w:sdt>
    </w:p>
    <w:p w14:paraId="68F4253D" w14:textId="77777777" w:rsidR="003642AB" w:rsidRPr="00813D64" w:rsidRDefault="003642AB" w:rsidP="00813D64">
      <w:pPr>
        <w:spacing w:line="240" w:lineRule="auto"/>
        <w:ind w:firstLine="697"/>
        <w:jc w:val="both"/>
        <w:rPr>
          <w:color w:val="000000"/>
          <w:szCs w:val="28"/>
          <w:lang w:eastAsia="en-US"/>
        </w:rPr>
      </w:pPr>
      <w:bookmarkStart w:id="10" w:name="_CTVK001d9a357d918c74181b47456b1d3cc0496"/>
      <w:bookmarkStart w:id="11" w:name="_CTVK00159da3e5f6cf64b6fb9eecbb2b64dce44"/>
      <w:bookmarkEnd w:id="8"/>
      <w:r w:rsidRPr="00813D64">
        <w:rPr>
          <w:color w:val="000000"/>
          <w:lang w:eastAsia="en-US"/>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color w:val="000000"/>
          <w:lang w:eastAsia="en-US"/>
        </w:rPr>
        <w:t xml:space="preserve">s </w:t>
      </w:r>
      <w:sdt>
        <w:sdtPr>
          <w:rPr>
            <w:color w:val="000000"/>
            <w:lang w:eastAsia="en-US"/>
          </w:rPr>
          <w:alias w:val="To edit, see citavi.com/edit"/>
          <w:tag w:val="CitaviPlaceholder#5db1b62b-854e-4320-9be7-8e0c0b81d886"/>
          <w:id w:val="-1650278313"/>
          <w:placeholder>
            <w:docPart w:val="BFA07044A0494B66BC8218B826388D4F"/>
          </w:placeholder>
        </w:sdtPr>
        <w:sdtContent>
          <w:r w:rsidRPr="00813D64">
            <w:rPr>
              <w:color w:val="000000"/>
              <w:lang w:eastAsia="en-US"/>
            </w:rPr>
            <w:fldChar w:fldCharType="begin"/>
          </w:r>
          <w:r w:rsidR="00214708">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color w:val="000000"/>
              <w:lang w:eastAsia="en-US"/>
            </w:rPr>
            <w:fldChar w:fldCharType="separate"/>
          </w:r>
          <w:r w:rsidR="007B45C7">
            <w:rPr>
              <w:color w:val="000000"/>
              <w:lang w:eastAsia="en-US"/>
            </w:rPr>
            <w:t>(García Oliva 2008, pág. 60)</w:t>
          </w:r>
          <w:r w:rsidRPr="00813D64">
            <w:rPr>
              <w:color w:val="000000"/>
              <w:lang w:eastAsia="en-US"/>
            </w:rPr>
            <w:fldChar w:fldCharType="end"/>
          </w:r>
          <w:r w:rsidRPr="00813D64">
            <w:rPr>
              <w:color w:val="000000"/>
              <w:lang w:eastAsia="en-US"/>
            </w:rPr>
            <w:t>.</w:t>
          </w:r>
        </w:sdtContent>
      </w:sdt>
    </w:p>
    <w:bookmarkEnd w:id="11"/>
    <w:p w14:paraId="79458F37" w14:textId="77777777" w:rsidR="765C2A76" w:rsidRPr="00904031" w:rsidRDefault="00A07AE9" w:rsidP="00904031">
      <w:pPr>
        <w:spacing w:line="240" w:lineRule="auto"/>
        <w:ind w:firstLine="697"/>
        <w:jc w:val="both"/>
      </w:pPr>
      <w:r w:rsidRPr="00813D64">
        <w:t>E</w:t>
      </w:r>
      <w:r w:rsidRPr="765C2A76">
        <w:rPr>
          <w:color w:val="000000" w:themeColor="text1"/>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color w:val="000000" w:themeColor="text1"/>
            <w:lang w:eastAsia="en-US"/>
          </w:rPr>
          <w:alias w:val="To edit, see citavi.com/edit"/>
          <w:tag w:val="CitaviPlaceholder#de1f0255-e608-4a61-ba56-a0f7458527d1"/>
          <w:id w:val="1711376959"/>
          <w:placeholder>
            <w:docPart w:val="7C2C3668DE4E400E92E437FC99957FCC"/>
          </w:placeholder>
        </w:sdtPr>
        <w:sdtContent>
          <w:r w:rsidRPr="765C2A76">
            <w:rPr>
              <w:color w:val="000000" w:themeColor="text1"/>
              <w:lang w:eastAsia="en-US"/>
            </w:rPr>
            <w:fldChar w:fldCharType="begin"/>
          </w:r>
          <w:r w:rsidR="00214708">
            <w:rPr>
              <w:color w:val="000000" w:themeColor="text1"/>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color w:val="000000" w:themeColor="text1"/>
              <w:lang w:eastAsia="en-US"/>
            </w:rPr>
            <w:fldChar w:fldCharType="separate"/>
          </w:r>
          <w:r w:rsidR="007B45C7" w:rsidRPr="765C2A76">
            <w:rPr>
              <w:color w:val="000000" w:themeColor="text1"/>
              <w:lang w:eastAsia="en-US"/>
            </w:rPr>
            <w:t>(Jorge Borjas Chávez 2013)</w:t>
          </w:r>
          <w:r w:rsidRPr="765C2A76">
            <w:rPr>
              <w:color w:val="000000" w:themeColor="text1"/>
              <w:lang w:eastAsia="en-US"/>
            </w:rPr>
            <w:fldChar w:fldCharType="end"/>
          </w:r>
        </w:sdtContent>
      </w:sdt>
      <w:r w:rsidRPr="765C2A76">
        <w:rPr>
          <w:color w:val="000000" w:themeColor="text1"/>
          <w:lang w:eastAsia="en-US"/>
        </w:rPr>
        <w:t>.</w:t>
      </w:r>
    </w:p>
    <w:p w14:paraId="7C942D0F" w14:textId="77777777" w:rsidR="003034CB" w:rsidRPr="00813D64" w:rsidRDefault="003F05FC" w:rsidP="00813D64">
      <w:pPr>
        <w:spacing w:line="240" w:lineRule="auto"/>
        <w:ind w:firstLine="697"/>
        <w:jc w:val="both"/>
        <w:rPr>
          <w:color w:val="000000"/>
          <w:lang w:eastAsia="en-US"/>
        </w:rPr>
      </w:pPr>
      <w:r w:rsidRPr="00813D64">
        <w:t>D</w:t>
      </w:r>
      <w:r w:rsidRPr="00813D64">
        <w:rPr>
          <w:color w:val="000000"/>
          <w:lang w:eastAsia="en-US"/>
        </w:rPr>
        <w:t xml:space="preserve">e acuerdo con datos de </w:t>
      </w:r>
      <w:sdt>
        <w:sdtPr>
          <w:rPr>
            <w:color w:val="000000"/>
            <w:lang w:eastAsia="en-US"/>
          </w:rPr>
          <w:alias w:val="To edit, see citavi.com/edit"/>
          <w:tag w:val="CitaviPlaceholder#c2928acf-4a6c-49cf-b884-9e8f02a17a20"/>
          <w:id w:val="99694303"/>
          <w:placeholder>
            <w:docPart w:val="35DA368A591247118BCA978DF6EB4822"/>
          </w:placeholder>
        </w:sdtPr>
        <w:sdtContent>
          <w:r w:rsidRPr="00813D64">
            <w:rPr>
              <w:color w:val="000000"/>
              <w:lang w:eastAsia="en-US"/>
            </w:rPr>
            <w:fldChar w:fldCharType="begin"/>
          </w:r>
          <w:r w:rsidR="00214708">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color w:val="000000"/>
              <w:lang w:eastAsia="en-US"/>
            </w:rPr>
            <w:fldChar w:fldCharType="separate"/>
          </w:r>
          <w:r w:rsidR="007B45C7">
            <w:rPr>
              <w:color w:val="000000"/>
              <w:lang w:eastAsia="en-US"/>
            </w:rPr>
            <w:t>(FAOSTAT 2022)</w:t>
          </w:r>
          <w:r w:rsidRPr="00813D64">
            <w:rPr>
              <w:color w:val="000000"/>
              <w:lang w:eastAsia="en-US"/>
            </w:rPr>
            <w:fldChar w:fldCharType="end"/>
          </w:r>
        </w:sdtContent>
      </w:sdt>
      <w:r w:rsidRPr="00813D64">
        <w:rPr>
          <w:color w:val="000000"/>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5B9190DC" w14:textId="77777777" w:rsidR="003642AB" w:rsidRPr="00813D64" w:rsidRDefault="00BC3503" w:rsidP="00813D64">
      <w:pPr>
        <w:spacing w:line="240" w:lineRule="auto"/>
        <w:ind w:firstLine="697"/>
        <w:jc w:val="both"/>
        <w:rPr>
          <w:color w:val="000000"/>
          <w:szCs w:val="28"/>
          <w:lang w:eastAsia="en-US"/>
        </w:rPr>
      </w:pPr>
      <w:r w:rsidRPr="00813D64">
        <w:t>E</w:t>
      </w:r>
      <w:r w:rsidRPr="00813D64">
        <w:rPr>
          <w:color w:val="000000"/>
          <w:szCs w:val="28"/>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color w:val="000000"/>
          <w:szCs w:val="28"/>
          <w:lang w:eastAsia="en-US"/>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color w:val="000000"/>
          <w:szCs w:val="28"/>
          <w:lang w:eastAsia="en-US"/>
        </w:rPr>
        <w:t xml:space="preserve"> </w:t>
      </w:r>
      <w:sdt>
        <w:sdtPr>
          <w:rPr>
            <w:color w:val="000000"/>
            <w:szCs w:val="28"/>
            <w:lang w:eastAsia="en-US"/>
          </w:rPr>
          <w:alias w:val="To edit, see citavi.com/edit"/>
          <w:tag w:val="CitaviPlaceholder#802386d8-959d-4791-83d8-aa9ff24d403c"/>
          <w:id w:val="-370067626"/>
          <w:placeholder>
            <w:docPart w:val="88D49D6355444E3E821D1FCE16F472A4"/>
          </w:placeholder>
        </w:sdtPr>
        <w:sdtContent>
          <w:r w:rsidRPr="00813D64">
            <w:rPr>
              <w:color w:val="000000"/>
              <w:szCs w:val="28"/>
              <w:lang w:eastAsia="en-US"/>
            </w:rPr>
            <w:fldChar w:fldCharType="begin"/>
          </w:r>
          <w:r w:rsidR="00214708">
            <w:rPr>
              <w:color w:val="000000"/>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color w:val="000000"/>
              <w:szCs w:val="28"/>
              <w:lang w:eastAsia="en-US"/>
            </w:rPr>
            <w:fldChar w:fldCharType="separate"/>
          </w:r>
          <w:r w:rsidR="007B45C7">
            <w:rPr>
              <w:color w:val="000000"/>
              <w:szCs w:val="28"/>
              <w:lang w:eastAsia="en-US"/>
            </w:rPr>
            <w:t>(CATIE 2016)</w:t>
          </w:r>
          <w:r w:rsidRPr="00813D64">
            <w:rPr>
              <w:color w:val="000000"/>
              <w:szCs w:val="28"/>
              <w:lang w:eastAsia="en-US"/>
            </w:rPr>
            <w:fldChar w:fldCharType="end"/>
          </w:r>
        </w:sdtContent>
      </w:sdt>
      <w:r w:rsidR="003642AB" w:rsidRPr="00813D64">
        <w:rPr>
          <w:color w:val="000000"/>
          <w:szCs w:val="28"/>
          <w:lang w:eastAsia="en-US"/>
        </w:rPr>
        <w:t>.</w:t>
      </w:r>
      <w:r w:rsidR="00813D64">
        <w:rPr>
          <w:color w:val="000000"/>
          <w:szCs w:val="28"/>
          <w:lang w:eastAsia="en-US"/>
        </w:rPr>
        <w:t xml:space="preserve"> </w:t>
      </w:r>
      <w:r w:rsidR="005F06CA">
        <w:rPr>
          <w:color w:val="000000"/>
          <w:szCs w:val="28"/>
          <w:lang w:eastAsia="en-US"/>
        </w:rPr>
        <w:t>De esta forma</w:t>
      </w:r>
      <w:r w:rsidR="003642AB" w:rsidRPr="00813D64">
        <w:rPr>
          <w:color w:val="000000"/>
          <w:szCs w:val="28"/>
          <w:lang w:eastAsia="en-US"/>
        </w:rPr>
        <w:t xml:space="preserve">, </w:t>
      </w:r>
      <w:r w:rsidR="00813D64">
        <w:rPr>
          <w:color w:val="000000"/>
          <w:szCs w:val="28"/>
          <w:lang w:eastAsia="en-US"/>
        </w:rPr>
        <w:t>l</w:t>
      </w:r>
      <w:r w:rsidR="003642AB" w:rsidRPr="00813D64">
        <w:rPr>
          <w:color w:val="000000"/>
          <w:szCs w:val="28"/>
          <w:lang w:eastAsia="en-US"/>
        </w:rPr>
        <w:t>os productores de leche en el país disponen de distintos canales para colocar su producto: pueden vender directamente a plantas industriales como Lacthosa o Leyde, hacerlo a través de los Centros de Recolección de Leche, comercializar con plantas artesanales o recurrir a intermediarios que distribuyen la producción hacia diferentes destinos.</w:t>
      </w:r>
    </w:p>
    <w:p w14:paraId="7A6F1DDD" w14:textId="77777777" w:rsidR="006F4A04" w:rsidRDefault="00813D64" w:rsidP="00D313BD">
      <w:pPr>
        <w:spacing w:after="0" w:line="240" w:lineRule="auto"/>
        <w:ind w:firstLine="697"/>
        <w:jc w:val="both"/>
      </w:pPr>
      <w:r w:rsidRPr="00813D64">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13D98E3D" w14:textId="77777777" w:rsidR="00EA56A8" w:rsidRDefault="00EA56A8" w:rsidP="00D313BD">
      <w:pPr>
        <w:spacing w:after="0" w:line="240" w:lineRule="auto"/>
        <w:ind w:firstLine="697"/>
        <w:jc w:val="both"/>
      </w:pPr>
    </w:p>
    <w:p w14:paraId="1C3283D1" w14:textId="77777777" w:rsidR="00EA56A8" w:rsidRDefault="00EA56A8" w:rsidP="00D313BD">
      <w:pPr>
        <w:spacing w:after="0" w:line="240" w:lineRule="auto"/>
        <w:ind w:firstLine="697"/>
        <w:jc w:val="both"/>
      </w:pPr>
    </w:p>
    <w:p w14:paraId="58F7B19B" w14:textId="77777777" w:rsidR="00EA56A8" w:rsidRDefault="00EA56A8" w:rsidP="00D313BD">
      <w:pPr>
        <w:spacing w:after="0" w:line="240" w:lineRule="auto"/>
        <w:ind w:firstLine="697"/>
        <w:jc w:val="both"/>
      </w:pPr>
    </w:p>
    <w:p w14:paraId="3165687E" w14:textId="77777777" w:rsidR="00EA56A8" w:rsidRDefault="00EA56A8" w:rsidP="00D313BD">
      <w:pPr>
        <w:spacing w:after="0" w:line="240" w:lineRule="auto"/>
        <w:ind w:firstLine="697"/>
        <w:jc w:val="both"/>
      </w:pPr>
    </w:p>
    <w:p w14:paraId="1A6673CE" w14:textId="77777777" w:rsidR="00EA56A8" w:rsidRDefault="00EA56A8" w:rsidP="00D313BD">
      <w:pPr>
        <w:spacing w:after="0" w:line="240" w:lineRule="auto"/>
        <w:ind w:firstLine="697"/>
        <w:jc w:val="both"/>
      </w:pPr>
    </w:p>
    <w:p w14:paraId="67756AFE" w14:textId="77777777" w:rsidR="00EA56A8" w:rsidRDefault="00EA56A8" w:rsidP="00D313BD">
      <w:pPr>
        <w:spacing w:after="0" w:line="240" w:lineRule="auto"/>
        <w:ind w:firstLine="697"/>
        <w:jc w:val="both"/>
      </w:pPr>
    </w:p>
    <w:p w14:paraId="1E968537" w14:textId="77777777" w:rsidR="00EA56A8" w:rsidRDefault="00EA56A8" w:rsidP="00D313BD">
      <w:pPr>
        <w:spacing w:after="0" w:line="240" w:lineRule="auto"/>
        <w:ind w:firstLine="697"/>
        <w:jc w:val="both"/>
      </w:pPr>
    </w:p>
    <w:p w14:paraId="0F815AE3" w14:textId="77777777" w:rsidR="00EA56A8" w:rsidRDefault="00EA56A8" w:rsidP="00D313BD">
      <w:pPr>
        <w:spacing w:after="0" w:line="240" w:lineRule="auto"/>
        <w:ind w:firstLine="697"/>
        <w:jc w:val="both"/>
      </w:pPr>
    </w:p>
    <w:p w14:paraId="70886A03" w14:textId="77777777" w:rsidR="00EA56A8" w:rsidRDefault="00EA56A8" w:rsidP="00D313BD">
      <w:pPr>
        <w:spacing w:after="0" w:line="240" w:lineRule="auto"/>
        <w:ind w:firstLine="697"/>
        <w:jc w:val="both"/>
      </w:pPr>
    </w:p>
    <w:p w14:paraId="3C57F418" w14:textId="77777777" w:rsidR="00EA56A8" w:rsidRDefault="00EA56A8" w:rsidP="00D313BD">
      <w:pPr>
        <w:spacing w:after="0" w:line="240" w:lineRule="auto"/>
        <w:ind w:firstLine="697"/>
        <w:jc w:val="both"/>
      </w:pPr>
    </w:p>
    <w:p w14:paraId="153C1211" w14:textId="77777777" w:rsidR="00EA56A8" w:rsidRDefault="00EA56A8" w:rsidP="00D313BD">
      <w:pPr>
        <w:spacing w:after="0" w:line="240" w:lineRule="auto"/>
        <w:ind w:firstLine="697"/>
        <w:jc w:val="both"/>
      </w:pPr>
    </w:p>
    <w:p w14:paraId="3C8DC562" w14:textId="77777777" w:rsidR="00EA56A8" w:rsidRDefault="00EA56A8" w:rsidP="00D313BD">
      <w:pPr>
        <w:spacing w:after="0" w:line="240" w:lineRule="auto"/>
        <w:ind w:firstLine="697"/>
        <w:jc w:val="both"/>
      </w:pPr>
    </w:p>
    <w:p w14:paraId="25DA04B7" w14:textId="77777777" w:rsidR="00EA56A8" w:rsidRDefault="00EA56A8" w:rsidP="00D313BD">
      <w:pPr>
        <w:spacing w:after="0" w:line="240" w:lineRule="auto"/>
        <w:ind w:firstLine="697"/>
        <w:jc w:val="both"/>
      </w:pPr>
    </w:p>
    <w:p w14:paraId="37F3983A" w14:textId="77777777" w:rsidR="00EA56A8" w:rsidRDefault="00EA56A8" w:rsidP="00D313BD">
      <w:pPr>
        <w:spacing w:after="0" w:line="240" w:lineRule="auto"/>
        <w:ind w:firstLine="697"/>
        <w:jc w:val="both"/>
      </w:pPr>
    </w:p>
    <w:p w14:paraId="1723C84F" w14:textId="77777777" w:rsidR="00EA56A8" w:rsidRDefault="00EA56A8" w:rsidP="00D313BD">
      <w:pPr>
        <w:spacing w:after="0" w:line="240" w:lineRule="auto"/>
        <w:ind w:firstLine="697"/>
        <w:jc w:val="both"/>
      </w:pPr>
    </w:p>
    <w:p w14:paraId="52C82D01" w14:textId="77777777" w:rsidR="00EA56A8" w:rsidRDefault="00EA56A8" w:rsidP="00D313BD">
      <w:pPr>
        <w:spacing w:after="0" w:line="240" w:lineRule="auto"/>
        <w:ind w:firstLine="697"/>
        <w:jc w:val="both"/>
      </w:pPr>
    </w:p>
    <w:p w14:paraId="647362F1" w14:textId="77777777" w:rsidR="00EA56A8" w:rsidRDefault="00EA56A8" w:rsidP="00D313BD">
      <w:pPr>
        <w:spacing w:after="0" w:line="240" w:lineRule="auto"/>
        <w:ind w:firstLine="697"/>
        <w:jc w:val="both"/>
      </w:pPr>
    </w:p>
    <w:p w14:paraId="39A7A0C0" w14:textId="77777777" w:rsidR="00EA56A8" w:rsidRDefault="00EA56A8" w:rsidP="00D313BD">
      <w:pPr>
        <w:spacing w:after="0" w:line="240" w:lineRule="auto"/>
        <w:ind w:firstLine="697"/>
        <w:jc w:val="both"/>
      </w:pPr>
    </w:p>
    <w:p w14:paraId="6ECEC07C" w14:textId="77777777" w:rsidR="00EA56A8" w:rsidRDefault="00EA56A8" w:rsidP="00D313BD">
      <w:pPr>
        <w:spacing w:after="0" w:line="240" w:lineRule="auto"/>
        <w:ind w:firstLine="697"/>
        <w:jc w:val="both"/>
      </w:pPr>
    </w:p>
    <w:p w14:paraId="0CBB53FB" w14:textId="77777777" w:rsidR="00EA56A8" w:rsidRDefault="00EA56A8" w:rsidP="00D313BD">
      <w:pPr>
        <w:spacing w:after="0" w:line="240" w:lineRule="auto"/>
        <w:ind w:firstLine="697"/>
        <w:jc w:val="both"/>
      </w:pPr>
    </w:p>
    <w:p w14:paraId="09916C46" w14:textId="77777777" w:rsidR="00EA56A8" w:rsidRDefault="00EA56A8" w:rsidP="00D313BD">
      <w:pPr>
        <w:spacing w:after="0" w:line="240" w:lineRule="auto"/>
        <w:ind w:firstLine="697"/>
        <w:jc w:val="both"/>
      </w:pPr>
    </w:p>
    <w:p w14:paraId="2AF373BA" w14:textId="77777777" w:rsidR="00EA56A8" w:rsidRDefault="00EA56A8" w:rsidP="00D313BD">
      <w:pPr>
        <w:spacing w:after="0" w:line="240" w:lineRule="auto"/>
        <w:ind w:firstLine="697"/>
        <w:jc w:val="both"/>
      </w:pPr>
    </w:p>
    <w:p w14:paraId="58AB662F" w14:textId="77777777" w:rsidR="00EA56A8" w:rsidRDefault="00EA56A8" w:rsidP="00D313BD">
      <w:pPr>
        <w:spacing w:after="0" w:line="240" w:lineRule="auto"/>
        <w:ind w:firstLine="697"/>
        <w:jc w:val="both"/>
      </w:pPr>
    </w:p>
    <w:p w14:paraId="427BFB15" w14:textId="77777777" w:rsidR="00EA56A8" w:rsidRDefault="00EA56A8" w:rsidP="00D313BD">
      <w:pPr>
        <w:spacing w:after="0" w:line="240" w:lineRule="auto"/>
        <w:ind w:firstLine="697"/>
        <w:jc w:val="both"/>
      </w:pPr>
    </w:p>
    <w:p w14:paraId="295C1E96" w14:textId="77777777" w:rsidR="00EA56A8" w:rsidRDefault="00EA56A8" w:rsidP="00D313BD">
      <w:pPr>
        <w:spacing w:after="0" w:line="240" w:lineRule="auto"/>
        <w:ind w:firstLine="697"/>
        <w:jc w:val="both"/>
      </w:pPr>
    </w:p>
    <w:p w14:paraId="4E0E1EAF" w14:textId="77777777" w:rsidR="00EA56A8" w:rsidRPr="00536C34" w:rsidRDefault="00EA56A8" w:rsidP="00D313BD">
      <w:pPr>
        <w:spacing w:after="0" w:line="240" w:lineRule="auto"/>
        <w:ind w:firstLine="697"/>
        <w:jc w:val="both"/>
        <w:rPr>
          <w:color w:val="000000" w:themeColor="text1"/>
          <w:highlight w:val="yellow"/>
        </w:rPr>
      </w:pPr>
    </w:p>
    <w:p w14:paraId="0EBBF046" w14:textId="77777777" w:rsidR="009310C4" w:rsidRDefault="009310C4" w:rsidP="00790FC5">
      <w:pPr>
        <w:spacing w:after="0" w:line="240" w:lineRule="auto"/>
        <w:jc w:val="both"/>
        <w:rPr>
          <w:color w:val="000000" w:themeColor="text1"/>
        </w:rPr>
      </w:pPr>
    </w:p>
    <w:p w14:paraId="5AFD78F5" w14:textId="77777777" w:rsidR="00EB4C55" w:rsidRDefault="00EB4C55" w:rsidP="00790FC5">
      <w:pPr>
        <w:spacing w:after="0" w:line="240" w:lineRule="auto"/>
        <w:jc w:val="both"/>
        <w:rPr>
          <w:color w:val="000000" w:themeColor="text1"/>
        </w:rPr>
      </w:pPr>
    </w:p>
    <w:bookmarkEnd w:id="12"/>
    <w:p w14:paraId="49162C70" w14:textId="77777777" w:rsidR="005C6C26" w:rsidRDefault="005C6C26" w:rsidP="00B503E2">
      <w:pPr>
        <w:spacing w:after="0" w:line="240" w:lineRule="auto"/>
        <w:jc w:val="both"/>
        <w:rPr>
          <w:color w:val="000000" w:themeColor="text1"/>
        </w:rPr>
      </w:pPr>
    </w:p>
    <w:p w14:paraId="72B3B1EE" w14:textId="77777777" w:rsidR="00AD43E0" w:rsidRDefault="00AD43E0" w:rsidP="00B503E2">
      <w:pPr>
        <w:spacing w:after="0" w:line="240" w:lineRule="auto"/>
        <w:jc w:val="both"/>
        <w:rPr>
          <w:color w:val="000000" w:themeColor="text1"/>
        </w:rPr>
      </w:pPr>
    </w:p>
    <w:p w14:paraId="72BDF137" w14:textId="77777777" w:rsidR="00A604F2" w:rsidRPr="006A6CFA" w:rsidRDefault="00A604F2" w:rsidP="00B503E2">
      <w:pPr>
        <w:spacing w:after="0" w:line="240" w:lineRule="auto"/>
        <w:jc w:val="both"/>
        <w:rPr>
          <w:color w:val="000000" w:themeColor="text1"/>
        </w:rPr>
      </w:pPr>
    </w:p>
    <w:p w14:paraId="7BDBD1A0" w14:textId="77777777" w:rsidR="00191ECB" w:rsidRPr="00AD43E0" w:rsidRDefault="00C96585" w:rsidP="00C62C1E">
      <w:pPr>
        <w:pStyle w:val="Ttulo1"/>
        <w:numPr>
          <w:ilvl w:val="0"/>
          <w:numId w:val="28"/>
        </w:numPr>
        <w:spacing w:line="240" w:lineRule="auto"/>
        <w:jc w:val="center"/>
        <w:rPr>
          <w:rFonts w:ascii="Calibri" w:hAnsi="Calibri" w:cs="Calibri"/>
          <w:b/>
          <w:bCs/>
          <w:color w:val="000000" w:themeColor="text1"/>
          <w:sz w:val="24"/>
          <w:szCs w:val="24"/>
        </w:rPr>
      </w:pPr>
      <w:bookmarkStart w:id="13" w:name="_Toc514420490"/>
      <w:bookmarkStart w:id="14" w:name="_Toc526774666"/>
      <w:bookmarkStart w:id="15" w:name="_Toc231972682"/>
      <w:r w:rsidRPr="00AD43E0">
        <w:rPr>
          <w:rFonts w:ascii="Calibri" w:hAnsi="Calibri" w:cs="Calibri"/>
          <w:b/>
          <w:bCs/>
          <w:color w:val="000000" w:themeColor="text1"/>
          <w:sz w:val="24"/>
          <w:szCs w:val="24"/>
        </w:rPr>
        <w:lastRenderedPageBreak/>
        <w:t>Objetivos</w:t>
      </w:r>
      <w:bookmarkEnd w:id="13"/>
      <w:bookmarkEnd w:id="14"/>
      <w:bookmarkEnd w:id="15"/>
    </w:p>
    <w:p w14:paraId="3B05D0B3" w14:textId="77777777" w:rsidR="00191ECB" w:rsidRPr="00AD43E0" w:rsidRDefault="00191ECB" w:rsidP="002D59E0">
      <w:pPr>
        <w:spacing w:line="240" w:lineRule="auto"/>
        <w:jc w:val="both"/>
      </w:pPr>
    </w:p>
    <w:p w14:paraId="69243A51" w14:textId="77777777" w:rsidR="00191ECB" w:rsidRPr="00AD43E0" w:rsidRDefault="00EF72BC" w:rsidP="002D59E0">
      <w:pPr>
        <w:pStyle w:val="Ttulo2"/>
        <w:spacing w:line="240" w:lineRule="auto"/>
        <w:jc w:val="both"/>
        <w:rPr>
          <w:rFonts w:ascii="Calibri" w:hAnsi="Calibri" w:cs="Calibri"/>
          <w:b/>
          <w:bCs/>
          <w:color w:val="000000" w:themeColor="text1"/>
          <w:sz w:val="24"/>
          <w:szCs w:val="24"/>
        </w:rPr>
      </w:pPr>
      <w:bookmarkStart w:id="16" w:name="_Toc526774667"/>
      <w:bookmarkStart w:id="17" w:name="_Toc231972683"/>
      <w:r w:rsidRPr="00AD43E0">
        <w:rPr>
          <w:rFonts w:ascii="Calibri" w:hAnsi="Calibri" w:cs="Calibri"/>
          <w:b/>
          <w:bCs/>
          <w:color w:val="000000" w:themeColor="text1"/>
          <w:sz w:val="24"/>
          <w:szCs w:val="24"/>
        </w:rPr>
        <w:t>General</w:t>
      </w:r>
      <w:bookmarkEnd w:id="16"/>
      <w:bookmarkEnd w:id="17"/>
    </w:p>
    <w:p w14:paraId="2DDE26B8" w14:textId="77777777" w:rsidR="00191ECB" w:rsidRPr="00D313BD" w:rsidRDefault="002546B0" w:rsidP="002D59E0">
      <w:pPr>
        <w:spacing w:line="240" w:lineRule="auto"/>
        <w:jc w:val="both"/>
      </w:pPr>
      <w:r w:rsidRPr="00D313BD">
        <w:t>Evaluar la prefactibilidad de crear una nueva marca de leche fresca o fluida en Honduras, con el fin de capturar un mercado nicho que ha consumido históricamente este tipo de producto y que actualmente no es atendido por ninguna empresa en el país.</w:t>
      </w:r>
    </w:p>
    <w:p w14:paraId="3E802CE5" w14:textId="77777777" w:rsidR="00191ECB" w:rsidRPr="00EF72BC" w:rsidRDefault="00EF72BC" w:rsidP="002D59E0">
      <w:pPr>
        <w:pStyle w:val="Ttulo2"/>
        <w:spacing w:line="240" w:lineRule="auto"/>
        <w:jc w:val="both"/>
        <w:rPr>
          <w:rFonts w:ascii="Calibri" w:hAnsi="Calibri" w:cs="Calibri"/>
          <w:b/>
          <w:bCs/>
          <w:color w:val="000000" w:themeColor="text1"/>
          <w:sz w:val="24"/>
          <w:szCs w:val="24"/>
        </w:rPr>
      </w:pPr>
      <w:bookmarkStart w:id="18" w:name="_Toc526774668"/>
      <w:bookmarkStart w:id="19" w:name="_Toc231972684"/>
      <w:r w:rsidRPr="00EF72BC">
        <w:rPr>
          <w:rFonts w:ascii="Calibri" w:hAnsi="Calibri" w:cs="Calibri"/>
          <w:b/>
          <w:bCs/>
          <w:color w:val="000000" w:themeColor="text1"/>
          <w:sz w:val="24"/>
          <w:szCs w:val="24"/>
        </w:rPr>
        <w:t>Específicos</w:t>
      </w:r>
      <w:bookmarkEnd w:id="18"/>
      <w:bookmarkEnd w:id="19"/>
    </w:p>
    <w:p w14:paraId="5647350A"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Desarrollar un estudio sectorial mediante las herramientas PESTEL y Cinco Fuerzas de Porter, con el fin de identificar las condiciones macro y micro que afectan la viabilidad del proyecto.</w:t>
      </w:r>
    </w:p>
    <w:p w14:paraId="04CAB766"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Llevar a cabo un estudio de mercado para evaluar la demanda potencial, la oferta existente y el comportamiento de los consumidores, definiendo el mercado meta y las estrategias de comercialización.</w:t>
      </w:r>
    </w:p>
    <w:p w14:paraId="6FEA73B5"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Elaborar un estudio técnico que determine los requerimientos de infraestructura, procesos productivos y capacidad instalada necesarios para garantizar eficiencia y calidad.</w:t>
      </w:r>
    </w:p>
    <w:p w14:paraId="1065D4AD"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Realizar un estudio legal que identifique las normativas, permisos y obligaciones jurídicas aplicables, estimando su impacto en costos y asegurando el cumplimiento regulatorio.</w:t>
      </w:r>
    </w:p>
    <w:p w14:paraId="2D9CB64F"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Diseñar un estudio administrativo orientado a establecer la estructura organizacional y los procesos de gestión que permitan una administración eficiente y sostenible.</w:t>
      </w:r>
    </w:p>
    <w:p w14:paraId="700AB6C9"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Ejecutar un estudio ambiental para evaluar los posibles impactos derivados de la operación, proponiendo medidas de mitigación y asegurando el cumplimiento de la normativa ecológica.</w:t>
      </w:r>
    </w:p>
    <w:p w14:paraId="66131ECD"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Concretar un estudio financiero que proyecte inversiones, costos, ingresos y flujos de caja, aplicando indicadores de rentabilidad como VAN, TIR y periodo de recuperación.</w:t>
      </w:r>
    </w:p>
    <w:p w14:paraId="069179F7" w14:textId="77777777" w:rsidR="002546B0" w:rsidRPr="002546B0" w:rsidRDefault="002546B0" w:rsidP="00C62C1E">
      <w:pPr>
        <w:pStyle w:val="Prrafodelista"/>
        <w:numPr>
          <w:ilvl w:val="0"/>
          <w:numId w:val="27"/>
        </w:numPr>
        <w:spacing w:after="0" w:line="240" w:lineRule="auto"/>
        <w:jc w:val="both"/>
        <w:rPr>
          <w:color w:val="000000" w:themeColor="text1"/>
        </w:rPr>
      </w:pPr>
      <w:r w:rsidRPr="002546B0">
        <w:rPr>
          <w:color w:val="000000" w:themeColor="text1"/>
        </w:rPr>
        <w:t>Aplicar un análisis de riesgos mediante simulaciones con @Risk, con el fin de cuantificar la incertidumbre y evaluar la probabilidad de ocurrencia de distintos escenarios.</w:t>
      </w:r>
    </w:p>
    <w:p w14:paraId="1600A3E4" w14:textId="77777777" w:rsidR="002546B0" w:rsidRDefault="002546B0" w:rsidP="002546B0">
      <w:pPr>
        <w:spacing w:after="0" w:line="240" w:lineRule="auto"/>
        <w:jc w:val="both"/>
        <w:rPr>
          <w:color w:val="000000" w:themeColor="text1"/>
        </w:rPr>
      </w:pPr>
    </w:p>
    <w:p w14:paraId="319C2D48" w14:textId="77777777" w:rsidR="002546B0" w:rsidRDefault="002546B0" w:rsidP="002546B0">
      <w:pPr>
        <w:spacing w:after="0" w:line="240" w:lineRule="auto"/>
        <w:jc w:val="both"/>
        <w:rPr>
          <w:color w:val="000000" w:themeColor="text1"/>
        </w:rPr>
      </w:pPr>
    </w:p>
    <w:p w14:paraId="4F81F99F" w14:textId="77777777" w:rsidR="002D59E0" w:rsidRDefault="002D59E0" w:rsidP="002D59E0">
      <w:pPr>
        <w:rPr>
          <w:highlight w:val="green"/>
        </w:rPr>
      </w:pPr>
    </w:p>
    <w:p w14:paraId="48523A21" w14:textId="77777777" w:rsidR="002D59E0" w:rsidRDefault="002D59E0" w:rsidP="002D59E0">
      <w:pPr>
        <w:rPr>
          <w:highlight w:val="green"/>
        </w:rPr>
      </w:pPr>
    </w:p>
    <w:p w14:paraId="158CD703" w14:textId="77777777" w:rsidR="002D59E0" w:rsidRDefault="002D59E0" w:rsidP="002D59E0">
      <w:pPr>
        <w:rPr>
          <w:highlight w:val="green"/>
        </w:rPr>
      </w:pPr>
    </w:p>
    <w:p w14:paraId="57214B74" w14:textId="77777777" w:rsidR="002D59E0" w:rsidRDefault="002D59E0" w:rsidP="002D59E0">
      <w:pPr>
        <w:rPr>
          <w:highlight w:val="green"/>
        </w:rPr>
      </w:pPr>
    </w:p>
    <w:p w14:paraId="33589847" w14:textId="77777777" w:rsidR="002D59E0" w:rsidRDefault="002D59E0" w:rsidP="002D59E0">
      <w:pPr>
        <w:rPr>
          <w:highlight w:val="green"/>
        </w:rPr>
      </w:pPr>
    </w:p>
    <w:p w14:paraId="68D6AE49" w14:textId="77777777" w:rsidR="002D59E0" w:rsidRPr="002D59E0" w:rsidRDefault="002D59E0" w:rsidP="002D59E0">
      <w:pPr>
        <w:rPr>
          <w:highlight w:val="green"/>
        </w:rPr>
      </w:pPr>
    </w:p>
    <w:p w14:paraId="0EE92633" w14:textId="77777777" w:rsidR="00FC5573" w:rsidRPr="00FC5573" w:rsidRDefault="005C6C26" w:rsidP="00FC5573">
      <w:pPr>
        <w:pStyle w:val="Ttulo1"/>
        <w:jc w:val="center"/>
        <w:rPr>
          <w:rFonts w:ascii="Calibri" w:hAnsi="Calibri" w:cs="Calibri"/>
          <w:b/>
          <w:bCs/>
          <w:color w:val="000000" w:themeColor="text1"/>
          <w:sz w:val="24"/>
          <w:szCs w:val="24"/>
        </w:rPr>
      </w:pPr>
      <w:bookmarkStart w:id="20" w:name="_Toc231972685"/>
      <w:r w:rsidRPr="00C32BEE">
        <w:rPr>
          <w:rFonts w:ascii="Calibri" w:hAnsi="Calibri" w:cs="Calibri"/>
          <w:b/>
          <w:bCs/>
          <w:color w:val="000000" w:themeColor="text1"/>
          <w:sz w:val="24"/>
          <w:szCs w:val="24"/>
        </w:rPr>
        <w:lastRenderedPageBreak/>
        <w:t>Justificación del Proyecto</w:t>
      </w:r>
      <w:bookmarkEnd w:id="20"/>
    </w:p>
    <w:p w14:paraId="216B39C9" w14:textId="77777777" w:rsidR="005C6C26" w:rsidRPr="00C32BEE" w:rsidRDefault="3BE5D7AF" w:rsidP="4D685D42">
      <w:pPr>
        <w:spacing w:after="0"/>
        <w:jc w:val="both"/>
      </w:pPr>
      <w:r w:rsidRPr="00C32BEE">
        <w:t xml:space="preserve">Existe una gran oportunidad de negocio en la </w:t>
      </w:r>
      <w:r w:rsidR="001704A9" w:rsidRPr="00C32BEE">
        <w:t>categoría</w:t>
      </w:r>
      <w:r w:rsidRPr="00C32BEE">
        <w:t xml:space="preserve"> de leche fresca o leche fluida ya que las grandes empresas dejaron de producirlas y hay un nicho muy importante que compraba el producto por sus cualidades, </w:t>
      </w:r>
      <w:r w:rsidR="001704A9" w:rsidRPr="00C32BEE">
        <w:t>el mercado con mayor demanda es</w:t>
      </w:r>
      <w:r w:rsidR="06785EDB" w:rsidRPr="00C32BEE">
        <w:t xml:space="preserve"> los </w:t>
      </w:r>
      <w:r w:rsidR="001704A9" w:rsidRPr="00C32BEE">
        <w:t>cafés</w:t>
      </w:r>
      <w:r w:rsidR="06785EDB" w:rsidRPr="00C32BEE">
        <w:t xml:space="preserve"> o </w:t>
      </w:r>
      <w:r w:rsidR="001704A9" w:rsidRPr="00C32BEE">
        <w:t>cafetería</w:t>
      </w:r>
      <w:r w:rsidR="06785EDB" w:rsidRPr="00C32BEE">
        <w:t xml:space="preserve"> especializada </w:t>
      </w:r>
      <w:r w:rsidR="4C4A537A" w:rsidRPr="00C32BEE">
        <w:t>de</w:t>
      </w:r>
      <w:r w:rsidR="06785EDB" w:rsidRPr="00C32BEE">
        <w:t xml:space="preserve"> </w:t>
      </w:r>
      <w:r w:rsidR="001704A9" w:rsidRPr="00C32BEE">
        <w:t>cafés</w:t>
      </w:r>
      <w:r w:rsidR="06785EDB" w:rsidRPr="00C32BEE">
        <w:t xml:space="preserve"> </w:t>
      </w:r>
      <w:r w:rsidR="4C4A537A" w:rsidRPr="00C32BEE">
        <w:t>gourmet</w:t>
      </w:r>
      <w:r w:rsidR="06785EDB" w:rsidRPr="00C32BEE">
        <w:t xml:space="preserve">, que utilizan la leche </w:t>
      </w:r>
      <w:r w:rsidR="4C4A537A" w:rsidRPr="00C32BEE">
        <w:t>por la cantidad de espuma que otorga.</w:t>
      </w:r>
    </w:p>
    <w:p w14:paraId="2994A3E5" w14:textId="77777777" w:rsidR="005C6C26" w:rsidRDefault="4784E639" w:rsidP="2A35A223">
      <w:pPr>
        <w:spacing w:after="0"/>
        <w:jc w:val="both"/>
      </w:pPr>
      <w:r w:rsidRPr="00C32BEE">
        <w:t>Adicional</w:t>
      </w:r>
      <w:r w:rsidR="64DEAFAE" w:rsidRPr="00C32BEE">
        <w:t xml:space="preserve"> a clientes </w:t>
      </w:r>
      <w:r w:rsidRPr="00C32BEE">
        <w:t xml:space="preserve">no tradicionales </w:t>
      </w:r>
      <w:r w:rsidR="001704A9">
        <w:t>u</w:t>
      </w:r>
      <w:r w:rsidRPr="00C32BEE">
        <w:t xml:space="preserve"> Horeca, </w:t>
      </w:r>
      <w:r w:rsidR="001704A9" w:rsidRPr="00C32BEE">
        <w:t>está</w:t>
      </w:r>
      <w:r w:rsidR="4D685D42" w:rsidRPr="00C32BEE">
        <w:t xml:space="preserve"> el mercado </w:t>
      </w:r>
      <w:r w:rsidRPr="00C32BEE">
        <w:t>del</w:t>
      </w:r>
      <w:r w:rsidR="6E7BB5F0" w:rsidRPr="00C32BEE">
        <w:t xml:space="preserve"> canal detalle con </w:t>
      </w:r>
      <w:r w:rsidR="001704A9" w:rsidRPr="00C32BEE">
        <w:t>más</w:t>
      </w:r>
      <w:r w:rsidR="6E7BB5F0" w:rsidRPr="00C32BEE">
        <w:t xml:space="preserve"> </w:t>
      </w:r>
      <w:r w:rsidR="4D685D42" w:rsidRPr="00C32BEE">
        <w:t xml:space="preserve">de </w:t>
      </w:r>
      <w:r w:rsidR="197105BF" w:rsidRPr="00C32BEE">
        <w:t>2</w:t>
      </w:r>
      <w:r w:rsidR="6E7BB5F0" w:rsidRPr="00C32BEE">
        <w:t>,000 clientes “</w:t>
      </w:r>
      <w:r w:rsidR="197105BF" w:rsidRPr="00C32BEE">
        <w:t>A</w:t>
      </w:r>
      <w:r w:rsidR="001704A9" w:rsidRPr="00C32BEE">
        <w:t>”,</w:t>
      </w:r>
      <w:r w:rsidR="197105BF" w:rsidRPr="00C32BEE">
        <w:t xml:space="preserve"> bien identificados por censos </w:t>
      </w:r>
      <w:r w:rsidR="64DEAFAE" w:rsidRPr="00C32BEE">
        <w:t xml:space="preserve">ya obtenidos </w:t>
      </w:r>
      <w:r w:rsidR="197105BF" w:rsidRPr="00C32BEE">
        <w:t xml:space="preserve">solo en la </w:t>
      </w:r>
      <w:r w:rsidR="001704A9" w:rsidRPr="00C32BEE">
        <w:t>región</w:t>
      </w:r>
      <w:r w:rsidR="197105BF" w:rsidRPr="00C32BEE">
        <w:t xml:space="preserve"> central de honduras</w:t>
      </w:r>
      <w:r w:rsidRPr="00C32BEE">
        <w:t xml:space="preserve"> que </w:t>
      </w:r>
      <w:r w:rsidR="001704A9" w:rsidRPr="00C32BEE">
        <w:t>consumían</w:t>
      </w:r>
      <w:r w:rsidRPr="00C32BEE">
        <w:t xml:space="preserve"> en grandes </w:t>
      </w:r>
      <w:r w:rsidR="001704A9" w:rsidRPr="00C32BEE">
        <w:t>volúmenes</w:t>
      </w:r>
      <w:r w:rsidRPr="00C32BEE">
        <w:t xml:space="preserve"> este</w:t>
      </w:r>
      <w:r w:rsidR="0B3ABBC3" w:rsidRPr="00C32BEE">
        <w:t xml:space="preserve"> tipo de producto, en dichos clientes la </w:t>
      </w:r>
      <w:r w:rsidR="002509AF" w:rsidRPr="00C32BEE">
        <w:t>rotación</w:t>
      </w:r>
      <w:r w:rsidR="0B3ABBC3" w:rsidRPr="00C32BEE">
        <w:t xml:space="preserve"> es alta y la </w:t>
      </w:r>
      <w:r w:rsidR="002509AF" w:rsidRPr="00C32BEE">
        <w:t>devolución</w:t>
      </w:r>
      <w:r w:rsidR="0B3ABBC3" w:rsidRPr="00C32BEE">
        <w:t xml:space="preserve"> por producto dañado o mala es muy bajo.</w:t>
      </w:r>
    </w:p>
    <w:p w14:paraId="466053CB" w14:textId="77777777" w:rsidR="00FC5573" w:rsidRPr="00C32BEE" w:rsidRDefault="00FC5573" w:rsidP="2A35A223">
      <w:pPr>
        <w:spacing w:after="0"/>
        <w:jc w:val="both"/>
      </w:pPr>
    </w:p>
    <w:p w14:paraId="787B7726" w14:textId="77777777" w:rsidR="005C6C26" w:rsidRPr="00C32BEE" w:rsidRDefault="2A30B0BC" w:rsidP="005C6C26">
      <w:pPr>
        <w:spacing w:after="0"/>
        <w:jc w:val="both"/>
      </w:pPr>
      <w:r w:rsidRPr="00C32BEE">
        <w:t>Al</w:t>
      </w:r>
      <w:r w:rsidR="005C6C26" w:rsidRPr="00C32BEE">
        <w:t xml:space="preserve"> no contar con un producto similar en el mercado los clientes </w:t>
      </w:r>
      <w:r w:rsidR="001704A9" w:rsidRPr="00C32BEE">
        <w:t>potenciales han</w:t>
      </w:r>
      <w:r w:rsidR="005C6C26" w:rsidRPr="00C32BEE">
        <w:t xml:space="preserve"> optado por leches de larga duración UHT.</w:t>
      </w:r>
      <w:r w:rsidR="3BE5D7AF" w:rsidRPr="00C32BEE">
        <w:t xml:space="preserve"> Pero bajando la calidad del producto que ellos ofertan. </w:t>
      </w:r>
    </w:p>
    <w:p w14:paraId="3396D5EE" w14:textId="77777777" w:rsidR="005C6C26" w:rsidRDefault="005C6C26" w:rsidP="005C6C26">
      <w:pPr>
        <w:spacing w:after="0"/>
        <w:jc w:val="both"/>
      </w:pPr>
      <w:r w:rsidRPr="00C32BEE">
        <w:t>Teórica: Si bien este tipo de leche ha favorecido a las grandes empresas por la vida útil del producto y el manejo de altos volúmenes de producto disminuyendo la merma y producto vencido.</w:t>
      </w:r>
    </w:p>
    <w:p w14:paraId="3C99DF4E" w14:textId="77777777" w:rsidR="00FC5573" w:rsidRPr="00C32BEE" w:rsidRDefault="00FC5573" w:rsidP="005C6C26">
      <w:pPr>
        <w:spacing w:after="0"/>
        <w:jc w:val="both"/>
      </w:pPr>
    </w:p>
    <w:p w14:paraId="761896FD" w14:textId="77777777" w:rsidR="003A7C0F" w:rsidRPr="00C32BEE" w:rsidRDefault="005C6C26" w:rsidP="005C6C26">
      <w:pPr>
        <w:spacing w:after="0"/>
        <w:jc w:val="both"/>
      </w:pPr>
      <w:r w:rsidRPr="00C32BEE">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28655814" w14:textId="77777777" w:rsidR="007175EA" w:rsidRDefault="005C6C26" w:rsidP="005C6C26">
      <w:pPr>
        <w:spacing w:after="0"/>
        <w:jc w:val="both"/>
      </w:pPr>
      <w:r w:rsidRPr="00C32BEE">
        <w:t>Según estudios hechos por empresas de cafés especiales este tipo de leche de larga duración no hace espuma ni crema igual teniendo cafés especiales como Capuchino de mala calidad y con mucha queja de los consumidores.</w:t>
      </w:r>
    </w:p>
    <w:p w14:paraId="52F0CDF5" w14:textId="77777777" w:rsidR="00FC5573" w:rsidRDefault="00FC5573" w:rsidP="005C6C26">
      <w:pPr>
        <w:spacing w:after="0"/>
        <w:jc w:val="both"/>
      </w:pPr>
    </w:p>
    <w:p w14:paraId="7B1A0FE9" w14:textId="77777777" w:rsidR="00E04247" w:rsidRPr="002E5FB5" w:rsidRDefault="00EB4C55" w:rsidP="002E5FB5">
      <w:pPr>
        <w:spacing w:after="0"/>
        <w:jc w:val="both"/>
      </w:pPr>
      <w:r w:rsidRPr="00EB4C55">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31E14AAB" w14:textId="77777777" w:rsidR="005C6C26" w:rsidRPr="002E5FB5" w:rsidRDefault="00475C6E" w:rsidP="00C62C1E">
      <w:pPr>
        <w:pStyle w:val="Ttulo1"/>
        <w:numPr>
          <w:ilvl w:val="0"/>
          <w:numId w:val="28"/>
        </w:numPr>
        <w:jc w:val="center"/>
        <w:rPr>
          <w:rFonts w:ascii="Calibri" w:hAnsi="Calibri" w:cs="Calibri"/>
          <w:b/>
          <w:bCs/>
          <w:color w:val="000000" w:themeColor="text1"/>
          <w:sz w:val="24"/>
          <w:szCs w:val="24"/>
        </w:rPr>
      </w:pPr>
      <w:bookmarkStart w:id="21" w:name="_Toc231972686"/>
      <w:r w:rsidRPr="002E5FB5">
        <w:rPr>
          <w:rFonts w:ascii="Calibri" w:hAnsi="Calibri" w:cs="Calibri"/>
          <w:b/>
          <w:bCs/>
          <w:color w:val="000000" w:themeColor="text1"/>
          <w:sz w:val="24"/>
          <w:szCs w:val="24"/>
        </w:rPr>
        <w:lastRenderedPageBreak/>
        <w:t>Marco Teórico</w:t>
      </w:r>
      <w:bookmarkEnd w:id="21"/>
    </w:p>
    <w:p w14:paraId="2AFA40B0" w14:textId="77777777" w:rsidR="003D7B4D" w:rsidRPr="00663CEE" w:rsidRDefault="003D7B4D" w:rsidP="00746F43">
      <w:pPr>
        <w:pStyle w:val="Ttulo1"/>
        <w:jc w:val="both"/>
        <w:rPr>
          <w:rFonts w:ascii="Calibri" w:hAnsi="Calibri" w:cs="Calibri"/>
          <w:b/>
          <w:bCs/>
          <w:color w:val="000000" w:themeColor="text1"/>
          <w:sz w:val="24"/>
          <w:szCs w:val="24"/>
        </w:rPr>
      </w:pPr>
      <w:bookmarkStart w:id="22" w:name="_Toc231972687"/>
      <w:r w:rsidRPr="00663CEE">
        <w:rPr>
          <w:rFonts w:ascii="Calibri" w:hAnsi="Calibri" w:cs="Calibri"/>
          <w:b/>
          <w:bCs/>
          <w:color w:val="000000" w:themeColor="text1"/>
          <w:sz w:val="24"/>
          <w:szCs w:val="24"/>
        </w:rPr>
        <w:t>Fundamentos de la evaluación de proyectos</w:t>
      </w:r>
      <w:bookmarkEnd w:id="22"/>
    </w:p>
    <w:p w14:paraId="5D906D1D" w14:textId="77777777" w:rsidR="00FC38F0" w:rsidRPr="00663CEE" w:rsidRDefault="00FC38F0" w:rsidP="00746F43">
      <w:pPr>
        <w:pStyle w:val="Ttulo2"/>
        <w:jc w:val="both"/>
        <w:rPr>
          <w:rFonts w:ascii="Calibri" w:hAnsi="Calibri" w:cs="Calibri"/>
          <w:b/>
          <w:bCs/>
          <w:color w:val="000000" w:themeColor="text1"/>
          <w:sz w:val="24"/>
          <w:szCs w:val="24"/>
        </w:rPr>
      </w:pPr>
      <w:bookmarkStart w:id="23" w:name="_Toc231972688"/>
      <w:r w:rsidRPr="00663CEE">
        <w:rPr>
          <w:rFonts w:ascii="Calibri" w:hAnsi="Calibri" w:cs="Calibri"/>
          <w:b/>
          <w:bCs/>
          <w:color w:val="000000" w:themeColor="text1"/>
          <w:sz w:val="24"/>
          <w:szCs w:val="24"/>
        </w:rPr>
        <w:t>Estudio de p</w:t>
      </w:r>
      <w:r w:rsidR="00F721CE" w:rsidRPr="00663CEE">
        <w:rPr>
          <w:rFonts w:ascii="Calibri" w:hAnsi="Calibri" w:cs="Calibri"/>
          <w:b/>
          <w:bCs/>
          <w:color w:val="000000" w:themeColor="text1"/>
          <w:sz w:val="24"/>
          <w:szCs w:val="24"/>
        </w:rPr>
        <w:t>refactibilidad</w:t>
      </w:r>
      <w:bookmarkEnd w:id="23"/>
      <w:r w:rsidR="00F721CE" w:rsidRPr="00663CEE">
        <w:rPr>
          <w:rFonts w:ascii="Calibri" w:hAnsi="Calibri" w:cs="Calibri"/>
          <w:b/>
          <w:bCs/>
          <w:color w:val="000000" w:themeColor="text1"/>
          <w:sz w:val="24"/>
          <w:szCs w:val="24"/>
        </w:rPr>
        <w:t xml:space="preserve"> </w:t>
      </w:r>
    </w:p>
    <w:p w14:paraId="08B6CED3" w14:textId="77777777" w:rsidR="00DA314B" w:rsidRPr="00663CEE" w:rsidRDefault="00DA314B" w:rsidP="002F52DC">
      <w:pPr>
        <w:jc w:val="both"/>
        <w:rPr>
          <w:b/>
          <w:lang w:eastAsia="en-US"/>
        </w:rPr>
      </w:pPr>
      <w:bookmarkStart w:id="24" w:name="_CTVK001945711545a20478ea336412dd50bff81"/>
      <w:r w:rsidRPr="00663CEE">
        <w:rPr>
          <w:lang w:eastAsia="en-US"/>
        </w:rPr>
        <w:t>Según</w:t>
      </w:r>
      <w:sdt>
        <w:sdtPr>
          <w:rPr>
            <w:lang w:eastAsia="en-US"/>
          </w:rPr>
          <w:alias w:val="To edit, see citavi.com/edit"/>
          <w:tag w:val="CitaviPlaceholder#ff1cf048-1c9c-41b5-a606-7932f206f3c0"/>
          <w:id w:val="223802966"/>
          <w:placeholder>
            <w:docPart w:val="25D07998B731458C93426F8944221A42"/>
          </w:placeholder>
        </w:sdtPr>
        <w:sdtContent>
          <w:r w:rsidRPr="00663CEE">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lang w:eastAsia="en-US"/>
            </w:rPr>
            <w:fldChar w:fldCharType="separate"/>
          </w:r>
          <w:r w:rsidR="00237C2A" w:rsidRPr="00663CEE">
            <w:rPr>
              <w:lang w:eastAsia="en-US"/>
            </w:rPr>
            <w:t xml:space="preserve"> </w:t>
          </w:r>
          <w:r w:rsidRPr="00663CEE">
            <w:rPr>
              <w:lang w:eastAsia="en-US"/>
            </w:rPr>
            <w:t xml:space="preserve">Lifeder </w:t>
          </w:r>
          <w:r w:rsidR="00237C2A" w:rsidRPr="00663CEE">
            <w:rPr>
              <w:lang w:eastAsia="en-US"/>
            </w:rPr>
            <w:t>(</w:t>
          </w:r>
          <w:r w:rsidRPr="00663CEE">
            <w:rPr>
              <w:lang w:eastAsia="en-US"/>
            </w:rPr>
            <w:t>2023)</w:t>
          </w:r>
          <w:r w:rsidRPr="00663CEE">
            <w:rPr>
              <w:lang w:eastAsia="en-US"/>
            </w:rPr>
            <w:fldChar w:fldCharType="end"/>
          </w:r>
          <w:r w:rsidR="00237C2A" w:rsidRPr="00663CEE">
            <w:rPr>
              <w:lang w:eastAsia="en-US"/>
            </w:rPr>
            <w:t>,</w:t>
          </w:r>
        </w:sdtContent>
      </w:sdt>
      <w:r w:rsidRPr="00663CEE">
        <w:rPr>
          <w:b/>
          <w:lang w:eastAsia="en-US"/>
        </w:rPr>
        <w:t xml:space="preserve"> ¨</w:t>
      </w:r>
      <w:r w:rsidRPr="00663CEE">
        <w:rPr>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lang w:eastAsia="en-US"/>
        </w:rPr>
        <w:t>¨</w:t>
      </w:r>
      <w:r w:rsidR="00746F43">
        <w:rPr>
          <w:lang w:eastAsia="en-US"/>
        </w:rPr>
        <w:t xml:space="preserve"> (</w:t>
      </w:r>
      <w:r w:rsidR="0016662C" w:rsidRPr="00663CEE">
        <w:rPr>
          <w:lang w:eastAsia="en-US"/>
        </w:rPr>
        <w:t>p</w:t>
      </w:r>
      <w:r w:rsidR="00746F43">
        <w:rPr>
          <w:lang w:eastAsia="en-US"/>
        </w:rPr>
        <w:t xml:space="preserve"> </w:t>
      </w:r>
      <w:r w:rsidR="0016662C" w:rsidRPr="00663CEE">
        <w:rPr>
          <w:lang w:eastAsia="en-US"/>
        </w:rPr>
        <w:t>1</w:t>
      </w:r>
      <w:r w:rsidR="00663CEE">
        <w:rPr>
          <w:lang w:eastAsia="en-US"/>
        </w:rPr>
        <w:t>)</w:t>
      </w:r>
      <w:r w:rsidRPr="00663CEE">
        <w:rPr>
          <w:lang w:eastAsia="en-US"/>
        </w:rPr>
        <w:t>.</w:t>
      </w:r>
      <w:r w:rsidRPr="00663CEE">
        <w:rPr>
          <w:b/>
          <w:lang w:eastAsia="en-US"/>
        </w:rPr>
        <w:t xml:space="preserve"> </w:t>
      </w:r>
    </w:p>
    <w:p w14:paraId="68292D99" w14:textId="77777777" w:rsidR="00E526C9" w:rsidRPr="00663CEE" w:rsidRDefault="00E526C9" w:rsidP="002F52DC">
      <w:pPr>
        <w:pStyle w:val="Ttulo2"/>
        <w:jc w:val="both"/>
        <w:rPr>
          <w:rFonts w:ascii="Calibri" w:hAnsi="Calibri" w:cs="Calibri"/>
          <w:b/>
          <w:bCs/>
          <w:color w:val="000000" w:themeColor="text1"/>
          <w:sz w:val="24"/>
          <w:szCs w:val="24"/>
        </w:rPr>
      </w:pPr>
      <w:bookmarkStart w:id="25" w:name="_Toc231972689"/>
      <w:r w:rsidRPr="00663CEE">
        <w:rPr>
          <w:rFonts w:ascii="Calibri" w:hAnsi="Calibri" w:cs="Calibri"/>
          <w:b/>
          <w:color w:val="000000" w:themeColor="text1"/>
          <w:sz w:val="24"/>
          <w:szCs w:val="24"/>
          <w:lang w:eastAsia="en-US"/>
        </w:rPr>
        <w:t>Componentes de un estudio de prefactibilidad</w:t>
      </w:r>
      <w:bookmarkEnd w:id="25"/>
    </w:p>
    <w:p w14:paraId="0EC72239" w14:textId="77777777" w:rsidR="008D7EF9" w:rsidRPr="00663CEE" w:rsidRDefault="00907A75" w:rsidP="002F52DC">
      <w:pPr>
        <w:jc w:val="both"/>
        <w:rPr>
          <w:lang w:eastAsia="en-US"/>
        </w:rPr>
      </w:pPr>
      <w:bookmarkStart w:id="26" w:name="_CTVK0016cb4f4a62ae94f808949f83b00cdf54d"/>
      <w:r w:rsidRPr="00663CEE">
        <w:rPr>
          <w:lang w:eastAsia="en-US"/>
        </w:rPr>
        <w:t>El estudio de prefactibilidad de un proyecto, es la etapa más importante de un proyecto esto es porque identifica el problema que se tiene que solucionar</w:t>
      </w:r>
      <w:r w:rsidR="0017324B" w:rsidRPr="00663CEE">
        <w:rPr>
          <w:lang w:eastAsia="en-US"/>
        </w:rPr>
        <w:t xml:space="preserve"> desde la raíz </w:t>
      </w:r>
      <w:r w:rsidRPr="00663CEE">
        <w:rPr>
          <w:lang w:eastAsia="en-US"/>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lang w:eastAsia="en-US"/>
        </w:rPr>
        <w:t xml:space="preserve">l </w:t>
      </w:r>
      <w:sdt>
        <w:sdtPr>
          <w:rPr>
            <w:lang w:eastAsia="en-US"/>
          </w:rPr>
          <w:alias w:val="To edit, see citavi.com/edit"/>
          <w:tag w:val="CitaviPlaceholder#ec878e7f-57f0-41c6-8274-450c102ce9f7"/>
          <w:id w:val="-1264296389"/>
          <w:placeholder>
            <w:docPart w:val="48CD2FF125214B66B346080F240CABDB"/>
          </w:placeholder>
        </w:sdtPr>
        <w:sdtContent>
          <w:r w:rsidRPr="00663CEE">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lang w:eastAsia="en-US"/>
            </w:rPr>
            <w:fldChar w:fldCharType="separate"/>
          </w:r>
          <w:r w:rsidRPr="00663CEE">
            <w:rPr>
              <w:lang w:eastAsia="en-US"/>
            </w:rPr>
            <w:t xml:space="preserve">( Muñoz </w:t>
          </w:r>
          <w:r w:rsidR="005831FA" w:rsidRPr="00663CEE">
            <w:rPr>
              <w:lang w:eastAsia="en-US"/>
            </w:rPr>
            <w:t>et al.,</w:t>
          </w:r>
          <w:r w:rsidRPr="00663CEE">
            <w:rPr>
              <w:lang w:eastAsia="en-US"/>
            </w:rPr>
            <w:t xml:space="preserve"> 2017)</w:t>
          </w:r>
          <w:r w:rsidRPr="00663CEE">
            <w:rPr>
              <w:lang w:eastAsia="en-US"/>
            </w:rPr>
            <w:fldChar w:fldCharType="end"/>
          </w:r>
          <w:r w:rsidR="00746F43">
            <w:rPr>
              <w:lang w:eastAsia="en-US"/>
            </w:rPr>
            <w:t>.</w:t>
          </w:r>
        </w:sdtContent>
      </w:sdt>
    </w:p>
    <w:p w14:paraId="08789DCE" w14:textId="77777777" w:rsidR="000F75E8" w:rsidRPr="00663CEE" w:rsidRDefault="004639D1" w:rsidP="002F52DC">
      <w:pPr>
        <w:pStyle w:val="Ttulo2"/>
        <w:jc w:val="both"/>
        <w:rPr>
          <w:rFonts w:ascii="Calibri" w:hAnsi="Calibri" w:cs="Calibri"/>
          <w:b/>
          <w:bCs/>
          <w:color w:val="000000" w:themeColor="text1"/>
          <w:sz w:val="24"/>
          <w:szCs w:val="24"/>
        </w:rPr>
      </w:pPr>
      <w:bookmarkStart w:id="27" w:name="_Toc231972690"/>
      <w:r w:rsidRPr="00663CEE">
        <w:rPr>
          <w:rFonts w:ascii="Calibri" w:hAnsi="Calibri" w:cs="Calibri"/>
          <w:b/>
          <w:color w:val="auto"/>
          <w:sz w:val="24"/>
          <w:szCs w:val="24"/>
        </w:rPr>
        <w:t>P</w:t>
      </w:r>
      <w:r w:rsidRPr="00663CEE">
        <w:rPr>
          <w:rFonts w:ascii="Calibri" w:hAnsi="Calibri" w:cs="Calibri"/>
          <w:b/>
          <w:bCs/>
          <w:color w:val="000000" w:themeColor="text1"/>
          <w:sz w:val="24"/>
          <w:szCs w:val="24"/>
        </w:rPr>
        <w:t>rincipales m</w:t>
      </w:r>
      <w:r w:rsidR="002F02B9" w:rsidRPr="00663CEE">
        <w:rPr>
          <w:rFonts w:ascii="Calibri" w:hAnsi="Calibri" w:cs="Calibri"/>
          <w:b/>
          <w:bCs/>
          <w:color w:val="000000" w:themeColor="text1"/>
          <w:sz w:val="24"/>
          <w:szCs w:val="24"/>
        </w:rPr>
        <w:t>etodologías de evaluación de proyectos</w:t>
      </w:r>
      <w:bookmarkEnd w:id="27"/>
    </w:p>
    <w:p w14:paraId="164AAB0D" w14:textId="77777777" w:rsidR="00C70361" w:rsidRPr="00663CEE" w:rsidRDefault="00C70361" w:rsidP="002F52DC">
      <w:pPr>
        <w:spacing w:line="240" w:lineRule="auto"/>
        <w:jc w:val="both"/>
        <w:rPr>
          <w:color w:val="000000"/>
        </w:rPr>
      </w:pPr>
      <w:bookmarkStart w:id="28" w:name="_CTVK001770f41546b5b46bb96e74a930ba58438"/>
      <w:r w:rsidRPr="00663CEE">
        <w:rPr>
          <w:color w:val="000000"/>
          <w:lang w:eastAsia="en-US"/>
        </w:rPr>
        <w:t xml:space="preserve">En </w:t>
      </w:r>
      <w:r w:rsidR="00967055" w:rsidRPr="00663CEE">
        <w:rPr>
          <w:color w:val="000000"/>
          <w:lang w:eastAsia="en-US"/>
        </w:rPr>
        <w:t>los procesos</w:t>
      </w:r>
      <w:r w:rsidRPr="00663CEE">
        <w:rPr>
          <w:color w:val="000000"/>
          <w:lang w:eastAsia="en-US"/>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4990C293" w14:textId="77777777" w:rsidR="00C70361" w:rsidRPr="00663CEE" w:rsidRDefault="00C70361" w:rsidP="002F52DC">
      <w:pPr>
        <w:spacing w:line="240" w:lineRule="auto"/>
        <w:jc w:val="both"/>
        <w:rPr>
          <w:color w:val="000000"/>
        </w:rPr>
      </w:pPr>
      <w:r w:rsidRPr="00663CEE">
        <w:rPr>
          <w:color w:val="000000"/>
          <w:lang w:eastAsia="en-US"/>
        </w:rPr>
        <w:t xml:space="preserve">En esta etapa se realiza un análisis más detallado de las variables fundamentales del proyecto, tales como </w:t>
      </w:r>
      <w:r w:rsidR="00967055" w:rsidRPr="00663CEE">
        <w:rPr>
          <w:color w:val="000000"/>
          <w:lang w:eastAsia="en-US"/>
        </w:rPr>
        <w:t>el estudio</w:t>
      </w:r>
      <w:r w:rsidRPr="00663CEE">
        <w:rPr>
          <w:color w:val="000000"/>
          <w:lang w:eastAsia="en-US"/>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color w:val="000000"/>
          <w:lang w:eastAsia="en-US"/>
        </w:rPr>
        <w:t>profundiza aquellos</w:t>
      </w:r>
      <w:r w:rsidRPr="00663CEE">
        <w:rPr>
          <w:color w:val="000000"/>
          <w:lang w:eastAsia="en-US"/>
        </w:rPr>
        <w:t xml:space="preserve"> aspectos que fueron identificados como críticos en la fase anterior, con el propósito de tener en </w:t>
      </w:r>
      <w:r w:rsidR="00967055" w:rsidRPr="00663CEE">
        <w:rPr>
          <w:color w:val="000000"/>
          <w:lang w:eastAsia="en-US"/>
        </w:rPr>
        <w:t>disposición mayores</w:t>
      </w:r>
      <w:r w:rsidRPr="00663CEE">
        <w:rPr>
          <w:color w:val="000000"/>
          <w:lang w:eastAsia="en-US"/>
        </w:rPr>
        <w:t xml:space="preserve"> elementos de juicio y de esa </w:t>
      </w:r>
      <w:r w:rsidR="00967055" w:rsidRPr="00663CEE">
        <w:rPr>
          <w:color w:val="000000"/>
          <w:lang w:eastAsia="en-US"/>
        </w:rPr>
        <w:t>forma descartar</w:t>
      </w:r>
      <w:r w:rsidRPr="00663CEE">
        <w:rPr>
          <w:color w:val="000000"/>
          <w:lang w:eastAsia="en-US"/>
        </w:rPr>
        <w:t xml:space="preserve"> opciones menos viables </w:t>
      </w:r>
      <w:r w:rsidR="00967055" w:rsidRPr="00663CEE">
        <w:rPr>
          <w:color w:val="000000"/>
          <w:lang w:eastAsia="en-US"/>
        </w:rPr>
        <w:t>para avanzar</w:t>
      </w:r>
      <w:r w:rsidRPr="00663CEE">
        <w:rPr>
          <w:color w:val="000000"/>
          <w:lang w:eastAsia="en-US"/>
        </w:rPr>
        <w:t xml:space="preserve"> en la selección de alternativas.</w:t>
      </w:r>
    </w:p>
    <w:bookmarkEnd w:id="28"/>
    <w:p w14:paraId="51856BBA" w14:textId="77777777" w:rsidR="00E02F42" w:rsidRPr="002F52DC" w:rsidRDefault="00C70361" w:rsidP="002F52DC">
      <w:pPr>
        <w:jc w:val="both"/>
      </w:pPr>
      <w:r w:rsidRPr="00663CEE">
        <w:rPr>
          <w:color w:val="000000"/>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color w:val="000000"/>
          <w:lang w:eastAsia="en-US"/>
        </w:rPr>
        <w:lastRenderedPageBreak/>
        <w:t xml:space="preserve">técnicas, económicas y financieras, y seleccionar las alternativas más convenientes antes de proceder a un estudio de mayor precisión </w:t>
      </w:r>
      <w:sdt>
        <w:sdtPr>
          <w:rPr>
            <w:color w:val="000000"/>
            <w:lang w:eastAsia="en-US"/>
          </w:rPr>
          <w:alias w:val="To edit, see citavi.com/edit"/>
          <w:tag w:val="CitaviPlaceholder#db57d2b5-5047-427b-ba26-55e39b558c2d"/>
          <w:id w:val="1192342584"/>
          <w:placeholder>
            <w:docPart w:val="CD82E8A6AB9042049ED28DBC88C64673"/>
          </w:placeholder>
        </w:sdtPr>
        <w:sdtContent>
          <w:r w:rsidRPr="002F52DC">
            <w:rPr>
              <w:color w:val="000000"/>
              <w:lang w:eastAsia="en-US"/>
            </w:rPr>
            <w:fldChar w:fldCharType="begin"/>
          </w:r>
          <w:r w:rsidR="00214708">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color w:val="000000"/>
              <w:lang w:eastAsia="en-US"/>
            </w:rPr>
            <w:fldChar w:fldCharType="separate"/>
          </w:r>
          <w:r w:rsidR="007B45C7" w:rsidRPr="002F52DC">
            <w:rPr>
              <w:color w:val="000000"/>
              <w:lang w:eastAsia="en-US"/>
            </w:rPr>
            <w:t>(</w:t>
          </w:r>
          <w:r w:rsidR="00B503E2" w:rsidRPr="002F52DC">
            <w:rPr>
              <w:color w:val="000000"/>
              <w:lang w:eastAsia="en-US"/>
            </w:rPr>
            <w:t xml:space="preserve">Chain </w:t>
          </w:r>
          <w:r w:rsidR="007B45C7" w:rsidRPr="002F52DC">
            <w:rPr>
              <w:color w:val="000000"/>
              <w:lang w:eastAsia="en-US"/>
            </w:rPr>
            <w:t>2008,  22)</w:t>
          </w:r>
          <w:r w:rsidRPr="002F52DC">
            <w:rPr>
              <w:color w:val="000000"/>
              <w:lang w:eastAsia="en-US"/>
            </w:rPr>
            <w:fldChar w:fldCharType="end"/>
          </w:r>
          <w:r w:rsidR="00DA7159" w:rsidRPr="002F52DC">
            <w:rPr>
              <w:color w:val="000000"/>
              <w:lang w:eastAsia="en-US"/>
            </w:rPr>
            <w:t>.</w:t>
          </w:r>
        </w:sdtContent>
      </w:sdt>
    </w:p>
    <w:p w14:paraId="06828EBF" w14:textId="77777777" w:rsidR="00987D1A" w:rsidRPr="002F52DC" w:rsidRDefault="00503743" w:rsidP="002F52DC">
      <w:pPr>
        <w:pStyle w:val="Ttulo3"/>
        <w:jc w:val="both"/>
        <w:rPr>
          <w:rFonts w:cs="Calibri"/>
          <w:b/>
          <w:bCs/>
          <w:color w:val="000000" w:themeColor="text1"/>
          <w:sz w:val="24"/>
          <w:szCs w:val="24"/>
        </w:rPr>
      </w:pPr>
      <w:bookmarkStart w:id="29" w:name="_Toc231972691"/>
      <w:r w:rsidRPr="002F52DC">
        <w:rPr>
          <w:rFonts w:cs="Calibri"/>
          <w:b/>
          <w:bCs/>
          <w:color w:val="000000" w:themeColor="text1"/>
          <w:sz w:val="24"/>
          <w:szCs w:val="24"/>
        </w:rPr>
        <w:t>ONUDI</w:t>
      </w:r>
      <w:bookmarkStart w:id="30" w:name="_CTVK0011dfdb77588a94cdb8ec6909a293c611f"/>
      <w:bookmarkEnd w:id="29"/>
    </w:p>
    <w:p w14:paraId="59AAF680" w14:textId="77777777" w:rsidR="00DF7C77" w:rsidRPr="002F52DC" w:rsidRDefault="00DF7C77" w:rsidP="002F52DC">
      <w:pPr>
        <w:jc w:val="both"/>
      </w:pPr>
      <w:bookmarkStart w:id="31" w:name="_CTVK0011c20907b4c6348aea68c80127e3dca6e"/>
      <w:r w:rsidRPr="002F52DC">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t xml:space="preserve">sistemático </w:t>
      </w:r>
      <w:sdt>
        <w:sdtPr>
          <w:alias w:val="To edit, see citavi.com/edit"/>
          <w:tag w:val="CitaviPlaceholder#742ec5ac-cd5c-4bbd-aa92-e576e7f4d78e"/>
          <w:id w:val="1459455133"/>
          <w:placeholder>
            <w:docPart w:val="DefaultPlaceholder_-1854013440"/>
          </w:placeholder>
        </w:sdtPr>
        <w:sdtContent>
          <w:r w:rsidRPr="002F52DC">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fldChar w:fldCharType="separate"/>
          </w:r>
          <w:r w:rsidRPr="002F52DC">
            <w:t>(Franco et al. 2012)</w:t>
          </w:r>
          <w:r w:rsidRPr="002F52DC">
            <w:fldChar w:fldCharType="end"/>
          </w:r>
        </w:sdtContent>
      </w:sdt>
    </w:p>
    <w:p w14:paraId="0EBF606C" w14:textId="77777777" w:rsidR="009C372A" w:rsidRPr="002F52DC" w:rsidRDefault="00D52324" w:rsidP="002F52DC">
      <w:pPr>
        <w:jc w:val="both"/>
        <w:rPr>
          <w:lang w:val="es-ES" w:eastAsia="en-US"/>
        </w:rPr>
      </w:pPr>
      <w:r w:rsidRPr="002F52DC">
        <w:t>S</w:t>
      </w:r>
      <w:r w:rsidRPr="002F52DC">
        <w:rPr>
          <w:lang w:val="es-ES" w:eastAsia="en-US"/>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lang w:val="es-ES" w:eastAsia="en-US"/>
        </w:rPr>
        <w:t xml:space="preserve"> </w:t>
      </w:r>
      <w:sdt>
        <w:sdtPr>
          <w:rPr>
            <w:lang w:val="es-ES" w:eastAsia="en-US"/>
          </w:rPr>
          <w:alias w:val="To edit, see citavi.com/edit"/>
          <w:tag w:val="CitaviPlaceholder#40586cf3-36a4-452b-8e98-e1ebd517a2b1"/>
          <w:id w:val="-1446925739"/>
          <w:placeholder>
            <w:docPart w:val="CD82E8A6AB9042049ED28DBC88C64673"/>
          </w:placeholder>
        </w:sdtPr>
        <w:sdtContent>
          <w:r w:rsidRPr="002F52DC">
            <w:rPr>
              <w:lang w:val="es-ES" w:eastAsia="en-US"/>
            </w:rPr>
            <w:fldChar w:fldCharType="begin"/>
          </w:r>
          <w:r w:rsidR="00214708">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lang w:val="es-ES" w:eastAsia="en-US"/>
            </w:rPr>
            <w:fldChar w:fldCharType="separate"/>
          </w:r>
          <w:r w:rsidR="007B45C7" w:rsidRPr="002F52DC">
            <w:rPr>
              <w:lang w:val="es-ES" w:eastAsia="en-US"/>
            </w:rPr>
            <w:t>(ORGANIZACION DE LAS NACIONES UNIDAS PARA EL DESARROLLO INDUSTRIAL 2019</w:t>
          </w:r>
          <w:r w:rsidRPr="002F52DC">
            <w:rPr>
              <w:lang w:val="es-ES" w:eastAsia="en-US"/>
            </w:rPr>
            <w:fldChar w:fldCharType="end"/>
          </w:r>
          <w:r w:rsidR="00C664F7" w:rsidRPr="002F52DC">
            <w:rPr>
              <w:lang w:val="es-ES" w:eastAsia="en-US"/>
            </w:rPr>
            <w:t>.</w:t>
          </w:r>
        </w:sdtContent>
      </w:sdt>
    </w:p>
    <w:p w14:paraId="5EE2D37E" w14:textId="77777777" w:rsidR="0056213D" w:rsidRPr="002F52DC" w:rsidRDefault="0056213D" w:rsidP="002F52DC">
      <w:pPr>
        <w:jc w:val="both"/>
      </w:pPr>
      <w:bookmarkStart w:id="32" w:name="_CTVK001ae48bb0dfbe64313b2ec8e6d3902a0e0"/>
      <w:r w:rsidRPr="002F52DC">
        <w:t xml:space="preserve">Dicha metodología ONUDI, considera tres fases de ciclo de vida del proyecto: </w:t>
      </w:r>
    </w:p>
    <w:p w14:paraId="3ED874D2" w14:textId="77777777" w:rsidR="0056213D" w:rsidRPr="002F52DC" w:rsidRDefault="0056213D" w:rsidP="002F52DC">
      <w:pPr>
        <w:jc w:val="both"/>
      </w:pPr>
      <w:r w:rsidRPr="002F52DC">
        <w:t>1) Fase de pre- inversión: Esta fase comprende la elaboración de una serie de estudios, contenidos en un documento el cual servirá de apoyo para definir la viabilidad del proyecto.</w:t>
      </w:r>
    </w:p>
    <w:p w14:paraId="11067349" w14:textId="77777777" w:rsidR="0056213D" w:rsidRPr="002F52DC" w:rsidRDefault="0056213D" w:rsidP="002F52DC">
      <w:pPr>
        <w:jc w:val="both"/>
      </w:pPr>
      <w:r w:rsidRPr="002F52DC">
        <w:t>2)Fase de inversión: Dicha fase comprende todo el montaje físico y demás actividades las cuales son necesarias para poner el proyecto en marcha.</w:t>
      </w:r>
    </w:p>
    <w:p w14:paraId="3F816693" w14:textId="77777777" w:rsidR="0056213D" w:rsidRPr="002F52DC" w:rsidRDefault="0056213D" w:rsidP="002F52DC">
      <w:pPr>
        <w:jc w:val="both"/>
        <w:rPr>
          <w:lang w:val="es-ES" w:eastAsia="en-US"/>
        </w:rPr>
      </w:pPr>
      <w:r w:rsidRPr="002F52DC">
        <w:t>3) Fase operacional: Esta fase empieza cuando el proyecto se pone en marcha y inician las operaciones comerciales las cuales generan los beneficios previstos inicialmente. Dicha fase se parece más a las características de una empresa en funcionamiento</w:t>
      </w:r>
      <w:bookmarkEnd w:id="32"/>
      <w:r w:rsidRPr="002F52DC">
        <w:t xml:space="preserve">. </w:t>
      </w:r>
      <w:sdt>
        <w:sdtPr>
          <w:alias w:val="To edit, see citavi.com/edit"/>
          <w:tag w:val="CitaviPlaceholder#682444b1-a57a-4405-8f78-e80e2360a88f"/>
          <w:id w:val="-1328897445"/>
          <w:placeholder>
            <w:docPart w:val="DefaultPlaceholder_-1854013440"/>
          </w:placeholder>
        </w:sdtPr>
        <w:sdtContent>
          <w:r w:rsidRPr="002F52DC">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fldChar w:fldCharType="separate"/>
          </w:r>
          <w:r w:rsidRPr="002F52DC">
            <w:t>(Franco et al. 2012)</w:t>
          </w:r>
          <w:r w:rsidRPr="002F52DC">
            <w:fldChar w:fldCharType="end"/>
          </w:r>
        </w:sdtContent>
      </w:sdt>
    </w:p>
    <w:p w14:paraId="6248F1F0" w14:textId="77777777" w:rsidR="0012663E" w:rsidRPr="002F52DC" w:rsidRDefault="0012663E" w:rsidP="002F52DC">
      <w:pPr>
        <w:pStyle w:val="Ttulo2"/>
        <w:jc w:val="both"/>
        <w:rPr>
          <w:rFonts w:ascii="Calibri" w:hAnsi="Calibri" w:cs="Calibri"/>
          <w:color w:val="000000" w:themeColor="text1"/>
          <w:sz w:val="24"/>
          <w:szCs w:val="24"/>
          <w:lang w:val="es-NI"/>
        </w:rPr>
      </w:pPr>
    </w:p>
    <w:p w14:paraId="23766A8B" w14:textId="77777777" w:rsidR="009B1C32" w:rsidRPr="002F52DC" w:rsidRDefault="00A643D4" w:rsidP="002F52DC">
      <w:pPr>
        <w:pStyle w:val="Ttulo2"/>
        <w:jc w:val="both"/>
        <w:rPr>
          <w:rFonts w:ascii="Calibri" w:hAnsi="Calibri" w:cs="Calibri"/>
          <w:b/>
          <w:bCs/>
          <w:color w:val="000000" w:themeColor="text1"/>
          <w:sz w:val="24"/>
          <w:szCs w:val="24"/>
        </w:rPr>
      </w:pPr>
      <w:bookmarkStart w:id="33" w:name="_Toc231972692"/>
      <w:r w:rsidRPr="002F52DC">
        <w:rPr>
          <w:rFonts w:ascii="Calibri" w:hAnsi="Calibri" w:cs="Calibri"/>
          <w:b/>
          <w:bCs/>
          <w:color w:val="000000" w:themeColor="text1"/>
          <w:sz w:val="24"/>
          <w:szCs w:val="24"/>
        </w:rPr>
        <w:t xml:space="preserve">Componentes de </w:t>
      </w:r>
      <w:r w:rsidR="00E526C9" w:rsidRPr="002F52DC">
        <w:rPr>
          <w:rFonts w:ascii="Calibri" w:hAnsi="Calibri" w:cs="Calibri"/>
          <w:b/>
          <w:bCs/>
          <w:color w:val="000000" w:themeColor="text1"/>
          <w:sz w:val="24"/>
          <w:szCs w:val="24"/>
        </w:rPr>
        <w:t>la metodología ONUDI</w:t>
      </w:r>
      <w:bookmarkEnd w:id="33"/>
    </w:p>
    <w:p w14:paraId="10E20E9F" w14:textId="77777777" w:rsidR="00A643D4" w:rsidRPr="002F52DC" w:rsidRDefault="00B8773B" w:rsidP="002F52DC">
      <w:pPr>
        <w:pStyle w:val="Ttulo3"/>
        <w:jc w:val="both"/>
        <w:rPr>
          <w:rFonts w:cs="Calibri"/>
          <w:b/>
          <w:bCs/>
          <w:color w:val="000000" w:themeColor="text1"/>
          <w:sz w:val="24"/>
          <w:szCs w:val="24"/>
        </w:rPr>
      </w:pPr>
      <w:bookmarkStart w:id="34" w:name="_Toc231972693"/>
      <w:r w:rsidRPr="002F52DC">
        <w:rPr>
          <w:rFonts w:cs="Calibri"/>
          <w:b/>
          <w:bCs/>
          <w:color w:val="000000" w:themeColor="text1"/>
          <w:sz w:val="24"/>
          <w:szCs w:val="24"/>
        </w:rPr>
        <w:t>Estudio sectorial</w:t>
      </w:r>
      <w:bookmarkStart w:id="35" w:name="_CTVK00181632732824246b2913773c47cf2b108"/>
      <w:bookmarkEnd w:id="34"/>
    </w:p>
    <w:p w14:paraId="4B579F1C" w14:textId="77777777" w:rsidR="00B8773B" w:rsidRPr="002F52DC" w:rsidRDefault="00B8773B" w:rsidP="002F52DC">
      <w:pPr>
        <w:jc w:val="both"/>
        <w:rPr>
          <w:bCs/>
        </w:rPr>
      </w:pPr>
      <w:r w:rsidRPr="002F52DC">
        <w:rPr>
          <w:lang w:val="es-ES" w:eastAsia="en-US"/>
        </w:rPr>
        <w:t>Según</w:t>
      </w:r>
      <w:r w:rsidRPr="002F52DC">
        <w:rPr>
          <w:bCs/>
          <w:lang w:val="es-ES" w:eastAsia="en-US"/>
        </w:rPr>
        <w:t xml:space="preserve"> </w:t>
      </w:r>
      <w:r w:rsidRPr="002F52DC">
        <w:rPr>
          <w:bCs/>
          <w:color w:val="000000"/>
          <w:lang w:eastAsia="en-US"/>
        </w:rPr>
        <w:t>ABECÉ</w:t>
      </w:r>
      <w:r w:rsidR="00E948B5" w:rsidRPr="002F52DC">
        <w:rPr>
          <w:bCs/>
          <w:color w:val="000000"/>
          <w:lang w:eastAsia="en-US"/>
        </w:rPr>
        <w:t xml:space="preserve"> (2018),</w:t>
      </w:r>
      <w:r w:rsidRPr="002F52DC">
        <w:rPr>
          <w:bCs/>
          <w:lang w:val="es-ES" w:eastAsia="en-US"/>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bCs/>
          <w:lang w:val="es-ES" w:eastAsia="en-US"/>
        </w:rPr>
        <w:t>(p 1).</w:t>
      </w:r>
    </w:p>
    <w:p w14:paraId="7B7FDB98" w14:textId="77777777" w:rsidR="00A643D4" w:rsidRPr="00340015" w:rsidRDefault="006C4471" w:rsidP="002A0C40">
      <w:pPr>
        <w:pStyle w:val="Ttulo3"/>
        <w:rPr>
          <w:rFonts w:cs="Calibri"/>
          <w:b/>
          <w:bCs/>
          <w:color w:val="000000" w:themeColor="text1"/>
          <w:sz w:val="24"/>
          <w:szCs w:val="24"/>
        </w:rPr>
      </w:pPr>
      <w:bookmarkStart w:id="36" w:name="_Toc231972694"/>
      <w:r w:rsidRPr="00340015">
        <w:rPr>
          <w:rFonts w:cs="Calibri"/>
          <w:b/>
          <w:bCs/>
          <w:color w:val="000000" w:themeColor="text1"/>
          <w:sz w:val="24"/>
          <w:szCs w:val="24"/>
        </w:rPr>
        <w:lastRenderedPageBreak/>
        <w:t>Estudio de Mercado</w:t>
      </w:r>
      <w:bookmarkStart w:id="37" w:name="_CTVK001d265a0a5085b44ed8a6f9097c9dbd785"/>
      <w:bookmarkEnd w:id="36"/>
    </w:p>
    <w:p w14:paraId="73186208" w14:textId="77777777" w:rsidR="00661F24" w:rsidRPr="006A6F4A" w:rsidRDefault="00510138" w:rsidP="006A6F4A">
      <w:pPr>
        <w:jc w:val="both"/>
        <w:rPr>
          <w:b/>
          <w:bCs/>
        </w:rPr>
      </w:pPr>
      <w:r w:rsidRPr="006A6F4A">
        <w:rPr>
          <w:bCs/>
        </w:rPr>
        <w:t xml:space="preserve">El </w:t>
      </w:r>
      <w:r w:rsidRPr="006A6F4A">
        <w:rPr>
          <w:bCs/>
          <w:iCs/>
        </w:rPr>
        <w:t>estudio de mercado</w:t>
      </w:r>
      <w:r w:rsidRPr="006A6F4A">
        <w:rPr>
          <w:bCs/>
          <w:i/>
        </w:rPr>
        <w:t xml:space="preserve"> </w:t>
      </w:r>
      <w:r w:rsidRPr="006A6F4A">
        <w:rPr>
          <w:bCs/>
        </w:rPr>
        <w:t xml:space="preserve">se enfoca en conocer las características de </w:t>
      </w:r>
      <w:r w:rsidR="003217D5" w:rsidRPr="006A6F4A">
        <w:rPr>
          <w:bCs/>
        </w:rPr>
        <w:t>los consumidores</w:t>
      </w:r>
      <w:r w:rsidRPr="006A6F4A">
        <w:rPr>
          <w:bCs/>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bCs/>
        </w:rPr>
        <w:t xml:space="preserve"> </w:t>
      </w:r>
      <w:sdt>
        <w:sdtPr>
          <w:rPr>
            <w:bCs/>
          </w:rPr>
          <w:alias w:val="To edit, see citavi.com/edit"/>
          <w:tag w:val="CitaviPlaceholder#775bafee-bd31-4727-853b-ec73c8136f45"/>
          <w:id w:val="-715583059"/>
          <w:placeholder>
            <w:docPart w:val="CD82E8A6AB9042049ED28DBC88C64673"/>
          </w:placeholder>
        </w:sdtPr>
        <w:sdtEndPr>
          <w:rPr>
            <w:bCs w:val="0"/>
          </w:rPr>
        </w:sdtEndPr>
        <w:sdtContent>
          <w:r w:rsidRPr="006A6F4A">
            <w:rPr>
              <w:bCs/>
            </w:rPr>
            <w:fldChar w:fldCharType="begin"/>
          </w:r>
          <w:r w:rsidR="00214708">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bCs/>
            </w:rPr>
            <w:fldChar w:fldCharType="separate"/>
          </w:r>
          <w:r w:rsidR="007B45C7" w:rsidRPr="006A6F4A">
            <w:rPr>
              <w:bCs/>
            </w:rPr>
            <w:t>(</w:t>
          </w:r>
          <w:r w:rsidR="006E4634" w:rsidRPr="006A6F4A">
            <w:rPr>
              <w:bCs/>
            </w:rPr>
            <w:t>Weis</w:t>
          </w:r>
          <w:r w:rsidR="00AA54D0" w:rsidRPr="006A6F4A">
            <w:rPr>
              <w:bCs/>
            </w:rPr>
            <w:t>s</w:t>
          </w:r>
          <w:r w:rsidR="006E4634" w:rsidRPr="006A6F4A">
            <w:rPr>
              <w:bCs/>
            </w:rPr>
            <w:t>ba</w:t>
          </w:r>
          <w:r w:rsidR="00AA54D0" w:rsidRPr="006A6F4A">
            <w:rPr>
              <w:bCs/>
            </w:rPr>
            <w:t>ch</w:t>
          </w:r>
          <w:r w:rsidR="00BF47BB" w:rsidRPr="006A6F4A">
            <w:rPr>
              <w:bCs/>
            </w:rPr>
            <w:t>,</w:t>
          </w:r>
          <w:r w:rsidR="00AA54D0" w:rsidRPr="006A6F4A">
            <w:rPr>
              <w:bCs/>
            </w:rPr>
            <w:t xml:space="preserve"> </w:t>
          </w:r>
          <w:r w:rsidR="007B45C7" w:rsidRPr="006A6F4A">
            <w:rPr>
              <w:bCs/>
            </w:rPr>
            <w:t>2021)</w:t>
          </w:r>
          <w:r w:rsidRPr="006A6F4A">
            <w:rPr>
              <w:bCs/>
            </w:rPr>
            <w:fldChar w:fldCharType="end"/>
          </w:r>
          <w:r w:rsidR="006A6F4A" w:rsidRPr="006A6F4A">
            <w:rPr>
              <w:bCs/>
            </w:rPr>
            <w:t>.</w:t>
          </w:r>
        </w:sdtContent>
      </w:sdt>
    </w:p>
    <w:p w14:paraId="0975CB04" w14:textId="77777777" w:rsidR="006E66C4" w:rsidRPr="00340015" w:rsidRDefault="00026CD3" w:rsidP="002A0C40">
      <w:pPr>
        <w:pStyle w:val="Ttulo3"/>
        <w:rPr>
          <w:rFonts w:cs="Calibri"/>
          <w:b/>
          <w:bCs/>
          <w:color w:val="000000" w:themeColor="text1"/>
          <w:sz w:val="24"/>
          <w:szCs w:val="24"/>
        </w:rPr>
      </w:pPr>
      <w:bookmarkStart w:id="38" w:name="_Toc231972695"/>
      <w:r w:rsidRPr="00340015">
        <w:rPr>
          <w:rFonts w:cs="Calibri"/>
          <w:b/>
          <w:bCs/>
          <w:color w:val="000000" w:themeColor="text1"/>
          <w:sz w:val="24"/>
          <w:szCs w:val="24"/>
        </w:rPr>
        <w:t>Estudio técnico</w:t>
      </w:r>
      <w:bookmarkStart w:id="39" w:name="_CTVK00186b2458d0f1d486594e8da9103faf8b1"/>
      <w:bookmarkEnd w:id="38"/>
    </w:p>
    <w:p w14:paraId="06FA008B" w14:textId="77777777" w:rsidR="009B1C32" w:rsidRPr="006A6F4A" w:rsidRDefault="00F549EB" w:rsidP="006A6F4A">
      <w:pPr>
        <w:jc w:val="both"/>
        <w:rPr>
          <w:bCs/>
          <w:lang w:val="es-NI"/>
        </w:rPr>
      </w:pPr>
      <w:r w:rsidRPr="006A6F4A">
        <w:rPr>
          <w:bCs/>
          <w:lang w:val="es-ES" w:eastAsia="en-US"/>
        </w:rPr>
        <w:t xml:space="preserve">Según </w:t>
      </w:r>
      <w:r w:rsidR="006E66C4" w:rsidRPr="006A6F4A">
        <w:rPr>
          <w:bCs/>
          <w:color w:val="000000"/>
          <w:lang w:val="es-ES" w:eastAsia="en-US"/>
        </w:rPr>
        <w:t>Dominguez</w:t>
      </w:r>
      <w:r w:rsidRPr="006A6F4A">
        <w:rPr>
          <w:bCs/>
          <w:color w:val="000000"/>
          <w:lang w:eastAsia="en-US"/>
        </w:rPr>
        <w:t xml:space="preserve"> </w:t>
      </w:r>
      <w:r w:rsidR="006E66C4" w:rsidRPr="006A6F4A">
        <w:rPr>
          <w:bCs/>
          <w:color w:val="000000"/>
          <w:lang w:eastAsia="en-US"/>
        </w:rPr>
        <w:t>(</w:t>
      </w:r>
      <w:r w:rsidRPr="006A6F4A">
        <w:rPr>
          <w:bCs/>
          <w:color w:val="000000"/>
          <w:lang w:eastAsia="en-US"/>
        </w:rPr>
        <w:t>2018</w:t>
      </w:r>
      <w:r w:rsidR="006E66C4" w:rsidRPr="006A6F4A">
        <w:rPr>
          <w:bCs/>
          <w:color w:val="000000"/>
          <w:lang w:eastAsia="en-US"/>
        </w:rPr>
        <w:t>),</w:t>
      </w:r>
      <w:r w:rsidRPr="006A6F4A">
        <w:rPr>
          <w:bCs/>
          <w:color w:val="000000"/>
          <w:lang w:eastAsia="en-US"/>
        </w:rPr>
        <w:t xml:space="preserve"> el estudio técnico¨ </w:t>
      </w:r>
      <w:r w:rsidRPr="006A6F4A">
        <w:rPr>
          <w:bCs/>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bCs/>
          <w:lang w:val="es-ES" w:eastAsia="en-US"/>
        </w:rPr>
        <w:t>”</w:t>
      </w:r>
      <w:r w:rsidRPr="006A6F4A">
        <w:rPr>
          <w:bCs/>
          <w:lang w:val="es-ES" w:eastAsia="en-US"/>
        </w:rPr>
        <w:t xml:space="preserve"> </w:t>
      </w:r>
      <w:sdt>
        <w:sdtPr>
          <w:rPr>
            <w:bCs/>
            <w:lang w:val="es-ES" w:eastAsia="en-US"/>
          </w:rPr>
          <w:alias w:val="To edit, see citavi.com/edit"/>
          <w:tag w:val="CitaviPlaceholder#5a5468d2-69b6-4441-a313-b7931eda8833"/>
          <w:id w:val="-1958949050"/>
          <w:placeholder>
            <w:docPart w:val="DefaultPlaceholder_-1854013440"/>
          </w:placeholder>
        </w:sdtPr>
        <w:sdtContent>
          <w:r w:rsidRPr="006A6F4A">
            <w:rPr>
              <w:bCs/>
              <w:lang w:val="es-ES" w:eastAsia="en-US"/>
            </w:rPr>
            <w:fldChar w:fldCharType="begin"/>
          </w:r>
          <w:r w:rsidR="00214708">
            <w:rPr>
              <w:bCs/>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bCs/>
              <w:lang w:val="es-ES" w:eastAsia="en-US"/>
            </w:rPr>
            <w:fldChar w:fldCharType="separate"/>
          </w:r>
          <w:r w:rsidRPr="006A6F4A">
            <w:rPr>
              <w:bCs/>
              <w:lang w:val="es-ES" w:eastAsia="en-US"/>
            </w:rPr>
            <w:t>(p</w:t>
          </w:r>
          <w:r w:rsidR="006E66C4" w:rsidRPr="006A6F4A">
            <w:rPr>
              <w:bCs/>
              <w:lang w:val="es-ES" w:eastAsia="en-US"/>
            </w:rPr>
            <w:t xml:space="preserve"> </w:t>
          </w:r>
          <w:r w:rsidRPr="006A6F4A">
            <w:rPr>
              <w:bCs/>
              <w:lang w:val="es-ES" w:eastAsia="en-US"/>
            </w:rPr>
            <w:t>7)</w:t>
          </w:r>
          <w:r w:rsidRPr="006A6F4A">
            <w:rPr>
              <w:bCs/>
              <w:lang w:val="es-ES" w:eastAsia="en-US"/>
            </w:rPr>
            <w:fldChar w:fldCharType="end"/>
          </w:r>
          <w:r w:rsidR="006E66C4" w:rsidRPr="006A6F4A">
            <w:rPr>
              <w:bCs/>
              <w:lang w:val="es-ES" w:eastAsia="en-US"/>
            </w:rPr>
            <w:t>.</w:t>
          </w:r>
        </w:sdtContent>
      </w:sdt>
    </w:p>
    <w:p w14:paraId="3FF38ECA" w14:textId="77777777" w:rsidR="00611C50" w:rsidRPr="00340015" w:rsidRDefault="00661F24" w:rsidP="002A0C40">
      <w:pPr>
        <w:pStyle w:val="Ttulo3"/>
        <w:rPr>
          <w:rFonts w:cs="Calibri"/>
          <w:b/>
          <w:bCs/>
          <w:color w:val="000000" w:themeColor="text1"/>
          <w:sz w:val="24"/>
          <w:szCs w:val="24"/>
          <w:lang w:val="es-NI"/>
        </w:rPr>
      </w:pPr>
      <w:bookmarkStart w:id="40" w:name="_Toc231972696"/>
      <w:r w:rsidRPr="00340015">
        <w:rPr>
          <w:rFonts w:cs="Calibri"/>
          <w:b/>
          <w:bCs/>
          <w:color w:val="000000" w:themeColor="text1"/>
          <w:sz w:val="24"/>
          <w:szCs w:val="24"/>
          <w:lang w:val="es-NI"/>
        </w:rPr>
        <w:t>Estudio Legal</w:t>
      </w:r>
      <w:bookmarkStart w:id="41" w:name="_CTVK00184b4e58c0de04f3fb8573080f5f5e458"/>
      <w:bookmarkEnd w:id="40"/>
    </w:p>
    <w:p w14:paraId="7DB9C15B" w14:textId="77777777" w:rsidR="00306D9A" w:rsidRPr="006A6F4A" w:rsidRDefault="00306D9A" w:rsidP="006A6F4A">
      <w:pPr>
        <w:spacing w:line="240" w:lineRule="auto"/>
        <w:jc w:val="both"/>
        <w:rPr>
          <w:lang w:val="es-NI"/>
        </w:rPr>
      </w:pPr>
      <w:r w:rsidRPr="006A6F4A">
        <w:rPr>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5A3BC86D"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Patentes y permisos municipales.</w:t>
      </w:r>
    </w:p>
    <w:p w14:paraId="4284EDEA"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Elaboración de contratos laborales y comerciales.</w:t>
      </w:r>
    </w:p>
    <w:p w14:paraId="00A80E91"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Estudios de posesión y vigencia de títulos de propiedad.</w:t>
      </w:r>
    </w:p>
    <w:p w14:paraId="4A437B03"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Gastos asociados con la inscripción en registros públicos de propiedad.</w:t>
      </w:r>
    </w:p>
    <w:p w14:paraId="19D2ED9F"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Inscripción de marcas.</w:t>
      </w:r>
    </w:p>
    <w:p w14:paraId="4BF2AF4C"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Aranceles y permisos de importación.</w:t>
      </w:r>
    </w:p>
    <w:p w14:paraId="383BDBD7"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Indemnizaciones de desahucios.</w:t>
      </w:r>
    </w:p>
    <w:p w14:paraId="6B6D89CA"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Contratos con mutuales de seguridad de los trabajadores.</w:t>
      </w:r>
    </w:p>
    <w:p w14:paraId="644BFD8C"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Obligaciones en caso de accidentes de trabajo.</w:t>
      </w:r>
    </w:p>
    <w:p w14:paraId="524AC4BE"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Tratamiento fiscal de depreciaciones y amortizaciones contables.</w:t>
      </w:r>
    </w:p>
    <w:p w14:paraId="196A818C"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Impuestos a las ganancias, la propiedad y el valor agregado.</w:t>
      </w:r>
    </w:p>
    <w:p w14:paraId="25F88724" w14:textId="77777777" w:rsidR="00306D9A" w:rsidRPr="006A6F4A" w:rsidRDefault="00306D9A" w:rsidP="00C62C1E">
      <w:pPr>
        <w:pStyle w:val="Prrafodelista"/>
        <w:numPr>
          <w:ilvl w:val="0"/>
          <w:numId w:val="26"/>
        </w:numPr>
        <w:spacing w:line="240" w:lineRule="auto"/>
        <w:jc w:val="both"/>
        <w:rPr>
          <w:lang w:val="es-NI"/>
        </w:rPr>
      </w:pPr>
      <w:r w:rsidRPr="006A6F4A">
        <w:rPr>
          <w:lang w:val="es-NI"/>
        </w:rPr>
        <w:t>Regulaciones internacionales.</w:t>
      </w:r>
    </w:p>
    <w:bookmarkEnd w:id="41"/>
    <w:p w14:paraId="4A653B28" w14:textId="77777777" w:rsidR="00D32FB5" w:rsidRPr="00E85CE7" w:rsidRDefault="00000000" w:rsidP="00E85CE7">
      <w:pPr>
        <w:spacing w:line="240" w:lineRule="auto"/>
        <w:jc w:val="both"/>
        <w:rPr>
          <w:bCs/>
          <w:color w:val="000000"/>
          <w:lang w:val="es-ES" w:eastAsia="en-US"/>
        </w:rPr>
      </w:pPr>
      <w:sdt>
        <w:sdtPr>
          <w:rPr>
            <w:lang w:val="es-ES" w:eastAsia="en-US"/>
          </w:rPr>
          <w:alias w:val="To edit, see citavi.com/edit"/>
          <w:tag w:val="CitaviPlaceholder#4d9cf798-bf68-4f1d-8f1b-dc66f59c94db"/>
          <w:id w:val="1521734967"/>
          <w:placeholder>
            <w:docPart w:val="DefaultPlaceholder_-1854013440"/>
          </w:placeholder>
        </w:sdtPr>
        <w:sdtContent>
          <w:r w:rsidR="00121A63" w:rsidRPr="00611C50">
            <w:rPr>
              <w:bCs/>
              <w:color w:val="000000"/>
              <w:lang w:val="es-ES" w:eastAsia="en-US"/>
            </w:rPr>
            <w:fldChar w:fldCharType="begin"/>
          </w:r>
          <w:r w:rsidR="00214708">
            <w:rPr>
              <w:bCs/>
              <w:color w:val="000000"/>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iNGU1OGMtMGRlMC00ZjNmLWI4NTctMzA4MGY1ZjVlNDU4IiwiSWQiOiJiM2Y3NzlhYi0zZTA5LTQ5ZTctOTlkMC01YWZkMjBjOTFjZTQiLCJSYW5nZUxlbmd0aCI6MzUsIlJlZmVyZW5jZUlkIjoiMTQ0MzY4MzctZTEwMi00ZGM4LWJmN2EtMzU2NzY3ODAxMD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MiIsIlN0YXJ0UGFnZSI6eyIkaWQiOiI1IiwiJHR5cGUiOiJTd2lzc0FjYWRlbWljLlBhZ2VOdW1iZXIsIFN3aXNzQWNhZGVtaWMiLCJJc0Z1bGx5TnVtZXJpYyI6dHJ1ZSwiTnVtYmVyIjoxNzIsIk51bWJlcmluZ1R5cGUiOjAsIk51bWVyYWxTeXN0ZW0iOjAsIk9yaWdpbmFsU3RyaW5nIjoiMTcyIiwiUHJldHR5U3RyaW5nIjoiMTcy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OYXNzaXIgU2FwYWcgQ2hhaW4iLCJQcm90ZWN0ZWQiOmZhbHNlLCJTZXgiOjAsIkNyZWF0ZWRCeSI6Il9Ib3JhY2lvIE1lZGFsIiwiQ3JlYXRlZE9uIjoiMjAyNi0wMi0xNlQxNzo1NDowMSIsIk1vZGlmaWVkQnkiOiJfSG9yYWNpbyBNZWRhbCIsIklkIjoiNTViNDZhZTItOGU3MC00NTgzLWEwOTgtY2MwYzZmNzFmMzA2IiwiTW9kaWZpZWRPbiI6IjIwMjYtMDItMTZUMTc6NTQ6MDEiLCJQcm9qZWN0Ijp7IiRpZCI6IjgiLCIkdHlwZSI6IlN3aXNzQWNhZGVtaWMuQ2l0YXZpLlByb2plY3QsIFN3aXNzQWNhZGVtaWMuQ2l0YXZpIn19XSwiQ2l0YXRpb25LZXkiOiJOYXNzaXIgU2FwYWcgQ2hhaW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cwemtwMGs0LmpwZyIsIlVyaVN0cmluZyI6IjE0NDM2ODM3LWUxMDItNGRjOC1iZjdhLTM1Njc2NzgwMTA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5hc3NpciBTYXBhZyBDaGFpbiAyMDE4LCBww6FnLiAxNzIpIn1dfSwiVGFnIjoiQ2l0YXZpUGxhY2Vob2xkZXIjNGQ5Y2Y3OTgtYmY2OC00ZjFkLThmMWItZGM2NmY1OWM5NGRiIiwiVGV4dCI6IihOYXNzaXIgU2FwYWcgQ2hhaW4gMjAxOCwgcMOhZy4gMTcyKSIsIldBSVZlcnNpb24iOiI3LjIuMC40MSJ9}</w:instrText>
          </w:r>
          <w:r w:rsidR="00121A63" w:rsidRPr="00611C50">
            <w:rPr>
              <w:bCs/>
              <w:color w:val="000000"/>
              <w:lang w:val="es-ES" w:eastAsia="en-US"/>
            </w:rPr>
            <w:fldChar w:fldCharType="separate"/>
          </w:r>
          <w:r w:rsidR="00D37A36" w:rsidRPr="00611C50">
            <w:rPr>
              <w:bCs/>
              <w:color w:val="000000"/>
              <w:lang w:val="es-ES" w:eastAsia="en-US"/>
            </w:rPr>
            <w:t>(</w:t>
          </w:r>
          <w:r w:rsidR="00121A63" w:rsidRPr="00611C50">
            <w:rPr>
              <w:bCs/>
              <w:color w:val="000000"/>
              <w:lang w:val="es-ES" w:eastAsia="en-US"/>
            </w:rPr>
            <w:t>Chain</w:t>
          </w:r>
          <w:r w:rsidR="00D37A36" w:rsidRPr="00611C50">
            <w:rPr>
              <w:bCs/>
              <w:color w:val="000000"/>
              <w:lang w:val="es-ES" w:eastAsia="en-US"/>
            </w:rPr>
            <w:t>,</w:t>
          </w:r>
          <w:r w:rsidR="00121A63" w:rsidRPr="00611C50">
            <w:rPr>
              <w:bCs/>
              <w:color w:val="000000"/>
              <w:lang w:val="es-ES" w:eastAsia="en-US"/>
            </w:rPr>
            <w:t xml:space="preserve"> 2018)</w:t>
          </w:r>
          <w:r w:rsidR="00121A63" w:rsidRPr="00611C50">
            <w:rPr>
              <w:bCs/>
              <w:color w:val="000000"/>
              <w:lang w:val="es-ES" w:eastAsia="en-US"/>
            </w:rPr>
            <w:fldChar w:fldCharType="end"/>
          </w:r>
          <w:r w:rsidR="004C3802" w:rsidRPr="00611C50">
            <w:rPr>
              <w:bCs/>
              <w:color w:val="000000"/>
              <w:lang w:val="es-ES" w:eastAsia="en-US"/>
            </w:rPr>
            <w:t>.</w:t>
          </w:r>
        </w:sdtContent>
      </w:sdt>
    </w:p>
    <w:p w14:paraId="289B4786" w14:textId="77777777" w:rsidR="00F06915" w:rsidRPr="00340015" w:rsidRDefault="00AF1BD4" w:rsidP="002A0C40">
      <w:pPr>
        <w:pStyle w:val="Ttulo3"/>
        <w:rPr>
          <w:rFonts w:cs="Calibri"/>
          <w:b/>
          <w:bCs/>
          <w:color w:val="000000" w:themeColor="text1"/>
          <w:sz w:val="24"/>
          <w:szCs w:val="24"/>
          <w:lang w:val="es-NI"/>
        </w:rPr>
      </w:pPr>
      <w:bookmarkStart w:id="42" w:name="_Toc231972697"/>
      <w:r w:rsidRPr="00340015">
        <w:rPr>
          <w:rFonts w:cs="Calibri"/>
          <w:b/>
          <w:bCs/>
          <w:color w:val="000000" w:themeColor="text1"/>
          <w:sz w:val="24"/>
          <w:szCs w:val="24"/>
          <w:lang w:val="es-NI"/>
        </w:rPr>
        <w:t>Estudio Admini</w:t>
      </w:r>
      <w:r w:rsidR="00F46590" w:rsidRPr="00340015">
        <w:rPr>
          <w:rFonts w:cs="Calibri"/>
          <w:b/>
          <w:bCs/>
          <w:color w:val="000000" w:themeColor="text1"/>
          <w:sz w:val="24"/>
          <w:szCs w:val="24"/>
          <w:lang w:val="es-NI"/>
        </w:rPr>
        <w:t>strativo</w:t>
      </w:r>
      <w:bookmarkStart w:id="43" w:name="_CTVK00160d3f4d9b31d4f228264899c715764ef"/>
      <w:bookmarkEnd w:id="42"/>
    </w:p>
    <w:p w14:paraId="681398EC" w14:textId="77777777" w:rsidR="00A44E1E" w:rsidRPr="00340015" w:rsidRDefault="00091F15" w:rsidP="00340015">
      <w:pPr>
        <w:shd w:val="clear" w:color="auto" w:fill="FFFFFF" w:themeFill="background1"/>
        <w:spacing w:after="0" w:line="240" w:lineRule="auto"/>
        <w:jc w:val="both"/>
        <w:rPr>
          <w:lang w:val="es-NI"/>
        </w:rPr>
      </w:pPr>
      <w:r w:rsidRPr="007A5F1F">
        <w:rPr>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bCs/>
          <w:lang w:val="es-MX" w:eastAsia="en-US"/>
        </w:rPr>
        <w:t>,</w:t>
      </w:r>
      <w:r w:rsidRPr="007A5F1F">
        <w:rPr>
          <w:lang w:val="es-MX" w:eastAsia="en-US"/>
        </w:rPr>
        <w:t xml:space="preserve"> se definen otras herramientas como el organigrama y la planeación de los recursos humanos con la finalidad </w:t>
      </w:r>
      <w:r w:rsidRPr="007A5F1F">
        <w:rPr>
          <w:lang w:val="es-MX" w:eastAsia="en-US"/>
        </w:rPr>
        <w:lastRenderedPageBreak/>
        <w:t>de proponer un perfil adecuado y seguir en la alineación del logro de las metas empresariales</w:t>
      </w:r>
      <w:bookmarkEnd w:id="43"/>
      <w:r w:rsidRPr="007A5F1F">
        <w:rPr>
          <w:lang w:val="es-MX" w:eastAsia="en-US"/>
        </w:rPr>
        <w:t xml:space="preserve"> </w:t>
      </w:r>
      <w:sdt>
        <w:sdtPr>
          <w:rPr>
            <w:lang w:val="es-MX" w:eastAsia="en-US"/>
          </w:rPr>
          <w:alias w:val="To edit, see citavi.com/edit"/>
          <w:tag w:val="CitaviPlaceholder#a0be8af8-04ea-430a-b17a-8cc47d1a6925"/>
          <w:id w:val="-2111119172"/>
          <w:placeholder>
            <w:docPart w:val="86EB0D219BF84578980A72AC66EFC2C7"/>
          </w:placeholder>
        </w:sdtPr>
        <w:sdtContent>
          <w:r w:rsidRPr="007A5F1F">
            <w:rPr>
              <w:lang w:val="es-MX" w:eastAsia="en-US"/>
            </w:rPr>
            <w:fldChar w:fldCharType="begin"/>
          </w:r>
          <w:r w:rsidR="00214708">
            <w:rPr>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lang w:val="es-MX" w:eastAsia="en-US"/>
            </w:rPr>
            <w:fldChar w:fldCharType="separate"/>
          </w:r>
          <w:r w:rsidRPr="007A5F1F">
            <w:rPr>
              <w:lang w:val="es-MX" w:eastAsia="en-US"/>
            </w:rPr>
            <w:t>(Puerta</w:t>
          </w:r>
          <w:r w:rsidR="00AD683D">
            <w:rPr>
              <w:lang w:val="es-MX" w:eastAsia="en-US"/>
            </w:rPr>
            <w:t>,</w:t>
          </w:r>
          <w:r w:rsidRPr="007A5F1F">
            <w:rPr>
              <w:lang w:val="es-MX" w:eastAsia="en-US"/>
            </w:rPr>
            <w:t xml:space="preserve"> 2008)</w:t>
          </w:r>
          <w:r w:rsidRPr="007A5F1F">
            <w:rPr>
              <w:lang w:val="es-MX" w:eastAsia="en-US"/>
            </w:rPr>
            <w:fldChar w:fldCharType="end"/>
          </w:r>
          <w:r w:rsidR="00F06915">
            <w:rPr>
              <w:lang w:val="es-MX" w:eastAsia="en-US"/>
            </w:rPr>
            <w:t>.</w:t>
          </w:r>
        </w:sdtContent>
      </w:sdt>
    </w:p>
    <w:p w14:paraId="52DE8D3F" w14:textId="77777777" w:rsidR="00F06915" w:rsidRPr="00340015" w:rsidRDefault="00B905DB" w:rsidP="002F52DC">
      <w:pPr>
        <w:pStyle w:val="Ttulo3"/>
        <w:jc w:val="both"/>
        <w:rPr>
          <w:rFonts w:cs="Calibri"/>
          <w:b/>
          <w:bCs/>
          <w:color w:val="000000" w:themeColor="text1"/>
          <w:sz w:val="24"/>
          <w:szCs w:val="24"/>
          <w:lang w:val="es-NI"/>
        </w:rPr>
      </w:pPr>
      <w:bookmarkStart w:id="44" w:name="_Toc231972698"/>
      <w:r w:rsidRPr="00340015">
        <w:rPr>
          <w:rFonts w:cs="Calibri"/>
          <w:b/>
          <w:bCs/>
          <w:color w:val="000000" w:themeColor="text1"/>
          <w:sz w:val="24"/>
          <w:szCs w:val="24"/>
          <w:lang w:val="es-NI"/>
        </w:rPr>
        <w:t>Estudio Ambiental</w:t>
      </w:r>
      <w:bookmarkStart w:id="45" w:name="_CTVK0016f321ade59e8458e9189141d3a9dc903"/>
      <w:bookmarkEnd w:id="44"/>
    </w:p>
    <w:p w14:paraId="3EDD78DD" w14:textId="77777777" w:rsidR="00A44E1E" w:rsidRPr="00340015" w:rsidRDefault="00A44E1E" w:rsidP="002F52DC">
      <w:pPr>
        <w:spacing w:after="0" w:line="240" w:lineRule="auto"/>
        <w:jc w:val="both"/>
        <w:rPr>
          <w:bCs/>
          <w:lang w:val="es-NI"/>
        </w:rPr>
      </w:pPr>
      <w:r w:rsidRPr="0049240B">
        <w:rPr>
          <w:bCs/>
          <w:lang w:val="es-MX" w:eastAsia="en-US"/>
        </w:rPr>
        <w:t>Los Estudios de Impacto Ambiental (EsIA)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bCs/>
          <w:lang w:val="es-MX" w:eastAsia="en-US"/>
        </w:rPr>
        <w:t xml:space="preserve">o </w:t>
      </w:r>
      <w:sdt>
        <w:sdtPr>
          <w:rPr>
            <w:bCs/>
            <w:lang w:val="es-MX" w:eastAsia="en-US"/>
          </w:rPr>
          <w:alias w:val="To edit, see citavi.com/edit"/>
          <w:tag w:val="CitaviPlaceholder#147412ad-9198-4a95-9c34-87184233b9db"/>
          <w:id w:val="113026558"/>
          <w:placeholder>
            <w:docPart w:val="DefaultPlaceholder_-1854013440"/>
          </w:placeholder>
        </w:sdtPr>
        <w:sdtContent>
          <w:r w:rsidRPr="0049240B">
            <w:rPr>
              <w:bCs/>
              <w:lang w:val="es-MX" w:eastAsia="en-US"/>
            </w:rPr>
            <w:fldChar w:fldCharType="begin"/>
          </w:r>
          <w:r w:rsidR="00214708">
            <w:rPr>
              <w:bCs/>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bCs/>
              <w:lang w:val="es-MX" w:eastAsia="en-US"/>
            </w:rPr>
            <w:fldChar w:fldCharType="separate"/>
          </w:r>
          <w:r w:rsidRPr="0049240B">
            <w:rPr>
              <w:bCs/>
              <w:lang w:val="es-MX" w:eastAsia="en-US"/>
            </w:rPr>
            <w:t>(Coria Daniel 2008)</w:t>
          </w:r>
          <w:r w:rsidRPr="0049240B">
            <w:rPr>
              <w:bCs/>
              <w:lang w:val="es-MX" w:eastAsia="en-US"/>
            </w:rPr>
            <w:fldChar w:fldCharType="end"/>
          </w:r>
          <w:r w:rsidR="00F06915">
            <w:rPr>
              <w:bCs/>
              <w:lang w:val="es-MX" w:eastAsia="en-US"/>
            </w:rPr>
            <w:t>.</w:t>
          </w:r>
        </w:sdtContent>
      </w:sdt>
    </w:p>
    <w:p w14:paraId="51727AFE" w14:textId="77777777" w:rsidR="00CD7FAA" w:rsidRPr="00340015" w:rsidRDefault="254D6553" w:rsidP="002F52DC">
      <w:pPr>
        <w:pStyle w:val="Ttulo3"/>
        <w:jc w:val="both"/>
        <w:rPr>
          <w:rFonts w:cs="Calibri"/>
          <w:b/>
          <w:bCs/>
          <w:color w:val="000000" w:themeColor="text1"/>
          <w:sz w:val="24"/>
          <w:szCs w:val="24"/>
          <w:lang w:val="es-NI"/>
        </w:rPr>
      </w:pPr>
      <w:bookmarkStart w:id="46" w:name="_Toc231972699"/>
      <w:r w:rsidRPr="254D6553">
        <w:rPr>
          <w:rFonts w:cs="Calibri"/>
          <w:b/>
          <w:bCs/>
          <w:color w:val="000000" w:themeColor="text1"/>
          <w:sz w:val="24"/>
          <w:szCs w:val="24"/>
        </w:rPr>
        <w:t>E</w:t>
      </w:r>
      <w:r w:rsidRPr="254D6553">
        <w:rPr>
          <w:rFonts w:cs="Calibri"/>
          <w:b/>
          <w:bCs/>
          <w:color w:val="000000" w:themeColor="text1"/>
          <w:sz w:val="24"/>
          <w:szCs w:val="24"/>
          <w:lang w:val="es-NI"/>
        </w:rPr>
        <w:t>studio</w:t>
      </w:r>
      <w:r w:rsidR="00405B34" w:rsidRPr="00340015">
        <w:rPr>
          <w:rFonts w:cs="Calibri"/>
          <w:b/>
          <w:bCs/>
          <w:color w:val="000000" w:themeColor="text1"/>
          <w:sz w:val="24"/>
          <w:szCs w:val="24"/>
          <w:lang w:val="es-NI"/>
        </w:rPr>
        <w:t xml:space="preserve"> Financiero</w:t>
      </w:r>
      <w:bookmarkEnd w:id="46"/>
      <w:r w:rsidR="00093C6F" w:rsidRPr="00340015">
        <w:rPr>
          <w:rFonts w:cs="Calibri"/>
          <w:b/>
          <w:bCs/>
          <w:color w:val="000000" w:themeColor="text1"/>
          <w:sz w:val="24"/>
          <w:szCs w:val="24"/>
          <w:lang w:val="es-NI"/>
        </w:rPr>
        <w:t xml:space="preserve"> </w:t>
      </w:r>
      <w:bookmarkStart w:id="47" w:name="_CTVK001c6634eca3ec3487e9f2c0fe4608d4d82"/>
    </w:p>
    <w:p w14:paraId="2FE551C5" w14:textId="77777777" w:rsidR="007B3D3A" w:rsidRPr="00340015" w:rsidRDefault="00CD7FAA" w:rsidP="00340015">
      <w:pPr>
        <w:spacing w:after="0" w:line="240" w:lineRule="auto"/>
        <w:jc w:val="both"/>
        <w:rPr>
          <w:lang w:val="es-NI"/>
        </w:rPr>
      </w:pPr>
      <w:r>
        <w:rPr>
          <w:bCs/>
          <w:lang w:eastAsia="en-US"/>
        </w:rPr>
        <w:t>S</w:t>
      </w:r>
      <w:r w:rsidR="00093C6F" w:rsidRPr="005A7BE0">
        <w:rPr>
          <w:bCs/>
          <w:lang w:eastAsia="en-US"/>
        </w:rPr>
        <w:t>egún</w:t>
      </w:r>
      <w:r w:rsidR="00093C6F">
        <w:rPr>
          <w:b/>
          <w:lang w:eastAsia="en-US"/>
        </w:rPr>
        <w:t xml:space="preserve"> </w:t>
      </w:r>
      <w:sdt>
        <w:sdtPr>
          <w:rPr>
            <w:lang w:eastAsia="en-US"/>
          </w:rPr>
          <w:alias w:val="To edit, see citavi.com/edit"/>
          <w:tag w:val="CitaviPlaceholder#b9a259ea-74e2-4b30-be27-2afffe3f312a"/>
          <w:id w:val="-158541997"/>
          <w:placeholder>
            <w:docPart w:val="4440DC32247B46A4A4D9B49A71CF5F46"/>
          </w:placeholder>
        </w:sdtPr>
        <w:sdtContent>
          <w:r w:rsidR="000F4BE0" w:rsidRPr="0049240B">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lang w:eastAsia="en-US"/>
            </w:rPr>
            <w:fldChar w:fldCharType="separate"/>
          </w:r>
          <w:r w:rsidR="000F4BE0" w:rsidRPr="0049240B">
            <w:rPr>
              <w:lang w:eastAsia="en-US"/>
            </w:rPr>
            <w:t>Nava</w:t>
          </w:r>
          <w:r>
            <w:rPr>
              <w:lang w:eastAsia="en-US"/>
            </w:rPr>
            <w:t xml:space="preserve"> (</w:t>
          </w:r>
          <w:r w:rsidR="000F4BE0" w:rsidRPr="0049240B">
            <w:rPr>
              <w:lang w:eastAsia="en-US"/>
            </w:rPr>
            <w:t>2009)</w:t>
          </w:r>
          <w:r w:rsidR="000F4BE0" w:rsidRPr="0049240B">
            <w:rPr>
              <w:lang w:eastAsia="en-US"/>
            </w:rPr>
            <w:fldChar w:fldCharType="end"/>
          </w:r>
        </w:sdtContent>
      </w:sdt>
      <w:r w:rsidR="004C3802">
        <w:rPr>
          <w:lang w:eastAsia="en-US"/>
        </w:rPr>
        <w:t xml:space="preserve"> “</w:t>
      </w:r>
      <w:r w:rsidR="00093C6F" w:rsidRPr="0049240B">
        <w:rPr>
          <w:lang w:eastAsia="en-US"/>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lang w:eastAsia="en-US"/>
        </w:rPr>
        <w:t>” (p 1)</w:t>
      </w:r>
      <w:r w:rsidR="004C3802">
        <w:rPr>
          <w:lang w:eastAsia="en-US"/>
        </w:rPr>
        <w:t>.</w:t>
      </w:r>
    </w:p>
    <w:p w14:paraId="0B7EB0D6" w14:textId="77777777" w:rsidR="009611FB" w:rsidRPr="00340015" w:rsidRDefault="00405B34" w:rsidP="002A0C40">
      <w:pPr>
        <w:pStyle w:val="Ttulo3"/>
        <w:rPr>
          <w:rFonts w:cs="Calibri"/>
          <w:b/>
          <w:bCs/>
          <w:color w:val="000000" w:themeColor="text1"/>
          <w:sz w:val="24"/>
          <w:szCs w:val="24"/>
          <w:lang w:val="es-NI"/>
        </w:rPr>
      </w:pPr>
      <w:bookmarkStart w:id="48" w:name="_Toc231972700"/>
      <w:r w:rsidRPr="00340015">
        <w:rPr>
          <w:rFonts w:cs="Calibri"/>
          <w:b/>
          <w:bCs/>
          <w:color w:val="000000" w:themeColor="text1"/>
          <w:sz w:val="24"/>
          <w:szCs w:val="24"/>
          <w:lang w:val="es-NI"/>
        </w:rPr>
        <w:t>Análisis de riesgo</w:t>
      </w:r>
      <w:bookmarkEnd w:id="48"/>
    </w:p>
    <w:p w14:paraId="1652B30C" w14:textId="77777777" w:rsidR="00CA2309" w:rsidRDefault="009611FB" w:rsidP="008B2ADD">
      <w:pPr>
        <w:spacing w:after="0" w:line="240" w:lineRule="auto"/>
        <w:jc w:val="both"/>
        <w:rPr>
          <w:bCs/>
        </w:rPr>
      </w:pPr>
      <w:bookmarkStart w:id="49" w:name="_CTVK0010fd4676da2f1427188a03c184220d0e7"/>
      <w:r w:rsidRPr="005A7BE0">
        <w:rPr>
          <w:lang w:val="es-NI"/>
        </w:rPr>
        <w:t>Se</w:t>
      </w:r>
      <w:r w:rsidR="00FA61A9" w:rsidRPr="005A7BE0">
        <w:rPr>
          <w:lang w:val="es-NI"/>
        </w:rPr>
        <w:t>gún</w:t>
      </w:r>
      <w:r w:rsidR="006C6508">
        <w:rPr>
          <w:b/>
        </w:rPr>
        <w:t xml:space="preserve"> </w:t>
      </w:r>
      <w:sdt>
        <w:sdtPr>
          <w:alias w:val="To edit, see citavi.com/edit"/>
          <w:tag w:val="CitaviPlaceholder#e595c089-d584-42b6-9c61-19a949119e97"/>
          <w:id w:val="1008324924"/>
          <w:placeholder>
            <w:docPart w:val="A54E4FF568AE7C479735C18BBFD67EA3"/>
          </w:placeholder>
        </w:sdtPr>
        <w:sdtContent>
          <w:r w:rsidR="006C6508">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fldChar w:fldCharType="separate"/>
          </w:r>
          <w:r w:rsidR="006C6508">
            <w:t xml:space="preserve">Restrepo </w:t>
          </w:r>
          <w:r w:rsidR="005A7BE0">
            <w:t>y</w:t>
          </w:r>
          <w:r w:rsidR="00FA61A9">
            <w:t xml:space="preserve"> </w:t>
          </w:r>
          <w:r w:rsidR="006C6508">
            <w:t>Leiva</w:t>
          </w:r>
          <w:r w:rsidR="00FA61A9">
            <w:t xml:space="preserve"> (</w:t>
          </w:r>
          <w:r w:rsidR="006C6508">
            <w:t>2018)</w:t>
          </w:r>
          <w:r w:rsidR="006C6508">
            <w:fldChar w:fldCharType="end"/>
          </w:r>
          <w:r w:rsidR="00FA61A9">
            <w:t>,</w:t>
          </w:r>
          <w:r w:rsidR="006C6508">
            <w:t xml:space="preserve">   </w:t>
          </w:r>
          <w:r w:rsidR="005A7BE0">
            <w:t>“</w:t>
          </w:r>
        </w:sdtContent>
      </w:sdt>
      <w:r w:rsidR="006C6508" w:rsidRPr="006C6508">
        <w:rPr>
          <w:bCs/>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bCs/>
        </w:rPr>
        <w:t>n</w:t>
      </w:r>
      <w:r w:rsidR="005A7BE0">
        <w:rPr>
          <w:bCs/>
        </w:rPr>
        <w:t>”</w:t>
      </w:r>
      <w:r w:rsidR="006C6508" w:rsidRPr="006C6508">
        <w:rPr>
          <w:bCs/>
        </w:rPr>
        <w:t xml:space="preserve"> (p 38)</w:t>
      </w:r>
    </w:p>
    <w:p w14:paraId="7DAB9AC3" w14:textId="77777777" w:rsidR="00D91D36" w:rsidRPr="00E85CE7" w:rsidRDefault="00D91D36" w:rsidP="00D91D36">
      <w:pPr>
        <w:keepNext/>
        <w:keepLines/>
        <w:spacing w:before="160" w:after="80"/>
        <w:outlineLvl w:val="2"/>
        <w:rPr>
          <w:rFonts w:eastAsiaTheme="majorEastAsia"/>
          <w:b/>
          <w:bCs/>
          <w:color w:val="000000" w:themeColor="text1"/>
        </w:rPr>
      </w:pPr>
      <w:bookmarkStart w:id="50" w:name="_Toc231972701"/>
      <w:r w:rsidRPr="00D91D36">
        <w:rPr>
          <w:b/>
          <w:bCs/>
          <w:color w:val="000000" w:themeColor="text1"/>
        </w:rPr>
        <w:t>Marco Lógico</w:t>
      </w:r>
      <w:r w:rsidR="00CA2309">
        <w:rPr>
          <w:b/>
          <w:bCs/>
          <w:color w:val="000000" w:themeColor="text1"/>
        </w:rPr>
        <w:t xml:space="preserve"> </w:t>
      </w:r>
      <w:r w:rsidR="00CA2309" w:rsidRPr="00CA2309">
        <w:rPr>
          <w:b/>
          <w:bCs/>
          <w:color w:val="000000" w:themeColor="text1"/>
        </w:rPr>
        <w:t>EML/LFA:</w:t>
      </w:r>
      <w:bookmarkEnd w:id="50"/>
    </w:p>
    <w:p w14:paraId="3B5D2F04" w14:textId="77777777" w:rsidR="00157EC8" w:rsidRDefault="00E85CE7" w:rsidP="00157EC8">
      <w:pPr>
        <w:rPr>
          <w:rFonts w:eastAsia="Yu Gothic Light"/>
          <w:bCs/>
        </w:rPr>
      </w:pPr>
      <w:bookmarkStart w:id="51" w:name="_CTVK0014be1f24706a4417782d83c4fb78fddc5"/>
      <w:r w:rsidRPr="00E85CE7">
        <w:rPr>
          <w:rFonts w:eastAsia="Yu Gothic Light"/>
          <w:bCs/>
        </w:rPr>
        <w:t>según (Rios, 2019) El MARCO LOGICO, es un método el cual permite contar con diversos elementos para el diseño, monitoreo y evaluación de proyectos.</w:t>
      </w:r>
    </w:p>
    <w:p w14:paraId="00E16FD1" w14:textId="77777777" w:rsidR="00157EC8" w:rsidRDefault="00E85CE7" w:rsidP="00157EC8">
      <w:pPr>
        <w:rPr>
          <w:rFonts w:eastAsia="Yu Gothic Light"/>
          <w:bCs/>
        </w:rPr>
      </w:pPr>
      <w:r w:rsidRPr="00E85CE7">
        <w:rPr>
          <w:rFonts w:eastAsia="Yu Gothic Light"/>
          <w:bCs/>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eastAsia="Yu Gothic Light"/>
          <w:bCs/>
        </w:rPr>
        <w:t xml:space="preserve">s </w:t>
      </w:r>
      <w:sdt>
        <w:sdtPr>
          <w:rPr>
            <w:rFonts w:eastAsia="Yu Gothic Light"/>
            <w:bCs/>
          </w:rPr>
          <w:alias w:val="To edit, see citavi.com/edit"/>
          <w:tag w:val="CitaviPlaceholder#4a8c8afc-ae0e-40d4-a2ef-124b48641980"/>
          <w:id w:val="-1277869166"/>
          <w:placeholder>
            <w:docPart w:val="DefaultPlaceholder_-1854013440"/>
          </w:placeholder>
        </w:sdtPr>
        <w:sdtContent>
          <w:r w:rsidRPr="00E85CE7">
            <w:rPr>
              <w:rFonts w:eastAsia="Yu Gothic Light"/>
              <w:bCs/>
            </w:rPr>
            <w:fldChar w:fldCharType="begin"/>
          </w:r>
          <w:r w:rsidR="00214708">
            <w:rPr>
              <w:rFonts w:eastAsia="Yu Gothic Light"/>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eastAsia="Yu Gothic Light"/>
              <w:bCs/>
            </w:rPr>
            <w:fldChar w:fldCharType="separate"/>
          </w:r>
          <w:r w:rsidRPr="00E85CE7">
            <w:rPr>
              <w:rFonts w:eastAsia="Yu Gothic Light"/>
              <w:bCs/>
            </w:rPr>
            <w:t>(Juan Carlos Robles Ríos 2019)</w:t>
          </w:r>
          <w:r w:rsidRPr="00E85CE7">
            <w:rPr>
              <w:rFonts w:eastAsia="Yu Gothic Light"/>
              <w:bCs/>
            </w:rPr>
            <w:fldChar w:fldCharType="end"/>
          </w:r>
        </w:sdtContent>
      </w:sdt>
      <w:bookmarkStart w:id="52" w:name="_CTVK0016adf821eefe7428fa91a0f13ec1c8c20"/>
    </w:p>
    <w:p w14:paraId="638B63B7" w14:textId="77777777" w:rsidR="00157EC8" w:rsidRDefault="00F51997" w:rsidP="00157EC8">
      <w:pPr>
        <w:rPr>
          <w:rFonts w:eastAsia="Yu Gothic Light"/>
          <w:bCs/>
        </w:rPr>
      </w:pPr>
      <w:r w:rsidRPr="00F51997">
        <w:rPr>
          <w:rFonts w:eastAsia="Yu Gothic Light"/>
          <w:bCs/>
        </w:rPr>
        <w:t xml:space="preserve">El marco  lógico permite realizar un diseño el cual enmarca tres aspectos claves ; Coherencia, Viabilidad y </w:t>
      </w:r>
      <w:bookmarkEnd w:id="52"/>
      <w:r w:rsidRPr="00F51997">
        <w:rPr>
          <w:rFonts w:eastAsia="Yu Gothic Light"/>
          <w:bCs/>
        </w:rPr>
        <w:t xml:space="preserve">Variabilidad </w:t>
      </w:r>
      <w:sdt>
        <w:sdtPr>
          <w:rPr>
            <w:rFonts w:eastAsia="Yu Gothic Light"/>
            <w:bCs/>
          </w:rPr>
          <w:alias w:val="To edit, see citavi.com/edit"/>
          <w:tag w:val="CitaviPlaceholder#2799e594-b30c-4d98-8fb8-ce7b2301d391"/>
          <w:id w:val="-1777940333"/>
          <w:placeholder>
            <w:docPart w:val="DefaultPlaceholder_-1854013440"/>
          </w:placeholder>
        </w:sdtPr>
        <w:sdtContent>
          <w:r w:rsidRPr="00F51997">
            <w:rPr>
              <w:rFonts w:eastAsia="Yu Gothic Light"/>
              <w:bCs/>
            </w:rPr>
            <w:fldChar w:fldCharType="begin"/>
          </w:r>
          <w:r w:rsidR="00214708">
            <w:rPr>
              <w:rFonts w:eastAsia="Yu Gothic Light"/>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eastAsia="Yu Gothic Light"/>
              <w:bCs/>
            </w:rPr>
            <w:fldChar w:fldCharType="separate"/>
          </w:r>
          <w:r w:rsidRPr="00F51997">
            <w:rPr>
              <w:rFonts w:eastAsia="Yu Gothic Light"/>
              <w:bCs/>
            </w:rPr>
            <w:t>(ANA JULIA SILVA OQUENDO 2020)</w:t>
          </w:r>
          <w:r w:rsidRPr="00F51997">
            <w:rPr>
              <w:rFonts w:eastAsia="Yu Gothic Light"/>
              <w:bCs/>
            </w:rPr>
            <w:fldChar w:fldCharType="end"/>
          </w:r>
        </w:sdtContent>
      </w:sdt>
      <w:bookmarkStart w:id="53" w:name="_CTVK001569754471c87407c85eb57cf4ed2220e"/>
    </w:p>
    <w:p w14:paraId="757D458F" w14:textId="77777777" w:rsidR="00F51997" w:rsidRDefault="002669E8" w:rsidP="00157EC8">
      <w:pPr>
        <w:rPr>
          <w:rFonts w:eastAsia="Yu Gothic Light"/>
        </w:rPr>
      </w:pPr>
      <w:r>
        <w:rPr>
          <w:rFonts w:eastAsia="Yu Gothic Light"/>
        </w:rP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eastAsia="Yu Gothic Light"/>
        </w:rPr>
        <w:t>.</w:t>
      </w:r>
      <w:r w:rsidRPr="002669E8">
        <w:rPr>
          <w:rFonts w:eastAsia="Yu Gothic Light"/>
        </w:rPr>
        <w:t xml:space="preserve"> </w:t>
      </w:r>
      <w:sdt>
        <w:sdtPr>
          <w:rPr>
            <w:rFonts w:eastAsia="Yu Gothic Light"/>
          </w:rPr>
          <w:alias w:val="To edit, see citavi.com/edit"/>
          <w:tag w:val="CitaviPlaceholder#30c40303-e8dd-46b5-b167-270e37c1d374"/>
          <w:id w:val="-723676468"/>
          <w:placeholder>
            <w:docPart w:val="DefaultPlaceholder_-1854013440"/>
          </w:placeholder>
        </w:sdtPr>
        <w:sdtContent>
          <w:r>
            <w:rPr>
              <w:rFonts w:eastAsia="Yu Gothic Light"/>
            </w:rPr>
            <w:fldChar w:fldCharType="begin"/>
          </w:r>
          <w:r w:rsidR="00214708">
            <w:rPr>
              <w:rFonts w:eastAsia="Yu Gothic Ligh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eastAsia="Yu Gothic Light"/>
            </w:rPr>
            <w:fldChar w:fldCharType="separate"/>
          </w:r>
          <w:r>
            <w:rPr>
              <w:rFonts w:eastAsia="Yu Gothic Light"/>
            </w:rPr>
            <w:t>(ANA JULIA SILVA OQUENDO 2020)</w:t>
          </w:r>
          <w:r>
            <w:rPr>
              <w:rFonts w:eastAsia="Yu Gothic Light"/>
            </w:rPr>
            <w:fldChar w:fldCharType="end"/>
          </w:r>
        </w:sdtContent>
      </w:sdt>
    </w:p>
    <w:p w14:paraId="61E281B3" w14:textId="77777777" w:rsidR="00B4269A" w:rsidRPr="002F52DC" w:rsidRDefault="00B4269A" w:rsidP="002F52DC">
      <w:pPr>
        <w:jc w:val="both"/>
        <w:rPr>
          <w:rFonts w:eastAsia="Yu Gothic Light"/>
          <w:b/>
        </w:rPr>
      </w:pPr>
      <w:r w:rsidRPr="002F52DC">
        <w:rPr>
          <w:rFonts w:eastAsia="Yu Gothic Light"/>
          <w:b/>
        </w:rPr>
        <w:lastRenderedPageBreak/>
        <w:t xml:space="preserve">Componentes de la </w:t>
      </w:r>
      <w:r w:rsidR="00A87B60" w:rsidRPr="002F52DC">
        <w:rPr>
          <w:rFonts w:eastAsia="Yu Gothic Light"/>
          <w:b/>
        </w:rPr>
        <w:t>metodología</w:t>
      </w:r>
      <w:r w:rsidRPr="002F52DC">
        <w:rPr>
          <w:rFonts w:eastAsia="Yu Gothic Light"/>
          <w:b/>
        </w:rPr>
        <w:t xml:space="preserve"> </w:t>
      </w:r>
      <w:r w:rsidR="00A87B60" w:rsidRPr="002F52DC">
        <w:rPr>
          <w:rFonts w:eastAsia="Yu Gothic Light"/>
          <w:b/>
        </w:rPr>
        <w:t>del marco lógico EML/LFA:</w:t>
      </w:r>
    </w:p>
    <w:p w14:paraId="49968884" w14:textId="77777777" w:rsidR="00723056" w:rsidRPr="002F52DC" w:rsidRDefault="00723056" w:rsidP="002F52DC">
      <w:pPr>
        <w:spacing w:line="240" w:lineRule="auto"/>
        <w:jc w:val="both"/>
        <w:rPr>
          <w:rFonts w:eastAsia="Times New Roman"/>
        </w:rPr>
      </w:pPr>
      <w:bookmarkStart w:id="54" w:name="_CTVK0013fc76050751d4df897bf0239b99e92eb"/>
      <w:r w:rsidRPr="002F52DC">
        <w:rPr>
          <w:rFonts w:eastAsia="Yu Gothic Light"/>
          <w:lang w:eastAsia="en-US"/>
        </w:rPr>
        <w:t xml:space="preserve">La matriz de marco </w:t>
      </w:r>
      <w:r w:rsidR="0097721B" w:rsidRPr="002F52DC">
        <w:rPr>
          <w:rFonts w:eastAsia="Yu Gothic Light"/>
          <w:lang w:eastAsia="en-US"/>
        </w:rPr>
        <w:t>lógico</w:t>
      </w:r>
      <w:r w:rsidRPr="002F52DC">
        <w:rPr>
          <w:rFonts w:eastAsia="Yu Gothic Light"/>
          <w:lang w:eastAsia="en-US"/>
        </w:rPr>
        <w:t xml:space="preserve"> es una simple tabla que posee cuatro filas por cuatro columnas en ella se registran en forma resumida la </w:t>
      </w:r>
      <w:r w:rsidR="0097721B" w:rsidRPr="002F52DC">
        <w:rPr>
          <w:rFonts w:eastAsia="Yu Gothic Light"/>
          <w:lang w:eastAsia="en-US"/>
        </w:rPr>
        <w:t>información</w:t>
      </w:r>
      <w:r w:rsidRPr="002F52DC">
        <w:rPr>
          <w:rFonts w:eastAsia="Yu Gothic Light"/>
          <w:lang w:eastAsia="en-US"/>
        </w:rPr>
        <w:t xml:space="preserve"> que posee el proyecto.</w:t>
      </w:r>
    </w:p>
    <w:p w14:paraId="2F001DA6" w14:textId="77777777" w:rsidR="00A87B60" w:rsidRPr="002F52DC" w:rsidRDefault="00723056" w:rsidP="002F52DC">
      <w:pPr>
        <w:jc w:val="both"/>
        <w:rPr>
          <w:rFonts w:eastAsia="Yu Gothic Light"/>
          <w:bCs/>
        </w:rPr>
      </w:pPr>
      <w:r w:rsidRPr="002F52DC">
        <w:rPr>
          <w:rFonts w:eastAsia="Yu Gothic Light"/>
          <w:lang w:eastAsia="en-US"/>
        </w:rPr>
        <w:t xml:space="preserve">Las filas de dicha </w:t>
      </w:r>
      <w:r w:rsidR="0097721B" w:rsidRPr="002F52DC">
        <w:rPr>
          <w:rFonts w:eastAsia="Yu Gothic Light"/>
          <w:lang w:eastAsia="en-US"/>
        </w:rPr>
        <w:t>matriz presentan</w:t>
      </w:r>
      <w:r w:rsidRPr="002F52DC">
        <w:rPr>
          <w:rFonts w:eastAsia="Yu Gothic Light"/>
          <w:lang w:eastAsia="en-US"/>
        </w:rPr>
        <w:t xml:space="preserve"> </w:t>
      </w:r>
      <w:r w:rsidR="0097721B" w:rsidRPr="002F52DC">
        <w:rPr>
          <w:rFonts w:eastAsia="Yu Gothic Light"/>
          <w:lang w:eastAsia="en-US"/>
        </w:rPr>
        <w:t>información</w:t>
      </w:r>
      <w:r w:rsidRPr="002F52DC">
        <w:rPr>
          <w:rFonts w:eastAsia="Yu Gothic Light"/>
          <w:lang w:eastAsia="en-US"/>
        </w:rPr>
        <w:t xml:space="preserve"> acerca de cuatro distintos niveles de </w:t>
      </w:r>
      <w:r w:rsidR="0097721B" w:rsidRPr="002F52DC">
        <w:rPr>
          <w:rFonts w:eastAsia="Yu Gothic Light"/>
          <w:lang w:eastAsia="en-US"/>
        </w:rPr>
        <w:t>objetivo los</w:t>
      </w:r>
      <w:r w:rsidRPr="002F52DC">
        <w:rPr>
          <w:rFonts w:eastAsia="Yu Gothic Light"/>
          <w:lang w:eastAsia="en-US"/>
        </w:rPr>
        <w:t xml:space="preserve"> cuales se nombran ( FIN, PROPOSITO,COMPONENTES Y ACTIVIDADES</w:t>
      </w:r>
      <w:bookmarkEnd w:id="54"/>
      <w:r w:rsidRPr="002F52DC">
        <w:rPr>
          <w:rFonts w:eastAsia="Yu Gothic Light"/>
          <w:lang w:eastAsia="en-US"/>
        </w:rPr>
        <w:t xml:space="preserve">) </w:t>
      </w:r>
      <w:sdt>
        <w:sdtPr>
          <w:rPr>
            <w:rFonts w:eastAsia="Yu Gothic Light"/>
            <w:lang w:eastAsia="en-US"/>
          </w:rPr>
          <w:alias w:val="To edit, see citavi.com/edit"/>
          <w:tag w:val="CitaviPlaceholder#187cba8f-523e-421d-b230-77cba1465c07"/>
          <w:id w:val="202366464"/>
          <w:placeholder>
            <w:docPart w:val="DefaultPlaceholder_-1854013440"/>
          </w:placeholder>
        </w:sdtPr>
        <w:sdtContent>
          <w:r w:rsidRPr="002F52DC">
            <w:rPr>
              <w:rFonts w:eastAsia="Yu Gothic Light"/>
              <w:lang w:eastAsia="en-US"/>
            </w:rPr>
            <w:fldChar w:fldCharType="begin"/>
          </w:r>
          <w:r w:rsidR="00214708">
            <w:rPr>
              <w:rFonts w:eastAsia="Yu Gothic Light"/>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eastAsia="Yu Gothic Light"/>
              <w:lang w:eastAsia="en-US"/>
            </w:rPr>
            <w:fldChar w:fldCharType="separate"/>
          </w:r>
          <w:r w:rsidR="0097721B" w:rsidRPr="002F52DC">
            <w:rPr>
              <w:rFonts w:eastAsia="Yu Gothic Light"/>
              <w:lang w:eastAsia="en-US"/>
            </w:rPr>
            <w:t>(Gómez 2004, pág. 12)</w:t>
          </w:r>
          <w:r w:rsidRPr="002F52DC">
            <w:rPr>
              <w:rFonts w:eastAsia="Yu Gothic Light"/>
              <w:lang w:eastAsia="en-US"/>
            </w:rPr>
            <w:fldChar w:fldCharType="end"/>
          </w:r>
        </w:sdtContent>
      </w:sdt>
    </w:p>
    <w:p w14:paraId="327E4026" w14:textId="77777777" w:rsidR="0097721B" w:rsidRPr="002F52DC" w:rsidRDefault="0097721B" w:rsidP="002F52DC">
      <w:pPr>
        <w:spacing w:line="240" w:lineRule="auto"/>
        <w:jc w:val="both"/>
        <w:rPr>
          <w:rFonts w:eastAsia="Times New Roman"/>
          <w:bCs/>
        </w:rPr>
      </w:pPr>
      <w:bookmarkStart w:id="55" w:name="_CTVK001c8e6020602c147bcb908bce0c5ca4667"/>
      <w:r w:rsidRPr="002F52DC">
        <w:rPr>
          <w:rFonts w:eastAsia="Yu Gothic Light"/>
          <w:bCs/>
          <w:lang w:eastAsia="en-US"/>
        </w:rPr>
        <w:t xml:space="preserve">La primera fila corresponde al Fin del proyecto y en esta se describe la situación esperada cuando el proyecto ha estado funcionando por algún tiempo </w:t>
      </w:r>
    </w:p>
    <w:p w14:paraId="306FB94A" w14:textId="77777777" w:rsidR="0097721B" w:rsidRPr="002F52DC" w:rsidRDefault="0097721B" w:rsidP="002F52DC">
      <w:pPr>
        <w:spacing w:line="240" w:lineRule="auto"/>
        <w:jc w:val="both"/>
        <w:rPr>
          <w:rFonts w:eastAsia="Times New Roman"/>
          <w:bCs/>
        </w:rPr>
      </w:pPr>
      <w:r w:rsidRPr="002F52DC">
        <w:rPr>
          <w:rFonts w:eastAsia="Yu Gothic Light"/>
          <w:bCs/>
          <w:lang w:eastAsia="en-US"/>
        </w:rPr>
        <w:t xml:space="preserve">En la segunda fila se sitúa el propósito del proyecto y se presenta la situación esperada al concluir su ejecución </w:t>
      </w:r>
    </w:p>
    <w:p w14:paraId="49240A4C" w14:textId="77777777" w:rsidR="00E85CE7" w:rsidRPr="002F52DC" w:rsidRDefault="0097721B" w:rsidP="00CA691C">
      <w:pPr>
        <w:rPr>
          <w:lang w:eastAsia="en-US"/>
        </w:rPr>
      </w:pPr>
      <w:r w:rsidRPr="002F52DC">
        <w:rPr>
          <w:lang w:eastAsia="en-US"/>
        </w:rPr>
        <w:t>Seguido de la tercera fila en la cual se colocan los componentes del proyecto, es decir, lo que debe ser completado o entregado durante la ejecución del proyecto</w:t>
      </w:r>
      <w:r w:rsidRPr="002F52DC">
        <w:rPr>
          <w:lang w:eastAsia="en-US"/>
        </w:rPr>
        <w:br/>
        <w:t xml:space="preserve"> por </w:t>
      </w:r>
      <w:r w:rsidR="000768FB" w:rsidRPr="002F52DC">
        <w:rPr>
          <w:lang w:eastAsia="en-US"/>
        </w:rPr>
        <w:t>último</w:t>
      </w:r>
      <w:r w:rsidRPr="002F52DC">
        <w:rPr>
          <w:lang w:eastAsia="en-US"/>
        </w:rPr>
        <w:t xml:space="preserve"> en la fila número cuatro se colocan las actividades que deben ser realizadas durante el proyecto para que se produzcan los componentes</w:t>
      </w:r>
      <w:bookmarkEnd w:id="55"/>
      <w:r w:rsidRPr="002F52DC">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lang w:eastAsia="en-US"/>
            </w:rPr>
            <w:fldChar w:fldCharType="separate"/>
          </w:r>
          <w:r w:rsidRPr="002F52DC">
            <w:rPr>
              <w:lang w:eastAsia="en-US"/>
            </w:rPr>
            <w:t>(Gómez 2004, pág. 12)</w:t>
          </w:r>
          <w:r w:rsidRPr="002F52DC">
            <w:rPr>
              <w:lang w:eastAsia="en-US"/>
            </w:rPr>
            <w:fldChar w:fldCharType="end"/>
          </w:r>
        </w:sdtContent>
      </w:sdt>
    </w:p>
    <w:p w14:paraId="06ABEB37" w14:textId="77777777" w:rsidR="000768FB" w:rsidRPr="002F52DC" w:rsidRDefault="0097721B" w:rsidP="002F52DC">
      <w:pPr>
        <w:spacing w:line="240" w:lineRule="auto"/>
        <w:jc w:val="both"/>
        <w:rPr>
          <w:rFonts w:eastAsia="Times New Roman"/>
        </w:rPr>
      </w:pPr>
      <w:bookmarkStart w:id="56" w:name="_CTVK0015852d26b5cac46108a9437208ec55096"/>
      <w:r w:rsidRPr="002F52DC">
        <w:rPr>
          <w:rFonts w:eastAsia="Yu Gothic Light"/>
          <w:lang w:eastAsia="en-US"/>
        </w:rPr>
        <w:t xml:space="preserve">En </w:t>
      </w:r>
      <w:r w:rsidR="000768FB" w:rsidRPr="002F52DC">
        <w:rPr>
          <w:rFonts w:eastAsia="Yu Gothic Light"/>
          <w:lang w:eastAsia="en-US"/>
        </w:rPr>
        <w:t>cambio,</w:t>
      </w:r>
      <w:r w:rsidRPr="002F52DC">
        <w:rPr>
          <w:rFonts w:eastAsia="Yu Gothic Light"/>
          <w:lang w:eastAsia="en-US"/>
        </w:rPr>
        <w:t xml:space="preserve"> en las columnas de dicha tabla del marco </w:t>
      </w:r>
      <w:r w:rsidR="000768FB" w:rsidRPr="002F52DC">
        <w:rPr>
          <w:rFonts w:eastAsia="Yu Gothic Light"/>
          <w:lang w:eastAsia="en-US"/>
        </w:rPr>
        <w:t>lógico</w:t>
      </w:r>
      <w:r w:rsidRPr="002F52DC">
        <w:rPr>
          <w:rFonts w:eastAsia="Yu Gothic Light"/>
          <w:lang w:eastAsia="en-US"/>
        </w:rPr>
        <w:t xml:space="preserve"> se deben registrarla siguiente </w:t>
      </w:r>
      <w:r w:rsidR="000768FB" w:rsidRPr="002F52DC">
        <w:rPr>
          <w:rFonts w:eastAsia="Yu Gothic Light"/>
          <w:lang w:eastAsia="en-US"/>
        </w:rPr>
        <w:t>información:</w:t>
      </w:r>
    </w:p>
    <w:p w14:paraId="0C6B5C26" w14:textId="77777777" w:rsidR="0097721B" w:rsidRPr="002F52DC" w:rsidRDefault="0097721B" w:rsidP="002F52DC">
      <w:pPr>
        <w:spacing w:line="240" w:lineRule="auto"/>
        <w:jc w:val="both"/>
        <w:rPr>
          <w:rFonts w:eastAsia="Yu Gothic Light"/>
          <w:lang w:eastAsia="en-US"/>
        </w:rPr>
      </w:pPr>
      <w:r w:rsidRPr="002F52DC">
        <w:rPr>
          <w:rFonts w:eastAsia="Yu Gothic Light"/>
          <w:lang w:eastAsia="en-US"/>
        </w:rPr>
        <w:t xml:space="preserve">En la primera columna se debe colocar el resumen Narrativo el cual </w:t>
      </w:r>
      <w:r w:rsidR="000768FB" w:rsidRPr="002F52DC">
        <w:rPr>
          <w:rFonts w:eastAsia="Yu Gothic Light"/>
          <w:lang w:eastAsia="en-US"/>
        </w:rPr>
        <w:t>servirá</w:t>
      </w:r>
      <w:r w:rsidRPr="002F52DC">
        <w:rPr>
          <w:rFonts w:eastAsia="Yu Gothic Light"/>
          <w:lang w:eastAsia="en-US"/>
        </w:rPr>
        <w:t xml:space="preserve"> para registrar los objetivos del proyecto y las actividades que </w:t>
      </w:r>
      <w:r w:rsidR="000768FB" w:rsidRPr="002F52DC">
        <w:rPr>
          <w:rFonts w:eastAsia="Yu Gothic Light"/>
          <w:lang w:eastAsia="en-US"/>
        </w:rPr>
        <w:t>serán</w:t>
      </w:r>
      <w:r w:rsidRPr="002F52DC">
        <w:rPr>
          <w:rFonts w:eastAsia="Yu Gothic Light"/>
          <w:lang w:eastAsia="en-US"/>
        </w:rPr>
        <w:t xml:space="preserve"> necesarias desarrollar para el </w:t>
      </w:r>
      <w:r w:rsidR="000768FB" w:rsidRPr="002F52DC">
        <w:rPr>
          <w:rFonts w:eastAsia="Yu Gothic Light"/>
          <w:lang w:eastAsia="en-US"/>
        </w:rPr>
        <w:t>éxito</w:t>
      </w:r>
      <w:r w:rsidRPr="002F52DC">
        <w:rPr>
          <w:rFonts w:eastAsia="Yu Gothic Light"/>
          <w:lang w:eastAsia="en-US"/>
        </w:rPr>
        <w:t xml:space="preserve"> de los objetivos. es por eso que se le llama columna de objetivo</w:t>
      </w:r>
      <w:bookmarkEnd w:id="56"/>
      <w:r w:rsidRPr="002F52DC">
        <w:rPr>
          <w:rFonts w:eastAsia="Yu Gothic Light"/>
          <w:lang w:eastAsia="en-US"/>
        </w:rPr>
        <w:t xml:space="preserve">s </w:t>
      </w:r>
      <w:sdt>
        <w:sdtPr>
          <w:rPr>
            <w:rFonts w:eastAsia="Yu Gothic Light"/>
            <w:lang w:eastAsia="en-US"/>
          </w:rPr>
          <w:alias w:val="To edit, see citavi.com/edit"/>
          <w:tag w:val="CitaviPlaceholder#dab360b6-ed8c-4357-92ea-1f4c6a4594d8"/>
          <w:id w:val="270975031"/>
          <w:placeholder>
            <w:docPart w:val="DefaultPlaceholder_-1854013440"/>
          </w:placeholder>
        </w:sdtPr>
        <w:sdtContent>
          <w:r w:rsidRPr="002F52DC">
            <w:rPr>
              <w:rFonts w:eastAsia="Yu Gothic Light"/>
              <w:lang w:eastAsia="en-US"/>
            </w:rPr>
            <w:fldChar w:fldCharType="begin"/>
          </w:r>
          <w:r w:rsidR="00214708">
            <w:rPr>
              <w:rFonts w:eastAsia="Yu Gothic Light"/>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eastAsia="Yu Gothic Light"/>
              <w:lang w:eastAsia="en-US"/>
            </w:rPr>
            <w:fldChar w:fldCharType="separate"/>
          </w:r>
          <w:r w:rsidRPr="002F52DC">
            <w:rPr>
              <w:rFonts w:eastAsia="Yu Gothic Light"/>
              <w:lang w:eastAsia="en-US"/>
            </w:rPr>
            <w:t>(</w:t>
          </w:r>
          <w:r w:rsidR="000768FB" w:rsidRPr="002F52DC">
            <w:rPr>
              <w:rFonts w:eastAsia="Yu Gothic Light"/>
              <w:lang w:eastAsia="en-US"/>
            </w:rPr>
            <w:t>Gómez</w:t>
          </w:r>
          <w:r w:rsidRPr="002F52DC">
            <w:rPr>
              <w:rFonts w:eastAsia="Yu Gothic Light"/>
              <w:lang w:eastAsia="en-US"/>
            </w:rPr>
            <w:t xml:space="preserve"> 2004, pág. 12)</w:t>
          </w:r>
          <w:r w:rsidRPr="002F52DC">
            <w:rPr>
              <w:rFonts w:eastAsia="Yu Gothic Light"/>
              <w:lang w:eastAsia="en-US"/>
            </w:rPr>
            <w:fldChar w:fldCharType="end"/>
          </w:r>
        </w:sdtContent>
      </w:sdt>
    </w:p>
    <w:p w14:paraId="0DBAD601" w14:textId="77777777" w:rsidR="00DA5151" w:rsidRPr="002F52DC" w:rsidRDefault="00DA5151" w:rsidP="002F52DC">
      <w:pPr>
        <w:spacing w:line="240" w:lineRule="auto"/>
        <w:jc w:val="both"/>
        <w:rPr>
          <w:rFonts w:eastAsia="Times New Roman"/>
        </w:rPr>
      </w:pPr>
      <w:bookmarkStart w:id="57" w:name="_CTVK0013837a99a401640458a1b06c16c6d839a"/>
      <w:r w:rsidRPr="002F52DC">
        <w:rPr>
          <w:rFonts w:eastAsia="Yu Gothic Light"/>
          <w:lang w:eastAsia="en-US"/>
        </w:rPr>
        <w:t>En la segunda columna se detallan los indicadores los cuales son los que permiten controlar el avance de dicho proyecto y permite evaluar los logros alcanzados.</w:t>
      </w:r>
      <w:r w:rsidRPr="002F52DC">
        <w:rPr>
          <w:rFonts w:eastAsia="Yu Gothic Light"/>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53B0A0AE" w14:textId="77777777" w:rsidR="00300B6C" w:rsidRPr="002F52DC" w:rsidRDefault="00DA5151" w:rsidP="002F52DC">
      <w:pPr>
        <w:spacing w:line="240" w:lineRule="auto"/>
        <w:jc w:val="both"/>
        <w:rPr>
          <w:rFonts w:eastAsia="Yu Gothic Light"/>
          <w:lang w:eastAsia="en-US"/>
        </w:rPr>
      </w:pPr>
      <w:r w:rsidRPr="002F52DC">
        <w:rPr>
          <w:rFonts w:eastAsia="Yu Gothic Light"/>
          <w:lang w:eastAsia="en-US"/>
        </w:rPr>
        <w:t>Por último, la cuarta columna también llamada Supuestos la cual sirve para anotar los factores externos cuya ocurrencia es importante para tener éxito en los objetivos del proyecto</w:t>
      </w:r>
      <w:bookmarkEnd w:id="57"/>
      <w:r w:rsidRPr="002F52DC">
        <w:rPr>
          <w:rFonts w:eastAsia="Yu Gothic Light"/>
          <w:lang w:eastAsia="en-US"/>
        </w:rPr>
        <w:t xml:space="preserve">. </w:t>
      </w:r>
      <w:sdt>
        <w:sdtPr>
          <w:rPr>
            <w:rFonts w:eastAsia="Yu Gothic Light"/>
            <w:lang w:eastAsia="en-US"/>
          </w:rPr>
          <w:alias w:val="To edit, see citavi.com/edit"/>
          <w:tag w:val="CitaviPlaceholder#30e455fd-56ab-4a01-89a4-19265c8df13c"/>
          <w:id w:val="-54852389"/>
          <w:placeholder>
            <w:docPart w:val="DefaultPlaceholder_-1854013440"/>
          </w:placeholder>
        </w:sdtPr>
        <w:sdtContent>
          <w:r w:rsidRPr="002F52DC">
            <w:rPr>
              <w:rFonts w:eastAsia="Yu Gothic Light"/>
              <w:lang w:eastAsia="en-US"/>
            </w:rPr>
            <w:fldChar w:fldCharType="begin"/>
          </w:r>
          <w:r w:rsidR="00214708">
            <w:rPr>
              <w:rFonts w:eastAsia="Yu Gothic Light"/>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eastAsia="Yu Gothic Light"/>
              <w:lang w:eastAsia="en-US"/>
            </w:rPr>
            <w:fldChar w:fldCharType="separate"/>
          </w:r>
          <w:r w:rsidRPr="002F52DC">
            <w:rPr>
              <w:rFonts w:eastAsia="Yu Gothic Light"/>
              <w:lang w:eastAsia="en-US"/>
            </w:rPr>
            <w:t>(Gómez 2004, pág. 13)</w:t>
          </w:r>
          <w:r w:rsidRPr="002F52DC">
            <w:rPr>
              <w:rFonts w:eastAsia="Yu Gothic Light"/>
              <w:lang w:eastAsia="en-US"/>
            </w:rPr>
            <w:fldChar w:fldCharType="end"/>
          </w:r>
        </w:sdtContent>
      </w:sdt>
    </w:p>
    <w:p w14:paraId="3A111584" w14:textId="77777777" w:rsidR="00300B6C" w:rsidRPr="002F52DC" w:rsidRDefault="00300B6C" w:rsidP="002F52DC">
      <w:pPr>
        <w:spacing w:line="240" w:lineRule="auto"/>
        <w:jc w:val="both"/>
        <w:rPr>
          <w:rFonts w:eastAsia="Yu Gothic Light"/>
          <w:lang w:eastAsia="en-US"/>
        </w:rPr>
      </w:pPr>
    </w:p>
    <w:p w14:paraId="3C734EC8" w14:textId="77777777" w:rsidR="00300B6C" w:rsidRPr="002F52DC" w:rsidRDefault="00D91D36" w:rsidP="002F52DC">
      <w:pPr>
        <w:spacing w:line="240" w:lineRule="auto"/>
        <w:jc w:val="both"/>
        <w:rPr>
          <w:rFonts w:eastAsia="Yu Gothic Light"/>
          <w:lang w:eastAsia="en-US"/>
        </w:rPr>
      </w:pPr>
      <w:r w:rsidRPr="00D91D36">
        <w:rPr>
          <w:b/>
          <w:bCs/>
          <w:color w:val="000000" w:themeColor="text1"/>
        </w:rPr>
        <w:t xml:space="preserve">JICA </w:t>
      </w:r>
      <w:bookmarkStart w:id="58" w:name="_CTVK0016c553932dd744792afc7d861abe431a2"/>
      <w:r w:rsidR="0010094D" w:rsidRPr="002F52DC">
        <w:rPr>
          <w:rFonts w:eastAsia="Yu Gothic Light"/>
          <w:bCs/>
        </w:rPr>
        <w:t>según Pérez (</w:t>
      </w:r>
      <w:r w:rsidR="0080746D" w:rsidRPr="002F52DC">
        <w:rPr>
          <w:rFonts w:eastAsia="Yu Gothic Light"/>
          <w:bCs/>
        </w:rPr>
        <w:t>2008) JICA</w:t>
      </w:r>
      <w:r w:rsidR="0010094D" w:rsidRPr="002F52DC">
        <w:rPr>
          <w:rFonts w:eastAsia="Yu Gothic Light"/>
          <w:bCs/>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eastAsia="Yu Gothic Light"/>
          <w:bCs/>
        </w:rPr>
        <w:t xml:space="preserve">. </w:t>
      </w:r>
      <w:sdt>
        <w:sdtPr>
          <w:rPr>
            <w:rFonts w:eastAsia="Yu Gothic Light"/>
            <w:bCs/>
          </w:rPr>
          <w:alias w:val="To edit, see citavi.com/edit"/>
          <w:tag w:val="CitaviPlaceholder#14984e52-a6a0-4311-a3bc-a9a3f319f891"/>
          <w:id w:val="505178030"/>
          <w:placeholder>
            <w:docPart w:val="DefaultPlaceholder_-1854013440"/>
          </w:placeholder>
        </w:sdtPr>
        <w:sdtContent>
          <w:r w:rsidR="0010094D" w:rsidRPr="002F52DC">
            <w:rPr>
              <w:rFonts w:eastAsia="Yu Gothic Light"/>
              <w:bCs/>
            </w:rPr>
            <w:fldChar w:fldCharType="begin"/>
          </w:r>
          <w:r w:rsidR="00214708">
            <w:rPr>
              <w:rFonts w:eastAsia="Yu Gothic Light"/>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eastAsia="Yu Gothic Light"/>
              <w:bCs/>
            </w:rPr>
            <w:fldChar w:fldCharType="separate"/>
          </w:r>
          <w:r w:rsidR="0010094D" w:rsidRPr="002F52DC">
            <w:rPr>
              <w:rFonts w:eastAsia="Yu Gothic Light"/>
              <w:bCs/>
            </w:rPr>
            <w:t>(PEREZ, Ana María, et al. 2008)</w:t>
          </w:r>
          <w:r w:rsidR="0010094D" w:rsidRPr="002F52DC">
            <w:rPr>
              <w:rFonts w:eastAsia="Yu Gothic Light"/>
              <w:bCs/>
            </w:rPr>
            <w:fldChar w:fldCharType="end"/>
          </w:r>
        </w:sdtContent>
      </w:sdt>
      <w:bookmarkStart w:id="59" w:name="_CTVK0018e8db933fd61435eadf528d3b19d9f73"/>
    </w:p>
    <w:p w14:paraId="2EA222BA" w14:textId="77777777" w:rsidR="00E90169" w:rsidRPr="002F52DC" w:rsidRDefault="00E90169" w:rsidP="002F52DC">
      <w:pPr>
        <w:spacing w:line="240" w:lineRule="auto"/>
        <w:jc w:val="both"/>
        <w:rPr>
          <w:rFonts w:eastAsia="Yu Gothic Light"/>
          <w:lang w:eastAsia="en-US"/>
        </w:rPr>
      </w:pPr>
      <w:r w:rsidRPr="002F52DC">
        <w:rPr>
          <w:rFonts w:eastAsia="Yu Gothic Light"/>
        </w:rPr>
        <w:t xml:space="preserve">La JICA  es una herramienta de </w:t>
      </w:r>
      <w:r w:rsidR="0080746D" w:rsidRPr="002F52DC">
        <w:rPr>
          <w:rFonts w:eastAsia="Yu Gothic Light"/>
        </w:rPr>
        <w:t>evaluación</w:t>
      </w:r>
      <w:r w:rsidRPr="002F52DC">
        <w:rPr>
          <w:rFonts w:eastAsia="Yu Gothic Light"/>
        </w:rPr>
        <w:t xml:space="preserve"> para juzgar lo </w:t>
      </w:r>
      <w:r w:rsidR="0080746D" w:rsidRPr="002F52DC">
        <w:rPr>
          <w:rFonts w:eastAsia="Yu Gothic Light"/>
        </w:rPr>
        <w:t>más</w:t>
      </w:r>
      <w:r w:rsidRPr="002F52DC">
        <w:rPr>
          <w:rFonts w:eastAsia="Yu Gothic Light"/>
        </w:rPr>
        <w:t xml:space="preserve"> objetivamente posible los puntos importantes y la efectividad de las actividades de </w:t>
      </w:r>
      <w:r w:rsidR="0080746D" w:rsidRPr="002F52DC">
        <w:rPr>
          <w:rFonts w:eastAsia="Yu Gothic Light"/>
        </w:rPr>
        <w:t>cooperación</w:t>
      </w:r>
      <w:r w:rsidRPr="002F52DC">
        <w:rPr>
          <w:rFonts w:eastAsia="Yu Gothic Light"/>
        </w:rPr>
        <w:t xml:space="preserve"> </w:t>
      </w:r>
      <w:r w:rsidR="0080746D" w:rsidRPr="002F52DC">
        <w:rPr>
          <w:rFonts w:eastAsia="Yu Gothic Light"/>
        </w:rPr>
        <w:t>JICA</w:t>
      </w:r>
      <w:r w:rsidRPr="002F52DC">
        <w:rPr>
          <w:rFonts w:eastAsia="Yu Gothic Light"/>
        </w:rPr>
        <w:t xml:space="preserve"> en diferentes etapas durante el ciclo del proyecto (ex-ante,intermedia,final y ex-post)cuyo objetivo principal de </w:t>
      </w:r>
      <w:r w:rsidR="0080746D" w:rsidRPr="002F52DC">
        <w:rPr>
          <w:rFonts w:eastAsia="Yu Gothic Light"/>
        </w:rPr>
        <w:t>evaluación</w:t>
      </w:r>
      <w:r w:rsidRPr="002F52DC">
        <w:rPr>
          <w:rFonts w:eastAsia="Yu Gothic Light"/>
        </w:rPr>
        <w:t xml:space="preserve"> es </w:t>
      </w:r>
      <w:r w:rsidRPr="002F52DC">
        <w:rPr>
          <w:rFonts w:eastAsia="Yu Gothic Light"/>
        </w:rPr>
        <w:lastRenderedPageBreak/>
        <w:t xml:space="preserve">mejorar la efectividad y eficiencia de proyectos utilizando los resultados de </w:t>
      </w:r>
      <w:r w:rsidR="0080746D" w:rsidRPr="002F52DC">
        <w:rPr>
          <w:rFonts w:eastAsia="Yu Gothic Light"/>
        </w:rPr>
        <w:t>evaluación</w:t>
      </w:r>
      <w:r w:rsidRPr="002F52DC">
        <w:rPr>
          <w:rFonts w:eastAsia="Yu Gothic Light"/>
        </w:rPr>
        <w:t xml:space="preserve"> para mejorar la </w:t>
      </w:r>
      <w:r w:rsidR="0080746D" w:rsidRPr="002F52DC">
        <w:rPr>
          <w:rFonts w:eastAsia="Yu Gothic Light"/>
        </w:rPr>
        <w:t>planeación</w:t>
      </w:r>
      <w:r w:rsidRPr="002F52DC">
        <w:rPr>
          <w:rFonts w:eastAsia="Yu Gothic Light"/>
        </w:rPr>
        <w:t xml:space="preserve"> e </w:t>
      </w:r>
      <w:r w:rsidR="0080746D" w:rsidRPr="002F52DC">
        <w:rPr>
          <w:rFonts w:eastAsia="Yu Gothic Light"/>
        </w:rPr>
        <w:t>implementación</w:t>
      </w:r>
      <w:r w:rsidRPr="002F52DC">
        <w:rPr>
          <w:rFonts w:eastAsia="Yu Gothic Light"/>
        </w:rPr>
        <w:t xml:space="preserve"> ,La JICA  </w:t>
      </w:r>
      <w:r w:rsidR="0080746D" w:rsidRPr="002F52DC">
        <w:rPr>
          <w:rFonts w:eastAsia="Yu Gothic Light"/>
        </w:rPr>
        <w:t>también</w:t>
      </w:r>
      <w:r w:rsidRPr="002F52DC">
        <w:rPr>
          <w:rFonts w:eastAsia="Yu Gothic Light"/>
        </w:rPr>
        <w:t xml:space="preserve"> intenta obtener apoyo y </w:t>
      </w:r>
      <w:r w:rsidR="0080746D" w:rsidRPr="002F52DC">
        <w:rPr>
          <w:rFonts w:eastAsia="Yu Gothic Light"/>
        </w:rPr>
        <w:t>comprensión</w:t>
      </w:r>
      <w:r w:rsidRPr="002F52DC">
        <w:rPr>
          <w:rFonts w:eastAsia="Yu Gothic Light"/>
        </w:rPr>
        <w:t xml:space="preserve"> del </w:t>
      </w:r>
      <w:r w:rsidR="0080746D" w:rsidRPr="002F52DC">
        <w:rPr>
          <w:rFonts w:eastAsia="Yu Gothic Light"/>
        </w:rPr>
        <w:t>público</w:t>
      </w:r>
      <w:r w:rsidRPr="002F52DC">
        <w:rPr>
          <w:rFonts w:eastAsia="Yu Gothic Light"/>
        </w:rPr>
        <w:t xml:space="preserve"> al utilizarlo para asegurar la </w:t>
      </w:r>
      <w:r w:rsidR="0080746D" w:rsidRPr="002F52DC">
        <w:rPr>
          <w:rFonts w:eastAsia="Yu Gothic Light"/>
        </w:rPr>
        <w:t>rendición</w:t>
      </w:r>
      <w:r w:rsidRPr="002F52DC">
        <w:rPr>
          <w:rFonts w:eastAsia="Yu Gothic Light"/>
        </w:rPr>
        <w:t xml:space="preserve"> de cuentas</w:t>
      </w:r>
      <w:bookmarkEnd w:id="59"/>
      <w:r w:rsidRPr="002F52DC">
        <w:rPr>
          <w:rFonts w:eastAsia="Yu Gothic Light"/>
        </w:rPr>
        <w:t xml:space="preserve">. </w:t>
      </w:r>
      <w:sdt>
        <w:sdtPr>
          <w:rPr>
            <w:rFonts w:eastAsia="Yu Gothic Light"/>
          </w:rPr>
          <w:alias w:val="To edit, see citavi.com/edit"/>
          <w:tag w:val="CitaviPlaceholder#61b983b0-b43a-4989-b839-f08365806183"/>
          <w:id w:val="-1845779807"/>
          <w:placeholder>
            <w:docPart w:val="DefaultPlaceholder_-1854013440"/>
          </w:placeholder>
        </w:sdtPr>
        <w:sdtContent>
          <w:r w:rsidRPr="002F52DC">
            <w:rPr>
              <w:rFonts w:eastAsia="Yu Gothic Light"/>
            </w:rPr>
            <w:fldChar w:fldCharType="begin"/>
          </w:r>
          <w:r w:rsidR="00214708">
            <w:rPr>
              <w:rFonts w:eastAsia="Yu Gothic Ligh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eastAsia="Yu Gothic Light"/>
            </w:rPr>
            <w:fldChar w:fldCharType="separate"/>
          </w:r>
          <w:r w:rsidRPr="002F52DC">
            <w:rPr>
              <w:rFonts w:eastAsia="Yu Gothic Light"/>
            </w:rPr>
            <w:t>(Holcim 2024, pág. 7)</w:t>
          </w:r>
          <w:r w:rsidRPr="002F52DC">
            <w:rPr>
              <w:rFonts w:eastAsia="Yu Gothic Light"/>
            </w:rPr>
            <w:fldChar w:fldCharType="end"/>
          </w:r>
        </w:sdtContent>
      </w:sdt>
    </w:p>
    <w:p w14:paraId="1D1B0BC5" w14:textId="77777777" w:rsidR="00EA3B7A" w:rsidRPr="002F52DC" w:rsidRDefault="00EA3B7A" w:rsidP="002F52DC">
      <w:pPr>
        <w:spacing w:line="240" w:lineRule="auto"/>
        <w:jc w:val="both"/>
        <w:rPr>
          <w:rFonts w:eastAsia="Times New Roman"/>
          <w:lang w:val="es-ES"/>
        </w:rPr>
      </w:pPr>
      <w:bookmarkStart w:id="60" w:name="_CTVK0011a3be55671194ee792db62e93da05633"/>
      <w:r w:rsidRPr="002F52DC">
        <w:rPr>
          <w:rFonts w:eastAsia="Yu Gothic Light"/>
          <w:lang w:val="es-ES" w:eastAsia="en-US"/>
        </w:rPr>
        <w:t>La JICA ha concentrado sus esfuerzos en fortalecer su evaluación con los siguientes tres objetivos.</w:t>
      </w:r>
    </w:p>
    <w:p w14:paraId="319F4202" w14:textId="77777777" w:rsidR="00EA3B7A" w:rsidRPr="002F52DC" w:rsidRDefault="00EA3B7A" w:rsidP="002F52DC">
      <w:pPr>
        <w:spacing w:line="240" w:lineRule="auto"/>
        <w:jc w:val="both"/>
        <w:rPr>
          <w:rFonts w:eastAsia="Times New Roman"/>
          <w:bCs/>
          <w:lang w:val="es-ES"/>
        </w:rPr>
      </w:pPr>
      <w:r w:rsidRPr="002F52DC">
        <w:rPr>
          <w:rFonts w:eastAsia="Yu Gothic Light"/>
          <w:bCs/>
          <w:lang w:val="es-ES" w:eastAsia="en-US"/>
        </w:rPr>
        <w:t>(1) Utilizar la Alimentación de la Evaluación como un Medio para la Operación y Gestión de Proyectos.</w:t>
      </w:r>
    </w:p>
    <w:p w14:paraId="45B41E78" w14:textId="77777777" w:rsidR="00EA3B7A" w:rsidRPr="002F52DC" w:rsidRDefault="00EA3B7A" w:rsidP="002F52DC">
      <w:pPr>
        <w:spacing w:line="240" w:lineRule="auto"/>
        <w:jc w:val="both"/>
        <w:rPr>
          <w:rFonts w:eastAsia="Times New Roman"/>
          <w:bCs/>
          <w:color w:val="000000"/>
          <w:lang w:val="es-ES"/>
        </w:rPr>
      </w:pPr>
      <w:r w:rsidRPr="002F52DC">
        <w:rPr>
          <w:rFonts w:eastAsia="Yu Gothic Light"/>
          <w:bCs/>
          <w:color w:val="000000"/>
          <w:lang w:val="es-ES" w:eastAsia="en-US"/>
        </w:rPr>
        <w:t>(2) Acentuar los “Efectos de Aprendizaje” del Personal y las Organizaciones Interesadas para lograr una Implementación Más Efectiva de los Proyectos.</w:t>
      </w:r>
    </w:p>
    <w:p w14:paraId="2A01AFF8" w14:textId="77777777" w:rsidR="00EA3B7A" w:rsidRPr="002F52DC" w:rsidRDefault="00EA3B7A" w:rsidP="00CA691C">
      <w:pPr>
        <w:rPr>
          <w:lang w:val="es-ES" w:eastAsia="en-US"/>
        </w:rPr>
      </w:pPr>
      <w:r w:rsidRPr="002F52DC">
        <w:rPr>
          <w:lang w:val="es-ES" w:eastAsia="en-US"/>
        </w:rPr>
        <w:t>(3) Dar a conocer ampliamente la información para asegurar la rendición de cuentas de la JICA</w:t>
      </w:r>
      <w:bookmarkEnd w:id="60"/>
      <w:r w:rsidRPr="002F52DC">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sidRPr="002F52DC">
            <w:rPr>
              <w:lang w:val="es-ES" w:eastAsia="en-US"/>
            </w:rPr>
            <w:fldChar w:fldCharType="begin"/>
          </w:r>
          <w:r w:rsidR="00214708">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lang w:val="es-ES" w:eastAsia="en-US"/>
            </w:rPr>
            <w:fldChar w:fldCharType="separate"/>
          </w:r>
          <w:r w:rsidRPr="002F52DC">
            <w:rPr>
              <w:lang w:val="es-ES" w:eastAsia="en-US"/>
            </w:rPr>
            <w:t>(Holcim 2024, pág. 7)</w:t>
          </w:r>
          <w:r w:rsidRPr="002F52DC">
            <w:rPr>
              <w:lang w:val="es-ES" w:eastAsia="en-US"/>
            </w:rPr>
            <w:fldChar w:fldCharType="end"/>
          </w:r>
        </w:sdtContent>
      </w:sdt>
    </w:p>
    <w:p w14:paraId="1DC896C9" w14:textId="77777777" w:rsidR="00300B6C" w:rsidRPr="002F52DC" w:rsidRDefault="00300B6C" w:rsidP="002F52DC">
      <w:pPr>
        <w:keepNext/>
        <w:keepLines/>
        <w:spacing w:before="160" w:after="80"/>
        <w:jc w:val="both"/>
        <w:outlineLvl w:val="2"/>
        <w:rPr>
          <w:rFonts w:eastAsia="Yu Gothic Light"/>
          <w:b/>
        </w:rPr>
      </w:pPr>
      <w:bookmarkStart w:id="61" w:name="_Toc231972702"/>
      <w:r w:rsidRPr="002F52DC">
        <w:rPr>
          <w:rFonts w:eastAsia="Yu Gothic Light"/>
          <w:b/>
        </w:rPr>
        <w:t>Componentes de la metodología JICA:</w:t>
      </w:r>
      <w:bookmarkEnd w:id="61"/>
    </w:p>
    <w:p w14:paraId="334D60C1" w14:textId="77777777" w:rsidR="007F1D34" w:rsidRPr="002F52DC" w:rsidRDefault="007F1D34" w:rsidP="00CA691C">
      <w:pPr>
        <w:rPr>
          <w:lang w:eastAsia="en-US"/>
        </w:rPr>
      </w:pPr>
      <w:bookmarkStart w:id="62" w:name="_CTVK001104fab1adf614020ac299c2532df06f2"/>
      <w:r w:rsidRPr="002F52DC">
        <w:rPr>
          <w:lang w:eastAsia="en-US"/>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lang w:eastAsia="en-US"/>
        </w:rPr>
        <w:t>del</w:t>
      </w:r>
      <w:r w:rsidRPr="002F52DC">
        <w:rPr>
          <w:lang w:eastAsia="en-US"/>
        </w:rPr>
        <w:t xml:space="preserve"> comité consultiv</w:t>
      </w:r>
      <w:bookmarkEnd w:id="62"/>
      <w:r w:rsidRPr="002F52DC">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3A85ADBF" w14:textId="77777777" w:rsidR="007F1D34" w:rsidRPr="002F52DC" w:rsidRDefault="007F1D34" w:rsidP="002F52DC">
      <w:pPr>
        <w:spacing w:line="240" w:lineRule="auto"/>
        <w:jc w:val="both"/>
        <w:rPr>
          <w:rFonts w:eastAsia="Times New Roman"/>
          <w:b/>
          <w:bCs/>
        </w:rPr>
      </w:pPr>
      <w:bookmarkStart w:id="63" w:name="_CTVK00136b69a9574314eb19cb475ebd22b2167"/>
      <w:r w:rsidRPr="002F52DC">
        <w:rPr>
          <w:rFonts w:eastAsia="Yu Gothic Light"/>
          <w:b/>
          <w:bCs/>
          <w:lang w:eastAsia="en-US"/>
        </w:rPr>
        <w:t xml:space="preserve">La metodología JICA se divide en cuatro pasos </w:t>
      </w:r>
    </w:p>
    <w:p w14:paraId="356745DD" w14:textId="77777777" w:rsidR="007F1D34" w:rsidRPr="001C6DEF" w:rsidRDefault="007F1D34" w:rsidP="00CA691C">
      <w:pPr>
        <w:rPr>
          <w:lang w:eastAsia="en-US"/>
        </w:rPr>
      </w:pPr>
      <w:r w:rsidRPr="002F52DC">
        <w:rPr>
          <w:b/>
          <w:bCs/>
          <w:lang w:eastAsia="en-US"/>
        </w:rPr>
        <w:t>El primer paso consta de la capacidad de evaluación:</w:t>
      </w:r>
      <w:r w:rsidRPr="002F52DC">
        <w:rPr>
          <w:lang w:eastAsia="en-US"/>
        </w:rPr>
        <w:t xml:space="preserve"> En dicho paso se debe definir el nivel del objetivo en función de la </w:t>
      </w:r>
      <w:r w:rsidR="001C6DEF" w:rsidRPr="002F52DC">
        <w:rPr>
          <w:lang w:eastAsia="en-US"/>
        </w:rPr>
        <w:t>estrategias,</w:t>
      </w:r>
      <w:r w:rsidRPr="002F52DC">
        <w:rPr>
          <w:lang w:eastAsia="en-US"/>
        </w:rPr>
        <w:t xml:space="preserve"> política , mandatos entre otros .</w:t>
      </w:r>
      <w:r w:rsidRPr="002F52DC">
        <w:rPr>
          <w:lang w:eastAsia="en-US"/>
        </w:rPr>
        <w:br/>
        <w:t>Además en el mismo paso se debe de Evaluar la capacidad actual que posee el grupo objetivo es decir recursos humanos Por ultimo en dicho paso se debe de identificar las diversas necesidades de capacitación.</w:t>
      </w:r>
      <w:r w:rsidRPr="002F52DC">
        <w:rPr>
          <w:lang w:eastAsia="en-US"/>
        </w:rPr>
        <w:br/>
      </w:r>
      <w:r w:rsidRPr="002F52DC">
        <w:rPr>
          <w:b/>
          <w:bCs/>
          <w:lang w:eastAsia="en-US"/>
        </w:rPr>
        <w:t>Segundo el paso dos que trata de un Diseño de capacitación programa :</w:t>
      </w:r>
      <w:r w:rsidRPr="002F52DC">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lang w:eastAsia="en-US"/>
        </w:rPr>
        <w:br/>
        <w:t xml:space="preserve">además de establecer un cronograma el cual debe de detallar los contenidos de la capacitación notificando con detalles la capacitación de todos los </w:t>
      </w:r>
      <w:bookmarkEnd w:id="63"/>
      <w:r w:rsidRPr="002F52DC">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bookmarkStart w:id="64" w:name="_CTVK001eabd29af2f9d4442ad93d0c0026ca1ad"/>
    </w:p>
    <w:p w14:paraId="55F00214" w14:textId="77777777" w:rsidR="007F1D34" w:rsidRPr="002F52DC" w:rsidRDefault="007F1D34" w:rsidP="002F52DC">
      <w:pPr>
        <w:spacing w:line="240" w:lineRule="auto"/>
        <w:jc w:val="both"/>
        <w:rPr>
          <w:rFonts w:eastAsia="Times New Roman"/>
        </w:rPr>
      </w:pPr>
      <w:r w:rsidRPr="002F52DC">
        <w:rPr>
          <w:rFonts w:eastAsia="Yu Gothic Light"/>
          <w:b/>
          <w:bCs/>
          <w:lang w:eastAsia="en-US"/>
        </w:rPr>
        <w:t xml:space="preserve">El paso </w:t>
      </w:r>
      <w:r w:rsidR="00500EC4" w:rsidRPr="002F52DC">
        <w:rPr>
          <w:rFonts w:eastAsia="Yu Gothic Light"/>
          <w:b/>
          <w:bCs/>
          <w:lang w:eastAsia="en-US"/>
        </w:rPr>
        <w:t>número</w:t>
      </w:r>
      <w:r w:rsidRPr="002F52DC">
        <w:rPr>
          <w:rFonts w:eastAsia="Yu Gothic Light"/>
          <w:b/>
          <w:bCs/>
          <w:lang w:eastAsia="en-US"/>
        </w:rPr>
        <w:t xml:space="preserve"> tres se basa en una implementación y monitoreo:</w:t>
      </w:r>
      <w:r w:rsidRPr="002F52DC">
        <w:rPr>
          <w:rFonts w:eastAsia="Yu Gothic Light"/>
          <w:lang w:eastAsia="en-US"/>
        </w:rPr>
        <w:t xml:space="preserve">   En este paso se debe de organizar el lugar y el equipo necesario, así mismo se debe de preparar una hoja de asistencia la cual servirá para retroalimentación </w:t>
      </w:r>
      <w:r w:rsidRPr="002F52DC">
        <w:rPr>
          <w:rFonts w:eastAsia="Yu Gothic Light"/>
          <w:lang w:eastAsia="en-US"/>
        </w:rPr>
        <w:br/>
      </w:r>
      <w:r w:rsidRPr="002F52DC">
        <w:rPr>
          <w:rFonts w:eastAsia="Yu Gothic Light"/>
          <w:lang w:eastAsia="en-US"/>
        </w:rPr>
        <w:br/>
      </w:r>
      <w:r w:rsidRPr="002F52DC">
        <w:rPr>
          <w:rFonts w:eastAsia="Yu Gothic Light"/>
          <w:lang w:eastAsia="en-US"/>
        </w:rPr>
        <w:lastRenderedPageBreak/>
        <w:t>Se debe de realizar también un monitoreo de los participantes de la capacitación y de los capacitadores.</w:t>
      </w:r>
    </w:p>
    <w:p w14:paraId="738CAE73" w14:textId="77777777" w:rsidR="007F1D34" w:rsidRPr="002F52DC" w:rsidRDefault="007F1D34" w:rsidP="00CA691C">
      <w:pPr>
        <w:rPr>
          <w:bCs/>
          <w:color w:val="000000"/>
          <w:lang w:val="es-ES" w:eastAsia="en-US"/>
        </w:rPr>
      </w:pPr>
      <w:r w:rsidRPr="002F52DC">
        <w:rPr>
          <w:b/>
          <w:bCs/>
          <w:lang w:eastAsia="en-US"/>
        </w:rPr>
        <w:t xml:space="preserve">En el último paso del modelo JICA el cual es el paso cuatro </w:t>
      </w:r>
      <w:r w:rsidRPr="002F52DC">
        <w:rPr>
          <w:lang w:eastAsia="en-US"/>
        </w:rPr>
        <w:t>este consta de un plan de acción:</w:t>
      </w:r>
      <w:r w:rsidRPr="002F52DC">
        <w:rPr>
          <w:lang w:eastAsia="en-US"/>
        </w:rPr>
        <w:br/>
        <w:t xml:space="preserve">Se debe de formar un equipo de trabajo y realizar un plan de acción y presentarlo enfrente de los demás equipos de trabajo para obtener comentarios y mejorar dicho plan de acción además se debe de implementar las actividades planificadas junto con el plan de acción y evaluar la presentación  final del personal superior </w:t>
      </w:r>
      <w:bookmarkEnd w:id="64"/>
      <w:r w:rsidRPr="002F52DC">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770D7546" w14:textId="77777777" w:rsidR="00300B6C" w:rsidRPr="00D91D36" w:rsidRDefault="00300B6C" w:rsidP="00CA691C"/>
    <w:p w14:paraId="5A58F63D" w14:textId="77777777" w:rsidR="00D91D36" w:rsidRPr="002F52DC" w:rsidRDefault="00D91D36" w:rsidP="002F52DC">
      <w:pPr>
        <w:jc w:val="both"/>
        <w:rPr>
          <w:bCs/>
        </w:rPr>
      </w:pPr>
      <w:r w:rsidRPr="00D91D36">
        <w:t>Z</w:t>
      </w:r>
      <w:r w:rsidRPr="00D91D36">
        <w:rPr>
          <w:b/>
        </w:rPr>
        <w:t>OPP:</w:t>
      </w:r>
      <w:r w:rsidRPr="00D91D36">
        <w:rPr>
          <w:bCs/>
        </w:rPr>
        <w:t xml:space="preserve"> </w:t>
      </w:r>
    </w:p>
    <w:p w14:paraId="21EB6D16" w14:textId="77777777" w:rsidR="00865401" w:rsidRPr="002F52DC" w:rsidRDefault="00865401" w:rsidP="002F52DC">
      <w:pPr>
        <w:jc w:val="both"/>
      </w:pPr>
      <w:bookmarkStart w:id="65" w:name="_CTVK001f0377266fb284335ab43b9bc45c9db65"/>
      <w:r w:rsidRPr="002F52DC">
        <w:t xml:space="preserve">La </w:t>
      </w:r>
      <w:r w:rsidR="0080746D" w:rsidRPr="002F52DC">
        <w:t>metodología</w:t>
      </w:r>
      <w:r w:rsidRPr="002F52DC">
        <w:t xml:space="preserve"> ZOPP, es un conjunto de </w:t>
      </w:r>
      <w:r w:rsidR="0080746D" w:rsidRPr="002F52DC">
        <w:t>técnicas</w:t>
      </w:r>
      <w:r w:rsidRPr="002F52DC">
        <w:t xml:space="preserve"> y procedimientos utilizados para la </w:t>
      </w:r>
      <w:r w:rsidR="0080746D" w:rsidRPr="002F52DC">
        <w:t>planificación</w:t>
      </w:r>
      <w:r w:rsidRPr="002F52DC">
        <w:t xml:space="preserve"> de proyectos la cual </w:t>
      </w:r>
      <w:r w:rsidR="0080746D" w:rsidRPr="002F52DC">
        <w:t>está</w:t>
      </w:r>
      <w:r w:rsidRPr="002F52DC">
        <w:t xml:space="preserve"> orientada a alcanzar diversos objetivos , Dicha </w:t>
      </w:r>
      <w:r w:rsidR="0080746D" w:rsidRPr="002F52DC">
        <w:t>metodología</w:t>
      </w:r>
      <w:r w:rsidRPr="002F52DC">
        <w:t xml:space="preserve">  se </w:t>
      </w:r>
      <w:r w:rsidR="0080746D" w:rsidRPr="002F52DC">
        <w:t>originó</w:t>
      </w:r>
      <w:r w:rsidRPr="002F52DC">
        <w:t xml:space="preserve"> en Alemania  donde se le conoce como Zielorientierte Projektplanung, lo que significa </w:t>
      </w:r>
      <w:r w:rsidR="0080746D" w:rsidRPr="002F52DC">
        <w:t>planeación</w:t>
      </w:r>
      <w:r w:rsidRPr="002F52DC">
        <w:t xml:space="preserve"> de Proyectos Orientada a Objetivos con el fin  de </w:t>
      </w:r>
      <w:r w:rsidR="0080746D" w:rsidRPr="002F52DC">
        <w:t>obtener</w:t>
      </w:r>
      <w:r w:rsidRPr="002F52DC">
        <w:t xml:space="preserve"> un </w:t>
      </w:r>
      <w:r w:rsidR="0080746D" w:rsidRPr="002F52DC">
        <w:t>análisis</w:t>
      </w:r>
      <w:r w:rsidRPr="002F52DC">
        <w:t xml:space="preserve"> completo real y transparente sobre los objetivos ,alternativos ,riesgos y soluciones de diversos proyectos </w:t>
      </w:r>
      <w:r w:rsidR="0080746D" w:rsidRPr="002F52DC">
        <w:t>colaborativos</w:t>
      </w:r>
      <w:r w:rsidRPr="002F52DC">
        <w:t xml:space="preserve"> en el cual se le aplica dicha </w:t>
      </w:r>
      <w:r w:rsidR="0080746D" w:rsidRPr="002F52DC">
        <w:t>metodología</w:t>
      </w:r>
      <w:r w:rsidRPr="002F52DC">
        <w:t xml:space="preserve"> que lleva el </w:t>
      </w:r>
      <w:r w:rsidR="0080746D" w:rsidRPr="002F52DC">
        <w:t>método</w:t>
      </w:r>
      <w:r w:rsidRPr="002F52DC">
        <w:t xml:space="preserve"> cuantitativo que tiene su origen en el conocido Marco </w:t>
      </w:r>
      <w:r w:rsidR="0080746D" w:rsidRPr="002F52DC">
        <w:t>lógico</w:t>
      </w:r>
      <w:r w:rsidRPr="002F52DC">
        <w:t xml:space="preserve"> de proyecto</w:t>
      </w:r>
      <w:bookmarkEnd w:id="65"/>
      <w:r w:rsidRPr="002F52DC">
        <w:t xml:space="preserve">s </w:t>
      </w:r>
      <w:sdt>
        <w:sdtPr>
          <w:alias w:val="To edit, see citavi.com/edit"/>
          <w:tag w:val="CitaviPlaceholder#22478968-0c92-4468-b551-98a0f46a8a7f"/>
          <w:id w:val="-1022627308"/>
          <w:placeholder>
            <w:docPart w:val="DefaultPlaceholder_-1854013440"/>
          </w:placeholder>
        </w:sdtPr>
        <w:sdtContent>
          <w:r w:rsidRPr="002F52DC">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fldChar w:fldCharType="separate"/>
          </w:r>
          <w:r w:rsidRPr="002F52DC">
            <w:t>(Marcos  2020)</w:t>
          </w:r>
          <w:r w:rsidRPr="002F52DC">
            <w:fldChar w:fldCharType="end"/>
          </w:r>
        </w:sdtContent>
      </w:sdt>
    </w:p>
    <w:p w14:paraId="5FC4A02F" w14:textId="77777777" w:rsidR="007F1D34" w:rsidRPr="002F52DC" w:rsidRDefault="00500EC4" w:rsidP="002F52DC">
      <w:pPr>
        <w:jc w:val="both"/>
      </w:pPr>
      <w:r w:rsidRPr="002F52DC">
        <w:rPr>
          <w:rFonts w:eastAsia="Yu Gothic Light"/>
          <w:b/>
        </w:rPr>
        <w:t>Componentes de la metodología ZOPP:</w:t>
      </w:r>
    </w:p>
    <w:p w14:paraId="154217F3" w14:textId="77777777" w:rsidR="00493760" w:rsidRPr="00D91D36" w:rsidRDefault="008D67EC" w:rsidP="002F52DC">
      <w:pPr>
        <w:jc w:val="both"/>
      </w:pPr>
      <w:bookmarkStart w:id="66" w:name="_CTVK0013c71ee8f183d45fca467e70685ad0d51"/>
      <w:r w:rsidRPr="002F52DC">
        <w:rPr>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lang w:eastAsia="en-US"/>
        </w:rPr>
        <w:t xml:space="preserve">s </w:t>
      </w:r>
      <w:sdt>
        <w:sdtPr>
          <w:rPr>
            <w:lang w:eastAsia="en-US"/>
          </w:rPr>
          <w:alias w:val="To edit, see citavi.com/edit"/>
          <w:tag w:val="CitaviPlaceholder#2662ef5b-fd32-4616-af13-72c48041704a"/>
          <w:id w:val="358487370"/>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lang w:eastAsia="en-US"/>
            </w:rPr>
            <w:fldChar w:fldCharType="separate"/>
          </w:r>
          <w:r w:rsidR="00517CE5" w:rsidRPr="002F52DC">
            <w:rPr>
              <w:lang w:eastAsia="en-US"/>
            </w:rPr>
            <w:t>(FERNÁNDEZ 1989)</w:t>
          </w:r>
          <w:r w:rsidRPr="002F52DC">
            <w:rPr>
              <w:lang w:eastAsia="en-US"/>
            </w:rPr>
            <w:fldChar w:fldCharType="end"/>
          </w:r>
        </w:sdtContent>
      </w:sdt>
    </w:p>
    <w:p w14:paraId="239D75D5" w14:textId="77777777" w:rsidR="00D91D36" w:rsidRPr="002F52DC" w:rsidRDefault="00D91D36" w:rsidP="002F52DC">
      <w:pPr>
        <w:jc w:val="both"/>
        <w:rPr>
          <w:b/>
          <w:bCs/>
          <w:color w:val="000000" w:themeColor="text1"/>
        </w:rPr>
      </w:pPr>
      <w:r w:rsidRPr="00D91D36">
        <w:rPr>
          <w:b/>
          <w:bCs/>
        </w:rPr>
        <w:t>M</w:t>
      </w:r>
      <w:r w:rsidRPr="00D91D36">
        <w:rPr>
          <w:b/>
          <w:bCs/>
          <w:color w:val="000000" w:themeColor="text1"/>
        </w:rPr>
        <w:t xml:space="preserve">GA: </w:t>
      </w:r>
    </w:p>
    <w:p w14:paraId="6ABE3AD4" w14:textId="77777777" w:rsidR="00D91D36" w:rsidRPr="002F52DC" w:rsidRDefault="0056213D" w:rsidP="002F52DC">
      <w:pPr>
        <w:jc w:val="both"/>
        <w:rPr>
          <w:color w:val="000000" w:themeColor="text1"/>
        </w:rPr>
      </w:pPr>
      <w:bookmarkStart w:id="67" w:name="_CTVK0014edd0d94e5204710b930c65154921340"/>
      <w:r w:rsidRPr="002F52DC">
        <w:t xml:space="preserve">La MGA tiene como principal objetivo proveer un sistema de </w:t>
      </w:r>
      <w:r w:rsidR="0080746D" w:rsidRPr="002F52DC">
        <w:t>información</w:t>
      </w:r>
      <w:r w:rsidRPr="002F52DC">
        <w:t xml:space="preserve"> </w:t>
      </w:r>
      <w:r w:rsidR="0080746D" w:rsidRPr="002F52DC">
        <w:t>ágil</w:t>
      </w:r>
      <w:r w:rsidRPr="002F52DC">
        <w:t xml:space="preserve"> y eficiente en el proceso de </w:t>
      </w:r>
      <w:r w:rsidR="0080746D" w:rsidRPr="002F52DC">
        <w:t>identificación</w:t>
      </w:r>
      <w:r w:rsidRPr="002F52DC">
        <w:t xml:space="preserve">, </w:t>
      </w:r>
      <w:r w:rsidR="00157EC8" w:rsidRPr="002F52DC">
        <w:t>preparación,</w:t>
      </w:r>
      <w:r w:rsidRPr="002F52DC">
        <w:t xml:space="preserve"> </w:t>
      </w:r>
      <w:r w:rsidR="0080746D" w:rsidRPr="002F52DC">
        <w:t>evaluación</w:t>
      </w:r>
      <w:r w:rsidRPr="002F52DC">
        <w:t xml:space="preserve"> </w:t>
      </w:r>
      <w:r w:rsidR="00157EC8" w:rsidRPr="002F52DC">
        <w:t>y programación</w:t>
      </w:r>
      <w:r w:rsidRPr="002F52DC">
        <w:t xml:space="preserve"> de los proyectos de </w:t>
      </w:r>
      <w:r w:rsidR="00157EC8" w:rsidRPr="002F52DC">
        <w:t>inversión.</w:t>
      </w:r>
      <w:r w:rsidRPr="002F52DC">
        <w:t xml:space="preserve"> Este sirve para guiar y orientar al usuario en la </w:t>
      </w:r>
      <w:r w:rsidR="0080746D" w:rsidRPr="002F52DC">
        <w:t>realización</w:t>
      </w:r>
      <w:r w:rsidRPr="002F52DC">
        <w:t xml:space="preserve"> de estudios de </w:t>
      </w:r>
      <w:r w:rsidR="0080746D" w:rsidRPr="002F52DC">
        <w:t>evaluación</w:t>
      </w:r>
      <w:r w:rsidRPr="002F52DC">
        <w:t xml:space="preserve"> ex-ante para una mejor toma de decisiones en cuanto a la </w:t>
      </w:r>
      <w:bookmarkEnd w:id="67"/>
      <w:r w:rsidR="0080746D" w:rsidRPr="002F52DC">
        <w:t>inversión</w:t>
      </w:r>
      <w:r w:rsidRPr="002F52DC">
        <w:t xml:space="preserve"> </w:t>
      </w:r>
      <w:sdt>
        <w:sdtPr>
          <w:alias w:val="To edit, see citavi.com/edit"/>
          <w:tag w:val="CitaviPlaceholder#c33cf47d-7210-45f1-8e61-1513c94d6688"/>
          <w:id w:val="-1419785484"/>
          <w:placeholder>
            <w:docPart w:val="DefaultPlaceholder_-1854013440"/>
          </w:placeholder>
        </w:sdtPr>
        <w:sdtContent>
          <w:r w:rsidRPr="002F52DC">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fldChar w:fldCharType="separate"/>
          </w:r>
          <w:r w:rsidRPr="002F52DC">
            <w:t>(Guillermo Roa Rodriguez 2015)</w:t>
          </w:r>
          <w:r w:rsidRPr="002F52DC">
            <w:fldChar w:fldCharType="end"/>
          </w:r>
        </w:sdtContent>
      </w:sdt>
      <w:r w:rsidR="00D91D36" w:rsidRPr="00D91D36">
        <w:rPr>
          <w:color w:val="000000" w:themeColor="text1"/>
        </w:rPr>
        <w:t xml:space="preserve"> </w:t>
      </w:r>
    </w:p>
    <w:p w14:paraId="1EE3B7AD" w14:textId="77777777" w:rsidR="00FD76C8" w:rsidRDefault="00FD76C8" w:rsidP="002F52DC">
      <w:pPr>
        <w:jc w:val="both"/>
        <w:rPr>
          <w:color w:val="000000" w:themeColor="text1"/>
        </w:rPr>
      </w:pPr>
    </w:p>
    <w:p w14:paraId="210A2777" w14:textId="77777777" w:rsidR="00EB0773" w:rsidRDefault="00EB0773" w:rsidP="002F52DC">
      <w:pPr>
        <w:jc w:val="both"/>
        <w:rPr>
          <w:color w:val="000000" w:themeColor="text1"/>
        </w:rPr>
      </w:pPr>
    </w:p>
    <w:p w14:paraId="1D98BBE0" w14:textId="77777777" w:rsidR="001C6DEF" w:rsidRDefault="001C6DEF" w:rsidP="002F52DC">
      <w:pPr>
        <w:jc w:val="both"/>
        <w:rPr>
          <w:color w:val="000000" w:themeColor="text1"/>
        </w:rPr>
      </w:pPr>
    </w:p>
    <w:p w14:paraId="076C4A55" w14:textId="77777777" w:rsidR="00EB0773" w:rsidRPr="002F52DC" w:rsidRDefault="00EB0773" w:rsidP="002F52DC">
      <w:pPr>
        <w:jc w:val="both"/>
        <w:rPr>
          <w:color w:val="000000" w:themeColor="text1"/>
        </w:rPr>
      </w:pPr>
    </w:p>
    <w:p w14:paraId="606C5D11" w14:textId="77777777" w:rsidR="00FD76C8" w:rsidRPr="002F52DC" w:rsidRDefault="00FD76C8" w:rsidP="002F52DC">
      <w:pPr>
        <w:jc w:val="both"/>
        <w:rPr>
          <w:rFonts w:eastAsia="Yu Gothic Light"/>
          <w:b/>
        </w:rPr>
      </w:pPr>
      <w:r w:rsidRPr="002F52DC">
        <w:rPr>
          <w:rFonts w:eastAsia="Yu Gothic Light"/>
          <w:b/>
        </w:rPr>
        <w:t>Componentes de la metodología MGA</w:t>
      </w:r>
      <w:r w:rsidR="005345B3" w:rsidRPr="002F52DC">
        <w:rPr>
          <w:rFonts w:eastAsia="Yu Gothic Light"/>
          <w:b/>
        </w:rPr>
        <w:t>:</w:t>
      </w:r>
    </w:p>
    <w:p w14:paraId="383B4C3D" w14:textId="77777777" w:rsidR="005345B3" w:rsidRPr="002F52DC" w:rsidRDefault="005345B3" w:rsidP="002F52DC">
      <w:pPr>
        <w:jc w:val="both"/>
        <w:rPr>
          <w:rFonts w:eastAsia="Yu Gothic Light"/>
          <w:bCs/>
          <w:lang w:eastAsia="en-US"/>
        </w:rPr>
      </w:pPr>
      <w:bookmarkStart w:id="68" w:name="_CTVK001ae840c3d0a574277821bf9b7cde58594"/>
      <w:r w:rsidRPr="002F52DC">
        <w:rPr>
          <w:rFonts w:eastAsia="Yu Gothic Light"/>
          <w:bCs/>
          <w:lang w:eastAsia="en-US"/>
        </w:rPr>
        <w:t>Etapa de pre-</w:t>
      </w:r>
      <w:r w:rsidR="00627A0A" w:rsidRPr="002F52DC">
        <w:rPr>
          <w:rFonts w:eastAsia="Yu Gothic Light"/>
          <w:bCs/>
          <w:lang w:eastAsia="en-US"/>
        </w:rPr>
        <w:t>inversion:</w:t>
      </w:r>
      <w:r w:rsidRPr="002F52DC">
        <w:rPr>
          <w:rFonts w:eastAsia="Yu Gothic Light"/>
          <w:bCs/>
          <w:lang w:eastAsia="en-US"/>
        </w:rPr>
        <w:t xml:space="preserve"> es donde inicia el proceso del proyecto aquí se agotan los procesos de </w:t>
      </w:r>
      <w:r w:rsidR="00D74FD0" w:rsidRPr="002F52DC">
        <w:rPr>
          <w:rFonts w:eastAsia="Yu Gothic Light"/>
          <w:bCs/>
          <w:lang w:eastAsia="en-US"/>
        </w:rPr>
        <w:t>formulación,</w:t>
      </w:r>
      <w:r w:rsidRPr="002F52DC">
        <w:rPr>
          <w:rFonts w:eastAsia="Yu Gothic Light"/>
          <w:bCs/>
          <w:lang w:eastAsia="en-US"/>
        </w:rPr>
        <w:t xml:space="preserve"> estructuración y evaluación de factibilidad tanto </w:t>
      </w:r>
      <w:r w:rsidR="00790066" w:rsidRPr="002F52DC">
        <w:rPr>
          <w:rFonts w:eastAsia="Yu Gothic Light"/>
          <w:bCs/>
          <w:lang w:eastAsia="en-US"/>
        </w:rPr>
        <w:t>técnica, social</w:t>
      </w:r>
      <w:r w:rsidRPr="002F52DC">
        <w:rPr>
          <w:rFonts w:eastAsia="Yu Gothic Light"/>
          <w:bCs/>
          <w:lang w:eastAsia="en-US"/>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eastAsia="Yu Gothic Light"/>
          <w:bCs/>
          <w:lang w:eastAsia="en-US"/>
        </w:rPr>
        <w:t xml:space="preserve">. </w:t>
      </w:r>
      <w:sdt>
        <w:sdtPr>
          <w:rPr>
            <w:rFonts w:eastAsia="Yu Gothic Light"/>
            <w:bCs/>
            <w:lang w:eastAsia="en-US"/>
          </w:rPr>
          <w:alias w:val="To edit, see citavi.com/edit"/>
          <w:tag w:val="CitaviPlaceholder#983640d0-02c4-4497-a1e5-d8bca4969561"/>
          <w:id w:val="759569787"/>
          <w:placeholder>
            <w:docPart w:val="DefaultPlaceholder_-1854013440"/>
          </w:placeholder>
        </w:sdtPr>
        <w:sdtContent>
          <w:r w:rsidRPr="002F52DC">
            <w:rPr>
              <w:rFonts w:eastAsia="Yu Gothic Light"/>
              <w:bCs/>
              <w:lang w:eastAsia="en-US"/>
            </w:rPr>
            <w:fldChar w:fldCharType="begin"/>
          </w:r>
          <w:r w:rsidR="00214708">
            <w:rPr>
              <w:rFonts w:eastAsia="Yu Gothic Light"/>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eastAsia="Yu Gothic Light"/>
              <w:bCs/>
              <w:lang w:eastAsia="en-US"/>
            </w:rPr>
            <w:fldChar w:fldCharType="separate"/>
          </w:r>
          <w:r w:rsidR="00627A0A" w:rsidRPr="002F52DC">
            <w:rPr>
              <w:rFonts w:eastAsia="Yu Gothic Light"/>
              <w:bCs/>
              <w:lang w:eastAsia="en-US"/>
            </w:rPr>
            <w:t>(Sierra et al 2023)</w:t>
          </w:r>
          <w:r w:rsidRPr="002F52DC">
            <w:rPr>
              <w:rFonts w:eastAsia="Yu Gothic Light"/>
              <w:bCs/>
              <w:lang w:eastAsia="en-US"/>
            </w:rPr>
            <w:fldChar w:fldCharType="end"/>
          </w:r>
        </w:sdtContent>
      </w:sdt>
    </w:p>
    <w:p w14:paraId="55E88BB0" w14:textId="77777777" w:rsidR="00B02BE2" w:rsidRPr="002F52DC" w:rsidRDefault="005345B3" w:rsidP="002F52DC">
      <w:pPr>
        <w:jc w:val="both"/>
        <w:rPr>
          <w:rFonts w:eastAsia="Yu Gothic Light"/>
          <w:bCs/>
          <w:lang w:eastAsia="en-US"/>
        </w:rPr>
      </w:pPr>
      <w:bookmarkStart w:id="69" w:name="_CTVK00116367f85b4de4f3ab8015ff489d2c1db"/>
      <w:r w:rsidRPr="002F52DC">
        <w:rPr>
          <w:rFonts w:eastAsia="Yu Gothic Light"/>
          <w:bCs/>
          <w:lang w:eastAsia="en-US"/>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eastAsia="Yu Gothic Light"/>
          <w:bCs/>
          <w:lang w:eastAsia="en-US"/>
        </w:rPr>
        <w:t>realizara,</w:t>
      </w:r>
      <w:r w:rsidRPr="002F52DC">
        <w:rPr>
          <w:rFonts w:eastAsia="Yu Gothic Light"/>
          <w:bCs/>
          <w:lang w:eastAsia="en-US"/>
        </w:rPr>
        <w:t xml:space="preserve"> mercados y beneficiarios con el fin de evaluar las </w:t>
      </w:r>
      <w:r w:rsidR="00B02BE2" w:rsidRPr="002F52DC">
        <w:rPr>
          <w:rFonts w:eastAsia="Yu Gothic Light"/>
          <w:bCs/>
          <w:lang w:eastAsia="en-US"/>
        </w:rPr>
        <w:t>diversas alternativas</w:t>
      </w:r>
      <w:r w:rsidRPr="002F52DC">
        <w:rPr>
          <w:rFonts w:eastAsia="Yu Gothic Light"/>
          <w:bCs/>
          <w:lang w:eastAsia="en-US"/>
        </w:rPr>
        <w:t xml:space="preserve"> del proyecto y calcular los costos y beneficios </w:t>
      </w:r>
      <w:bookmarkEnd w:id="69"/>
      <w:r w:rsidR="00B02BE2" w:rsidRPr="002F52DC">
        <w:rPr>
          <w:rFonts w:eastAsia="Yu Gothic Light"/>
          <w:bCs/>
          <w:lang w:eastAsia="en-US"/>
        </w:rPr>
        <w:t>de este</w:t>
      </w:r>
      <w:r w:rsidRPr="002F52DC">
        <w:rPr>
          <w:rFonts w:eastAsia="Yu Gothic Light"/>
          <w:bCs/>
          <w:lang w:eastAsia="en-US"/>
        </w:rPr>
        <w:t xml:space="preserve"> </w:t>
      </w:r>
      <w:bookmarkStart w:id="70" w:name="_CTVK001b763e132c89e4199a8e412398bead905"/>
    </w:p>
    <w:p w14:paraId="5543BC5F" w14:textId="77777777" w:rsidR="00627A0A" w:rsidRPr="002F52DC" w:rsidRDefault="00627A0A" w:rsidP="002F52DC">
      <w:pPr>
        <w:jc w:val="both"/>
        <w:rPr>
          <w:rFonts w:eastAsia="Yu Gothic Light"/>
          <w:lang w:eastAsia="en-US"/>
        </w:rPr>
      </w:pPr>
      <w:r w:rsidRPr="002F52DC">
        <w:rPr>
          <w:rFonts w:eastAsia="Yu Gothic Light"/>
          <w:bCs/>
          <w:lang w:val="es-NI" w:eastAsia="en-US"/>
        </w:rPr>
        <w:t>Fase 2: En dicho nivel se deben de evaluar las alternativas las cuales fueron seleccionadas en dicha fase en donde se deben de realizar estudios técnicos especializados me</w:t>
      </w:r>
      <w:r w:rsidR="00790066" w:rsidRPr="002F52DC">
        <w:rPr>
          <w:rFonts w:eastAsia="Yu Gothic Light"/>
          <w:bCs/>
          <w:lang w:val="es-NI" w:eastAsia="en-US"/>
        </w:rPr>
        <w:t>j</w:t>
      </w:r>
      <w:r w:rsidRPr="002F52DC">
        <w:rPr>
          <w:rFonts w:eastAsia="Yu Gothic Light"/>
          <w:bCs/>
          <w:lang w:val="es-NI" w:eastAsia="en-US"/>
        </w:rPr>
        <w:t xml:space="preserve">orando la </w:t>
      </w:r>
      <w:r w:rsidR="00790066" w:rsidRPr="002F52DC">
        <w:rPr>
          <w:rFonts w:eastAsia="Yu Gothic Light"/>
          <w:bCs/>
          <w:lang w:val="es-NI" w:eastAsia="en-US"/>
        </w:rPr>
        <w:t>información</w:t>
      </w:r>
      <w:r w:rsidRPr="002F52DC">
        <w:rPr>
          <w:rFonts w:eastAsia="Yu Gothic Light"/>
          <w:bCs/>
          <w:lang w:val="es-NI" w:eastAsia="en-US"/>
        </w:rPr>
        <w:t xml:space="preserve"> y reduciendo la </w:t>
      </w:r>
      <w:r w:rsidR="00B02BE2" w:rsidRPr="002F52DC">
        <w:rPr>
          <w:rFonts w:eastAsia="Yu Gothic Light"/>
          <w:bCs/>
          <w:lang w:val="es-NI" w:eastAsia="en-US"/>
        </w:rPr>
        <w:t>incertidumbre;</w:t>
      </w:r>
      <w:r w:rsidRPr="002F52DC">
        <w:rPr>
          <w:rFonts w:eastAsia="Yu Gothic Light"/>
          <w:bCs/>
          <w:lang w:val="es-NI" w:eastAsia="en-US"/>
        </w:rPr>
        <w:t xml:space="preserve"> dichos estudios deben de incluir los efectos producidos por cambios en las diversas </w:t>
      </w:r>
      <w:r w:rsidR="00B02BE2" w:rsidRPr="002F52DC">
        <w:rPr>
          <w:rFonts w:eastAsia="Yu Gothic Light"/>
          <w:bCs/>
          <w:lang w:val="es-NI" w:eastAsia="en-US"/>
        </w:rPr>
        <w:t>variables del</w:t>
      </w:r>
      <w:r w:rsidRPr="002F52DC">
        <w:rPr>
          <w:rFonts w:eastAsia="Yu Gothic Light"/>
          <w:bCs/>
          <w:lang w:val="es-NI" w:eastAsia="en-US"/>
        </w:rPr>
        <w:t xml:space="preserve"> proyecto sobre el (VPN) y sobre los gastos de </w:t>
      </w:r>
      <w:r w:rsidR="00790066" w:rsidRPr="002F52DC">
        <w:rPr>
          <w:rFonts w:eastAsia="Yu Gothic Light"/>
          <w:bCs/>
          <w:lang w:val="es-NI" w:eastAsia="en-US"/>
        </w:rPr>
        <w:t>inversión</w:t>
      </w:r>
      <w:r w:rsidRPr="002F52DC">
        <w:rPr>
          <w:rFonts w:eastAsia="Yu Gothic Light"/>
          <w:bCs/>
          <w:lang w:val="es-NI" w:eastAsia="en-US"/>
        </w:rPr>
        <w:t xml:space="preserve"> y de </w:t>
      </w:r>
      <w:r w:rsidR="00790066" w:rsidRPr="002F52DC">
        <w:rPr>
          <w:rFonts w:eastAsia="Yu Gothic Light"/>
          <w:bCs/>
          <w:lang w:val="es-NI" w:eastAsia="en-US"/>
        </w:rPr>
        <w:t>operación</w:t>
      </w:r>
      <w:r w:rsidRPr="002F52DC">
        <w:rPr>
          <w:rFonts w:eastAsia="Yu Gothic Light"/>
          <w:bCs/>
          <w:lang w:val="es-NI" w:eastAsia="en-US"/>
        </w:rPr>
        <w:t xml:space="preserve"> del proyecto </w:t>
      </w:r>
      <w:r w:rsidR="00790066" w:rsidRPr="002F52DC">
        <w:rPr>
          <w:rFonts w:eastAsia="Yu Gothic Light"/>
          <w:bCs/>
          <w:lang w:val="es-NI" w:eastAsia="en-US"/>
        </w:rPr>
        <w:t>además</w:t>
      </w:r>
      <w:r w:rsidRPr="002F52DC">
        <w:rPr>
          <w:rFonts w:eastAsia="Yu Gothic Light"/>
          <w:bCs/>
          <w:lang w:val="es-NI" w:eastAsia="en-US"/>
        </w:rPr>
        <w:t xml:space="preserve"> de las estimaciones de la demanda y la ofert</w:t>
      </w:r>
      <w:bookmarkEnd w:id="70"/>
      <w:r w:rsidRPr="002F52DC">
        <w:rPr>
          <w:rFonts w:eastAsia="Yu Gothic Light"/>
          <w:bCs/>
          <w:lang w:val="es-NI" w:eastAsia="en-US"/>
        </w:rPr>
        <w:t xml:space="preserve">a </w:t>
      </w:r>
    </w:p>
    <w:p w14:paraId="229E75C2" w14:textId="77777777" w:rsidR="00627A0A" w:rsidRPr="002F52DC" w:rsidRDefault="00627A0A" w:rsidP="002F52DC">
      <w:pPr>
        <w:jc w:val="both"/>
        <w:rPr>
          <w:rFonts w:eastAsia="Yu Gothic Light"/>
          <w:bCs/>
          <w:lang w:eastAsia="en-US"/>
        </w:rPr>
      </w:pPr>
      <w:bookmarkStart w:id="71" w:name="_CTVK0012de2ef84329b4cfca9a415c035eb38fa"/>
      <w:r w:rsidRPr="002F52DC">
        <w:rPr>
          <w:rFonts w:eastAsia="Yu Gothic Light"/>
          <w:bCs/>
          <w:lang w:eastAsia="en-US"/>
        </w:rPr>
        <w:t xml:space="preserve">Fase </w:t>
      </w:r>
      <w:r w:rsidR="00B02BE2" w:rsidRPr="002F52DC">
        <w:rPr>
          <w:rFonts w:eastAsia="Yu Gothic Light"/>
          <w:bCs/>
          <w:lang w:eastAsia="en-US"/>
        </w:rPr>
        <w:t>tres:</w:t>
      </w:r>
      <w:r w:rsidRPr="002F52DC">
        <w:rPr>
          <w:rFonts w:eastAsia="Yu Gothic Light"/>
          <w:bCs/>
          <w:lang w:eastAsia="en-US"/>
        </w:rPr>
        <w:t xml:space="preserve"> En dicho nivel se debe detallar aspectos claves </w:t>
      </w:r>
      <w:r w:rsidR="00790066" w:rsidRPr="002F52DC">
        <w:rPr>
          <w:rFonts w:eastAsia="Yu Gothic Light"/>
          <w:bCs/>
          <w:lang w:eastAsia="en-US"/>
        </w:rPr>
        <w:t>técnicos</w:t>
      </w:r>
      <w:r w:rsidRPr="002F52DC">
        <w:rPr>
          <w:rFonts w:eastAsia="Yu Gothic Light"/>
          <w:bCs/>
          <w:lang w:eastAsia="en-US"/>
        </w:rPr>
        <w:t xml:space="preserve"> de la </w:t>
      </w:r>
      <w:r w:rsidR="00790066" w:rsidRPr="002F52DC">
        <w:rPr>
          <w:rFonts w:eastAsia="Yu Gothic Light"/>
          <w:bCs/>
          <w:lang w:eastAsia="en-US"/>
        </w:rPr>
        <w:t>solución</w:t>
      </w:r>
      <w:r w:rsidRPr="002F52DC">
        <w:rPr>
          <w:rFonts w:eastAsia="Yu Gothic Light"/>
          <w:bCs/>
          <w:lang w:eastAsia="en-US"/>
        </w:rPr>
        <w:t xml:space="preserve"> planteada en dicho proyecto es por eso </w:t>
      </w:r>
      <w:r w:rsidR="00B02BE2" w:rsidRPr="002F52DC">
        <w:rPr>
          <w:rFonts w:eastAsia="Yu Gothic Light"/>
          <w:bCs/>
          <w:lang w:eastAsia="en-US"/>
        </w:rPr>
        <w:t>por lo que</w:t>
      </w:r>
      <w:r w:rsidRPr="002F52DC">
        <w:rPr>
          <w:rFonts w:eastAsia="Yu Gothic Light"/>
          <w:bCs/>
          <w:lang w:eastAsia="en-US"/>
        </w:rPr>
        <w:t xml:space="preserve"> se debe de analizar cuidadosamente dicha alternativa </w:t>
      </w:r>
      <w:r w:rsidR="00790066" w:rsidRPr="002F52DC">
        <w:rPr>
          <w:rFonts w:eastAsia="Yu Gothic Light"/>
          <w:bCs/>
          <w:lang w:eastAsia="en-US"/>
        </w:rPr>
        <w:t>prestándole</w:t>
      </w:r>
      <w:r w:rsidRPr="002F52DC">
        <w:rPr>
          <w:rFonts w:eastAsia="Yu Gothic Light"/>
          <w:bCs/>
          <w:lang w:eastAsia="en-US"/>
        </w:rPr>
        <w:t xml:space="preserve"> mucha </w:t>
      </w:r>
      <w:r w:rsidR="00790066" w:rsidRPr="002F52DC">
        <w:rPr>
          <w:rFonts w:eastAsia="Yu Gothic Light"/>
          <w:bCs/>
          <w:lang w:eastAsia="en-US"/>
        </w:rPr>
        <w:t>atención</w:t>
      </w:r>
      <w:r w:rsidRPr="002F52DC">
        <w:rPr>
          <w:rFonts w:eastAsia="Yu Gothic Light"/>
          <w:bCs/>
          <w:lang w:eastAsia="en-US"/>
        </w:rPr>
        <w:t xml:space="preserve"> en el </w:t>
      </w:r>
      <w:r w:rsidR="00B02BE2" w:rsidRPr="002F52DC">
        <w:rPr>
          <w:rFonts w:eastAsia="Yu Gothic Light"/>
          <w:bCs/>
          <w:lang w:eastAsia="en-US"/>
        </w:rPr>
        <w:t>proyecto en</w:t>
      </w:r>
      <w:r w:rsidRPr="002F52DC">
        <w:rPr>
          <w:rFonts w:eastAsia="Yu Gothic Light"/>
          <w:bCs/>
          <w:lang w:eastAsia="en-US"/>
        </w:rPr>
        <w:t xml:space="preserve"> el momento de </w:t>
      </w:r>
      <w:r w:rsidR="00B02BE2" w:rsidRPr="002F52DC">
        <w:rPr>
          <w:rFonts w:eastAsia="Yu Gothic Light"/>
          <w:bCs/>
          <w:lang w:eastAsia="en-US"/>
        </w:rPr>
        <w:t>implementación,</w:t>
      </w:r>
      <w:r w:rsidRPr="002F52DC">
        <w:rPr>
          <w:rFonts w:eastAsia="Yu Gothic Light"/>
          <w:bCs/>
          <w:lang w:eastAsia="en-US"/>
        </w:rPr>
        <w:t xml:space="preserve"> desde su estructura de financiamiento y su </w:t>
      </w:r>
      <w:r w:rsidR="00790066" w:rsidRPr="002F52DC">
        <w:rPr>
          <w:rFonts w:eastAsia="Yu Gothic Light"/>
          <w:bCs/>
          <w:lang w:eastAsia="en-US"/>
        </w:rPr>
        <w:t>organización</w:t>
      </w:r>
      <w:r w:rsidRPr="002F52DC">
        <w:rPr>
          <w:rFonts w:eastAsia="Yu Gothic Light"/>
          <w:bCs/>
          <w:lang w:eastAsia="en-US"/>
        </w:rPr>
        <w:t xml:space="preserve"> </w:t>
      </w:r>
      <w:r w:rsidR="00B02BE2" w:rsidRPr="002F52DC">
        <w:rPr>
          <w:rFonts w:eastAsia="Yu Gothic Light"/>
          <w:bCs/>
          <w:lang w:eastAsia="en-US"/>
        </w:rPr>
        <w:t>administrativa, cronograma</w:t>
      </w:r>
      <w:r w:rsidRPr="002F52DC">
        <w:rPr>
          <w:rFonts w:eastAsia="Yu Gothic Light"/>
          <w:bCs/>
          <w:lang w:eastAsia="en-US"/>
        </w:rPr>
        <w:t xml:space="preserve"> y plan de monitore</w:t>
      </w:r>
      <w:bookmarkEnd w:id="71"/>
      <w:r w:rsidRPr="002F52DC">
        <w:rPr>
          <w:rFonts w:eastAsia="Yu Gothic Light"/>
          <w:bCs/>
          <w:lang w:eastAsia="en-US"/>
        </w:rPr>
        <w:t xml:space="preserve">o </w:t>
      </w:r>
    </w:p>
    <w:p w14:paraId="341866DF" w14:textId="77777777" w:rsidR="00627A0A" w:rsidRPr="002F52DC" w:rsidRDefault="00627A0A" w:rsidP="002F52DC">
      <w:pPr>
        <w:jc w:val="both"/>
        <w:rPr>
          <w:rFonts w:eastAsia="Yu Gothic Light"/>
          <w:bCs/>
        </w:rPr>
      </w:pPr>
      <w:bookmarkStart w:id="72" w:name="_CTVK0018c66043ae8a84937b1096fca6361af89"/>
      <w:r w:rsidRPr="002F52DC">
        <w:rPr>
          <w:rFonts w:eastAsia="Yu Gothic Light"/>
          <w:bCs/>
          <w:lang w:eastAsia="en-US"/>
        </w:rPr>
        <w:t xml:space="preserve">Etapa de </w:t>
      </w:r>
      <w:r w:rsidR="00790066" w:rsidRPr="002F52DC">
        <w:rPr>
          <w:rFonts w:eastAsia="Yu Gothic Light"/>
          <w:bCs/>
          <w:lang w:eastAsia="en-US"/>
        </w:rPr>
        <w:t>inversión</w:t>
      </w:r>
      <w:r w:rsidRPr="002F52DC">
        <w:rPr>
          <w:rFonts w:eastAsia="Yu Gothic Light"/>
          <w:bCs/>
          <w:lang w:eastAsia="en-US"/>
        </w:rPr>
        <w:t xml:space="preserve"> :En dicha etapa se desarrolla las actividades que permiten entregar los bienes y servicios los cuales deben ser definidos anteriormente en el alcance del proyecto</w:t>
      </w:r>
      <w:r w:rsidRPr="002F52DC">
        <w:rPr>
          <w:rFonts w:eastAsia="Yu Gothic Light"/>
          <w:bCs/>
          <w:lang w:eastAsia="en-US"/>
        </w:rPr>
        <w:br/>
        <w:t>En dicha etapa se debe de adelantar  el proceso de seguimiento  a las actividades que se van desarrollando buscando monitorear  el avance  del proyecto  para redireccionar  el rumbo si es necesari</w:t>
      </w:r>
      <w:bookmarkEnd w:id="72"/>
      <w:r w:rsidRPr="002F52DC">
        <w:rPr>
          <w:rFonts w:eastAsia="Yu Gothic Light"/>
          <w:bCs/>
          <w:lang w:eastAsia="en-US"/>
        </w:rPr>
        <w:t>o</w:t>
      </w:r>
      <w:sdt>
        <w:sdtPr>
          <w:rPr>
            <w:rFonts w:eastAsia="Yu Gothic Light"/>
            <w:bCs/>
            <w:lang w:eastAsia="en-US"/>
          </w:rPr>
          <w:alias w:val="To edit, see citavi.com/edit"/>
          <w:tag w:val="CitaviPlaceholder#be2ccc5c-f34f-472b-91d4-0374ded4c98f"/>
          <w:id w:val="-744406880"/>
          <w:placeholder>
            <w:docPart w:val="DefaultPlaceholder_-1854013440"/>
          </w:placeholder>
        </w:sdtPr>
        <w:sdtContent>
          <w:r w:rsidRPr="002F52DC">
            <w:rPr>
              <w:rFonts w:eastAsia="Yu Gothic Light"/>
              <w:bCs/>
              <w:lang w:eastAsia="en-US"/>
            </w:rPr>
            <w:fldChar w:fldCharType="begin"/>
          </w:r>
          <w:r w:rsidR="00214708">
            <w:rPr>
              <w:rFonts w:eastAsia="Yu Gothic Light"/>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rFonts w:eastAsia="Yu Gothic Light"/>
              <w:bCs/>
              <w:lang w:eastAsia="en-US"/>
            </w:rPr>
            <w:fldChar w:fldCharType="separate"/>
          </w:r>
          <w:r w:rsidRPr="002F52DC">
            <w:rPr>
              <w:rFonts w:eastAsia="Yu Gothic Light"/>
              <w:bCs/>
              <w:lang w:eastAsia="en-US"/>
            </w:rPr>
            <w:fldChar w:fldCharType="end"/>
          </w:r>
        </w:sdtContent>
      </w:sdt>
    </w:p>
    <w:p w14:paraId="272F5939" w14:textId="77777777" w:rsidR="00627A0A" w:rsidRPr="002F52DC" w:rsidRDefault="00627A0A" w:rsidP="002F52DC">
      <w:pPr>
        <w:jc w:val="both"/>
        <w:rPr>
          <w:bCs/>
          <w:lang w:eastAsia="en-US"/>
        </w:rPr>
      </w:pPr>
      <w:bookmarkStart w:id="73" w:name="_CTVK00113822c828b2f49a6ba4e7643d0c2b706"/>
      <w:r w:rsidRPr="002F52DC">
        <w:rPr>
          <w:bCs/>
          <w:lang w:eastAsia="en-US"/>
        </w:rPr>
        <w:t xml:space="preserve">Etapa de </w:t>
      </w:r>
      <w:r w:rsidR="00790066" w:rsidRPr="002F52DC">
        <w:rPr>
          <w:bCs/>
          <w:lang w:eastAsia="en-US"/>
        </w:rPr>
        <w:t>operación</w:t>
      </w:r>
      <w:r w:rsidRPr="002F52DC">
        <w:rPr>
          <w:bCs/>
          <w:lang w:eastAsia="en-US"/>
        </w:rPr>
        <w:t>: Es la cual comprende el periodo en los que los productos del proyecto entran en funcionamiento y generan beneficios que concuerdan con los objetivos definidos para el proyect</w:t>
      </w:r>
      <w:bookmarkEnd w:id="73"/>
      <w:r w:rsidRPr="002F52DC">
        <w:rPr>
          <w:bCs/>
          <w:lang w:eastAsia="en-US"/>
        </w:rPr>
        <w:t xml:space="preserve">o </w:t>
      </w:r>
      <w:sdt>
        <w:sdtPr>
          <w:rPr>
            <w:bCs/>
            <w:lang w:eastAsia="en-US"/>
          </w:rPr>
          <w:alias w:val="To edit, see citavi.com/edit"/>
          <w:tag w:val="CitaviPlaceholder#76d6f911-842a-4b9e-affb-72a1be758c11"/>
          <w:id w:val="-1990937264"/>
          <w:placeholder>
            <w:docPart w:val="DefaultPlaceholder_-1854013440"/>
          </w:placeholder>
        </w:sdtPr>
        <w:sdtContent>
          <w:r w:rsidRPr="002F52DC">
            <w:rPr>
              <w:bCs/>
              <w:lang w:eastAsia="en-US"/>
            </w:rPr>
            <w:fldChar w:fldCharType="begin"/>
          </w:r>
          <w:r w:rsidR="00214708">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bCs/>
              <w:lang w:eastAsia="en-US"/>
            </w:rPr>
            <w:fldChar w:fldCharType="separate"/>
          </w:r>
          <w:r w:rsidRPr="002F52DC">
            <w:rPr>
              <w:bCs/>
              <w:lang w:eastAsia="en-US"/>
            </w:rPr>
            <w:t>(Sierra et al 2023)</w:t>
          </w:r>
          <w:r w:rsidRPr="002F52DC">
            <w:rPr>
              <w:bCs/>
              <w:lang w:eastAsia="en-US"/>
            </w:rPr>
            <w:fldChar w:fldCharType="end"/>
          </w:r>
        </w:sdtContent>
      </w:sdt>
    </w:p>
    <w:p w14:paraId="5E7E9BDF" w14:textId="77777777" w:rsidR="00790066" w:rsidRPr="002F52DC" w:rsidRDefault="00790066" w:rsidP="002F52DC">
      <w:pPr>
        <w:jc w:val="both"/>
        <w:rPr>
          <w:bCs/>
          <w:lang w:eastAsia="en-US"/>
        </w:rPr>
      </w:pPr>
    </w:p>
    <w:p w14:paraId="3A2EB4BF" w14:textId="77777777" w:rsidR="00B02BE2" w:rsidRPr="002F52DC" w:rsidRDefault="00B02BE2" w:rsidP="002F52DC">
      <w:pPr>
        <w:jc w:val="both"/>
        <w:rPr>
          <w:bCs/>
          <w:lang w:eastAsia="en-US"/>
        </w:rPr>
      </w:pPr>
    </w:p>
    <w:p w14:paraId="2CD8CB18" w14:textId="77777777" w:rsidR="00790066" w:rsidRPr="002F52DC" w:rsidRDefault="00790066" w:rsidP="002F52DC">
      <w:pPr>
        <w:jc w:val="both"/>
        <w:rPr>
          <w:bCs/>
          <w:color w:val="000000" w:themeColor="text1"/>
        </w:rPr>
      </w:pPr>
    </w:p>
    <w:p w14:paraId="13F42B0B" w14:textId="77777777" w:rsidR="00FD76C8" w:rsidRPr="00D91D36" w:rsidRDefault="00FD76C8" w:rsidP="002F52DC">
      <w:pPr>
        <w:jc w:val="both"/>
        <w:rPr>
          <w:lang w:eastAsia="en-US"/>
        </w:rPr>
      </w:pPr>
    </w:p>
    <w:p w14:paraId="1923F7E0" w14:textId="77777777" w:rsidR="00D91D36" w:rsidRPr="002F52DC" w:rsidRDefault="00D91D36" w:rsidP="002F52DC">
      <w:pPr>
        <w:jc w:val="both"/>
        <w:rPr>
          <w:color w:val="000000" w:themeColor="text1"/>
          <w:lang w:val="es-NI"/>
        </w:rPr>
      </w:pPr>
      <w:r w:rsidRPr="00D91D36">
        <w:rPr>
          <w:b/>
          <w:bCs/>
          <w:lang w:val="es-NI"/>
        </w:rPr>
        <w:lastRenderedPageBreak/>
        <w:t>P</w:t>
      </w:r>
      <w:r w:rsidRPr="00D91D36">
        <w:rPr>
          <w:b/>
          <w:bCs/>
          <w:color w:val="000000" w:themeColor="text1"/>
          <w:lang w:val="es-NI"/>
        </w:rPr>
        <w:t>CM – Project Cycle Management:</w:t>
      </w:r>
      <w:r w:rsidRPr="00D91D36">
        <w:rPr>
          <w:color w:val="000000" w:themeColor="text1"/>
          <w:lang w:val="es-NI"/>
        </w:rPr>
        <w:t xml:space="preserve"> </w:t>
      </w:r>
    </w:p>
    <w:p w14:paraId="13E90CAB" w14:textId="77777777" w:rsidR="00865401" w:rsidRPr="002F52DC" w:rsidRDefault="00865401" w:rsidP="002F52DC">
      <w:pPr>
        <w:jc w:val="both"/>
      </w:pPr>
      <w:bookmarkStart w:id="74" w:name="_CTVK0019c832022f7ad4fd2b3c135dc358f269e"/>
      <w:r w:rsidRPr="002F52DC">
        <w:t xml:space="preserve">Es una </w:t>
      </w:r>
      <w:r w:rsidR="00157EC8" w:rsidRPr="002F52DC">
        <w:t>metodología</w:t>
      </w:r>
      <w:r w:rsidRPr="002F52DC">
        <w:t xml:space="preserve"> la cual sirve para gestionar proyectos, dicha </w:t>
      </w:r>
      <w:r w:rsidR="00157EC8" w:rsidRPr="002F52DC">
        <w:t>metodología</w:t>
      </w:r>
      <w:r w:rsidRPr="002F52DC">
        <w:t xml:space="preserve"> proporciona una estructura al proceso </w:t>
      </w:r>
      <w:r w:rsidR="00157EC8" w:rsidRPr="002F52DC">
        <w:t>además</w:t>
      </w:r>
      <w:r w:rsidRPr="002F52DC">
        <w:t xml:space="preserve"> de incluir la consulta a partes que </w:t>
      </w:r>
      <w:r w:rsidR="00157EC8" w:rsidRPr="002F52DC">
        <w:t>están</w:t>
      </w:r>
      <w:r w:rsidRPr="002F52DC">
        <w:t xml:space="preserve"> interesadas y proporcionales </w:t>
      </w:r>
      <w:r w:rsidR="00157EC8" w:rsidRPr="002F52DC">
        <w:t>información</w:t>
      </w:r>
      <w:r w:rsidRPr="002F52DC">
        <w:t xml:space="preserve"> que sea relevante a largo </w:t>
      </w:r>
      <w:r w:rsidR="00157EC8" w:rsidRPr="002F52DC">
        <w:t>plazo en</w:t>
      </w:r>
      <w:r w:rsidRPr="002F52DC">
        <w:t xml:space="preserve"> dicho </w:t>
      </w:r>
      <w:r w:rsidR="00157EC8" w:rsidRPr="002F52DC">
        <w:t>proyecto lo</w:t>
      </w:r>
      <w:r w:rsidRPr="002F52DC">
        <w:t xml:space="preserve"> cual ayuda a tomar mejores </w:t>
      </w:r>
      <w:r w:rsidR="00157EC8" w:rsidRPr="002F52DC">
        <w:t>decisiones</w:t>
      </w:r>
      <w:r w:rsidRPr="002F52DC">
        <w:t xml:space="preserve"> que son posibles.</w:t>
      </w:r>
    </w:p>
    <w:p w14:paraId="6E97A9C0" w14:textId="77777777" w:rsidR="00865401" w:rsidRPr="002F52DC" w:rsidRDefault="00865401" w:rsidP="002F52DC">
      <w:pPr>
        <w:jc w:val="both"/>
      </w:pPr>
      <w:r w:rsidRPr="002F52DC">
        <w:t xml:space="preserve">El ciclo de operaciones de </w:t>
      </w:r>
      <w:r w:rsidR="00157EC8" w:rsidRPr="002F52DC">
        <w:t>gestión</w:t>
      </w:r>
      <w:r w:rsidRPr="002F52DC">
        <w:t xml:space="preserve"> del </w:t>
      </w:r>
      <w:r w:rsidR="00157EC8" w:rsidRPr="002F52DC">
        <w:t>proyecto se</w:t>
      </w:r>
      <w:r w:rsidRPr="002F52DC">
        <w:t xml:space="preserve"> divide en cinco fases las cuales son: (</w:t>
      </w:r>
      <w:r w:rsidR="00157EC8" w:rsidRPr="002F52DC">
        <w:t>programación</w:t>
      </w:r>
      <w:r w:rsidRPr="002F52DC">
        <w:t xml:space="preserve">, </w:t>
      </w:r>
      <w:r w:rsidR="00157EC8" w:rsidRPr="002F52DC">
        <w:t>Identificación,</w:t>
      </w:r>
      <w:r w:rsidRPr="002F52DC">
        <w:t xml:space="preserve"> </w:t>
      </w:r>
      <w:r w:rsidR="00157EC8" w:rsidRPr="002F52DC">
        <w:t>formulación, Implementación</w:t>
      </w:r>
      <w:r w:rsidRPr="002F52DC">
        <w:t xml:space="preserve">, </w:t>
      </w:r>
      <w:r w:rsidR="00157EC8" w:rsidRPr="002F52DC">
        <w:t>Evaluación</w:t>
      </w:r>
      <w:r w:rsidRPr="002F52DC">
        <w:t xml:space="preserve"> y</w:t>
      </w:r>
      <w:r w:rsidR="00A158EF" w:rsidRPr="002F52DC">
        <w:t xml:space="preserve"> cierre</w:t>
      </w:r>
      <w:r w:rsidRPr="002F52DC">
        <w:t>)</w:t>
      </w:r>
    </w:p>
    <w:p w14:paraId="4B581C57" w14:textId="77777777" w:rsidR="00865401" w:rsidRPr="002F52DC" w:rsidRDefault="00865401" w:rsidP="002F52DC">
      <w:pPr>
        <w:jc w:val="both"/>
      </w:pPr>
      <w:r w:rsidRPr="002F52DC">
        <w:t xml:space="preserve">Dicho ciclo destaca diversos criterios y procedimientos de la toma de decisiones los cuales se definen en cada fase de forma </w:t>
      </w:r>
      <w:r w:rsidR="00157EC8" w:rsidRPr="002F52DC">
        <w:t>específica</w:t>
      </w:r>
      <w:r w:rsidRPr="002F52DC">
        <w:t xml:space="preserve"> , las fases son progresivas y cada una debe de completarse antes de pasar a la siguiente fase , los nuevos proyectos se basan en los resultados de la fase final </w:t>
      </w:r>
      <w:r w:rsidR="00157EC8" w:rsidRPr="002F52DC">
        <w:t>evaluación</w:t>
      </w:r>
      <w:r w:rsidRPr="002F52DC">
        <w:t xml:space="preserve"> y auditoria</w:t>
      </w:r>
      <w:bookmarkEnd w:id="74"/>
      <w:r w:rsidRPr="002F52DC">
        <w:t xml:space="preserve"> </w:t>
      </w:r>
      <w:sdt>
        <w:sdtPr>
          <w:alias w:val="To edit, see citavi.com/edit"/>
          <w:tag w:val="CitaviPlaceholder#5d6c971b-895c-4162-8a2c-41b71e98bde0"/>
          <w:id w:val="1050191852"/>
          <w:placeholder>
            <w:docPart w:val="DefaultPlaceholder_-1854013440"/>
          </w:placeholder>
        </w:sdtPr>
        <w:sdtContent>
          <w:r w:rsidRPr="002F52DC">
            <w:fldChar w:fldCharType="begin"/>
          </w:r>
          <w:r w:rsidR="002147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fldChar w:fldCharType="separate"/>
          </w:r>
          <w:r w:rsidRPr="002F52DC">
            <w:t>(Axial ERP 2022)</w:t>
          </w:r>
          <w:r w:rsidRPr="002F52DC">
            <w:fldChar w:fldCharType="end"/>
          </w:r>
        </w:sdtContent>
      </w:sdt>
    </w:p>
    <w:p w14:paraId="0E441D89" w14:textId="77777777" w:rsidR="00A158EF" w:rsidRPr="002F52DC" w:rsidRDefault="00A158EF" w:rsidP="002F52DC">
      <w:pPr>
        <w:jc w:val="both"/>
        <w:rPr>
          <w:color w:val="000000" w:themeColor="text1"/>
          <w:lang w:val="es-NI"/>
        </w:rPr>
      </w:pPr>
      <w:r w:rsidRPr="002F52DC">
        <w:rPr>
          <w:rFonts w:eastAsia="Yu Gothic Light"/>
          <w:b/>
        </w:rPr>
        <w:t xml:space="preserve">Componentes de la metodología </w:t>
      </w:r>
      <w:r w:rsidRPr="00D91D36">
        <w:rPr>
          <w:b/>
          <w:bCs/>
          <w:lang w:val="es-NI"/>
        </w:rPr>
        <w:t>P</w:t>
      </w:r>
      <w:r w:rsidRPr="00D91D36">
        <w:rPr>
          <w:b/>
          <w:bCs/>
          <w:color w:val="000000" w:themeColor="text1"/>
          <w:lang w:val="es-NI"/>
        </w:rPr>
        <w:t>CM – Project Cycle Management:</w:t>
      </w:r>
      <w:r w:rsidRPr="00D91D36">
        <w:rPr>
          <w:color w:val="000000" w:themeColor="text1"/>
          <w:lang w:val="es-NI"/>
        </w:rPr>
        <w:t xml:space="preserve"> </w:t>
      </w:r>
    </w:p>
    <w:p w14:paraId="662DC1C5" w14:textId="77777777" w:rsidR="00EB0C0D" w:rsidRPr="002F52DC" w:rsidRDefault="00EB0C0D" w:rsidP="002F52DC">
      <w:pPr>
        <w:spacing w:line="240" w:lineRule="auto"/>
        <w:jc w:val="both"/>
        <w:rPr>
          <w:rFonts w:eastAsia="Times New Roman"/>
          <w:color w:val="000000"/>
        </w:rPr>
      </w:pPr>
      <w:bookmarkStart w:id="75" w:name="_CTVK001253dcfbdb78d467ea3c38f25c99361f5"/>
      <w:r w:rsidRPr="002F52DC">
        <w:rPr>
          <w:color w:val="000000"/>
          <w:lang w:eastAsia="en-US"/>
        </w:rPr>
        <w:t>Programación: La primer fase llamada programación es aquella que pregunta cuáles son las prioridades de desarrollo y llega a un acuerdo sobre un documento estratégico y un programa indicativo.</w:t>
      </w:r>
    </w:p>
    <w:p w14:paraId="046F9AD5" w14:textId="77777777" w:rsidR="00EB0C0D" w:rsidRPr="002F52DC" w:rsidRDefault="00EB0C0D" w:rsidP="002F52DC">
      <w:pPr>
        <w:spacing w:line="240" w:lineRule="auto"/>
        <w:jc w:val="both"/>
        <w:rPr>
          <w:rFonts w:eastAsia="Times New Roman"/>
          <w:color w:val="000000"/>
        </w:rPr>
      </w:pPr>
      <w:r w:rsidRPr="002F52DC">
        <w:rPr>
          <w:color w:val="000000"/>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48937EF2" w14:textId="77777777" w:rsidR="00EB0C0D" w:rsidRPr="002F52DC" w:rsidRDefault="00EB0C0D" w:rsidP="002F52DC">
      <w:pPr>
        <w:spacing w:line="240" w:lineRule="auto"/>
        <w:jc w:val="both"/>
        <w:rPr>
          <w:rFonts w:eastAsia="Times New Roman"/>
          <w:color w:val="000000"/>
        </w:rPr>
      </w:pPr>
      <w:r w:rsidRPr="002F52DC">
        <w:rPr>
          <w:color w:val="000000"/>
          <w:lang w:eastAsia="en-US"/>
        </w:rPr>
        <w:t>planificación: En dicha fase se determina si el proyecto es factible y si el proyecto cumplirá con los beneficios que se proponen completando la propuesta de financiación, junto con las disposiciones técnicas y administrativas.</w:t>
      </w:r>
    </w:p>
    <w:p w14:paraId="5D79F223" w14:textId="77777777" w:rsidR="00EB0C0D" w:rsidRPr="002F52DC" w:rsidRDefault="00EB0C0D" w:rsidP="002F52DC">
      <w:pPr>
        <w:spacing w:line="240" w:lineRule="auto"/>
        <w:jc w:val="both"/>
        <w:rPr>
          <w:rFonts w:eastAsia="Times New Roman"/>
          <w:color w:val="000000"/>
        </w:rPr>
      </w:pPr>
      <w:r w:rsidRPr="002F52DC">
        <w:rPr>
          <w:color w:val="000000"/>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2A4B1BF5" w14:textId="77777777" w:rsidR="00EB0C0D" w:rsidRPr="002F52DC" w:rsidRDefault="00EB0C0D" w:rsidP="002F52DC">
      <w:pPr>
        <w:spacing w:line="240" w:lineRule="auto"/>
        <w:jc w:val="both"/>
        <w:rPr>
          <w:rFonts w:eastAsia="Times New Roman"/>
          <w:color w:val="000000"/>
        </w:rPr>
      </w:pPr>
      <w:r w:rsidRPr="002F52DC">
        <w:rPr>
          <w:color w:val="000000"/>
          <w:lang w:eastAsia="en-US"/>
        </w:rPr>
        <w:t>evaluación: La evaluación determinara si el proyecto ha alcanzado sus objetivos planificados mediante la realización de un estudio de evaluación, que es planificado y gestionado por un gestor de tareas.</w:t>
      </w:r>
    </w:p>
    <w:p w14:paraId="1E7C476B" w14:textId="77777777" w:rsidR="00A06DE9" w:rsidRPr="002F52DC" w:rsidRDefault="00EB0C0D" w:rsidP="002F52DC">
      <w:pPr>
        <w:jc w:val="both"/>
        <w:rPr>
          <w:color w:val="000000" w:themeColor="text1"/>
          <w:lang w:val="es-NI"/>
        </w:rPr>
      </w:pPr>
      <w:r w:rsidRPr="002F52DC">
        <w:rPr>
          <w:color w:val="000000"/>
          <w:lang w:eastAsia="en-US"/>
        </w:rPr>
        <w:t xml:space="preserve">por </w:t>
      </w:r>
      <w:r w:rsidR="00316692" w:rsidRPr="002F52DC">
        <w:rPr>
          <w:color w:val="000000"/>
          <w:lang w:eastAsia="en-US"/>
        </w:rPr>
        <w:t>último,</w:t>
      </w:r>
      <w:r w:rsidRPr="002F52DC">
        <w:rPr>
          <w:color w:val="000000"/>
          <w:lang w:eastAsia="en-US"/>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color w:val="000000"/>
          <w:lang w:eastAsia="en-US"/>
        </w:rPr>
        <w:t xml:space="preserve">. </w:t>
      </w:r>
      <w:sdt>
        <w:sdtPr>
          <w:rPr>
            <w:color w:val="000000"/>
            <w:lang w:eastAsia="en-US"/>
          </w:rPr>
          <w:alias w:val="To edit, see citavi.com/edit"/>
          <w:tag w:val="CitaviPlaceholder#cddafd75-d3d2-4f42-916d-27ddd96c360b"/>
          <w:id w:val="-2019377792"/>
          <w:placeholder>
            <w:docPart w:val="DefaultPlaceholder_-1854013440"/>
          </w:placeholder>
        </w:sdtPr>
        <w:sdtContent>
          <w:r w:rsidRPr="002F52DC">
            <w:rPr>
              <w:color w:val="000000"/>
              <w:lang w:eastAsia="en-US"/>
            </w:rPr>
            <w:fldChar w:fldCharType="begin"/>
          </w:r>
          <w:r w:rsidR="00214708">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color w:val="000000"/>
              <w:lang w:eastAsia="en-US"/>
            </w:rPr>
            <w:fldChar w:fldCharType="separate"/>
          </w:r>
          <w:r w:rsidRPr="002F52DC">
            <w:rPr>
              <w:color w:val="000000"/>
              <w:lang w:eastAsia="en-US"/>
            </w:rPr>
            <w:t>(Peter Landau 2024)</w:t>
          </w:r>
          <w:r w:rsidRPr="002F52DC">
            <w:rPr>
              <w:color w:val="000000"/>
              <w:lang w:eastAsia="en-US"/>
            </w:rPr>
            <w:fldChar w:fldCharType="end"/>
          </w:r>
        </w:sdtContent>
      </w:sdt>
    </w:p>
    <w:p w14:paraId="20CC9D4E" w14:textId="77777777" w:rsidR="00F30A17" w:rsidRPr="00D91D36" w:rsidRDefault="00F30A17" w:rsidP="002F52DC">
      <w:pPr>
        <w:jc w:val="both"/>
        <w:rPr>
          <w:color w:val="000000" w:themeColor="text1"/>
          <w:highlight w:val="yellow"/>
          <w:lang w:val="es-NI"/>
        </w:rPr>
      </w:pPr>
    </w:p>
    <w:p w14:paraId="64BB6D1C" w14:textId="77777777" w:rsidR="00D91D36" w:rsidRPr="002F52DC" w:rsidRDefault="00D91D36" w:rsidP="002F52DC">
      <w:pPr>
        <w:keepNext/>
        <w:keepLines/>
        <w:spacing w:before="160" w:after="80"/>
        <w:jc w:val="both"/>
        <w:outlineLvl w:val="1"/>
        <w:rPr>
          <w:rFonts w:eastAsiaTheme="majorEastAsia"/>
          <w:b/>
          <w:bCs/>
          <w:color w:val="000000" w:themeColor="text1"/>
          <w:lang w:val="es-NI"/>
        </w:rPr>
      </w:pPr>
      <w:bookmarkStart w:id="76" w:name="_Toc231972703"/>
      <w:r w:rsidRPr="00D91D36">
        <w:rPr>
          <w:lang w:val="es-NI"/>
        </w:rPr>
        <w:lastRenderedPageBreak/>
        <w:t>B</w:t>
      </w:r>
      <w:r w:rsidRPr="00D91D36">
        <w:rPr>
          <w:b/>
          <w:bCs/>
          <w:lang w:val="es-NI"/>
        </w:rPr>
        <w:t>I</w:t>
      </w:r>
      <w:r w:rsidRPr="00D91D36">
        <w:rPr>
          <w:b/>
          <w:bCs/>
          <w:color w:val="000000" w:themeColor="text1"/>
          <w:lang w:val="es-NI"/>
        </w:rPr>
        <w:t>D/CEPAL – Sapag &amp; Sapag:</w:t>
      </w:r>
      <w:bookmarkEnd w:id="76"/>
    </w:p>
    <w:p w14:paraId="0555B8B9" w14:textId="77777777" w:rsidR="00876B6C" w:rsidRPr="002F52DC" w:rsidRDefault="003025A5" w:rsidP="00CA691C">
      <w:pPr>
        <w:rPr>
          <w:lang w:eastAsia="en-US"/>
        </w:rPr>
      </w:pPr>
      <w:bookmarkStart w:id="77" w:name="_CTVK00103cff0c8b41b4ea1a1d803fbfc4e571c"/>
      <w:r w:rsidRPr="002F52DC">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lang w:eastAsia="en-US"/>
        </w:rPr>
        <w:t>s</w:t>
      </w:r>
    </w:p>
    <w:p w14:paraId="449C33C0" w14:textId="77777777" w:rsidR="003025A5" w:rsidRPr="002F52DC" w:rsidRDefault="003025A5" w:rsidP="00CA691C">
      <w:pPr>
        <w:rPr>
          <w:lang w:eastAsia="en-US"/>
        </w:rPr>
      </w:pPr>
      <w:bookmarkStart w:id="78" w:name="_CTVK0017b8d139cc4964c2899ba8dbe57d79059"/>
      <w:r w:rsidRPr="002F52DC">
        <w:rPr>
          <w:lang w:eastAsia="en-US"/>
        </w:rPr>
        <w:t>El principal objetivo de dicha metodología es preparar y evaluar proyectos de una manera que sea sistemática y que maximice el éxito y disminuya los errores</w:t>
      </w:r>
      <w:bookmarkEnd w:id="78"/>
      <w:r w:rsidRPr="002F52DC">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lang w:eastAsia="en-US"/>
            </w:rPr>
            <w:fldChar w:fldCharType="separate"/>
          </w:r>
          <w:r w:rsidRPr="002F52DC">
            <w:rPr>
              <w:lang w:eastAsia="en-US"/>
            </w:rPr>
            <w:t>(Luis 2024)</w:t>
          </w:r>
          <w:r w:rsidRPr="002F52DC">
            <w:rPr>
              <w:lang w:eastAsia="en-US"/>
            </w:rPr>
            <w:fldChar w:fldCharType="end"/>
          </w:r>
        </w:sdtContent>
      </w:sdt>
    </w:p>
    <w:p w14:paraId="377A1C79" w14:textId="77777777" w:rsidR="003025A5" w:rsidRPr="002F52DC" w:rsidRDefault="003025A5" w:rsidP="002F52DC">
      <w:pPr>
        <w:keepNext/>
        <w:keepLines/>
        <w:spacing w:before="160" w:after="80"/>
        <w:jc w:val="both"/>
        <w:outlineLvl w:val="1"/>
        <w:rPr>
          <w:rFonts w:eastAsia="Yu Gothic Light"/>
          <w:b/>
        </w:rPr>
      </w:pPr>
      <w:bookmarkStart w:id="79" w:name="_Toc231972704"/>
      <w:r w:rsidRPr="002F52DC">
        <w:rPr>
          <w:rFonts w:eastAsia="Yu Gothic Light"/>
          <w:b/>
        </w:rPr>
        <w:t>Componentes de la metodología Sapag:</w:t>
      </w:r>
      <w:bookmarkEnd w:id="79"/>
    </w:p>
    <w:p w14:paraId="62A331FC" w14:textId="77777777" w:rsidR="003025A5" w:rsidRPr="002F52DC" w:rsidRDefault="009838E8" w:rsidP="00CA691C">
      <w:pPr>
        <w:rPr>
          <w:lang w:eastAsia="en-US"/>
        </w:rPr>
      </w:pPr>
      <w:bookmarkStart w:id="80" w:name="_CTVK0013adfd14ed7bb46c387ba3ae262548e20"/>
      <w:r w:rsidRPr="002F52DC">
        <w:rPr>
          <w:lang w:eastAsia="en-US"/>
        </w:rPr>
        <w:t>Dicha metodología se divide en seis etapas que llevan secuencia interrelacionada y complementarias que guían al equipo del proyecto a través de todo el ciclo del proyecto</w:t>
      </w:r>
      <w:bookmarkEnd w:id="80"/>
      <w:r w:rsidRPr="002F52DC">
        <w:rPr>
          <w:lang w:eastAsia="en-US"/>
        </w:rPr>
        <w:t xml:space="preserve">. </w:t>
      </w:r>
    </w:p>
    <w:p w14:paraId="29C17D32" w14:textId="77777777" w:rsidR="009838E8" w:rsidRPr="002F52DC" w:rsidRDefault="00CA691C" w:rsidP="00CA691C">
      <w:pPr>
        <w:rPr>
          <w:lang w:eastAsia="en-US"/>
        </w:rPr>
      </w:pPr>
      <w:bookmarkStart w:id="81" w:name="_CTVK00123be2e0647d24329a5de3bd9dfc8dbb0"/>
      <w:r>
        <w:rPr>
          <w:lang w:eastAsia="en-US"/>
        </w:rPr>
        <w:t>I</w:t>
      </w:r>
      <w:r w:rsidR="003B554C" w:rsidRPr="002F52DC">
        <w:rPr>
          <w:lang w:eastAsia="en-US"/>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lang w:eastAsia="en-US"/>
        </w:rPr>
        <w:t xml:space="preserve">. </w:t>
      </w:r>
    </w:p>
    <w:p w14:paraId="7EECA92C" w14:textId="77777777" w:rsidR="003B554C" w:rsidRPr="002F52DC" w:rsidRDefault="003B554C" w:rsidP="002F52DC">
      <w:pPr>
        <w:spacing w:line="240" w:lineRule="auto"/>
        <w:jc w:val="both"/>
        <w:rPr>
          <w:rFonts w:eastAsia="Times New Roman"/>
        </w:rPr>
      </w:pPr>
      <w:bookmarkStart w:id="82" w:name="_CTVK0010f49eac64b8f47ac922937cbc072d761"/>
      <w:r w:rsidRPr="002F52DC">
        <w:rPr>
          <w:rFonts w:eastAsia="Yu Gothic Light"/>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5822FE29" w14:textId="77777777" w:rsidR="003B554C" w:rsidRPr="002F52DC" w:rsidRDefault="003B554C" w:rsidP="002F52DC">
      <w:pPr>
        <w:spacing w:line="240" w:lineRule="auto"/>
        <w:jc w:val="both"/>
        <w:rPr>
          <w:rFonts w:eastAsia="Yu Gothic Light"/>
          <w:lang w:eastAsia="en-US"/>
        </w:rPr>
      </w:pPr>
      <w:r w:rsidRPr="002F52DC">
        <w:rPr>
          <w:rFonts w:eastAsia="Yu Gothic Light"/>
          <w:lang w:eastAsia="en-US"/>
        </w:rPr>
        <w:t xml:space="preserve">Factibilidad: Esta es la </w:t>
      </w:r>
      <w:r w:rsidR="00752A84" w:rsidRPr="002F52DC">
        <w:rPr>
          <w:rFonts w:eastAsia="Yu Gothic Light"/>
          <w:lang w:eastAsia="en-US"/>
        </w:rPr>
        <w:t>tercera etapa</w:t>
      </w:r>
      <w:r w:rsidRPr="002F52DC">
        <w:rPr>
          <w:rFonts w:eastAsia="Yu Gothic Light"/>
          <w:lang w:eastAsia="en-US"/>
        </w:rPr>
        <w:t xml:space="preserve"> y en esta etapa se realiza un estudio </w:t>
      </w:r>
      <w:r w:rsidR="00752A84" w:rsidRPr="002F52DC">
        <w:rPr>
          <w:rFonts w:eastAsia="Yu Gothic Light"/>
          <w:lang w:eastAsia="en-US"/>
        </w:rPr>
        <w:t>más</w:t>
      </w:r>
      <w:r w:rsidRPr="002F52DC">
        <w:rPr>
          <w:rFonts w:eastAsia="Yu Gothic Light"/>
          <w:lang w:eastAsia="en-US"/>
        </w:rPr>
        <w:t xml:space="preserve"> exhaustivo del </w:t>
      </w:r>
      <w:r w:rsidR="00752A84" w:rsidRPr="002F52DC">
        <w:rPr>
          <w:rFonts w:eastAsia="Yu Gothic Light"/>
          <w:lang w:eastAsia="en-US"/>
        </w:rPr>
        <w:t>proyecto,</w:t>
      </w:r>
      <w:r w:rsidRPr="002F52DC">
        <w:rPr>
          <w:rFonts w:eastAsia="Yu Gothic Light"/>
          <w:lang w:eastAsia="en-US"/>
        </w:rPr>
        <w:t xml:space="preserve"> analizando en detalle todos sus aspectos </w:t>
      </w:r>
      <w:r w:rsidR="00752A84" w:rsidRPr="002F52DC">
        <w:rPr>
          <w:rFonts w:eastAsia="Yu Gothic Light"/>
          <w:lang w:eastAsia="en-US"/>
        </w:rPr>
        <w:t>técnicos,</w:t>
      </w:r>
      <w:r w:rsidRPr="002F52DC">
        <w:rPr>
          <w:rFonts w:eastAsia="Yu Gothic Light"/>
          <w:lang w:eastAsia="en-US"/>
        </w:rPr>
        <w:t xml:space="preserve"> </w:t>
      </w:r>
      <w:r w:rsidR="00752A84" w:rsidRPr="002F52DC">
        <w:rPr>
          <w:rFonts w:eastAsia="Yu Gothic Light"/>
          <w:lang w:eastAsia="en-US"/>
        </w:rPr>
        <w:t>económicos</w:t>
      </w:r>
      <w:r w:rsidRPr="002F52DC">
        <w:rPr>
          <w:rFonts w:eastAsia="Yu Gothic Light"/>
          <w:lang w:eastAsia="en-US"/>
        </w:rPr>
        <w:t xml:space="preserve">, financieros, legales, ambientales, entre </w:t>
      </w:r>
      <w:r w:rsidR="00752A84" w:rsidRPr="002F52DC">
        <w:rPr>
          <w:rFonts w:eastAsia="Yu Gothic Light"/>
          <w:lang w:eastAsia="en-US"/>
        </w:rPr>
        <w:t>otros.</w:t>
      </w:r>
      <w:r w:rsidRPr="002F52DC">
        <w:rPr>
          <w:rFonts w:eastAsia="Yu Gothic Light"/>
          <w:lang w:eastAsia="en-US"/>
        </w:rPr>
        <w:t xml:space="preserve"> Se debe de </w:t>
      </w:r>
      <w:r w:rsidR="00752A84" w:rsidRPr="002F52DC">
        <w:rPr>
          <w:rFonts w:eastAsia="Yu Gothic Light"/>
          <w:lang w:eastAsia="en-US"/>
        </w:rPr>
        <w:t>elaborar un</w:t>
      </w:r>
      <w:r w:rsidRPr="002F52DC">
        <w:rPr>
          <w:rFonts w:eastAsia="Yu Gothic Light"/>
          <w:lang w:eastAsia="en-US"/>
        </w:rPr>
        <w:t xml:space="preserve"> informe de factibilidad que </w:t>
      </w:r>
      <w:r w:rsidR="00752A84" w:rsidRPr="002F52DC">
        <w:rPr>
          <w:rFonts w:eastAsia="Yu Gothic Light"/>
          <w:lang w:eastAsia="en-US"/>
        </w:rPr>
        <w:t>determine</w:t>
      </w:r>
      <w:r w:rsidRPr="002F52DC">
        <w:rPr>
          <w:rFonts w:eastAsia="Yu Gothic Light"/>
          <w:lang w:eastAsia="en-US"/>
        </w:rPr>
        <w:t xml:space="preserve"> si el proyecto es viable y rentable</w:t>
      </w:r>
      <w:bookmarkEnd w:id="82"/>
      <w:r w:rsidRPr="002F52DC">
        <w:rPr>
          <w:rFonts w:eastAsia="Yu Gothic Light"/>
          <w:lang w:eastAsia="en-US"/>
        </w:rPr>
        <w:t xml:space="preserve">. </w:t>
      </w:r>
    </w:p>
    <w:p w14:paraId="517D4A6D" w14:textId="77777777" w:rsidR="00B01D37" w:rsidRPr="002F52DC" w:rsidRDefault="00B01D37" w:rsidP="002F52DC">
      <w:pPr>
        <w:spacing w:line="240" w:lineRule="auto"/>
        <w:jc w:val="both"/>
        <w:rPr>
          <w:rFonts w:eastAsia="Times New Roman"/>
        </w:rPr>
      </w:pPr>
      <w:bookmarkStart w:id="83" w:name="_CTVK00106b8eb509ce04c57b0ffc335fd23e3b7"/>
      <w:r w:rsidRPr="002F52DC">
        <w:rPr>
          <w:lang w:eastAsia="en-US"/>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4E9D2824" w14:textId="77777777" w:rsidR="00B01D37" w:rsidRPr="002F52DC" w:rsidRDefault="00B01D37" w:rsidP="002F52DC">
      <w:pPr>
        <w:spacing w:line="240" w:lineRule="auto"/>
        <w:jc w:val="both"/>
        <w:rPr>
          <w:rFonts w:eastAsia="Times New Roman"/>
        </w:rPr>
      </w:pPr>
      <w:r w:rsidRPr="002F52DC">
        <w:rPr>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7E19C02C" w14:textId="77777777" w:rsidR="00B01D37" w:rsidRPr="002F52DC" w:rsidRDefault="00B01D37" w:rsidP="002F52DC">
      <w:pPr>
        <w:spacing w:line="240" w:lineRule="auto"/>
        <w:jc w:val="both"/>
        <w:rPr>
          <w:rFonts w:eastAsia="Times New Roman"/>
        </w:rPr>
      </w:pPr>
      <w:r w:rsidRPr="002F52DC">
        <w:rPr>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83"/>
      <w:r w:rsidRPr="002F52DC">
        <w:rPr>
          <w:lang w:eastAsia="en-US"/>
        </w:rPr>
        <w:t xml:space="preserve">. </w:t>
      </w:r>
      <w:sdt>
        <w:sdtPr>
          <w:rPr>
            <w:lang w:eastAsia="en-US"/>
          </w:rPr>
          <w:alias w:val="To edit, see citavi.com/edit"/>
          <w:tag w:val="CitaviPlaceholder#5e826c0a-65d3-4e42-a0c8-2dcca9c44b7d"/>
          <w:id w:val="-1576269566"/>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lang w:eastAsia="en-US"/>
            </w:rPr>
            <w:fldChar w:fldCharType="separate"/>
          </w:r>
          <w:r w:rsidRPr="002F52DC">
            <w:rPr>
              <w:lang w:eastAsia="en-US"/>
            </w:rPr>
            <w:t>(Luis 2024)</w:t>
          </w:r>
          <w:r w:rsidRPr="002F52DC">
            <w:rPr>
              <w:lang w:eastAsia="en-US"/>
            </w:rPr>
            <w:fldChar w:fldCharType="end"/>
          </w:r>
        </w:sdtContent>
      </w:sdt>
    </w:p>
    <w:p w14:paraId="3CEE42AF" w14:textId="77777777" w:rsidR="00B01D37" w:rsidRPr="002F52DC" w:rsidRDefault="00B01D37" w:rsidP="002F52DC">
      <w:pPr>
        <w:spacing w:line="240" w:lineRule="auto"/>
        <w:jc w:val="both"/>
        <w:rPr>
          <w:rFonts w:eastAsia="Times New Roman"/>
        </w:rPr>
      </w:pPr>
    </w:p>
    <w:p w14:paraId="1B81003A" w14:textId="77777777" w:rsidR="00B01D37" w:rsidRPr="002F52DC" w:rsidRDefault="00B01D37" w:rsidP="002F52DC">
      <w:pPr>
        <w:spacing w:line="240" w:lineRule="auto"/>
        <w:jc w:val="both"/>
        <w:rPr>
          <w:rFonts w:eastAsia="Times New Roman"/>
        </w:rPr>
      </w:pPr>
    </w:p>
    <w:p w14:paraId="3EF283F1" w14:textId="77777777" w:rsidR="00B01D37" w:rsidRPr="002F52DC" w:rsidRDefault="00B01D37" w:rsidP="002F52DC">
      <w:pPr>
        <w:spacing w:line="240" w:lineRule="auto"/>
        <w:jc w:val="both"/>
        <w:rPr>
          <w:rFonts w:eastAsia="Times New Roman"/>
        </w:rPr>
      </w:pPr>
    </w:p>
    <w:p w14:paraId="78BC8A57" w14:textId="77777777" w:rsidR="001F6E42" w:rsidRPr="002F52DC" w:rsidRDefault="00D91D36" w:rsidP="002F52DC">
      <w:pPr>
        <w:spacing w:line="240" w:lineRule="auto"/>
        <w:jc w:val="both"/>
        <w:rPr>
          <w:rFonts w:eastAsia="Times New Roman"/>
        </w:rPr>
      </w:pPr>
      <w:r w:rsidRPr="00D91D36">
        <w:rPr>
          <w:lang w:val="es-NI"/>
        </w:rPr>
        <w:t>B</w:t>
      </w:r>
      <w:r w:rsidRPr="00D91D36">
        <w:rPr>
          <w:b/>
          <w:bCs/>
          <w:color w:val="000000" w:themeColor="text1"/>
          <w:lang w:val="es-NI"/>
        </w:rPr>
        <w:t>PIN/SNIP:</w:t>
      </w:r>
      <w:bookmarkStart w:id="84" w:name="_CTVK00102f69799926b4a408f27e9488ca33818"/>
      <w:r w:rsidR="00AD4ADD" w:rsidRPr="002F52DC">
        <w:rPr>
          <w:rFonts w:eastAsia="Yu Gothic Light"/>
          <w:bCs/>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eastAsia="Yu Gothic Light"/>
          <w:bCs/>
          <w:lang w:eastAsia="en-US"/>
        </w:rPr>
        <w:t xml:space="preserve">o </w:t>
      </w:r>
      <w:sdt>
        <w:sdtPr>
          <w:rPr>
            <w:rFonts w:eastAsia="Yu Gothic Light"/>
            <w:bCs/>
            <w:lang w:eastAsia="en-US"/>
          </w:rPr>
          <w:alias w:val="To edit, see citavi.com/edit"/>
          <w:tag w:val="CitaviPlaceholder#a986cda9-acc1-4261-a296-d0d702f32dc9"/>
          <w:id w:val="2082328008"/>
          <w:placeholder>
            <w:docPart w:val="DefaultPlaceholder_-1854013440"/>
          </w:placeholder>
        </w:sdtPr>
        <w:sdtContent>
          <w:r w:rsidR="00AD4ADD" w:rsidRPr="002F52DC">
            <w:rPr>
              <w:rFonts w:eastAsia="Yu Gothic Light"/>
              <w:bCs/>
              <w:lang w:eastAsia="en-US"/>
            </w:rPr>
            <w:fldChar w:fldCharType="begin"/>
          </w:r>
          <w:r w:rsidR="00214708">
            <w:rPr>
              <w:rFonts w:eastAsia="Yu Gothic Light"/>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eastAsia="Yu Gothic Light"/>
              <w:bCs/>
              <w:lang w:eastAsia="en-US"/>
            </w:rPr>
            <w:fldChar w:fldCharType="separate"/>
          </w:r>
          <w:r w:rsidR="00AD4ADD" w:rsidRPr="002F52DC">
            <w:rPr>
              <w:rFonts w:eastAsia="Yu Gothic Light"/>
              <w:bCs/>
              <w:lang w:eastAsia="en-US"/>
            </w:rPr>
            <w:t>(SNIP 2020)</w:t>
          </w:r>
          <w:r w:rsidR="00AD4ADD" w:rsidRPr="002F52DC">
            <w:rPr>
              <w:rFonts w:eastAsia="Yu Gothic Light"/>
              <w:bCs/>
              <w:lang w:eastAsia="en-US"/>
            </w:rPr>
            <w:fldChar w:fldCharType="end"/>
          </w:r>
        </w:sdtContent>
      </w:sdt>
    </w:p>
    <w:p w14:paraId="74142AFB" w14:textId="77777777" w:rsidR="001F6E42" w:rsidRPr="002F52DC" w:rsidRDefault="00AD4ADD" w:rsidP="002F52DC">
      <w:pPr>
        <w:spacing w:line="240" w:lineRule="auto"/>
        <w:jc w:val="both"/>
        <w:rPr>
          <w:rFonts w:eastAsia="Times New Roman"/>
        </w:rPr>
      </w:pPr>
      <w:r w:rsidRPr="002F52DC">
        <w:rPr>
          <w:rFonts w:eastAsia="Yu Gothic Light"/>
          <w:b/>
        </w:rPr>
        <w:t>Componentes de la metodología SNIP:</w:t>
      </w:r>
      <w:bookmarkStart w:id="85" w:name="_CTVK0019745df0d595a4bdabf9d8cc2e15eba69"/>
    </w:p>
    <w:p w14:paraId="44C1D74B" w14:textId="77777777" w:rsidR="001F6E42" w:rsidRPr="002F52DC" w:rsidRDefault="00CA02D9" w:rsidP="002F52DC">
      <w:pPr>
        <w:spacing w:line="240" w:lineRule="auto"/>
        <w:jc w:val="both"/>
        <w:rPr>
          <w:rFonts w:eastAsia="Times New Roman"/>
        </w:rPr>
      </w:pPr>
      <w:r w:rsidRPr="002F52DC">
        <w:rPr>
          <w:rFonts w:eastAsia="Yu Gothic Light"/>
          <w:bCs/>
          <w:lang w:eastAsia="en-US"/>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eastAsia="Yu Gothic Light"/>
          <w:bCs/>
          <w:lang w:eastAsia="en-US"/>
        </w:rPr>
        <w:t xml:space="preserve">. </w:t>
      </w:r>
      <w:bookmarkStart w:id="86" w:name="_CTVK00163ec7e3f742f4431acae74eef953fa99"/>
    </w:p>
    <w:p w14:paraId="5B6D38AD" w14:textId="77777777" w:rsidR="001F6E42" w:rsidRPr="002F52DC" w:rsidRDefault="00CA02D9" w:rsidP="002F52DC">
      <w:pPr>
        <w:spacing w:line="240" w:lineRule="auto"/>
        <w:jc w:val="both"/>
        <w:rPr>
          <w:rFonts w:eastAsia="Times New Roman"/>
        </w:rPr>
      </w:pPr>
      <w:r w:rsidRPr="002F52DC">
        <w:rPr>
          <w:rFonts w:eastAsia="Yu Gothic Light"/>
          <w:bCs/>
          <w:lang w:eastAsia="en-US"/>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eastAsia="Yu Gothic Light"/>
          <w:bCs/>
          <w:lang w:eastAsia="en-US"/>
        </w:rPr>
        <w:t>s.</w:t>
      </w:r>
      <w:bookmarkStart w:id="87" w:name="_CTVK001dbc63189473e4bd780c3ff8379bd47c7"/>
    </w:p>
    <w:p w14:paraId="08243C49" w14:textId="77777777" w:rsidR="007A4C91" w:rsidRPr="002F52DC" w:rsidRDefault="00432A0B" w:rsidP="002F52DC">
      <w:pPr>
        <w:spacing w:line="240" w:lineRule="auto"/>
        <w:jc w:val="both"/>
        <w:rPr>
          <w:rFonts w:eastAsia="Times New Roman"/>
        </w:rPr>
      </w:pPr>
      <w:r w:rsidRPr="002F52DC">
        <w:rPr>
          <w:rFonts w:eastAsia="Yu Gothic Light"/>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eastAsia="Yu Gothic Light"/>
          <w:lang w:eastAsia="en-US"/>
        </w:rPr>
        <w:t xml:space="preserve">o </w:t>
      </w:r>
      <w:sdt>
        <w:sdtPr>
          <w:rPr>
            <w:rFonts w:eastAsia="Yu Gothic Light"/>
            <w:lang w:eastAsia="en-US"/>
          </w:rPr>
          <w:alias w:val="To edit, see citavi.com/edit"/>
          <w:tag w:val="CitaviPlaceholder#2f9cc5d2-51ec-45ec-9ff4-938b921cf95d"/>
          <w:id w:val="-1257056190"/>
          <w:placeholder>
            <w:docPart w:val="DefaultPlaceholder_-1854013440"/>
          </w:placeholder>
        </w:sdtPr>
        <w:sdtContent>
          <w:r w:rsidRPr="002F52DC">
            <w:rPr>
              <w:rFonts w:eastAsia="Yu Gothic Light"/>
              <w:lang w:eastAsia="en-US"/>
            </w:rPr>
            <w:fldChar w:fldCharType="begin"/>
          </w:r>
          <w:r w:rsidR="00214708">
            <w:rPr>
              <w:rFonts w:eastAsia="Yu Gothic Light"/>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eastAsia="Yu Gothic Light"/>
              <w:lang w:eastAsia="en-US"/>
            </w:rPr>
            <w:fldChar w:fldCharType="separate"/>
          </w:r>
          <w:r w:rsidRPr="002F52DC">
            <w:rPr>
              <w:rFonts w:eastAsia="Yu Gothic Light"/>
              <w:lang w:eastAsia="en-US"/>
            </w:rPr>
            <w:t>(SNIP 2020)</w:t>
          </w:r>
          <w:r w:rsidRPr="002F52DC">
            <w:rPr>
              <w:rFonts w:eastAsia="Yu Gothic Light"/>
              <w:lang w:eastAsia="en-US"/>
            </w:rPr>
            <w:fldChar w:fldCharType="end"/>
          </w:r>
        </w:sdtContent>
      </w:sdt>
    </w:p>
    <w:p w14:paraId="71298486" w14:textId="77777777" w:rsidR="001F6E42" w:rsidRPr="002F52DC" w:rsidRDefault="00D91D36" w:rsidP="002F52DC">
      <w:pPr>
        <w:spacing w:line="240" w:lineRule="auto"/>
        <w:jc w:val="both"/>
        <w:rPr>
          <w:rFonts w:eastAsiaTheme="majorEastAsia"/>
          <w:b/>
          <w:bCs/>
          <w:color w:val="000000" w:themeColor="text1"/>
          <w:lang w:val="es-NI"/>
        </w:rPr>
      </w:pPr>
      <w:r w:rsidRPr="00D91D36">
        <w:rPr>
          <w:b/>
          <w:bCs/>
          <w:color w:val="000000" w:themeColor="text1"/>
          <w:lang w:val="es-NI"/>
        </w:rPr>
        <w:t>OCDE/DAC:</w:t>
      </w:r>
      <w:r w:rsidR="001F6E42" w:rsidRPr="002F52DC">
        <w:rPr>
          <w:b/>
          <w:bCs/>
          <w:color w:val="000000" w:themeColor="text1"/>
          <w:lang w:val="es-NI"/>
        </w:rPr>
        <w:t xml:space="preserve"> </w:t>
      </w:r>
    </w:p>
    <w:p w14:paraId="60CDF7DF" w14:textId="77777777" w:rsidR="00346D02" w:rsidRPr="002F52DC" w:rsidRDefault="00346D02" w:rsidP="002F52DC">
      <w:pPr>
        <w:spacing w:line="240" w:lineRule="auto"/>
        <w:jc w:val="both"/>
        <w:rPr>
          <w:rFonts w:eastAsia="Yu Gothic Light"/>
          <w:bCs/>
          <w:lang w:eastAsia="en-US"/>
        </w:rPr>
      </w:pPr>
      <w:bookmarkStart w:id="88" w:name="_CTVK00154a0309fda454a42abce30388dcf124d"/>
      <w:r w:rsidRPr="002F52DC">
        <w:rPr>
          <w:rFonts w:eastAsia="Yu Gothic Light"/>
          <w:bCs/>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eastAsia="Yu Gothic Light"/>
          <w:bCs/>
          <w:lang w:eastAsia="en-US"/>
        </w:rPr>
        <w:t xml:space="preserve">. </w:t>
      </w:r>
      <w:sdt>
        <w:sdtPr>
          <w:rPr>
            <w:rFonts w:eastAsia="Yu Gothic Light"/>
            <w:bCs/>
            <w:lang w:eastAsia="en-US"/>
          </w:rPr>
          <w:alias w:val="To edit, see citavi.com/edit"/>
          <w:tag w:val="CitaviPlaceholder#5d51c9ce-fcec-44fe-aff2-035ca9d36de1"/>
          <w:id w:val="-1014678605"/>
          <w:placeholder>
            <w:docPart w:val="DefaultPlaceholder_-1854013440"/>
          </w:placeholder>
        </w:sdtPr>
        <w:sdtContent>
          <w:r w:rsidRPr="002F52DC">
            <w:rPr>
              <w:rFonts w:eastAsia="Yu Gothic Light"/>
              <w:bCs/>
              <w:lang w:eastAsia="en-US"/>
            </w:rPr>
            <w:fldChar w:fldCharType="begin"/>
          </w:r>
          <w:r w:rsidR="00214708">
            <w:rPr>
              <w:rFonts w:eastAsia="Yu Gothic Light"/>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eastAsia="Yu Gothic Light"/>
              <w:bCs/>
              <w:lang w:eastAsia="en-US"/>
            </w:rPr>
            <w:fldChar w:fldCharType="separate"/>
          </w:r>
          <w:r w:rsidRPr="002F52DC">
            <w:rPr>
              <w:rFonts w:eastAsia="Yu Gothic Light"/>
              <w:bCs/>
              <w:lang w:eastAsia="en-US"/>
            </w:rPr>
            <w:t>(ALNAP 2023, pág. 2)</w:t>
          </w:r>
          <w:r w:rsidRPr="002F52DC">
            <w:rPr>
              <w:rFonts w:eastAsia="Yu Gothic Light"/>
              <w:bCs/>
              <w:lang w:eastAsia="en-US"/>
            </w:rPr>
            <w:fldChar w:fldCharType="end"/>
          </w:r>
        </w:sdtContent>
      </w:sdt>
    </w:p>
    <w:p w14:paraId="58AB1521" w14:textId="77777777" w:rsidR="00F10BBA" w:rsidRPr="002F52DC" w:rsidRDefault="00F10BBA" w:rsidP="002F52DC">
      <w:pPr>
        <w:spacing w:line="240" w:lineRule="auto"/>
        <w:jc w:val="both"/>
        <w:rPr>
          <w:rFonts w:eastAsiaTheme="majorEastAsia"/>
          <w:b/>
          <w:bCs/>
          <w:color w:val="000000" w:themeColor="text1"/>
          <w:lang w:val="es-NI"/>
        </w:rPr>
      </w:pPr>
      <w:r w:rsidRPr="002F52DC">
        <w:rPr>
          <w:rFonts w:eastAsia="Yu Gothic Light"/>
          <w:b/>
        </w:rPr>
        <w:t>Componentes de la metodología</w:t>
      </w:r>
      <w:r w:rsidRPr="002F52DC">
        <w:rPr>
          <w:b/>
          <w:bCs/>
          <w:color w:val="000000" w:themeColor="text1"/>
          <w:lang w:val="es-NI"/>
        </w:rPr>
        <w:t xml:space="preserve"> </w:t>
      </w:r>
      <w:r w:rsidRPr="00D91D36">
        <w:rPr>
          <w:b/>
          <w:bCs/>
          <w:color w:val="000000" w:themeColor="text1"/>
          <w:lang w:val="es-NI"/>
        </w:rPr>
        <w:t>OCDE/DAC:</w:t>
      </w:r>
      <w:r w:rsidRPr="002F52DC">
        <w:rPr>
          <w:b/>
          <w:bCs/>
          <w:color w:val="000000" w:themeColor="text1"/>
          <w:lang w:val="es-NI"/>
        </w:rPr>
        <w:t xml:space="preserve"> </w:t>
      </w:r>
    </w:p>
    <w:p w14:paraId="36567B24" w14:textId="77777777" w:rsidR="00346D02" w:rsidRPr="002F52DC" w:rsidRDefault="00F10BBA" w:rsidP="002F52DC">
      <w:pPr>
        <w:spacing w:line="240" w:lineRule="auto"/>
        <w:jc w:val="both"/>
        <w:rPr>
          <w:rFonts w:eastAsiaTheme="majorEastAsia"/>
          <w:bCs/>
          <w:color w:val="000000" w:themeColor="text1"/>
          <w:lang w:val="es-NI"/>
        </w:rPr>
      </w:pPr>
      <w:bookmarkStart w:id="89" w:name="_CTVK00118ff0c50cb0240f9a38c210e70d3ab17"/>
      <w:r w:rsidRPr="002F52DC">
        <w:rPr>
          <w:rFonts w:eastAsia="Yu Gothic Light"/>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eastAsia="Yu Gothic Light"/>
          <w:lang w:eastAsia="en-US"/>
        </w:rPr>
        <w:t xml:space="preserve">. </w:t>
      </w:r>
    </w:p>
    <w:p w14:paraId="2EBED9FD" w14:textId="77777777" w:rsidR="007A4C91" w:rsidRPr="002F52DC" w:rsidRDefault="00581F25" w:rsidP="002F52DC">
      <w:pPr>
        <w:spacing w:line="240" w:lineRule="auto"/>
        <w:jc w:val="both"/>
        <w:rPr>
          <w:bCs/>
          <w:lang w:eastAsia="en-US"/>
        </w:rPr>
      </w:pPr>
      <w:bookmarkStart w:id="90" w:name="_CTVK00175a12ff5893e4ae58597dc97139cd71b"/>
      <w:r w:rsidRPr="002F52DC">
        <w:rPr>
          <w:bCs/>
          <w:lang w:eastAsia="en-US"/>
        </w:rPr>
        <w:t>La adecuación o pertinencia es el segundo criterio de dicha metodología esta trata de averiguar si el proyecto es congruente con las necesidades y las prioridades locales</w:t>
      </w:r>
      <w:bookmarkEnd w:id="90"/>
      <w:r w:rsidRPr="002F52DC">
        <w:rPr>
          <w:bCs/>
          <w:lang w:eastAsia="en-US"/>
        </w:rPr>
        <w:t xml:space="preserve">. </w:t>
      </w:r>
    </w:p>
    <w:p w14:paraId="6ABD8471" w14:textId="77777777" w:rsidR="00581F25" w:rsidRPr="002F52DC" w:rsidRDefault="003D60CE" w:rsidP="002F52DC">
      <w:pPr>
        <w:spacing w:line="240" w:lineRule="auto"/>
        <w:jc w:val="both"/>
        <w:rPr>
          <w:lang w:eastAsia="en-US"/>
        </w:rPr>
      </w:pPr>
      <w:bookmarkStart w:id="91" w:name="_CTVK00117e14f4154114b81ac5f425f0dc5ad7a"/>
      <w:r w:rsidRPr="002F52DC">
        <w:rPr>
          <w:lang w:eastAsia="en-US"/>
        </w:rPr>
        <w:lastRenderedPageBreak/>
        <w:t>La eficiencia es el tercer criterio de dicha metodología este criterio mide los resultados cualitativos y cuantitativos obtenidos como consecuencia de los insumos utilizados para ver si es el método más eficiente</w:t>
      </w:r>
      <w:bookmarkEnd w:id="91"/>
      <w:r w:rsidRPr="002F52DC">
        <w:rPr>
          <w:lang w:eastAsia="en-US"/>
        </w:rPr>
        <w:t xml:space="preserve">. </w:t>
      </w:r>
    </w:p>
    <w:p w14:paraId="038ED279" w14:textId="77777777" w:rsidR="003D60CE" w:rsidRPr="002F52DC" w:rsidRDefault="003D60CE" w:rsidP="002F52DC">
      <w:pPr>
        <w:spacing w:line="240" w:lineRule="auto"/>
        <w:jc w:val="both"/>
        <w:rPr>
          <w:lang w:eastAsia="en-US"/>
        </w:rPr>
      </w:pPr>
      <w:bookmarkStart w:id="92" w:name="_CTVK001d09a1c36dcbf4160a5e7c07a26565b07"/>
      <w:r w:rsidRPr="002F52DC">
        <w:rPr>
          <w:lang w:eastAsia="en-US"/>
        </w:rPr>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lang w:eastAsia="en-US"/>
        </w:rPr>
        <w:t xml:space="preserve">s </w:t>
      </w:r>
    </w:p>
    <w:p w14:paraId="192D2342" w14:textId="77777777" w:rsidR="003D60CE" w:rsidRPr="002F52DC" w:rsidRDefault="003D60CE" w:rsidP="002F52DC">
      <w:pPr>
        <w:spacing w:line="240" w:lineRule="auto"/>
        <w:jc w:val="both"/>
        <w:rPr>
          <w:lang w:eastAsia="en-US"/>
        </w:rPr>
      </w:pPr>
      <w:bookmarkStart w:id="93" w:name="_CTVK001f15a3f6d76e6486595427cd17f954636"/>
      <w:r w:rsidRPr="002F52DC">
        <w:rPr>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lang w:eastAsia="en-US"/>
        </w:rPr>
        <w:t>atrás.</w:t>
      </w:r>
    </w:p>
    <w:p w14:paraId="73AE5066" w14:textId="77777777" w:rsidR="003D60CE" w:rsidRPr="002F52DC" w:rsidRDefault="003D60CE" w:rsidP="002F52DC">
      <w:pPr>
        <w:spacing w:line="240" w:lineRule="auto"/>
        <w:jc w:val="both"/>
        <w:rPr>
          <w:lang w:eastAsia="en-US"/>
        </w:rPr>
      </w:pPr>
      <w:bookmarkStart w:id="94" w:name="_CTVK001babb754414824e7c927af5e9f22fb784"/>
      <w:r w:rsidRPr="002F52DC">
        <w:rPr>
          <w:lang w:eastAsia="en-US"/>
        </w:rPr>
        <w:t>La coherencia es el sexto criterio de dicha metodología y es la necesidad de evaluar las políticas de seguridad, desarrollo, comercio y militares, así como humanitarias para asegurar que exista coherencia en el proyecto</w:t>
      </w:r>
      <w:bookmarkEnd w:id="94"/>
      <w:r w:rsidRPr="002F52DC">
        <w:rPr>
          <w:lang w:eastAsia="en-US"/>
        </w:rPr>
        <w:t xml:space="preserve">. </w:t>
      </w:r>
    </w:p>
    <w:p w14:paraId="014F4674" w14:textId="77777777" w:rsidR="003D60CE" w:rsidRPr="002F52DC" w:rsidRDefault="003D60CE" w:rsidP="002F52DC">
      <w:pPr>
        <w:spacing w:line="240" w:lineRule="auto"/>
        <w:jc w:val="both"/>
        <w:rPr>
          <w:lang w:eastAsia="en-US"/>
        </w:rPr>
      </w:pPr>
      <w:bookmarkStart w:id="95" w:name="_CTVK001f1d19a62bb4e4f22b325ed9fe5f62524"/>
      <w:r w:rsidRPr="002F52DC">
        <w:rPr>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lang w:eastAsia="en-US"/>
        </w:rPr>
        <w:t xml:space="preserve">. </w:t>
      </w:r>
      <w:sdt>
        <w:sdtPr>
          <w:rPr>
            <w:lang w:eastAsia="en-US"/>
          </w:rPr>
          <w:alias w:val="To edit, see citavi.com/edit"/>
          <w:tag w:val="CitaviPlaceholder#089e7c43-128a-4869-b110-8505ae073840"/>
          <w:id w:val="74815286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lang w:eastAsia="en-US"/>
            </w:rPr>
            <w:fldChar w:fldCharType="separate"/>
          </w:r>
          <w:r w:rsidRPr="002F52DC">
            <w:rPr>
              <w:lang w:eastAsia="en-US"/>
            </w:rPr>
            <w:t>(ALNAP 2023)</w:t>
          </w:r>
          <w:r w:rsidRPr="002F52DC">
            <w:rPr>
              <w:lang w:eastAsia="en-US"/>
            </w:rPr>
            <w:fldChar w:fldCharType="end"/>
          </w:r>
        </w:sdtContent>
      </w:sdt>
    </w:p>
    <w:p w14:paraId="594E8B1C" w14:textId="77777777" w:rsidR="00D91D36" w:rsidRPr="002F52DC" w:rsidRDefault="003D60CE" w:rsidP="002F52DC">
      <w:pPr>
        <w:spacing w:line="240" w:lineRule="auto"/>
        <w:jc w:val="both"/>
        <w:rPr>
          <w:rFonts w:eastAsia="Times New Roman"/>
          <w:bCs/>
        </w:rPr>
      </w:pPr>
      <w:r w:rsidRPr="002F52DC">
        <w:rPr>
          <w:lang w:eastAsia="en-US"/>
        </w:rPr>
        <w:t xml:space="preserve"> </w:t>
      </w:r>
      <w:r w:rsidR="00D91D36" w:rsidRPr="00D91D36">
        <w:rPr>
          <w:b/>
          <w:bCs/>
          <w:color w:val="000000" w:themeColor="text1"/>
          <w:lang w:val="es-NI"/>
        </w:rPr>
        <w:t>AIKA:</w:t>
      </w:r>
    </w:p>
    <w:p w14:paraId="353B8924" w14:textId="77777777" w:rsidR="00EC07F6" w:rsidRPr="002F52DC" w:rsidRDefault="00EC07F6" w:rsidP="002F52DC">
      <w:pPr>
        <w:spacing w:line="240" w:lineRule="auto"/>
        <w:jc w:val="both"/>
        <w:rPr>
          <w:rFonts w:eastAsia="Yu Gothic Light"/>
          <w:bCs/>
          <w:lang w:eastAsia="en-US"/>
        </w:rPr>
      </w:pPr>
      <w:bookmarkStart w:id="96" w:name="_CTVK0013f4dfeb7bd8b4ed2911682a2248a720e"/>
      <w:r w:rsidRPr="002F52DC">
        <w:rPr>
          <w:rFonts w:eastAsia="Yu Gothic Light"/>
          <w:bCs/>
          <w:lang w:eastAsia="en-US"/>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lang w:eastAsia="en-US"/>
        </w:rPr>
        <w:t xml:space="preserve"> </w:t>
      </w:r>
      <w:sdt>
        <w:sdtPr>
          <w:rPr>
            <w:lang w:eastAsia="en-US"/>
          </w:rPr>
          <w:alias w:val="To edit, see citavi.com/edit"/>
          <w:tag w:val="CitaviPlaceholder#a70beada-53c7-4780-a23c-622defc6e8b3"/>
          <w:id w:val="1282916599"/>
          <w:placeholder>
            <w:docPart w:val="F190175F95C141A39CEFF78B2D7CC6F5"/>
          </w:placeholder>
        </w:sdtPr>
        <w:sdtContent>
          <w:r w:rsidR="00C01418"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lang w:eastAsia="en-US"/>
            </w:rPr>
            <w:fldChar w:fldCharType="separate"/>
          </w:r>
          <w:r w:rsidR="00C01418" w:rsidRPr="002F52DC">
            <w:rPr>
              <w:lang w:eastAsia="en-US"/>
            </w:rPr>
            <w:t>(Cepeda 2025)</w:t>
          </w:r>
          <w:r w:rsidR="00C01418" w:rsidRPr="002F52DC">
            <w:rPr>
              <w:lang w:eastAsia="en-US"/>
            </w:rPr>
            <w:fldChar w:fldCharType="end"/>
          </w:r>
        </w:sdtContent>
      </w:sdt>
    </w:p>
    <w:p w14:paraId="4808F275" w14:textId="77777777" w:rsidR="00C01418" w:rsidRPr="002F52DC" w:rsidRDefault="00C01418" w:rsidP="002F52DC">
      <w:pPr>
        <w:spacing w:line="240" w:lineRule="auto"/>
        <w:jc w:val="both"/>
        <w:rPr>
          <w:rFonts w:eastAsia="Times New Roman"/>
          <w:bCs/>
        </w:rPr>
      </w:pPr>
      <w:r w:rsidRPr="002F52DC">
        <w:rPr>
          <w:rFonts w:eastAsia="Yu Gothic Light"/>
          <w:b/>
        </w:rPr>
        <w:t>Componentes de la metodología AIKA:</w:t>
      </w:r>
    </w:p>
    <w:p w14:paraId="1A4A5E2E" w14:textId="77777777" w:rsidR="00C7354E" w:rsidRPr="00D91D36" w:rsidRDefault="00EC07F6" w:rsidP="00CA691C">
      <w:pPr>
        <w:rPr>
          <w:rFonts w:eastAsiaTheme="majorEastAsia"/>
          <w:b/>
          <w:color w:val="000000" w:themeColor="text1"/>
          <w:lang w:val="es-NI"/>
        </w:rPr>
      </w:pPr>
      <w:r w:rsidRPr="002F52DC">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lang w:eastAsia="en-US"/>
        </w:rPr>
        <w:t xml:space="preserve">. </w:t>
      </w:r>
    </w:p>
    <w:p w14:paraId="320BBEDD" w14:textId="77777777" w:rsidR="00EC07F6" w:rsidRPr="002F52DC" w:rsidRDefault="00CA691C" w:rsidP="002F52DC">
      <w:pPr>
        <w:spacing w:after="0" w:line="240" w:lineRule="auto"/>
        <w:jc w:val="both"/>
        <w:rPr>
          <w:lang w:eastAsia="en-US"/>
        </w:rPr>
      </w:pPr>
      <w:bookmarkStart w:id="97" w:name="_CTVK0017df9b7822992402ba2a35dd20c566f76"/>
      <w:r>
        <w:rPr>
          <w:lang w:eastAsia="en-US"/>
        </w:rPr>
        <w:t>A</w:t>
      </w:r>
      <w:r w:rsidR="00EC07F6" w:rsidRPr="002F52DC">
        <w:rPr>
          <w:lang w:eastAsia="en-US"/>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lang w:eastAsia="en-US"/>
        </w:rPr>
        <w:t xml:space="preserve">armónica  </w:t>
      </w:r>
      <w:r w:rsidR="00C01418" w:rsidRPr="002F52DC">
        <w:rPr>
          <w:lang w:eastAsia="en-US"/>
        </w:rPr>
        <w:t>( Cepeda 2025)</w:t>
      </w:r>
    </w:p>
    <w:p w14:paraId="07A5E7F3" w14:textId="77777777" w:rsidR="00D91D36" w:rsidRPr="00E85CE7" w:rsidRDefault="00D91D36" w:rsidP="008B2ADD">
      <w:pPr>
        <w:spacing w:after="0" w:line="240" w:lineRule="auto"/>
        <w:jc w:val="both"/>
        <w:rPr>
          <w:bCs/>
          <w:lang w:val="es-NI"/>
        </w:rPr>
      </w:pPr>
    </w:p>
    <w:p w14:paraId="02C00995" w14:textId="77777777" w:rsidR="00D91D36" w:rsidRPr="00E85CE7" w:rsidRDefault="00D91D36" w:rsidP="008B2ADD">
      <w:pPr>
        <w:spacing w:after="0" w:line="240" w:lineRule="auto"/>
        <w:jc w:val="both"/>
        <w:rPr>
          <w:bCs/>
          <w:lang w:val="es-NI"/>
        </w:rPr>
      </w:pPr>
    </w:p>
    <w:p w14:paraId="1C3C445D" w14:textId="77777777" w:rsidR="00D91D36" w:rsidRPr="00E85CE7" w:rsidRDefault="00D91D36" w:rsidP="008B2ADD">
      <w:pPr>
        <w:spacing w:after="0" w:line="240" w:lineRule="auto"/>
        <w:jc w:val="both"/>
        <w:rPr>
          <w:bCs/>
          <w:lang w:val="es-NI"/>
        </w:rPr>
      </w:pPr>
    </w:p>
    <w:p w14:paraId="4F177635" w14:textId="77777777" w:rsidR="00D91D36" w:rsidRPr="00E85CE7" w:rsidRDefault="00D91D36" w:rsidP="008B2ADD">
      <w:pPr>
        <w:spacing w:after="0" w:line="240" w:lineRule="auto"/>
        <w:jc w:val="both"/>
        <w:rPr>
          <w:lang w:val="es-NI"/>
        </w:rPr>
      </w:pPr>
    </w:p>
    <w:p w14:paraId="521EB89A" w14:textId="77777777" w:rsidR="00D91D36" w:rsidRPr="00E85CE7" w:rsidRDefault="00D91D36" w:rsidP="008B2ADD">
      <w:pPr>
        <w:spacing w:after="0" w:line="240" w:lineRule="auto"/>
        <w:jc w:val="both"/>
        <w:rPr>
          <w:bCs/>
          <w:lang w:val="es-NI"/>
        </w:rPr>
      </w:pPr>
    </w:p>
    <w:p w14:paraId="7F9CD49E" w14:textId="77777777" w:rsidR="00F82D37" w:rsidRDefault="006B21A7" w:rsidP="00F82D37">
      <w:pPr>
        <w:pStyle w:val="Ttulo2"/>
        <w:rPr>
          <w:rFonts w:ascii="Calibri" w:hAnsi="Calibri" w:cs="Calibri"/>
          <w:b/>
          <w:bCs/>
          <w:color w:val="000000" w:themeColor="text1"/>
          <w:sz w:val="24"/>
          <w:szCs w:val="24"/>
          <w:lang w:val="es-NI"/>
        </w:rPr>
      </w:pPr>
      <w:bookmarkStart w:id="98" w:name="_Toc231972705"/>
      <w:r w:rsidRPr="009E432F">
        <w:rPr>
          <w:rFonts w:ascii="Calibri" w:hAnsi="Calibri" w:cs="Calibri"/>
          <w:b/>
          <w:bCs/>
          <w:color w:val="000000" w:themeColor="text1"/>
          <w:sz w:val="24"/>
          <w:szCs w:val="24"/>
          <w:lang w:val="es-NI"/>
        </w:rPr>
        <w:t>Producción y comercialización de leche pasteurizada</w:t>
      </w:r>
      <w:bookmarkEnd w:id="98"/>
    </w:p>
    <w:p w14:paraId="3E95A816" w14:textId="77777777" w:rsidR="00F82D37" w:rsidRPr="00F82D37" w:rsidRDefault="00F82D37" w:rsidP="00F82D37">
      <w:pPr>
        <w:jc w:val="both"/>
      </w:pPr>
      <w:r w:rsidRPr="00F82D37">
        <w:rPr>
          <w:lang w:val="es-NI"/>
        </w:rPr>
        <w:t>La producción de leche pasteurizada constituye un proceso esencial dentro de la industria láctea, ya que garantiza la inocuidad del producto y preserva sus propiedades nutricionales.</w:t>
      </w:r>
    </w:p>
    <w:p w14:paraId="0E5E230B" w14:textId="77777777" w:rsidR="13E8F394" w:rsidRDefault="7213F437" w:rsidP="13E8F394">
      <w:pPr>
        <w:jc w:val="both"/>
      </w:pPr>
      <w:r w:rsidRPr="7213F437">
        <w:rPr>
          <w:lang w:val="es-NI"/>
        </w:rPr>
        <w:t xml:space="preserve">El modelo de comercialización se estructura bajo un canal de </w:t>
      </w:r>
      <w:r w:rsidR="5AD0F43B" w:rsidRPr="5AD0F43B">
        <w:rPr>
          <w:lang w:val="es-NI"/>
        </w:rPr>
        <w:t>distribución</w:t>
      </w:r>
      <w:r w:rsidRPr="7213F437">
        <w:rPr>
          <w:lang w:val="es-NI"/>
        </w:rPr>
        <w:t xml:space="preserve"> denominado </w:t>
      </w:r>
      <w:r w:rsidR="5AD0F43B" w:rsidRPr="5AD0F43B">
        <w:rPr>
          <w:lang w:val="es-NI"/>
        </w:rPr>
        <w:t xml:space="preserve">detallista con un vendedor que visite los clientes con una lista de visita </w:t>
      </w:r>
      <w:r w:rsidR="05E63CD2" w:rsidRPr="05E63CD2">
        <w:rPr>
          <w:lang w:val="es-NI"/>
        </w:rPr>
        <w:t>definida</w:t>
      </w:r>
      <w:r w:rsidR="5AD0F43B" w:rsidRPr="5AD0F43B">
        <w:rPr>
          <w:lang w:val="es-NI"/>
        </w:rPr>
        <w:t>.</w:t>
      </w:r>
    </w:p>
    <w:p w14:paraId="4C7328AC" w14:textId="77777777" w:rsidR="0D98820C" w:rsidRDefault="0D98820C" w:rsidP="0D98820C">
      <w:pPr>
        <w:spacing w:after="0"/>
        <w:jc w:val="both"/>
        <w:rPr>
          <w:color w:val="212121"/>
          <w:lang w:val="es-NI"/>
        </w:rPr>
      </w:pPr>
      <w:r w:rsidRPr="2BADF55D">
        <w:rPr>
          <w:color w:val="212121"/>
          <w:lang w:val="es-NI"/>
        </w:rPr>
        <w:t>La industria láctea en Honduras es una de las agroindustrias más fuertes del país y todavía tiene mucho espacio para crecer, especialmente en transformación, distribución y productos especializados.</w:t>
      </w:r>
    </w:p>
    <w:p w14:paraId="78EC39DA" w14:textId="77777777" w:rsidR="3C205351" w:rsidRDefault="3C205351" w:rsidP="3C205351">
      <w:pPr>
        <w:spacing w:after="0"/>
        <w:jc w:val="both"/>
        <w:rPr>
          <w:rFonts w:ascii="Aptos" w:eastAsia="Aptos" w:hAnsi="Aptos" w:cs="Aptos"/>
          <w:color w:val="212121"/>
          <w:lang w:val="es-NI"/>
        </w:rPr>
      </w:pPr>
    </w:p>
    <w:p w14:paraId="19746B91" w14:textId="77777777" w:rsidR="0D98820C" w:rsidRDefault="0D98820C" w:rsidP="0D98820C">
      <w:pPr>
        <w:spacing w:after="0"/>
        <w:jc w:val="both"/>
        <w:rPr>
          <w:b/>
          <w:color w:val="212121"/>
          <w:lang w:val="es-NI"/>
        </w:rPr>
      </w:pPr>
      <w:r w:rsidRPr="6207B6A1">
        <w:rPr>
          <w:b/>
          <w:color w:val="212121"/>
          <w:lang w:val="es-NI"/>
        </w:rPr>
        <w:t>Panorama actual del sector lácteo hondureño</w:t>
      </w:r>
    </w:p>
    <w:p w14:paraId="224F4776" w14:textId="77777777" w:rsidR="0D98820C" w:rsidRDefault="0D98820C" w:rsidP="0D98820C">
      <w:pPr>
        <w:jc w:val="both"/>
        <w:rPr>
          <w:color w:val="212121"/>
          <w:lang w:val="es-NI"/>
        </w:rPr>
      </w:pPr>
      <w:r w:rsidRPr="6207B6A1">
        <w:rPr>
          <w:color w:val="212121"/>
          <w:lang w:val="es-NI"/>
        </w:rPr>
        <w:t>La producción de leche está dominada por pequeños y medianos ganaderos, mientras que las grandes empresas procesadoras concentran la industrialización y distribución nacional. La empresa líder es Lacthosa</w:t>
      </w:r>
      <w:r w:rsidR="582A78CF" w:rsidRPr="6207B6A1">
        <w:rPr>
          <w:color w:val="212121"/>
          <w:lang w:val="es-NI"/>
        </w:rPr>
        <w:t>⁠,</w:t>
      </w:r>
      <w:r w:rsidRPr="6207B6A1">
        <w:rPr>
          <w:color w:val="212121"/>
          <w:lang w:val="es-NI"/>
        </w:rPr>
        <w:t xml:space="preserve"> conocida por su marca Sula</w:t>
      </w:r>
      <w:r w:rsidR="5A888B7D" w:rsidRPr="6207B6A1">
        <w:rPr>
          <w:color w:val="212121"/>
          <w:lang w:val="es-NI"/>
        </w:rPr>
        <w:t>.</w:t>
      </w:r>
    </w:p>
    <w:p w14:paraId="56752CAB" w14:textId="77777777" w:rsidR="2D65BEBF" w:rsidRDefault="2D65BEBF" w:rsidP="2D65BEBF">
      <w:pPr>
        <w:jc w:val="both"/>
        <w:rPr>
          <w:color w:val="212121"/>
          <w:lang w:val="es-NI"/>
        </w:rPr>
      </w:pPr>
      <w:r w:rsidRPr="6207B6A1">
        <w:rPr>
          <w:color w:val="212121"/>
          <w:lang w:val="es-NI"/>
        </w:rPr>
        <w:t>Honduras también importa millones de dólares en productos lácteos, lo cual significa que todavía existe demanda insatisfecha y espacio para producción nacional.</w:t>
      </w:r>
    </w:p>
    <w:p w14:paraId="683F7BCD" w14:textId="77777777" w:rsidR="04F775DE" w:rsidRDefault="04F775DE" w:rsidP="04F775DE">
      <w:pPr>
        <w:spacing w:after="0"/>
        <w:jc w:val="both"/>
      </w:pPr>
      <w:r w:rsidRPr="62C6C96E">
        <w:rPr>
          <w:color w:val="212121"/>
          <w:lang w:val="es-NI"/>
        </w:rPr>
        <w:t>En municipios rurales hay mucho potencial para marcas regionales con identidad local.</w:t>
      </w:r>
    </w:p>
    <w:p w14:paraId="667D65F3" w14:textId="77777777" w:rsidR="7A337B07" w:rsidRDefault="7A337B07" w:rsidP="7A337B07">
      <w:pPr>
        <w:spacing w:after="0"/>
        <w:jc w:val="both"/>
        <w:rPr>
          <w:color w:val="212121"/>
          <w:lang w:val="es-NI"/>
        </w:rPr>
      </w:pPr>
    </w:p>
    <w:p w14:paraId="73BD0C7E" w14:textId="77777777" w:rsidR="04F775DE" w:rsidRDefault="04F775DE" w:rsidP="04F775DE">
      <w:pPr>
        <w:spacing w:after="0"/>
        <w:jc w:val="both"/>
        <w:rPr>
          <w:b/>
          <w:color w:val="212121"/>
          <w:lang w:val="es-NI"/>
        </w:rPr>
      </w:pPr>
      <w:r w:rsidRPr="7A337B07">
        <w:rPr>
          <w:b/>
          <w:color w:val="212121"/>
          <w:lang w:val="es-NI"/>
        </w:rPr>
        <w:t>Tendencia más prometedora</w:t>
      </w:r>
    </w:p>
    <w:p w14:paraId="36952939" w14:textId="77777777" w:rsidR="04F775DE" w:rsidRDefault="04F775DE" w:rsidP="04F775DE">
      <w:pPr>
        <w:spacing w:after="0"/>
        <w:jc w:val="both"/>
        <w:rPr>
          <w:color w:val="212121"/>
          <w:lang w:val="es-NI"/>
        </w:rPr>
      </w:pPr>
      <w:r w:rsidRPr="62C6C96E">
        <w:rPr>
          <w:color w:val="212121"/>
          <w:lang w:val="es-NI"/>
        </w:rPr>
        <w:t>La mayor oportunidad probablemente no está en competir directamente con grandes empresas, sino en:</w:t>
      </w:r>
    </w:p>
    <w:p w14:paraId="135B3578" w14:textId="77777777" w:rsidR="04F775DE" w:rsidRDefault="7ADF5907" w:rsidP="04F775DE">
      <w:pPr>
        <w:pStyle w:val="Prrafodelista"/>
        <w:numPr>
          <w:ilvl w:val="0"/>
          <w:numId w:val="38"/>
        </w:numPr>
        <w:spacing w:after="0"/>
        <w:jc w:val="both"/>
        <w:rPr>
          <w:color w:val="212121"/>
          <w:lang w:val="es-NI"/>
        </w:rPr>
      </w:pPr>
      <w:r w:rsidRPr="62C6C96E">
        <w:rPr>
          <w:color w:val="212121"/>
          <w:lang w:val="es-NI"/>
        </w:rPr>
        <w:t>Productos</w:t>
      </w:r>
      <w:r w:rsidR="04F775DE" w:rsidRPr="62C6C96E">
        <w:rPr>
          <w:color w:val="212121"/>
          <w:lang w:val="es-NI"/>
        </w:rPr>
        <w:t xml:space="preserve"> diferenciados</w:t>
      </w:r>
    </w:p>
    <w:p w14:paraId="2D1EF431" w14:textId="77777777" w:rsidR="04F775DE" w:rsidRDefault="7ADF5907" w:rsidP="04F775DE">
      <w:pPr>
        <w:pStyle w:val="Prrafodelista"/>
        <w:numPr>
          <w:ilvl w:val="0"/>
          <w:numId w:val="38"/>
        </w:numPr>
        <w:spacing w:after="0"/>
        <w:jc w:val="both"/>
        <w:rPr>
          <w:color w:val="212121"/>
          <w:lang w:val="es-NI"/>
        </w:rPr>
      </w:pPr>
      <w:r w:rsidRPr="62C6C96E">
        <w:rPr>
          <w:color w:val="212121"/>
          <w:lang w:val="es-NI"/>
        </w:rPr>
        <w:t>Calidad</w:t>
      </w:r>
      <w:r w:rsidR="04F775DE" w:rsidRPr="62C6C96E">
        <w:rPr>
          <w:color w:val="212121"/>
          <w:lang w:val="es-NI"/>
        </w:rPr>
        <w:t xml:space="preserve"> artesanal</w:t>
      </w:r>
    </w:p>
    <w:p w14:paraId="178ACD1A" w14:textId="77777777" w:rsidR="04F775DE" w:rsidRDefault="7ADF5907" w:rsidP="04F775DE">
      <w:pPr>
        <w:pStyle w:val="Prrafodelista"/>
        <w:numPr>
          <w:ilvl w:val="0"/>
          <w:numId w:val="38"/>
        </w:numPr>
        <w:spacing w:after="0"/>
        <w:jc w:val="both"/>
        <w:rPr>
          <w:color w:val="212121"/>
          <w:lang w:val="es-NI"/>
        </w:rPr>
      </w:pPr>
      <w:r w:rsidRPr="62C6C96E">
        <w:rPr>
          <w:color w:val="212121"/>
          <w:lang w:val="es-NI"/>
        </w:rPr>
        <w:t>Marcas</w:t>
      </w:r>
      <w:r w:rsidR="04F775DE" w:rsidRPr="62C6C96E">
        <w:rPr>
          <w:color w:val="212121"/>
          <w:lang w:val="es-NI"/>
        </w:rPr>
        <w:t xml:space="preserve"> regionales</w:t>
      </w:r>
    </w:p>
    <w:p w14:paraId="42EB14FE" w14:textId="77777777" w:rsidR="04F775DE" w:rsidRDefault="7ADF5907" w:rsidP="04F775DE">
      <w:pPr>
        <w:pStyle w:val="Prrafodelista"/>
        <w:numPr>
          <w:ilvl w:val="0"/>
          <w:numId w:val="38"/>
        </w:numPr>
        <w:spacing w:after="0"/>
        <w:jc w:val="both"/>
        <w:rPr>
          <w:color w:val="212121"/>
          <w:lang w:val="es-NI"/>
        </w:rPr>
      </w:pPr>
      <w:r w:rsidRPr="62C6C96E">
        <w:rPr>
          <w:color w:val="212121"/>
          <w:lang w:val="es-NI"/>
        </w:rPr>
        <w:t>Distribución local</w:t>
      </w:r>
    </w:p>
    <w:p w14:paraId="4F91371A" w14:textId="77777777" w:rsidR="04F775DE" w:rsidRDefault="6207B6A1" w:rsidP="04F775DE">
      <w:pPr>
        <w:pStyle w:val="Prrafodelista"/>
        <w:numPr>
          <w:ilvl w:val="0"/>
          <w:numId w:val="38"/>
        </w:numPr>
        <w:spacing w:after="0"/>
        <w:jc w:val="both"/>
        <w:rPr>
          <w:color w:val="212121"/>
          <w:lang w:val="es-NI"/>
        </w:rPr>
      </w:pPr>
      <w:r w:rsidRPr="62C6C96E">
        <w:rPr>
          <w:color w:val="212121"/>
          <w:lang w:val="es-NI"/>
        </w:rPr>
        <w:t>Turismo</w:t>
      </w:r>
      <w:r w:rsidR="04F775DE" w:rsidRPr="62C6C96E">
        <w:rPr>
          <w:color w:val="212121"/>
          <w:lang w:val="es-NI"/>
        </w:rPr>
        <w:t xml:space="preserve"> gastronómico</w:t>
      </w:r>
    </w:p>
    <w:p w14:paraId="10FBD0B1" w14:textId="77777777" w:rsidR="04F775DE" w:rsidRDefault="6207B6A1" w:rsidP="04F775DE">
      <w:pPr>
        <w:pStyle w:val="Prrafodelista"/>
        <w:numPr>
          <w:ilvl w:val="0"/>
          <w:numId w:val="38"/>
        </w:numPr>
        <w:spacing w:after="0"/>
        <w:jc w:val="both"/>
        <w:rPr>
          <w:color w:val="212121"/>
          <w:lang w:val="es-NI"/>
        </w:rPr>
      </w:pPr>
      <w:r w:rsidRPr="62C6C96E">
        <w:rPr>
          <w:color w:val="212121"/>
          <w:lang w:val="es-NI"/>
        </w:rPr>
        <w:t>Productos</w:t>
      </w:r>
      <w:r w:rsidR="04F775DE" w:rsidRPr="62C6C96E">
        <w:rPr>
          <w:color w:val="212121"/>
          <w:lang w:val="es-NI"/>
        </w:rPr>
        <w:t xml:space="preserve"> premium.</w:t>
      </w:r>
    </w:p>
    <w:p w14:paraId="2781CD86" w14:textId="77777777" w:rsidR="421526B7" w:rsidRDefault="421526B7" w:rsidP="392006F5">
      <w:pPr>
        <w:spacing w:after="0"/>
        <w:ind w:left="720"/>
        <w:jc w:val="both"/>
        <w:rPr>
          <w:color w:val="212121"/>
          <w:lang w:val="es-NI"/>
        </w:rPr>
      </w:pPr>
    </w:p>
    <w:p w14:paraId="39B66280" w14:textId="77777777" w:rsidR="14B53D38" w:rsidRDefault="14B53D38" w:rsidP="14B53D38">
      <w:pPr>
        <w:spacing w:after="0"/>
        <w:jc w:val="both"/>
        <w:rPr>
          <w:color w:val="212121"/>
          <w:lang w:val="es-NI"/>
        </w:rPr>
      </w:pPr>
      <w:r w:rsidRPr="62C6C96E">
        <w:rPr>
          <w:color w:val="212121"/>
          <w:lang w:val="es-NI"/>
        </w:rPr>
        <w:t>El sector está creciendo por varios factores:</w:t>
      </w:r>
    </w:p>
    <w:p w14:paraId="24ED93A8" w14:textId="77777777" w:rsidR="14B53D38" w:rsidRDefault="14B53D38" w:rsidP="07E30CD4">
      <w:pPr>
        <w:pStyle w:val="Prrafodelista"/>
        <w:numPr>
          <w:ilvl w:val="0"/>
          <w:numId w:val="37"/>
        </w:numPr>
        <w:spacing w:after="0"/>
        <w:jc w:val="both"/>
        <w:rPr>
          <w:color w:val="212121"/>
          <w:lang w:val="es-NI"/>
        </w:rPr>
      </w:pPr>
      <w:r w:rsidRPr="62C6C96E">
        <w:rPr>
          <w:color w:val="212121"/>
          <w:lang w:val="es-NI"/>
        </w:rPr>
        <w:t>Mayor consumo de productos procesados</w:t>
      </w:r>
    </w:p>
    <w:p w14:paraId="49464EA0" w14:textId="77777777" w:rsidR="14B53D38" w:rsidRDefault="14B53D38" w:rsidP="07E30CD4">
      <w:pPr>
        <w:pStyle w:val="Prrafodelista"/>
        <w:numPr>
          <w:ilvl w:val="0"/>
          <w:numId w:val="37"/>
        </w:numPr>
        <w:spacing w:after="0"/>
        <w:jc w:val="both"/>
        <w:rPr>
          <w:color w:val="212121"/>
          <w:lang w:val="es-NI"/>
        </w:rPr>
      </w:pPr>
      <w:r w:rsidRPr="62C6C96E">
        <w:rPr>
          <w:color w:val="212121"/>
          <w:lang w:val="es-NI"/>
        </w:rPr>
        <w:t>Expansión de supermercados y cadenas</w:t>
      </w:r>
    </w:p>
    <w:p w14:paraId="29432B9D" w14:textId="77777777" w:rsidR="14B53D38" w:rsidRDefault="14B53D38" w:rsidP="07E30CD4">
      <w:pPr>
        <w:pStyle w:val="Prrafodelista"/>
        <w:numPr>
          <w:ilvl w:val="0"/>
          <w:numId w:val="37"/>
        </w:numPr>
        <w:spacing w:after="0"/>
        <w:jc w:val="both"/>
        <w:rPr>
          <w:color w:val="212121"/>
          <w:lang w:val="es-NI"/>
        </w:rPr>
      </w:pPr>
      <w:r w:rsidRPr="62C6C96E">
        <w:rPr>
          <w:color w:val="212121"/>
          <w:lang w:val="es-NI"/>
        </w:rPr>
        <w:t>Crecimiento poblacional</w:t>
      </w:r>
    </w:p>
    <w:p w14:paraId="10ECF78F" w14:textId="77777777" w:rsidR="14B53D38" w:rsidRDefault="14B53D38" w:rsidP="07E30CD4">
      <w:pPr>
        <w:pStyle w:val="Prrafodelista"/>
        <w:numPr>
          <w:ilvl w:val="0"/>
          <w:numId w:val="37"/>
        </w:numPr>
        <w:spacing w:after="0"/>
        <w:jc w:val="both"/>
        <w:rPr>
          <w:color w:val="212121"/>
          <w:lang w:val="es-NI"/>
        </w:rPr>
      </w:pPr>
      <w:r w:rsidRPr="62C6C96E">
        <w:rPr>
          <w:color w:val="212121"/>
          <w:lang w:val="es-NI"/>
        </w:rPr>
        <w:t>Exportaciones hacia Centroamérica y EE. UU.</w:t>
      </w:r>
    </w:p>
    <w:p w14:paraId="6DE1F466" w14:textId="77777777" w:rsidR="07E30CD4" w:rsidRDefault="07E30CD4" w:rsidP="2D65BEBF">
      <w:pPr>
        <w:pStyle w:val="Prrafodelista"/>
        <w:spacing w:after="0"/>
        <w:jc w:val="both"/>
        <w:rPr>
          <w:color w:val="212121"/>
          <w:lang w:val="es-NI"/>
        </w:rPr>
      </w:pPr>
    </w:p>
    <w:p w14:paraId="1069E9E3" w14:textId="77777777" w:rsidR="14B53D38" w:rsidRDefault="14B53D38" w:rsidP="14B53D38">
      <w:pPr>
        <w:jc w:val="both"/>
        <w:rPr>
          <w:rFonts w:ascii="Aptos" w:eastAsia="Aptos" w:hAnsi="Aptos" w:cs="Aptos"/>
          <w:color w:val="212121"/>
          <w:lang w:val="es-NI"/>
        </w:rPr>
      </w:pPr>
    </w:p>
    <w:p w14:paraId="4A3E749E" w14:textId="77777777" w:rsidR="00A46623" w:rsidRPr="009E432F" w:rsidRDefault="00A46623" w:rsidP="002A0C40">
      <w:pPr>
        <w:pStyle w:val="Ttulo3"/>
        <w:rPr>
          <w:rFonts w:cs="Calibri"/>
          <w:b/>
          <w:bCs/>
          <w:color w:val="000000" w:themeColor="text1"/>
          <w:sz w:val="24"/>
          <w:szCs w:val="24"/>
          <w:lang w:val="es-NI"/>
        </w:rPr>
      </w:pPr>
      <w:bookmarkStart w:id="99" w:name="_Toc231972706"/>
      <w:r w:rsidRPr="009E432F">
        <w:rPr>
          <w:rFonts w:cs="Calibri"/>
          <w:b/>
          <w:bCs/>
          <w:color w:val="000000" w:themeColor="text1"/>
          <w:sz w:val="24"/>
          <w:szCs w:val="24"/>
          <w:lang w:val="es-NI"/>
        </w:rPr>
        <w:t>Producción</w:t>
      </w:r>
      <w:r w:rsidR="00937B69">
        <w:rPr>
          <w:rFonts w:cs="Calibri"/>
          <w:b/>
          <w:bCs/>
          <w:color w:val="000000" w:themeColor="text1"/>
          <w:sz w:val="24"/>
          <w:szCs w:val="24"/>
          <w:lang w:val="es-NI"/>
        </w:rPr>
        <w:t xml:space="preserve"> de la leche</w:t>
      </w:r>
      <w:bookmarkEnd w:id="99"/>
      <w:r w:rsidR="00937B69">
        <w:rPr>
          <w:rFonts w:cs="Calibri"/>
          <w:b/>
          <w:bCs/>
          <w:color w:val="000000" w:themeColor="text1"/>
          <w:sz w:val="24"/>
          <w:szCs w:val="24"/>
          <w:lang w:val="es-NI"/>
        </w:rPr>
        <w:t xml:space="preserve"> </w:t>
      </w:r>
    </w:p>
    <w:p w14:paraId="590CB25B" w14:textId="77777777" w:rsidR="00025FFB" w:rsidRPr="00153B12" w:rsidRDefault="00025FFB" w:rsidP="005C6C26">
      <w:pPr>
        <w:jc w:val="both"/>
        <w:rPr>
          <w:lang w:val="es-NI"/>
        </w:rPr>
      </w:pPr>
      <w:r w:rsidRPr="00153B12">
        <w:rPr>
          <w:lang w:val="es-NI"/>
        </w:rPr>
        <w:t xml:space="preserve">La leche </w:t>
      </w:r>
      <w:r w:rsidR="00AA7F2C">
        <w:rPr>
          <w:lang w:val="es-NI"/>
        </w:rPr>
        <w:t>se considera</w:t>
      </w:r>
      <w:r w:rsidRPr="00153B12">
        <w:rPr>
          <w:lang w:val="es-NI"/>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723288C" w14:textId="77777777" w:rsidR="451D3EDF" w:rsidRDefault="002E49B0" w:rsidP="451D3EDF">
      <w:pPr>
        <w:jc w:val="both"/>
        <w:rPr>
          <w:color w:val="000000"/>
          <w:lang w:eastAsia="en-US"/>
        </w:rPr>
      </w:pPr>
      <w:bookmarkStart w:id="100" w:name="_CTVK001353dbd1c75af4ee49c42688af84c690e"/>
      <w:r w:rsidRPr="451D3EDF">
        <w:rPr>
          <w:color w:val="000000" w:themeColor="text1"/>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color w:val="000000" w:themeColor="text1"/>
          <w:lang w:val="es-NI" w:eastAsia="en-US"/>
        </w:rPr>
        <w:t xml:space="preserve"> </w:t>
      </w:r>
      <w:sdt>
        <w:sdtPr>
          <w:rPr>
            <w:color w:val="000000" w:themeColor="text1"/>
            <w:lang w:eastAsia="en-US"/>
          </w:rPr>
          <w:alias w:val="To edit, see citavi.com/edit"/>
          <w:tag w:val="CitaviPlaceholder#25974d87-e6a2-43bf-801e-4053f31262f0"/>
          <w:id w:val="-1861117267"/>
          <w:placeholder>
            <w:docPart w:val="983B4C97CA6040E193941F40EC4C89DF"/>
          </w:placeholder>
        </w:sdtPr>
        <w:sdtContent>
          <w:r w:rsidRPr="451D3EDF">
            <w:rPr>
              <w:color w:val="000000" w:themeColor="text1"/>
              <w:lang w:eastAsia="en-US"/>
            </w:rPr>
            <w:fldChar w:fldCharType="begin"/>
          </w:r>
          <w:r w:rsidR="00214708">
            <w:rPr>
              <w:color w:val="000000" w:themeColor="text1"/>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color w:val="000000" w:themeColor="text1"/>
              <w:lang w:eastAsia="en-US"/>
            </w:rPr>
            <w:fldChar w:fldCharType="separate"/>
          </w:r>
          <w:r w:rsidR="00995114" w:rsidRPr="451D3EDF">
            <w:rPr>
              <w:color w:val="000000" w:themeColor="text1"/>
              <w:lang w:eastAsia="en-US"/>
            </w:rPr>
            <w:t>(Vergara</w:t>
          </w:r>
          <w:r w:rsidR="005A7BE0">
            <w:rPr>
              <w:color w:val="000000" w:themeColor="text1"/>
              <w:lang w:eastAsia="en-US"/>
            </w:rPr>
            <w:t>,</w:t>
          </w:r>
          <w:r w:rsidR="00995114" w:rsidRPr="451D3EDF">
            <w:rPr>
              <w:color w:val="000000" w:themeColor="text1"/>
              <w:lang w:eastAsia="en-US"/>
            </w:rPr>
            <w:t xml:space="preserve"> 2007)</w:t>
          </w:r>
          <w:r w:rsidRPr="451D3EDF">
            <w:rPr>
              <w:color w:val="000000" w:themeColor="text1"/>
              <w:lang w:eastAsia="en-US"/>
            </w:rPr>
            <w:fldChar w:fldCharType="end"/>
          </w:r>
        </w:sdtContent>
      </w:sdt>
      <w:r w:rsidRPr="451D3EDF">
        <w:rPr>
          <w:color w:val="000000" w:themeColor="text1"/>
          <w:lang w:eastAsia="en-US"/>
        </w:rPr>
        <w:t>.</w:t>
      </w:r>
    </w:p>
    <w:p w14:paraId="7AD75461" w14:textId="77777777" w:rsidR="0066593F" w:rsidRPr="00D77F7A" w:rsidRDefault="0066593F" w:rsidP="0066593F">
      <w:pPr>
        <w:jc w:val="both"/>
        <w:rPr>
          <w:bCs/>
          <w:lang w:eastAsia="en-US"/>
        </w:rPr>
      </w:pPr>
      <w:bookmarkStart w:id="101" w:name="_CTVK00160975714a74c4d16a7603d438ac7d4fd"/>
      <w:r w:rsidRPr="00D77F7A">
        <w:rPr>
          <w:bCs/>
          <w:lang w:eastAsia="en-US"/>
        </w:rPr>
        <w:t xml:space="preserve">Según la guía de implementación de un sistema integrado de gestión ISO 9001:2008 - ISO 22000:2005, para las empresas de producción de leche entera pasteurizada y queso fresco realizada por </w:t>
      </w:r>
      <w:sdt>
        <w:sdtPr>
          <w:rPr>
            <w:bCs/>
            <w:lang w:eastAsia="en-US"/>
          </w:rPr>
          <w:alias w:val="To edit, see citavi.com/edit"/>
          <w:tag w:val="CitaviPlaceholder#c0f2564c-6c57-4694-a75a-9993b2848db8"/>
          <w:id w:val="-2058310443"/>
          <w:placeholder>
            <w:docPart w:val="E5830FDF0FE64F93925AC5061855D18B"/>
          </w:placeholder>
        </w:sdtPr>
        <w:sdtContent>
          <w:r w:rsidRPr="00D77F7A">
            <w:rPr>
              <w:bCs/>
              <w:lang w:eastAsia="en-US"/>
            </w:rPr>
            <w:fldChar w:fldCharType="begin"/>
          </w:r>
          <w:r w:rsidR="00214708">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bCs/>
              <w:lang w:eastAsia="en-US"/>
            </w:rPr>
            <w:fldChar w:fldCharType="separate"/>
          </w:r>
          <w:r w:rsidRPr="00D77F7A">
            <w:rPr>
              <w:bCs/>
              <w:lang w:eastAsia="en-US"/>
            </w:rPr>
            <w:t>Monterroza y Extremor (2014)</w:t>
          </w:r>
          <w:r w:rsidRPr="00D77F7A">
            <w:rPr>
              <w:bCs/>
              <w:lang w:eastAsia="en-US"/>
            </w:rPr>
            <w:fldChar w:fldCharType="end"/>
          </w:r>
          <w:r w:rsidRPr="00D77F7A">
            <w:rPr>
              <w:bCs/>
              <w:lang w:eastAsia="en-US"/>
            </w:rPr>
            <w:t>,</w:t>
          </w:r>
        </w:sdtContent>
      </w:sdt>
      <w:r w:rsidRPr="00D77F7A">
        <w:rPr>
          <w:bCs/>
          <w:lang w:eastAsia="en-US"/>
        </w:rPr>
        <w:t xml:space="preserve"> el proceso productivo para la obtención de leche pasteurizada está compuesto en 10 fases</w:t>
      </w:r>
      <w:bookmarkEnd w:id="101"/>
      <w:r>
        <w:rPr>
          <w:bCs/>
          <w:lang w:eastAsia="en-US"/>
        </w:rPr>
        <w:t xml:space="preserve"> que </w:t>
      </w:r>
      <w:r w:rsidR="009E7F53">
        <w:rPr>
          <w:bCs/>
          <w:lang w:eastAsia="en-US"/>
        </w:rPr>
        <w:t>corresponde</w:t>
      </w:r>
      <w:r w:rsidR="00C520DF">
        <w:rPr>
          <w:bCs/>
          <w:lang w:eastAsia="en-US"/>
        </w:rPr>
        <w:t>n</w:t>
      </w:r>
      <w:r w:rsidR="009E7F53">
        <w:rPr>
          <w:bCs/>
          <w:lang w:eastAsia="en-US"/>
        </w:rPr>
        <w:t xml:space="preserve"> al ordeño, almacenamiento y refrigeración, transporte, recepción en planta, pruebas de calidad, estandarización, homogenización, </w:t>
      </w:r>
      <w:r w:rsidR="00B02518">
        <w:rPr>
          <w:bCs/>
          <w:lang w:eastAsia="en-US"/>
        </w:rPr>
        <w:t>pasteurización, empaque, distribución y despacho.</w:t>
      </w:r>
    </w:p>
    <w:p w14:paraId="31CCFF0E" w14:textId="77777777" w:rsidR="00663CEE" w:rsidRPr="00663CEE" w:rsidRDefault="00663CEE" w:rsidP="451D3EDF">
      <w:pPr>
        <w:jc w:val="both"/>
        <w:rPr>
          <w:color w:val="000000"/>
          <w:lang w:eastAsia="en-US"/>
        </w:rPr>
      </w:pPr>
    </w:p>
    <w:p w14:paraId="206192A1" w14:textId="77777777" w:rsidR="00CA691C" w:rsidRDefault="00CA691C" w:rsidP="00CA691C">
      <w:pPr>
        <w:spacing w:after="160" w:line="278" w:lineRule="auto"/>
      </w:pPr>
    </w:p>
    <w:p w14:paraId="5A42FC75" w14:textId="77777777" w:rsidR="0078052D" w:rsidRPr="006B6AAA" w:rsidRDefault="00C3264E" w:rsidP="006B6AAA">
      <w:pPr>
        <w:pStyle w:val="Ttulo1"/>
        <w:jc w:val="center"/>
        <w:rPr>
          <w:rFonts w:ascii="Calibri" w:hAnsi="Calibri" w:cs="Calibri"/>
          <w:b/>
          <w:bCs/>
          <w:color w:val="000000" w:themeColor="text1"/>
          <w:sz w:val="24"/>
          <w:szCs w:val="24"/>
        </w:rPr>
      </w:pPr>
      <w:bookmarkStart w:id="102" w:name="_Toc231972707"/>
      <w:r w:rsidRPr="006B6AAA">
        <w:rPr>
          <w:rFonts w:ascii="Calibri" w:hAnsi="Calibri" w:cs="Calibri"/>
          <w:b/>
          <w:bCs/>
          <w:color w:val="000000" w:themeColor="text1"/>
          <w:sz w:val="24"/>
          <w:szCs w:val="24"/>
        </w:rPr>
        <w:t>Diseño Metodológico</w:t>
      </w:r>
      <w:bookmarkEnd w:id="102"/>
    </w:p>
    <w:p w14:paraId="56DC09C4" w14:textId="77777777" w:rsidR="00644995" w:rsidRPr="00644995" w:rsidRDefault="00644995" w:rsidP="00644995">
      <w:pPr>
        <w:jc w:val="both"/>
      </w:pPr>
      <w:r w:rsidRPr="00644995">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526F884E" w14:textId="77777777" w:rsidR="00644995" w:rsidRPr="00644995" w:rsidRDefault="00644995" w:rsidP="00644995">
      <w:pPr>
        <w:jc w:val="both"/>
      </w:pPr>
      <w:r w:rsidRPr="00644995">
        <w:t xml:space="preserve">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w:t>
      </w:r>
      <w:r w:rsidRPr="00644995">
        <w:lastRenderedPageBreak/>
        <w:t>riesgos en un marco coherente, asegurando que los resultados obtenidos sean consistentes y comparables con estándares internacionales de prefactibilidad.</w:t>
      </w:r>
    </w:p>
    <w:p w14:paraId="1BCD0BF4" w14:textId="77777777" w:rsidR="00644995" w:rsidRPr="00644995" w:rsidRDefault="00644995" w:rsidP="00644995">
      <w:pPr>
        <w:jc w:val="both"/>
      </w:pPr>
      <w:r w:rsidRPr="00644995">
        <w:t>En este sentido, el diseño metodológico se estructura en función de los objetivos de la investigación, definiendo para cada uno la información requerida, las fuentes de obtención, los instrumentos de recolección y los métodos de análisis.</w:t>
      </w:r>
    </w:p>
    <w:p w14:paraId="24504D89" w14:textId="77777777" w:rsidR="00C42F81" w:rsidRPr="006B6AAA" w:rsidRDefault="0074106F" w:rsidP="005D6F3F">
      <w:pPr>
        <w:pStyle w:val="Ttulo2"/>
        <w:rPr>
          <w:rFonts w:ascii="Calibri" w:hAnsi="Calibri" w:cs="Calibri"/>
          <w:b/>
          <w:bCs/>
          <w:color w:val="000000" w:themeColor="text1"/>
          <w:sz w:val="24"/>
          <w:szCs w:val="24"/>
        </w:rPr>
      </w:pPr>
      <w:bookmarkStart w:id="103" w:name="_Toc231972708"/>
      <w:r w:rsidRPr="006B6AAA">
        <w:rPr>
          <w:rFonts w:ascii="Calibri" w:hAnsi="Calibri" w:cs="Calibri"/>
          <w:b/>
          <w:bCs/>
          <w:color w:val="000000" w:themeColor="text1"/>
          <w:sz w:val="24"/>
          <w:szCs w:val="24"/>
        </w:rPr>
        <w:t>Estudio Sectorial</w:t>
      </w:r>
      <w:bookmarkEnd w:id="103"/>
      <w:r w:rsidRPr="006B6AAA">
        <w:rPr>
          <w:rFonts w:ascii="Calibri" w:hAnsi="Calibri" w:cs="Calibri"/>
          <w:b/>
          <w:bCs/>
          <w:color w:val="000000" w:themeColor="text1"/>
          <w:sz w:val="24"/>
          <w:szCs w:val="24"/>
        </w:rPr>
        <w:t xml:space="preserve"> </w:t>
      </w:r>
    </w:p>
    <w:p w14:paraId="37BB3598" w14:textId="77777777" w:rsidR="0039076E" w:rsidRDefault="0039076E" w:rsidP="0039076E">
      <w:pPr>
        <w:spacing w:after="0" w:line="240" w:lineRule="auto"/>
        <w:jc w:val="both"/>
        <w:rPr>
          <w:color w:val="000000" w:themeColor="text1"/>
          <w:lang w:val="es-NI"/>
        </w:rPr>
      </w:pPr>
      <w:r w:rsidRPr="0039076E">
        <w:rPr>
          <w:color w:val="000000" w:themeColor="text1"/>
          <w:lang w:val="es-NI"/>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2403E43C" w14:textId="77777777" w:rsidR="00261729" w:rsidRPr="0039076E" w:rsidRDefault="00261729" w:rsidP="0039076E">
      <w:pPr>
        <w:spacing w:after="0" w:line="240" w:lineRule="auto"/>
        <w:jc w:val="both"/>
        <w:rPr>
          <w:color w:val="000000" w:themeColor="text1"/>
          <w:lang w:val="es-NI"/>
        </w:rPr>
      </w:pPr>
    </w:p>
    <w:p w14:paraId="4457875F" w14:textId="77777777" w:rsidR="0039076E" w:rsidRDefault="0039076E" w:rsidP="0039076E">
      <w:pPr>
        <w:spacing w:after="0" w:line="240" w:lineRule="auto"/>
        <w:jc w:val="both"/>
        <w:rPr>
          <w:color w:val="000000" w:themeColor="text1"/>
          <w:lang w:val="es-NI"/>
        </w:rPr>
      </w:pPr>
      <w:r w:rsidRPr="0039076E">
        <w:rPr>
          <w:color w:val="000000" w:themeColor="text1"/>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6CF11C7A" w14:textId="77777777" w:rsidR="00261729" w:rsidRPr="0039076E" w:rsidRDefault="00261729" w:rsidP="0039076E">
      <w:pPr>
        <w:spacing w:after="0" w:line="240" w:lineRule="auto"/>
        <w:jc w:val="both"/>
        <w:rPr>
          <w:color w:val="000000" w:themeColor="text1"/>
          <w:lang w:val="es-NI"/>
        </w:rPr>
      </w:pPr>
    </w:p>
    <w:p w14:paraId="78DE73C5" w14:textId="77777777" w:rsidR="0546FBD2" w:rsidRDefault="0039076E" w:rsidP="0546FBD2">
      <w:pPr>
        <w:spacing w:after="0" w:line="240" w:lineRule="auto"/>
        <w:jc w:val="both"/>
        <w:rPr>
          <w:b/>
          <w:bCs/>
        </w:rPr>
      </w:pPr>
      <w:r w:rsidRPr="0039076E">
        <w:rPr>
          <w:color w:val="000000" w:themeColor="text1"/>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090C4BB9" w14:textId="77777777" w:rsidR="628AF224" w:rsidRDefault="2F6C2100" w:rsidP="006B6AAA">
      <w:pPr>
        <w:pStyle w:val="Ttulo2"/>
        <w:rPr>
          <w:rFonts w:ascii="Calibri" w:hAnsi="Calibri" w:cs="Calibri"/>
          <w:b/>
          <w:color w:val="000000" w:themeColor="text1"/>
          <w:sz w:val="24"/>
          <w:szCs w:val="24"/>
        </w:rPr>
      </w:pPr>
      <w:bookmarkStart w:id="104" w:name="_Toc231972709"/>
      <w:r w:rsidRPr="006B6AAA">
        <w:rPr>
          <w:rFonts w:ascii="Calibri" w:hAnsi="Calibri" w:cs="Calibri"/>
          <w:b/>
          <w:bCs/>
          <w:color w:val="000000" w:themeColor="text1"/>
          <w:sz w:val="24"/>
          <w:szCs w:val="24"/>
        </w:rPr>
        <w:t>Estudio de Mercado</w:t>
      </w:r>
      <w:bookmarkEnd w:id="104"/>
      <w:r w:rsidRPr="006B6AAA">
        <w:rPr>
          <w:rFonts w:ascii="Calibri" w:hAnsi="Calibri" w:cs="Calibri"/>
          <w:b/>
          <w:bCs/>
          <w:color w:val="000000" w:themeColor="text1"/>
          <w:sz w:val="24"/>
          <w:szCs w:val="24"/>
        </w:rPr>
        <w:t xml:space="preserve"> </w:t>
      </w:r>
    </w:p>
    <w:p w14:paraId="37C1B520" w14:textId="77777777" w:rsidR="00DC3157" w:rsidRPr="00261729" w:rsidRDefault="00DC3157" w:rsidP="00261729">
      <w:pPr>
        <w:jc w:val="both"/>
      </w:pPr>
      <w:r w:rsidRPr="00261729">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w:t>
      </w:r>
      <w:r w:rsidRPr="00261729">
        <w:lastRenderedPageBreak/>
        <w:t>fuentes secundarias, como informes sectoriales, estadísticas oficiales y bases de datos de clientes de la empresa Lacthosa, que permitirán segmentar y definir el nicho de mercado.</w:t>
      </w:r>
    </w:p>
    <w:p w14:paraId="1D4E59F4" w14:textId="77777777" w:rsidR="00DC3157" w:rsidRPr="00261729" w:rsidRDefault="00DC3157" w:rsidP="00261729">
      <w:pPr>
        <w:jc w:val="both"/>
      </w:pPr>
      <w:r w:rsidRPr="00261729">
        <w:t xml:space="preserve">El instrumento de recolección será </w:t>
      </w:r>
      <w:r w:rsidRPr="004D7468">
        <w:t>una encuesta estructurada</w:t>
      </w:r>
      <w:r w:rsidR="004D7468">
        <w:t xml:space="preserve"> y </w:t>
      </w:r>
      <w:r w:rsidRPr="00261729">
        <w:t>será validad</w:t>
      </w:r>
      <w:r w:rsidR="00AF33B1">
        <w:t>a</w:t>
      </w:r>
      <w:r w:rsidRPr="00261729">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61DDAA7F" w14:textId="77777777" w:rsidR="00DC3157" w:rsidRDefault="00DC3157" w:rsidP="00261729">
      <w:pPr>
        <w:jc w:val="both"/>
      </w:pPr>
      <w:r w:rsidRPr="00261729">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0FE2C792" w14:textId="77777777" w:rsidR="00B339F2" w:rsidRPr="00B339F2" w:rsidRDefault="00B339F2" w:rsidP="00B339F2">
      <w:pPr>
        <w:jc w:val="both"/>
      </w:pPr>
      <w:r w:rsidRPr="00B339F2">
        <w:t>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A0EE211" w14:textId="77777777" w:rsidR="00B339F2" w:rsidRDefault="00B339F2" w:rsidP="00B339F2">
      <w:pPr>
        <w:jc w:val="both"/>
      </w:pPr>
      <w:r w:rsidRPr="00B339F2">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7803583A" w14:textId="77777777" w:rsidR="007D12F9" w:rsidRDefault="007D12F9" w:rsidP="007D12F9">
      <w:pPr>
        <w:pStyle w:val="Ttulo2"/>
        <w:rPr>
          <w:rFonts w:ascii="Calibri" w:hAnsi="Calibri" w:cs="Calibri"/>
          <w:b/>
          <w:bCs/>
          <w:color w:val="000000" w:themeColor="text1"/>
          <w:sz w:val="24"/>
          <w:szCs w:val="24"/>
          <w:lang w:val="es-NI"/>
        </w:rPr>
      </w:pPr>
      <w:bookmarkStart w:id="105" w:name="_Toc231972710"/>
      <w:r w:rsidRPr="007D12F9">
        <w:rPr>
          <w:rFonts w:ascii="Calibri" w:hAnsi="Calibri" w:cs="Calibri"/>
          <w:b/>
          <w:bCs/>
          <w:color w:val="000000" w:themeColor="text1"/>
          <w:sz w:val="24"/>
          <w:szCs w:val="24"/>
          <w:lang w:val="es-NI"/>
        </w:rPr>
        <w:t>Instrumento de recolección de datos</w:t>
      </w:r>
      <w:bookmarkEnd w:id="105"/>
    </w:p>
    <w:p w14:paraId="335C8FCC" w14:textId="77777777" w:rsidR="00E3715F" w:rsidRPr="00E3715F" w:rsidRDefault="00E3715F" w:rsidP="00E3715F">
      <w:pPr>
        <w:spacing w:before="100" w:beforeAutospacing="1" w:after="100" w:afterAutospacing="1" w:line="240" w:lineRule="auto"/>
        <w:jc w:val="both"/>
        <w:rPr>
          <w:rFonts w:eastAsia="Times New Roman"/>
          <w:lang w:val="es-HN" w:eastAsia="en-US"/>
        </w:rPr>
      </w:pPr>
      <w:r w:rsidRPr="00E3715F">
        <w:rPr>
          <w:rFonts w:eastAsia="Times New Roman"/>
          <w:lang w:val="es-HN" w:eastAsia="en-US"/>
        </w:rPr>
        <w:t xml:space="preserve">El instrumento de recolección de datos utilizado en esta investigación es una encuesta estructurada, diseñada para recopilar información sobre hábitos de compra, percepciones, problemas actuales con el producto y disposición de los clientes a cambiar de proveedor. La </w:t>
      </w:r>
      <w:r w:rsidRPr="00E3715F">
        <w:rPr>
          <w:rFonts w:eastAsia="Times New Roman"/>
          <w:lang w:val="es-HN" w:eastAsia="en-US"/>
        </w:rPr>
        <w:lastRenderedPageBreak/>
        <w:t>encuesta se aplic</w:t>
      </w:r>
      <w:r w:rsidR="00034B40">
        <w:rPr>
          <w:rFonts w:eastAsia="Times New Roman"/>
          <w:lang w:val="es-HN" w:eastAsia="en-US"/>
        </w:rPr>
        <w:t>ará</w:t>
      </w:r>
      <w:r w:rsidRPr="00E3715F">
        <w:rPr>
          <w:rFonts w:eastAsia="Times New Roman"/>
          <w:lang w:val="es-HN" w:eastAsia="en-US"/>
        </w:rPr>
        <w:t xml:space="preserve"> a una muestra de 60 establecimientos seleccionados mediante muestreo aleatorio simple, dentro de una población objetivo de 500 tiendas y negocios relacionados con el consumo de leche y productos derivados.</w:t>
      </w:r>
    </w:p>
    <w:p w14:paraId="01056027" w14:textId="77777777" w:rsidR="00E3715F" w:rsidRPr="00E3715F" w:rsidRDefault="00E3715F" w:rsidP="00E3715F">
      <w:pPr>
        <w:spacing w:before="100" w:beforeAutospacing="1" w:after="100" w:afterAutospacing="1" w:line="240" w:lineRule="auto"/>
        <w:jc w:val="both"/>
        <w:rPr>
          <w:rFonts w:eastAsia="Times New Roman"/>
          <w:lang w:val="es-HN" w:eastAsia="en-US"/>
        </w:rPr>
      </w:pPr>
      <w:r w:rsidRPr="00E3715F">
        <w:rPr>
          <w:rFonts w:eastAsia="Times New Roman"/>
          <w:lang w:val="es-HN" w:eastAsia="en-US"/>
        </w:rPr>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46465FE1" w14:textId="77777777" w:rsidR="00E3715F" w:rsidRPr="00E3715F" w:rsidRDefault="00E3715F" w:rsidP="00E3715F">
      <w:pPr>
        <w:spacing w:before="100" w:beforeAutospacing="1" w:after="100" w:afterAutospacing="1" w:line="240" w:lineRule="auto"/>
        <w:jc w:val="both"/>
        <w:rPr>
          <w:rFonts w:eastAsia="Times New Roman"/>
          <w:lang w:val="es-HN" w:eastAsia="en-US"/>
        </w:rPr>
      </w:pPr>
      <w:r w:rsidRPr="00E3715F">
        <w:rPr>
          <w:rFonts w:eastAsia="Times New Roman"/>
          <w:lang w:val="es-HN" w:eastAsia="en-US"/>
        </w:rPr>
        <w:t>El cuestionario incluye diez secciones principales:</w:t>
      </w:r>
    </w:p>
    <w:p w14:paraId="14D91EEC"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n-US" w:eastAsia="en-US"/>
        </w:rPr>
      </w:pPr>
      <w:r w:rsidRPr="00A3551C">
        <w:rPr>
          <w:rFonts w:eastAsia="Times New Roman"/>
          <w:lang w:val="en-US" w:eastAsia="en-US"/>
        </w:rPr>
        <w:t>Perfil demográfico del encuestado.</w:t>
      </w:r>
    </w:p>
    <w:p w14:paraId="6883FD0D"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Segmento de cliente (tipo de establecimiento, volumen de consumo, tipo de leche utilizada).</w:t>
      </w:r>
    </w:p>
    <w:p w14:paraId="2A8FDA34"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Problemas concretos con la leche actual.</w:t>
      </w:r>
    </w:p>
    <w:p w14:paraId="6BB2C7BE"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Hábitos de compra y necesidades.</w:t>
      </w:r>
    </w:p>
    <w:p w14:paraId="44A5AF78"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n-US" w:eastAsia="en-US"/>
        </w:rPr>
      </w:pPr>
      <w:r w:rsidRPr="00A3551C">
        <w:rPr>
          <w:rFonts w:eastAsia="Times New Roman"/>
          <w:lang w:val="en-US" w:eastAsia="en-US"/>
        </w:rPr>
        <w:t>Competencia y posicionamiento.</w:t>
      </w:r>
    </w:p>
    <w:p w14:paraId="23497AB8"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Volumen potencial y disposición a cambiar de proveedor.</w:t>
      </w:r>
    </w:p>
    <w:p w14:paraId="54F59C71"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Creación de marca y percepción.</w:t>
      </w:r>
    </w:p>
    <w:p w14:paraId="6D7F6C58"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n-US" w:eastAsia="en-US"/>
        </w:rPr>
      </w:pPr>
      <w:r w:rsidRPr="00A3551C">
        <w:rPr>
          <w:rFonts w:eastAsia="Times New Roman"/>
          <w:lang w:val="en-US" w:eastAsia="en-US"/>
        </w:rPr>
        <w:t>Precio y condiciones comerciales.</w:t>
      </w:r>
    </w:p>
    <w:p w14:paraId="4C6C6F3E"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n-US" w:eastAsia="en-US"/>
        </w:rPr>
      </w:pPr>
      <w:r w:rsidRPr="00A3551C">
        <w:rPr>
          <w:rFonts w:eastAsia="Times New Roman"/>
          <w:lang w:val="en-US" w:eastAsia="en-US"/>
        </w:rPr>
        <w:t>Logística y servicio.</w:t>
      </w:r>
    </w:p>
    <w:p w14:paraId="76F4805A" w14:textId="77777777" w:rsidR="00E3715F" w:rsidRPr="00A3551C" w:rsidRDefault="00E3715F" w:rsidP="00C62C1E">
      <w:pPr>
        <w:pStyle w:val="Prrafodelista"/>
        <w:numPr>
          <w:ilvl w:val="0"/>
          <w:numId w:val="29"/>
        </w:numPr>
        <w:spacing w:before="100" w:beforeAutospacing="1" w:after="100" w:afterAutospacing="1" w:line="240" w:lineRule="auto"/>
        <w:jc w:val="both"/>
        <w:rPr>
          <w:rFonts w:eastAsia="Times New Roman"/>
          <w:lang w:val="es-HN" w:eastAsia="en-US"/>
        </w:rPr>
      </w:pPr>
      <w:r w:rsidRPr="00A3551C">
        <w:rPr>
          <w:rFonts w:eastAsia="Times New Roman"/>
          <w:lang w:val="es-HN" w:eastAsia="en-US"/>
        </w:rPr>
        <w:t>Intención de compra y precio.</w:t>
      </w:r>
    </w:p>
    <w:p w14:paraId="1CECECF1" w14:textId="77777777" w:rsidR="007D12F9" w:rsidRPr="00A3551C" w:rsidRDefault="00E3715F" w:rsidP="00A3551C">
      <w:pPr>
        <w:spacing w:before="100" w:beforeAutospacing="1" w:after="100" w:afterAutospacing="1" w:line="240" w:lineRule="auto"/>
        <w:jc w:val="both"/>
        <w:rPr>
          <w:rFonts w:eastAsia="Times New Roman"/>
          <w:lang w:val="es-HN" w:eastAsia="en-US"/>
        </w:rPr>
      </w:pPr>
      <w:r w:rsidRPr="00E3715F">
        <w:rPr>
          <w:rFonts w:eastAsia="Times New Roman"/>
          <w:lang w:val="es-HN" w:eastAsia="en-US"/>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484A90EC" w14:textId="77777777" w:rsidR="00922F62" w:rsidRPr="006B6AAA" w:rsidRDefault="1FCCED8D" w:rsidP="006B6AAA">
      <w:pPr>
        <w:pStyle w:val="Ttulo2"/>
        <w:rPr>
          <w:rFonts w:ascii="Calibri" w:hAnsi="Calibri" w:cs="Calibri"/>
          <w:b/>
          <w:bCs/>
          <w:color w:val="000000" w:themeColor="text1"/>
          <w:sz w:val="24"/>
          <w:szCs w:val="24"/>
        </w:rPr>
      </w:pPr>
      <w:bookmarkStart w:id="106" w:name="_Toc231972711"/>
      <w:r w:rsidRPr="006B6AAA">
        <w:rPr>
          <w:rFonts w:ascii="Calibri" w:hAnsi="Calibri" w:cs="Calibri"/>
          <w:b/>
          <w:bCs/>
          <w:color w:val="000000" w:themeColor="text1"/>
          <w:sz w:val="24"/>
          <w:szCs w:val="24"/>
        </w:rPr>
        <w:t>Estudio Técnico</w:t>
      </w:r>
      <w:bookmarkEnd w:id="106"/>
    </w:p>
    <w:p w14:paraId="6FA6907D" w14:textId="77777777" w:rsidR="003E4BCC" w:rsidRDefault="70F02FB6" w:rsidP="003E4BCC">
      <w:pPr>
        <w:shd w:val="clear" w:color="auto" w:fill="FFFFFF" w:themeFill="background1"/>
        <w:spacing w:after="240"/>
        <w:jc w:val="both"/>
      </w:pPr>
      <w:r w:rsidRPr="61A0677C">
        <w:rPr>
          <w:lang w:val="es-HN"/>
        </w:rPr>
        <w:t xml:space="preserve">El estudio </w:t>
      </w:r>
      <w:r w:rsidR="10847CA6" w:rsidRPr="61A0677C">
        <w:rPr>
          <w:lang w:val="es-HN"/>
        </w:rPr>
        <w:t>técnico</w:t>
      </w:r>
      <w:r w:rsidRPr="61A0677C">
        <w:rPr>
          <w:lang w:val="es-HN"/>
        </w:rPr>
        <w:t xml:space="preserve"> se </w:t>
      </w:r>
      <w:r w:rsidR="35C86688" w:rsidRPr="61A0677C">
        <w:rPr>
          <w:lang w:val="es-HN"/>
        </w:rPr>
        <w:t>utilizará</w:t>
      </w:r>
      <w:r w:rsidRPr="61A0677C">
        <w:rPr>
          <w:lang w:val="es-HN"/>
        </w:rPr>
        <w:t xml:space="preserve"> </w:t>
      </w:r>
      <w:r w:rsidR="4B7A2BD4" w:rsidRPr="61A0677C">
        <w:rPr>
          <w:lang w:val="es-HN"/>
        </w:rPr>
        <w:t>métodos</w:t>
      </w:r>
      <w:r w:rsidRPr="61A0677C">
        <w:rPr>
          <w:lang w:val="es-HN"/>
        </w:rPr>
        <w:t xml:space="preserve"> de </w:t>
      </w:r>
      <w:r w:rsidR="1B9FC5FB" w:rsidRPr="61A0677C">
        <w:rPr>
          <w:lang w:val="es-HN"/>
        </w:rPr>
        <w:t>ingeniería</w:t>
      </w:r>
      <w:r w:rsidRPr="61A0677C">
        <w:rPr>
          <w:lang w:val="es-HN"/>
        </w:rPr>
        <w:t xml:space="preserve"> y </w:t>
      </w:r>
      <w:r w:rsidR="036A7B6E" w:rsidRPr="61A0677C">
        <w:rPr>
          <w:lang w:val="es-HN"/>
        </w:rPr>
        <w:t>análisis</w:t>
      </w:r>
      <w:r w:rsidRPr="61A0677C">
        <w:rPr>
          <w:lang w:val="es-HN"/>
        </w:rPr>
        <w:t xml:space="preserve"> de procesos</w:t>
      </w:r>
      <w:r w:rsidR="7D4CCE1C" w:rsidRPr="61A0677C">
        <w:rPr>
          <w:lang w:val="es-HN"/>
        </w:rPr>
        <w:t xml:space="preserve"> </w:t>
      </w:r>
      <w:r w:rsidR="4AD661DF" w:rsidRPr="61A0677C">
        <w:rPr>
          <w:lang w:val="es-HN"/>
        </w:rPr>
        <w:t>así</w:t>
      </w:r>
      <w:r w:rsidR="7D4CCE1C" w:rsidRPr="61A0677C">
        <w:rPr>
          <w:lang w:val="es-HN"/>
        </w:rPr>
        <w:t xml:space="preserve"> se </w:t>
      </w:r>
      <w:r w:rsidR="67D1F9B7" w:rsidRPr="61A0677C">
        <w:rPr>
          <w:lang w:val="es-HN"/>
        </w:rPr>
        <w:t>podrá</w:t>
      </w:r>
      <w:r w:rsidR="7D4CCE1C" w:rsidRPr="61A0677C">
        <w:rPr>
          <w:lang w:val="es-HN"/>
        </w:rPr>
        <w:t xml:space="preserve"> dete</w:t>
      </w:r>
      <w:r w:rsidR="745FF94F" w:rsidRPr="61A0677C">
        <w:rPr>
          <w:lang w:val="es-HN"/>
        </w:rPr>
        <w:t>r</w:t>
      </w:r>
      <w:r w:rsidR="7D4CCE1C" w:rsidRPr="61A0677C">
        <w:rPr>
          <w:lang w:val="es-HN"/>
        </w:rPr>
        <w:t xml:space="preserve">minar la viabilidad operativa, optimizar recursos y minimizar costo, se </w:t>
      </w:r>
      <w:r w:rsidR="21A55ACA" w:rsidRPr="61A0677C">
        <w:rPr>
          <w:lang w:val="es-HN"/>
        </w:rPr>
        <w:t>incluirá</w:t>
      </w:r>
      <w:r w:rsidR="7D4CCE1C" w:rsidRPr="61A0677C">
        <w:rPr>
          <w:lang w:val="es-HN"/>
        </w:rPr>
        <w:t xml:space="preserve"> </w:t>
      </w:r>
      <w:r w:rsidR="68537464" w:rsidRPr="61A0677C">
        <w:t>el tamaño y la localización</w:t>
      </w:r>
      <w:r w:rsidR="7DB95EB5" w:rsidRPr="61A0677C">
        <w:t xml:space="preserve"> con </w:t>
      </w:r>
      <w:r w:rsidR="1FD116E2" w:rsidRPr="61A0677C">
        <w:t>métodos</w:t>
      </w:r>
      <w:r w:rsidR="7DB95EB5" w:rsidRPr="61A0677C">
        <w:t xml:space="preserve"> </w:t>
      </w:r>
      <w:r w:rsidR="2A67A8AC" w:rsidRPr="61A0677C">
        <w:t>cuantitativos</w:t>
      </w:r>
      <w:r w:rsidR="7DB95EB5" w:rsidRPr="61A0677C">
        <w:t xml:space="preserve"> y cualitativos</w:t>
      </w:r>
      <w:r w:rsidR="7C413F64" w:rsidRPr="61A0677C">
        <w:t xml:space="preserve">, diagrama de flujo de procesos, </w:t>
      </w:r>
      <w:r w:rsidR="19355191" w:rsidRPr="61A0677C">
        <w:t>selección</w:t>
      </w:r>
      <w:r w:rsidR="7C413F64" w:rsidRPr="61A0677C">
        <w:t xml:space="preserve"> de </w:t>
      </w:r>
      <w:r w:rsidR="1496579A" w:rsidRPr="61A0677C">
        <w:t>tecnología</w:t>
      </w:r>
      <w:r w:rsidR="7C413F64" w:rsidRPr="61A0677C">
        <w:t xml:space="preserve">, </w:t>
      </w:r>
      <w:r w:rsidR="5EF2FAE7" w:rsidRPr="61A0677C">
        <w:t>análisis</w:t>
      </w:r>
      <w:r w:rsidR="7C413F64" w:rsidRPr="61A0677C">
        <w:t xml:space="preserve"> de materias primas y </w:t>
      </w:r>
      <w:r w:rsidR="2CEB2917" w:rsidRPr="61A0677C">
        <w:t>distribución</w:t>
      </w:r>
      <w:r w:rsidR="7C413F64" w:rsidRPr="61A0677C">
        <w:t xml:space="preserve"> en planta.</w:t>
      </w:r>
      <w:r w:rsidR="7DB95EB5" w:rsidRPr="61A0677C">
        <w:t xml:space="preserve"> </w:t>
      </w:r>
    </w:p>
    <w:p w14:paraId="6401F4AF" w14:textId="77777777" w:rsidR="61A0677C" w:rsidRDefault="61A0677C" w:rsidP="61A0677C">
      <w:pPr>
        <w:shd w:val="clear" w:color="auto" w:fill="FFFFFF" w:themeFill="background1"/>
        <w:spacing w:after="240"/>
        <w:jc w:val="both"/>
      </w:pPr>
    </w:p>
    <w:p w14:paraId="3A14BF5B" w14:textId="77777777" w:rsidR="61A0677C" w:rsidRDefault="61A0677C" w:rsidP="61A0677C">
      <w:pPr>
        <w:shd w:val="clear" w:color="auto" w:fill="FFFFFF" w:themeFill="background1"/>
        <w:spacing w:after="240"/>
        <w:jc w:val="both"/>
      </w:pPr>
    </w:p>
    <w:p w14:paraId="48FDE179" w14:textId="77777777" w:rsidR="68537464" w:rsidRPr="006B6AAA" w:rsidRDefault="68537464" w:rsidP="00677C53">
      <w:pPr>
        <w:pStyle w:val="Ttulo2"/>
        <w:rPr>
          <w:rFonts w:ascii="Calibri" w:hAnsi="Calibri" w:cs="Calibri"/>
          <w:b/>
          <w:bCs/>
          <w:color w:val="000000" w:themeColor="text1"/>
          <w:sz w:val="24"/>
          <w:szCs w:val="24"/>
        </w:rPr>
      </w:pPr>
      <w:bookmarkStart w:id="107" w:name="_Toc231972712"/>
      <w:r w:rsidRPr="006B6AAA">
        <w:rPr>
          <w:rFonts w:ascii="Calibri" w:hAnsi="Calibri" w:cs="Calibri"/>
          <w:b/>
          <w:bCs/>
          <w:color w:val="000000" w:themeColor="text1"/>
          <w:sz w:val="24"/>
          <w:szCs w:val="24"/>
        </w:rPr>
        <w:lastRenderedPageBreak/>
        <w:t xml:space="preserve">La </w:t>
      </w:r>
      <w:r w:rsidR="00D44E4C" w:rsidRPr="006B6AAA">
        <w:rPr>
          <w:rFonts w:ascii="Calibri" w:hAnsi="Calibri" w:cs="Calibri"/>
          <w:b/>
          <w:bCs/>
          <w:color w:val="000000" w:themeColor="text1"/>
          <w:sz w:val="24"/>
          <w:szCs w:val="24"/>
        </w:rPr>
        <w:t>I</w:t>
      </w:r>
      <w:r w:rsidRPr="006B6AAA">
        <w:rPr>
          <w:rFonts w:ascii="Calibri" w:hAnsi="Calibri" w:cs="Calibri"/>
          <w:b/>
          <w:bCs/>
          <w:color w:val="000000" w:themeColor="text1"/>
          <w:sz w:val="24"/>
          <w:szCs w:val="24"/>
        </w:rPr>
        <w:t>ngeniería</w:t>
      </w:r>
      <w:r w:rsidR="003E4BCC" w:rsidRPr="006B6AAA">
        <w:rPr>
          <w:rFonts w:ascii="Calibri" w:hAnsi="Calibri" w:cs="Calibri"/>
          <w:b/>
          <w:bCs/>
          <w:color w:val="000000" w:themeColor="text1"/>
          <w:sz w:val="24"/>
          <w:szCs w:val="24"/>
        </w:rPr>
        <w:t xml:space="preserve"> del </w:t>
      </w:r>
      <w:r w:rsidR="00D44E4C" w:rsidRPr="006B6AAA">
        <w:rPr>
          <w:rFonts w:ascii="Calibri" w:hAnsi="Calibri" w:cs="Calibri"/>
          <w:b/>
          <w:bCs/>
          <w:color w:val="000000" w:themeColor="text1"/>
          <w:sz w:val="24"/>
          <w:szCs w:val="24"/>
        </w:rPr>
        <w:t>P</w:t>
      </w:r>
      <w:r w:rsidR="003E4BCC" w:rsidRPr="006B6AAA">
        <w:rPr>
          <w:rFonts w:ascii="Calibri" w:hAnsi="Calibri" w:cs="Calibri"/>
          <w:b/>
          <w:bCs/>
          <w:color w:val="000000" w:themeColor="text1"/>
          <w:sz w:val="24"/>
          <w:szCs w:val="24"/>
        </w:rPr>
        <w:t>royecto</w:t>
      </w:r>
      <w:bookmarkEnd w:id="107"/>
    </w:p>
    <w:p w14:paraId="4EBFA983" w14:textId="77777777" w:rsidR="68537464" w:rsidRDefault="68537464" w:rsidP="628AF224">
      <w:pPr>
        <w:shd w:val="clear" w:color="auto" w:fill="FFFFFF" w:themeFill="background1"/>
        <w:spacing w:after="240"/>
        <w:jc w:val="both"/>
      </w:pPr>
      <w:r w:rsidRPr="628AF224">
        <w:t xml:space="preserve">Se </w:t>
      </w:r>
      <w:r w:rsidR="003E4BCC" w:rsidRPr="628AF224">
        <w:t>deberá</w:t>
      </w:r>
      <w:r w:rsidRPr="628AF224">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eficiente y rentable. En este punto, también se relaciona con el análisis técnico del plan de negocios. Existen ciertos aspectos a considerar en esta etapa:</w:t>
      </w:r>
    </w:p>
    <w:p w14:paraId="29D6D62A" w14:textId="77777777" w:rsidR="68537464" w:rsidRDefault="68537464" w:rsidP="00306D9A">
      <w:pPr>
        <w:pStyle w:val="Prrafodelista"/>
        <w:numPr>
          <w:ilvl w:val="0"/>
          <w:numId w:val="14"/>
        </w:numPr>
        <w:shd w:val="clear" w:color="auto" w:fill="FFFFFF" w:themeFill="background1"/>
        <w:spacing w:after="0"/>
        <w:jc w:val="both"/>
      </w:pPr>
      <w:r w:rsidRPr="628AF224">
        <w:t>Análisis a profundidad del proceso productivo, la infraestructura, el equipamiento, la mano de obra requerida, las materias primas y los costos indirectos.</w:t>
      </w:r>
    </w:p>
    <w:p w14:paraId="31E2DF5A" w14:textId="77777777" w:rsidR="68537464" w:rsidRDefault="68537464" w:rsidP="00306D9A">
      <w:pPr>
        <w:pStyle w:val="Prrafodelista"/>
        <w:numPr>
          <w:ilvl w:val="0"/>
          <w:numId w:val="14"/>
        </w:numPr>
        <w:shd w:val="clear" w:color="auto" w:fill="FFFFFF" w:themeFill="background1"/>
        <w:spacing w:after="0"/>
        <w:jc w:val="both"/>
      </w:pPr>
      <w:r w:rsidRPr="628AF224">
        <w:t>Se deben presentar todos los presupuestos (inversiones en obras físicas y tecnología, adquisición de materias primas e insumos).</w:t>
      </w:r>
    </w:p>
    <w:p w14:paraId="679F4E38" w14:textId="77777777" w:rsidR="003E4BCC" w:rsidRPr="00D44E4C" w:rsidRDefault="68537464" w:rsidP="003E4BCC">
      <w:pPr>
        <w:pStyle w:val="Prrafodelista"/>
        <w:numPr>
          <w:ilvl w:val="0"/>
          <w:numId w:val="14"/>
        </w:numPr>
        <w:shd w:val="clear" w:color="auto" w:fill="FFFFFF" w:themeFill="background1"/>
        <w:spacing w:after="0"/>
        <w:jc w:val="both"/>
      </w:pPr>
      <w:r w:rsidRPr="628AF224">
        <w:t>Determinar los flujos de caja del proyecto de inversión.</w:t>
      </w:r>
    </w:p>
    <w:p w14:paraId="6588A1F8" w14:textId="77777777" w:rsidR="003E4BCC" w:rsidRPr="00D44E4C" w:rsidRDefault="00D44E4C" w:rsidP="00D44E4C">
      <w:pPr>
        <w:pStyle w:val="Ttulo2"/>
        <w:rPr>
          <w:rFonts w:ascii="Calibri" w:hAnsi="Calibri" w:cs="Calibri"/>
          <w:b/>
          <w:bCs/>
          <w:color w:val="000000" w:themeColor="text1"/>
          <w:sz w:val="24"/>
          <w:szCs w:val="24"/>
        </w:rPr>
      </w:pPr>
      <w:bookmarkStart w:id="108" w:name="_Toc231972713"/>
      <w:r w:rsidRPr="00D44E4C">
        <w:rPr>
          <w:rFonts w:ascii="Calibri" w:hAnsi="Calibri" w:cs="Calibri"/>
          <w:b/>
          <w:bCs/>
          <w:color w:val="000000" w:themeColor="text1"/>
          <w:sz w:val="24"/>
          <w:szCs w:val="24"/>
        </w:rPr>
        <w:t>T</w:t>
      </w:r>
      <w:r w:rsidR="68537464" w:rsidRPr="00D44E4C">
        <w:rPr>
          <w:rFonts w:ascii="Calibri" w:hAnsi="Calibri" w:cs="Calibri"/>
          <w:b/>
          <w:bCs/>
          <w:color w:val="000000" w:themeColor="text1"/>
          <w:sz w:val="24"/>
          <w:szCs w:val="24"/>
        </w:rPr>
        <w:t>amaño</w:t>
      </w:r>
      <w:r w:rsidRPr="00D44E4C">
        <w:rPr>
          <w:rFonts w:ascii="Calibri" w:hAnsi="Calibri" w:cs="Calibri"/>
          <w:b/>
          <w:bCs/>
          <w:color w:val="000000" w:themeColor="text1"/>
          <w:sz w:val="24"/>
          <w:szCs w:val="24"/>
        </w:rPr>
        <w:t xml:space="preserve"> del proyecto</w:t>
      </w:r>
      <w:bookmarkEnd w:id="108"/>
    </w:p>
    <w:p w14:paraId="45BA88F3" w14:textId="77777777" w:rsidR="003E4BCC" w:rsidRPr="003E4BCC" w:rsidRDefault="68537464" w:rsidP="003E4BCC">
      <w:pPr>
        <w:shd w:val="clear" w:color="auto" w:fill="FFFFFF" w:themeFill="background1"/>
        <w:spacing w:after="240"/>
        <w:jc w:val="both"/>
      </w:pPr>
      <w:r w:rsidRPr="628AF224">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t>condiciones de operación que permitan un desempeño adecuado del proyecto.</w:t>
      </w:r>
    </w:p>
    <w:p w14:paraId="2024B4A9" w14:textId="77777777" w:rsidR="68537464" w:rsidRPr="00D44E4C" w:rsidRDefault="00D44E4C" w:rsidP="00BB6268">
      <w:pPr>
        <w:pStyle w:val="Ttulo2"/>
        <w:rPr>
          <w:rFonts w:ascii="Calibri" w:hAnsi="Calibri" w:cs="Calibri"/>
          <w:b/>
          <w:bCs/>
          <w:color w:val="000000" w:themeColor="text1"/>
          <w:sz w:val="24"/>
          <w:szCs w:val="24"/>
        </w:rPr>
      </w:pPr>
      <w:bookmarkStart w:id="109" w:name="_Toc231972714"/>
      <w:r>
        <w:rPr>
          <w:rFonts w:ascii="Calibri" w:hAnsi="Calibri" w:cs="Calibri"/>
          <w:b/>
          <w:bCs/>
          <w:color w:val="000000" w:themeColor="text1"/>
          <w:sz w:val="24"/>
          <w:szCs w:val="24"/>
        </w:rPr>
        <w:t>L</w:t>
      </w:r>
      <w:r w:rsidR="68537464" w:rsidRPr="00D44E4C">
        <w:rPr>
          <w:rFonts w:ascii="Calibri" w:hAnsi="Calibri" w:cs="Calibri"/>
          <w:b/>
          <w:bCs/>
          <w:color w:val="000000" w:themeColor="text1"/>
          <w:sz w:val="24"/>
          <w:szCs w:val="24"/>
        </w:rPr>
        <w:t>ocalización del proyecto</w:t>
      </w:r>
      <w:bookmarkEnd w:id="109"/>
    </w:p>
    <w:p w14:paraId="3B337DD4" w14:textId="77777777" w:rsidR="00922F62" w:rsidRDefault="68537464" w:rsidP="00125157">
      <w:pPr>
        <w:shd w:val="clear" w:color="auto" w:fill="FFFFFF" w:themeFill="background1"/>
        <w:spacing w:after="240"/>
        <w:jc w:val="both"/>
      </w:pPr>
      <w:r w:rsidRPr="628AF224">
        <w:t xml:space="preserve">Es una decisión de largo plazo, por cuanto es costoso equivocarse en su elección. </w:t>
      </w:r>
      <w:r w:rsidR="00125157">
        <w:t>Se tomarán en cuenta</w:t>
      </w:r>
      <w:r w:rsidR="00922F62">
        <w:t xml:space="preserve"> aspectos como:</w:t>
      </w:r>
    </w:p>
    <w:p w14:paraId="416EFDF7" w14:textId="77777777" w:rsidR="68537464" w:rsidRPr="00922F62" w:rsidRDefault="00922F62" w:rsidP="00306D9A">
      <w:pPr>
        <w:pStyle w:val="Prrafodelista"/>
        <w:numPr>
          <w:ilvl w:val="0"/>
          <w:numId w:val="13"/>
        </w:numPr>
        <w:shd w:val="clear" w:color="auto" w:fill="FFFFFF" w:themeFill="background1"/>
        <w:spacing w:after="240"/>
        <w:jc w:val="both"/>
      </w:pPr>
      <w:r>
        <w:t>C</w:t>
      </w:r>
      <w:r w:rsidR="68537464" w:rsidRPr="00922F62">
        <w:t>ercanía al mercado consumidor.</w:t>
      </w:r>
    </w:p>
    <w:p w14:paraId="5A11BF4D" w14:textId="77777777" w:rsidR="68537464" w:rsidRDefault="68537464" w:rsidP="00306D9A">
      <w:pPr>
        <w:pStyle w:val="Prrafodelista"/>
        <w:numPr>
          <w:ilvl w:val="0"/>
          <w:numId w:val="13"/>
        </w:numPr>
        <w:shd w:val="clear" w:color="auto" w:fill="FFFFFF" w:themeFill="background1"/>
        <w:spacing w:after="0"/>
        <w:jc w:val="both"/>
      </w:pPr>
      <w:r w:rsidRPr="628AF224">
        <w:t>Fuentes de abastecimiento.</w:t>
      </w:r>
    </w:p>
    <w:p w14:paraId="75E4CD41" w14:textId="77777777" w:rsidR="68537464" w:rsidRDefault="68537464" w:rsidP="00306D9A">
      <w:pPr>
        <w:pStyle w:val="Prrafodelista"/>
        <w:numPr>
          <w:ilvl w:val="0"/>
          <w:numId w:val="13"/>
        </w:numPr>
        <w:shd w:val="clear" w:color="auto" w:fill="FFFFFF" w:themeFill="background1"/>
        <w:spacing w:after="0"/>
        <w:jc w:val="both"/>
      </w:pPr>
      <w:r w:rsidRPr="628AF224">
        <w:t>Disponibilidad de factores de producción.</w:t>
      </w:r>
    </w:p>
    <w:p w14:paraId="65A3201C" w14:textId="77777777" w:rsidR="004D74F2" w:rsidRPr="004D74F2" w:rsidRDefault="68537464" w:rsidP="004D74F2">
      <w:pPr>
        <w:pStyle w:val="Prrafodelista"/>
        <w:numPr>
          <w:ilvl w:val="0"/>
          <w:numId w:val="13"/>
        </w:numPr>
        <w:shd w:val="clear" w:color="auto" w:fill="FFFFFF" w:themeFill="background1"/>
        <w:spacing w:after="0"/>
        <w:jc w:val="both"/>
      </w:pPr>
      <w:r w:rsidRPr="628AF224">
        <w:t>Aspectos legales y tributarios.</w:t>
      </w:r>
    </w:p>
    <w:p w14:paraId="3E13C8C9" w14:textId="77777777" w:rsidR="628AF224" w:rsidRPr="00082B6A" w:rsidRDefault="1FCCED8D" w:rsidP="00D44E4C">
      <w:pPr>
        <w:pStyle w:val="Ttulo2"/>
        <w:rPr>
          <w:rFonts w:ascii="Calibri" w:hAnsi="Calibri" w:cs="Calibri"/>
          <w:b/>
          <w:bCs/>
          <w:color w:val="000000" w:themeColor="text1"/>
          <w:sz w:val="24"/>
          <w:szCs w:val="24"/>
        </w:rPr>
      </w:pPr>
      <w:bookmarkStart w:id="110" w:name="_Toc231972715"/>
      <w:r w:rsidRPr="00082B6A">
        <w:rPr>
          <w:rFonts w:ascii="Calibri" w:hAnsi="Calibri" w:cs="Calibri"/>
          <w:b/>
          <w:bCs/>
          <w:color w:val="000000" w:themeColor="text1"/>
          <w:sz w:val="24"/>
          <w:szCs w:val="24"/>
        </w:rPr>
        <w:t>Estudio Legal</w:t>
      </w:r>
      <w:bookmarkEnd w:id="110"/>
    </w:p>
    <w:p w14:paraId="180A8F1A" w14:textId="77777777" w:rsidR="55E1EE31" w:rsidRPr="00082B6A" w:rsidRDefault="55E1EE31" w:rsidP="628AF224">
      <w:pPr>
        <w:spacing w:after="0" w:line="240" w:lineRule="auto"/>
        <w:jc w:val="both"/>
      </w:pPr>
      <w:r w:rsidRPr="00082B6A">
        <w:t xml:space="preserve">Se </w:t>
      </w:r>
      <w:r w:rsidR="003E4BCC" w:rsidRPr="00082B6A">
        <w:t>deberán</w:t>
      </w:r>
      <w:r w:rsidRPr="00082B6A">
        <w:t xml:space="preserve"> considerar todos los aspectos legales y regulatorios relacionados con la implementación, operación y desarrollo del </w:t>
      </w:r>
      <w:r w:rsidR="003E4BCC" w:rsidRPr="00082B6A">
        <w:t>proyecto e</w:t>
      </w:r>
      <w:r w:rsidRPr="00082B6A">
        <w:t xml:space="preserve"> identificar y evaluar los riesgos legales, así como asegurar el cumplimiento de todas las leyes, normativas y regulaciones aplicables.</w:t>
      </w:r>
      <w:r w:rsidR="749BD55E" w:rsidRPr="00082B6A">
        <w:t xml:space="preserve"> </w:t>
      </w:r>
    </w:p>
    <w:p w14:paraId="6820A83E" w14:textId="77777777" w:rsidR="6DF7839C" w:rsidRPr="00082B6A" w:rsidRDefault="6DF7839C" w:rsidP="628AF224">
      <w:pPr>
        <w:spacing w:after="0" w:line="240" w:lineRule="auto"/>
        <w:jc w:val="both"/>
      </w:pPr>
      <w:r w:rsidRPr="00082B6A">
        <w:t xml:space="preserve">Es importante en este rubro se van a analizar los aspectos legales necesarios para la formalización de la empresa los cuales inciden en los rubros operativos y económicos del proyecto. </w:t>
      </w:r>
    </w:p>
    <w:p w14:paraId="47E33D85" w14:textId="77777777" w:rsidR="6DF7839C" w:rsidRPr="00082B6A" w:rsidRDefault="6DF7839C" w:rsidP="628AF224">
      <w:pPr>
        <w:spacing w:after="0" w:line="240" w:lineRule="auto"/>
        <w:jc w:val="both"/>
      </w:pPr>
      <w:r w:rsidRPr="234CD9C5">
        <w:t xml:space="preserve">Los aspectos que </w:t>
      </w:r>
      <w:r w:rsidR="7CAD7C3D" w:rsidRPr="234CD9C5">
        <w:t xml:space="preserve">se </w:t>
      </w:r>
      <w:r w:rsidRPr="234CD9C5">
        <w:t xml:space="preserve">deberán </w:t>
      </w:r>
      <w:r w:rsidR="0A843E8A" w:rsidRPr="234CD9C5">
        <w:t>considerar en el estudi</w:t>
      </w:r>
      <w:r w:rsidR="68576CCE" w:rsidRPr="234CD9C5">
        <w:t xml:space="preserve">o </w:t>
      </w:r>
      <w:r w:rsidRPr="234CD9C5">
        <w:t>legal</w:t>
      </w:r>
    </w:p>
    <w:p w14:paraId="73BBFFD7" w14:textId="77777777" w:rsidR="234CD9C5" w:rsidRDefault="234CD9C5" w:rsidP="234CD9C5">
      <w:pPr>
        <w:spacing w:after="0" w:line="240" w:lineRule="auto"/>
        <w:jc w:val="both"/>
      </w:pPr>
    </w:p>
    <w:p w14:paraId="0E52C3DC" w14:textId="77777777" w:rsidR="234CD9C5" w:rsidRDefault="234CD9C5" w:rsidP="234CD9C5">
      <w:pPr>
        <w:keepNext/>
        <w:keepLines/>
        <w:spacing w:before="160" w:after="80"/>
        <w:rPr>
          <w:color w:val="27251E"/>
          <w:lang w:val="es-ES"/>
        </w:rPr>
      </w:pPr>
    </w:p>
    <w:p w14:paraId="18308001" w14:textId="77777777" w:rsidR="234CD9C5" w:rsidRDefault="234CD9C5" w:rsidP="234CD9C5">
      <w:pPr>
        <w:shd w:val="clear" w:color="auto" w:fill="FFFFFF" w:themeFill="background1"/>
        <w:spacing w:after="0" w:line="240" w:lineRule="auto"/>
        <w:jc w:val="both"/>
        <w:rPr>
          <w:color w:val="000000" w:themeColor="text1"/>
        </w:rPr>
      </w:pPr>
    </w:p>
    <w:p w14:paraId="17AB58DE" w14:textId="77777777" w:rsidR="234CD9C5" w:rsidRDefault="234CD9C5" w:rsidP="234CD9C5">
      <w:pPr>
        <w:spacing w:after="0" w:line="240" w:lineRule="auto"/>
        <w:jc w:val="both"/>
      </w:pPr>
    </w:p>
    <w:p w14:paraId="237D0076" w14:textId="77777777" w:rsidR="003E4BCC" w:rsidRPr="00082B6A" w:rsidRDefault="003E4BCC" w:rsidP="628AF224">
      <w:pPr>
        <w:spacing w:after="0" w:line="240" w:lineRule="auto"/>
        <w:jc w:val="both"/>
      </w:pPr>
    </w:p>
    <w:p w14:paraId="0D87711B" w14:textId="77777777" w:rsidR="003E4BCC" w:rsidRPr="00082B6A" w:rsidRDefault="1481A469" w:rsidP="00C62C1E">
      <w:pPr>
        <w:pStyle w:val="Prrafodelista"/>
        <w:numPr>
          <w:ilvl w:val="0"/>
          <w:numId w:val="25"/>
        </w:numPr>
        <w:spacing w:after="0" w:line="240" w:lineRule="auto"/>
        <w:jc w:val="both"/>
      </w:pPr>
      <w:r w:rsidRPr="00082B6A">
        <w:rPr>
          <w:b/>
          <w:bCs/>
        </w:rPr>
        <w:t>Registro de Marca</w:t>
      </w:r>
    </w:p>
    <w:p w14:paraId="200AE22A" w14:textId="77777777" w:rsidR="1481A469" w:rsidRPr="00082B6A" w:rsidRDefault="003E4BCC" w:rsidP="003E4BCC">
      <w:pPr>
        <w:spacing w:after="0" w:line="240" w:lineRule="auto"/>
        <w:jc w:val="both"/>
      </w:pPr>
      <w:r w:rsidRPr="00082B6A">
        <w:t>S</w:t>
      </w:r>
      <w:r w:rsidR="3B0A7413" w:rsidRPr="00082B6A">
        <w:t xml:space="preserve">e </w:t>
      </w:r>
      <w:r w:rsidRPr="00082B6A">
        <w:t>realizará</w:t>
      </w:r>
      <w:r w:rsidR="3B0A7413" w:rsidRPr="00082B6A">
        <w:t xml:space="preserve"> ante la </w:t>
      </w:r>
      <w:r w:rsidRPr="00082B6A">
        <w:t>dirección</w:t>
      </w:r>
      <w:r w:rsidR="3B0A7413" w:rsidRPr="00082B6A">
        <w:t xml:space="preserve"> de propiedad Intelectual DIGEPIH</w:t>
      </w:r>
    </w:p>
    <w:p w14:paraId="5C93386D" w14:textId="77777777" w:rsidR="003E4BCC" w:rsidRPr="00082B6A" w:rsidRDefault="1481A469" w:rsidP="00C62C1E">
      <w:pPr>
        <w:pStyle w:val="Prrafodelista"/>
        <w:numPr>
          <w:ilvl w:val="0"/>
          <w:numId w:val="25"/>
        </w:numPr>
        <w:spacing w:after="0" w:line="240" w:lineRule="auto"/>
        <w:jc w:val="both"/>
      </w:pPr>
      <w:r w:rsidRPr="00082B6A">
        <w:rPr>
          <w:b/>
          <w:bCs/>
        </w:rPr>
        <w:t>Licencias</w:t>
      </w:r>
    </w:p>
    <w:p w14:paraId="16E89F44" w14:textId="77777777" w:rsidR="1481A469" w:rsidRPr="00082B6A" w:rsidRDefault="7E0481F6" w:rsidP="003E4BCC">
      <w:pPr>
        <w:spacing w:after="0" w:line="240" w:lineRule="auto"/>
        <w:jc w:val="both"/>
      </w:pPr>
      <w:r w:rsidRPr="00082B6A">
        <w:t xml:space="preserve">Escritura </w:t>
      </w:r>
      <w:r w:rsidR="003E4BCC" w:rsidRPr="00082B6A">
        <w:t>pública</w:t>
      </w:r>
      <w:r w:rsidRPr="00082B6A">
        <w:t>, Registro mercantil, Registro tributario nacional RTN</w:t>
      </w:r>
      <w:r w:rsidR="192BE2D4" w:rsidRPr="00082B6A">
        <w:t>,</w:t>
      </w:r>
      <w:r w:rsidRPr="00082B6A">
        <w:t xml:space="preserve"> </w:t>
      </w:r>
      <w:r w:rsidR="3A594DB6" w:rsidRPr="00082B6A">
        <w:t xml:space="preserve">permiso de </w:t>
      </w:r>
      <w:r w:rsidR="003E4BCC" w:rsidRPr="00082B6A">
        <w:t>operación</w:t>
      </w:r>
      <w:r w:rsidR="3A594DB6" w:rsidRPr="00082B6A">
        <w:t xml:space="preserve"> Municipal, permisos sanitarios alimentos.</w:t>
      </w:r>
    </w:p>
    <w:p w14:paraId="7532BC3B" w14:textId="77777777" w:rsidR="003E4BCC" w:rsidRPr="00082B6A" w:rsidRDefault="501B5308" w:rsidP="00C62C1E">
      <w:pPr>
        <w:pStyle w:val="Prrafodelista"/>
        <w:numPr>
          <w:ilvl w:val="0"/>
          <w:numId w:val="25"/>
        </w:numPr>
        <w:spacing w:after="0" w:line="240" w:lineRule="auto"/>
        <w:jc w:val="both"/>
      </w:pPr>
      <w:r w:rsidRPr="00082B6A">
        <w:rPr>
          <w:b/>
          <w:bCs/>
        </w:rPr>
        <w:t>F</w:t>
      </w:r>
      <w:r w:rsidR="1481A469" w:rsidRPr="00082B6A">
        <w:rPr>
          <w:b/>
          <w:bCs/>
        </w:rPr>
        <w:t>ormas societarias</w:t>
      </w:r>
    </w:p>
    <w:p w14:paraId="366C1D0B" w14:textId="77777777" w:rsidR="501B5308" w:rsidRPr="00082B6A" w:rsidRDefault="7D5249AC" w:rsidP="003E4BCC">
      <w:pPr>
        <w:spacing w:after="0" w:line="240" w:lineRule="auto"/>
        <w:jc w:val="both"/>
      </w:pPr>
      <w:r w:rsidRPr="00082B6A">
        <w:t xml:space="preserve">Sociedad de </w:t>
      </w:r>
      <w:r w:rsidR="004F297A" w:rsidRPr="00082B6A">
        <w:t>responsabilidad</w:t>
      </w:r>
      <w:r w:rsidRPr="00082B6A">
        <w:t xml:space="preserve"> limitada S.R.L. donde el socio responde </w:t>
      </w:r>
      <w:r w:rsidR="003E4BCC" w:rsidRPr="00082B6A">
        <w:t>únicamente</w:t>
      </w:r>
      <w:r w:rsidRPr="00082B6A">
        <w:t xml:space="preserve"> hasta el monto de sus aportaciones.</w:t>
      </w:r>
    </w:p>
    <w:p w14:paraId="6CA30157" w14:textId="77777777" w:rsidR="339E7053" w:rsidRPr="00082B6A" w:rsidRDefault="339E7053" w:rsidP="005933B7">
      <w:pPr>
        <w:pStyle w:val="Prrafodelista"/>
        <w:spacing w:after="0" w:line="240" w:lineRule="auto"/>
        <w:jc w:val="both"/>
        <w:rPr>
          <w:rFonts w:eastAsia="calibre"/>
        </w:rPr>
      </w:pPr>
      <w:r w:rsidRPr="00082B6A">
        <w:rPr>
          <w:rFonts w:eastAsia="calibre"/>
        </w:rPr>
        <w:t>Afectación</w:t>
      </w:r>
      <w:r w:rsidR="3F2DCE4E" w:rsidRPr="00082B6A">
        <w:rPr>
          <w:rFonts w:eastAsia="calibre"/>
        </w:rPr>
        <w:t xml:space="preserve"> tributaria</w:t>
      </w:r>
      <w:r w:rsidR="402E147C" w:rsidRPr="00082B6A">
        <w:rPr>
          <w:rFonts w:eastAsia="calibre"/>
        </w:rPr>
        <w:t>:</w:t>
      </w:r>
    </w:p>
    <w:p w14:paraId="44775859" w14:textId="77777777" w:rsidR="402E147C" w:rsidRPr="00082B6A" w:rsidRDefault="402E147C" w:rsidP="709A8883">
      <w:pPr>
        <w:spacing w:after="0" w:line="240" w:lineRule="auto"/>
        <w:jc w:val="both"/>
        <w:rPr>
          <w:rFonts w:eastAsia="calibre"/>
        </w:rPr>
      </w:pPr>
      <w:r w:rsidRPr="00082B6A">
        <w:rPr>
          <w:rFonts w:eastAsia="calibre"/>
          <w:color w:val="0A0A0A"/>
        </w:rPr>
        <w:t>Impacto</w:t>
      </w:r>
      <w:r w:rsidR="6191A90C" w:rsidRPr="00082B6A">
        <w:rPr>
          <w:rFonts w:eastAsia="calibre"/>
          <w:color w:val="0A0A0A"/>
        </w:rPr>
        <w:t xml:space="preserve"> en Rentabilidad</w:t>
      </w:r>
      <w:r w:rsidR="75CDF9CE" w:rsidRPr="00082B6A">
        <w:rPr>
          <w:rFonts w:eastAsia="calibre"/>
          <w:color w:val="0A0A0A"/>
        </w:rPr>
        <w:t>, c</w:t>
      </w:r>
      <w:r w:rsidR="6191A90C" w:rsidRPr="00082B6A">
        <w:rPr>
          <w:rFonts w:eastAsia="calibre"/>
          <w:color w:val="0A0A0A"/>
        </w:rPr>
        <w:t xml:space="preserve">ostos </w:t>
      </w:r>
      <w:r w:rsidR="00DF8041" w:rsidRPr="00082B6A">
        <w:rPr>
          <w:rFonts w:eastAsia="calibre"/>
          <w:color w:val="0A0A0A"/>
        </w:rPr>
        <w:t>o</w:t>
      </w:r>
      <w:r w:rsidR="6191A90C" w:rsidRPr="00082B6A">
        <w:rPr>
          <w:rFonts w:eastAsia="calibre"/>
          <w:color w:val="0A0A0A"/>
        </w:rPr>
        <w:t>perativos</w:t>
      </w:r>
      <w:r w:rsidR="01D989B1" w:rsidRPr="00082B6A">
        <w:rPr>
          <w:rFonts w:eastAsia="calibre"/>
          <w:color w:val="0A0A0A"/>
        </w:rPr>
        <w:t>,</w:t>
      </w:r>
      <w:r w:rsidR="6191A90C" w:rsidRPr="00082B6A">
        <w:rPr>
          <w:rFonts w:eastAsia="calibre"/>
          <w:color w:val="0A0A0A"/>
        </w:rPr>
        <w:t xml:space="preserve"> </w:t>
      </w:r>
      <w:r w:rsidR="50AC37B6" w:rsidRPr="00082B6A">
        <w:rPr>
          <w:rFonts w:eastAsia="calibre"/>
          <w:color w:val="0A0A0A"/>
        </w:rPr>
        <w:t>a</w:t>
      </w:r>
      <w:r w:rsidR="6191A90C" w:rsidRPr="00082B6A">
        <w:rPr>
          <w:rFonts w:eastAsia="calibre"/>
          <w:color w:val="0A0A0A"/>
        </w:rPr>
        <w:t xml:space="preserve">ctivos </w:t>
      </w:r>
      <w:r w:rsidR="5C9A30BB" w:rsidRPr="00082B6A">
        <w:rPr>
          <w:rFonts w:eastAsia="calibre"/>
          <w:color w:val="0A0A0A"/>
        </w:rPr>
        <w:t>f</w:t>
      </w:r>
      <w:r w:rsidR="6191A90C" w:rsidRPr="00082B6A">
        <w:rPr>
          <w:rFonts w:eastAsia="calibre"/>
          <w:color w:val="0A0A0A"/>
        </w:rPr>
        <w:t>ijos</w:t>
      </w:r>
      <w:r w:rsidR="6B31D354" w:rsidRPr="00082B6A">
        <w:rPr>
          <w:rFonts w:eastAsia="calibre"/>
          <w:color w:val="0A0A0A"/>
        </w:rPr>
        <w:t>,</w:t>
      </w:r>
      <w:r w:rsidR="6191A90C" w:rsidRPr="00082B6A">
        <w:rPr>
          <w:rFonts w:eastAsia="calibre"/>
          <w:color w:val="0A0A0A"/>
        </w:rPr>
        <w:t xml:space="preserve"> </w:t>
      </w:r>
      <w:r w:rsidR="6C45CDEC" w:rsidRPr="00082B6A">
        <w:rPr>
          <w:rFonts w:eastAsia="calibre"/>
          <w:color w:val="0A0A0A"/>
        </w:rPr>
        <w:t>p</w:t>
      </w:r>
      <w:r w:rsidR="6191A90C" w:rsidRPr="00082B6A">
        <w:rPr>
          <w:rFonts w:eastAsia="calibre"/>
          <w:color w:val="0A0A0A"/>
        </w:rPr>
        <w:t xml:space="preserve">lanificación </w:t>
      </w:r>
      <w:r w:rsidR="2BB4D83A" w:rsidRPr="00082B6A">
        <w:rPr>
          <w:rFonts w:eastAsia="calibre"/>
          <w:color w:val="0A0A0A"/>
        </w:rPr>
        <w:t>t</w:t>
      </w:r>
      <w:r w:rsidR="6191A90C" w:rsidRPr="00082B6A">
        <w:rPr>
          <w:rFonts w:eastAsia="calibre"/>
          <w:color w:val="0A0A0A"/>
        </w:rPr>
        <w:t>ributaria , efectos del Entorno</w:t>
      </w:r>
    </w:p>
    <w:p w14:paraId="31851DFB" w14:textId="77777777" w:rsidR="1E6F44C9" w:rsidRPr="00082B6A" w:rsidRDefault="641156B0" w:rsidP="00C62C1E">
      <w:pPr>
        <w:pStyle w:val="Prrafodelista"/>
        <w:numPr>
          <w:ilvl w:val="0"/>
          <w:numId w:val="25"/>
        </w:numPr>
        <w:shd w:val="clear" w:color="auto" w:fill="FFFFFF" w:themeFill="background1"/>
        <w:spacing w:after="0" w:line="360" w:lineRule="auto"/>
        <w:rPr>
          <w:b/>
          <w:bCs/>
        </w:rPr>
      </w:pPr>
      <w:r w:rsidRPr="00082B6A">
        <w:rPr>
          <w:b/>
          <w:bCs/>
        </w:rPr>
        <w:t>Marco Regulatorio y Normativo</w:t>
      </w:r>
      <w:r w:rsidR="640B89F1" w:rsidRPr="00082B6A">
        <w:rPr>
          <w:b/>
          <w:bCs/>
        </w:rPr>
        <w:t xml:space="preserve"> </w:t>
      </w:r>
    </w:p>
    <w:p w14:paraId="5ADC033E" w14:textId="77777777" w:rsidR="640B89F1" w:rsidRPr="00082B6A" w:rsidRDefault="640B89F1" w:rsidP="709A8883">
      <w:pPr>
        <w:shd w:val="clear" w:color="auto" w:fill="FFFFFF" w:themeFill="background1"/>
        <w:spacing w:after="0" w:line="360" w:lineRule="auto"/>
        <w:rPr>
          <w:rFonts w:eastAsia="Arial"/>
          <w:color w:val="0A0A0A"/>
        </w:rPr>
      </w:pPr>
      <w:r w:rsidRPr="00082B6A">
        <w:rPr>
          <w:rFonts w:eastAsia="Arial"/>
          <w:color w:val="0A0A0A"/>
        </w:rPr>
        <w:t>Leyes nacionales, regionales o locales, códigos civiles, leyes laborales, fiscales, tributarias y normativas ambientales.</w:t>
      </w:r>
    </w:p>
    <w:p w14:paraId="4575524A" w14:textId="77777777" w:rsidR="640B89F1" w:rsidRPr="00082B6A" w:rsidRDefault="640B89F1" w:rsidP="709A8883">
      <w:pPr>
        <w:shd w:val="clear" w:color="auto" w:fill="FFFFFF" w:themeFill="background1"/>
        <w:spacing w:after="0" w:line="360" w:lineRule="auto"/>
        <w:rPr>
          <w:rFonts w:eastAsia="Arial"/>
          <w:color w:val="0A0A0A"/>
        </w:rPr>
      </w:pPr>
      <w:r w:rsidRPr="00082B6A">
        <w:rPr>
          <w:rFonts w:eastAsia="Arial"/>
          <w:b/>
          <w:bCs/>
          <w:color w:val="0A0A0A"/>
        </w:rPr>
        <w:t xml:space="preserve"> (Técnico/Operativo):</w:t>
      </w:r>
      <w:r w:rsidRPr="00082B6A">
        <w:rPr>
          <w:rFonts w:eastAsia="Arial"/>
          <w:color w:val="0A0A0A"/>
        </w:rPr>
        <w:t xml:space="preserve"> Normas técnicas (ISO), estándares industriales, reglamentos de construcción, políticas internas de la organización, manuales de procedimientos y normas de seguridad.</w:t>
      </w:r>
    </w:p>
    <w:p w14:paraId="40E2C8E2" w14:textId="77777777" w:rsidR="641156B0" w:rsidRDefault="641156B0" w:rsidP="00C62C1E">
      <w:pPr>
        <w:pStyle w:val="Prrafodelista"/>
        <w:numPr>
          <w:ilvl w:val="0"/>
          <w:numId w:val="25"/>
        </w:numPr>
        <w:shd w:val="clear" w:color="auto" w:fill="FFFFFF" w:themeFill="background1"/>
        <w:spacing w:after="0" w:line="360" w:lineRule="auto"/>
        <w:rPr>
          <w:b/>
          <w:bCs/>
        </w:rPr>
      </w:pPr>
      <w:r w:rsidRPr="709A8883">
        <w:rPr>
          <w:b/>
          <w:bCs/>
        </w:rPr>
        <w:t>Régimen Tributario</w:t>
      </w:r>
    </w:p>
    <w:p w14:paraId="5741646F" w14:textId="77777777" w:rsidR="709A8883" w:rsidRPr="00082B6A" w:rsidRDefault="00082B6A" w:rsidP="709A8883">
      <w:pPr>
        <w:shd w:val="clear" w:color="auto" w:fill="FFFFFF" w:themeFill="background1"/>
        <w:spacing w:after="0" w:line="360" w:lineRule="auto"/>
        <w:rPr>
          <w:rFonts w:eastAsia="calibre"/>
        </w:rPr>
      </w:pPr>
      <w:r>
        <w:rPr>
          <w:rFonts w:eastAsia="calibre"/>
        </w:rPr>
        <w:t>Se</w:t>
      </w:r>
      <w:r w:rsidRPr="00082B6A">
        <w:rPr>
          <w:rFonts w:eastAsia="calibre"/>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02B6EA78" w14:textId="77777777" w:rsidR="1E6F44C9" w:rsidRPr="00AF2076" w:rsidRDefault="641156B0" w:rsidP="00C62C1E">
      <w:pPr>
        <w:pStyle w:val="Prrafodelista"/>
        <w:numPr>
          <w:ilvl w:val="0"/>
          <w:numId w:val="25"/>
        </w:numPr>
        <w:shd w:val="clear" w:color="auto" w:fill="FFFFFF" w:themeFill="background1"/>
        <w:spacing w:after="0" w:line="360" w:lineRule="auto"/>
        <w:rPr>
          <w:b/>
          <w:bCs/>
        </w:rPr>
      </w:pPr>
      <w:r w:rsidRPr="709A8883">
        <w:rPr>
          <w:b/>
          <w:bCs/>
        </w:rPr>
        <w:t>Legislación Laboral</w:t>
      </w:r>
    </w:p>
    <w:p w14:paraId="3E4D9F89" w14:textId="77777777" w:rsidR="2E780C1F" w:rsidRPr="002C4E36" w:rsidRDefault="2E780C1F" w:rsidP="709A8883">
      <w:pPr>
        <w:shd w:val="clear" w:color="auto" w:fill="FFFFFF" w:themeFill="background1"/>
        <w:spacing w:after="0" w:line="360" w:lineRule="auto"/>
        <w:rPr>
          <w:rFonts w:eastAsia="calibre"/>
          <w:color w:val="0A0A0A"/>
        </w:rPr>
      </w:pPr>
      <w:r w:rsidRPr="002C4E36">
        <w:rPr>
          <w:rFonts w:eastAsia="calibre"/>
          <w:color w:val="0A0A0A"/>
        </w:rPr>
        <w:t>Jornada Laboral: La jornada ordinaria máxima es de 44 horas semanales, aunque se pagan como 48. Las horas extras se pagan con recargos adicionales.</w:t>
      </w:r>
    </w:p>
    <w:p w14:paraId="42EE2F7A" w14:textId="77777777" w:rsidR="1641AACD" w:rsidRPr="002C4E36" w:rsidRDefault="1641AACD" w:rsidP="709A8883">
      <w:pPr>
        <w:shd w:val="clear" w:color="auto" w:fill="FFFFFF" w:themeFill="background1"/>
        <w:spacing w:after="0" w:line="360" w:lineRule="auto"/>
        <w:rPr>
          <w:rFonts w:eastAsia="calibre"/>
          <w:color w:val="0A0A0A"/>
        </w:rPr>
      </w:pPr>
      <w:r w:rsidRPr="002C4E36">
        <w:rPr>
          <w:rFonts w:eastAsia="calibre"/>
          <w:color w:val="0A0A0A"/>
        </w:rPr>
        <w:lastRenderedPageBreak/>
        <w:t xml:space="preserve">Aspectos fundamentales </w:t>
      </w:r>
      <w:r w:rsidR="5CF25931" w:rsidRPr="002C4E36">
        <w:rPr>
          <w:rFonts w:eastAsia="calibre"/>
          <w:color w:val="0A0A0A"/>
        </w:rPr>
        <w:t>que se debera tomar en</w:t>
      </w:r>
      <w:r w:rsidRPr="002C4E36">
        <w:rPr>
          <w:rFonts w:eastAsia="calibre"/>
          <w:color w:val="0A0A0A"/>
        </w:rPr>
        <w:t xml:space="preserve"> </w:t>
      </w:r>
      <w:r w:rsidR="002C4E36" w:rsidRPr="002C4E36">
        <w:rPr>
          <w:rFonts w:eastAsia="calibre"/>
          <w:color w:val="0A0A0A"/>
        </w:rPr>
        <w:t>cuenta; salario</w:t>
      </w:r>
      <w:r w:rsidR="2E780C1F" w:rsidRPr="002C4E36">
        <w:rPr>
          <w:rFonts w:eastAsia="calibre"/>
          <w:color w:val="0A0A0A"/>
        </w:rPr>
        <w:t xml:space="preserve"> Mínimo, beneficios Obligatorios, contratos y terminación</w:t>
      </w:r>
      <w:r w:rsidR="49D194B4" w:rsidRPr="002C4E36">
        <w:rPr>
          <w:rFonts w:eastAsia="calibre"/>
          <w:color w:val="0A0A0A"/>
        </w:rPr>
        <w:t>.</w:t>
      </w:r>
    </w:p>
    <w:p w14:paraId="46A02A98" w14:textId="77777777" w:rsidR="5CF25931" w:rsidRDefault="5CF25931" w:rsidP="5CF25931">
      <w:pPr>
        <w:shd w:val="clear" w:color="auto" w:fill="FFFFFF" w:themeFill="background1"/>
        <w:spacing w:after="0" w:line="360" w:lineRule="auto"/>
        <w:rPr>
          <w:rFonts w:ascii="calibre" w:eastAsia="calibre" w:hAnsi="calibre" w:cs="calibre"/>
          <w:color w:val="0A0A0A"/>
        </w:rPr>
      </w:pPr>
    </w:p>
    <w:p w14:paraId="098EE9CE" w14:textId="77777777" w:rsidR="1E6F44C9" w:rsidRPr="00AF2076" w:rsidRDefault="641156B0" w:rsidP="00C62C1E">
      <w:pPr>
        <w:pStyle w:val="Prrafodelista"/>
        <w:numPr>
          <w:ilvl w:val="0"/>
          <w:numId w:val="25"/>
        </w:numPr>
        <w:shd w:val="clear" w:color="auto" w:fill="FFFFFF" w:themeFill="background1"/>
        <w:spacing w:after="0" w:line="360" w:lineRule="auto"/>
        <w:rPr>
          <w:b/>
          <w:bCs/>
        </w:rPr>
      </w:pPr>
      <w:r w:rsidRPr="709A8883">
        <w:rPr>
          <w:b/>
          <w:bCs/>
        </w:rPr>
        <w:t>Contratos</w:t>
      </w:r>
    </w:p>
    <w:p w14:paraId="4AAC3C7B" w14:textId="77777777" w:rsidR="4F523D92" w:rsidRPr="00E31F7C" w:rsidRDefault="01C795F5" w:rsidP="00E31F7C">
      <w:pPr>
        <w:shd w:val="clear" w:color="auto" w:fill="FFFFFF" w:themeFill="background1"/>
        <w:spacing w:after="0" w:line="360" w:lineRule="auto"/>
        <w:jc w:val="both"/>
        <w:rPr>
          <w:rFonts w:eastAsia="Arial"/>
          <w:color w:val="0A0A0A"/>
        </w:rPr>
      </w:pPr>
      <w:r w:rsidRPr="00E31F7C">
        <w:rPr>
          <w:rFonts w:eastAsia="Arial"/>
          <w:color w:val="0A0A0A"/>
        </w:rPr>
        <w:t>En elementos esencias se debera fijar la actividad</w:t>
      </w:r>
      <w:r w:rsidR="4F523D92" w:rsidRPr="00E31F7C">
        <w:rPr>
          <w:rFonts w:eastAsia="Arial"/>
          <w:color w:val="0A0A0A"/>
        </w:rPr>
        <w:t xml:space="preserve"> personal del trabajador, dependencia o subordinación continua y salario o remuneración.</w:t>
      </w:r>
    </w:p>
    <w:p w14:paraId="4C9920CF" w14:textId="77777777" w:rsidR="4F523D92" w:rsidRPr="00E31F7C" w:rsidRDefault="01C795F5" w:rsidP="00E31F7C">
      <w:pPr>
        <w:shd w:val="clear" w:color="auto" w:fill="FFFFFF" w:themeFill="background1"/>
        <w:spacing w:after="0" w:line="360" w:lineRule="auto"/>
        <w:jc w:val="both"/>
        <w:rPr>
          <w:rFonts w:eastAsia="Arial"/>
          <w:color w:val="0A0A0A"/>
        </w:rPr>
      </w:pPr>
      <w:r w:rsidRPr="00E31F7C">
        <w:rPr>
          <w:rFonts w:eastAsia="Arial"/>
          <w:color w:val="0A0A0A"/>
        </w:rPr>
        <w:t>Tambien se definira la forma</w:t>
      </w:r>
      <w:r w:rsidR="4F523D92" w:rsidRPr="00E31F7C">
        <w:rPr>
          <w:rFonts w:eastAsia="Arial"/>
          <w:color w:val="0A0A0A"/>
        </w:rPr>
        <w:t xml:space="preserve"> del Contrato: Generalmente escrito y firmado por triplicado, aunque el verbal es válido para servicio doméstico, trabajos temporales (menores a 60 días) o agrícolas.</w:t>
      </w:r>
    </w:p>
    <w:p w14:paraId="298C9525" w14:textId="77777777" w:rsidR="4F523D92" w:rsidRPr="00E31F7C" w:rsidRDefault="47DE3A54" w:rsidP="00E31F7C">
      <w:pPr>
        <w:shd w:val="clear" w:color="auto" w:fill="FFFFFF" w:themeFill="background1"/>
        <w:spacing w:after="0" w:line="360" w:lineRule="auto"/>
        <w:jc w:val="both"/>
        <w:rPr>
          <w:rFonts w:eastAsia="Arial"/>
          <w:color w:val="0A0A0A"/>
        </w:rPr>
      </w:pPr>
      <w:r w:rsidRPr="00E31F7C">
        <w:rPr>
          <w:rFonts w:eastAsia="Arial"/>
          <w:color w:val="0A0A0A"/>
        </w:rPr>
        <w:t>Los tipos</w:t>
      </w:r>
      <w:r w:rsidR="4F523D92" w:rsidRPr="00E31F7C">
        <w:rPr>
          <w:rFonts w:eastAsia="Arial"/>
          <w:color w:val="0A0A0A"/>
        </w:rPr>
        <w:t xml:space="preserve"> de </w:t>
      </w:r>
      <w:r w:rsidRPr="00E31F7C">
        <w:rPr>
          <w:rFonts w:eastAsia="Arial"/>
          <w:color w:val="0A0A0A"/>
        </w:rPr>
        <w:t xml:space="preserve">contratos </w:t>
      </w:r>
      <w:r w:rsidR="774F7011" w:rsidRPr="00E31F7C">
        <w:rPr>
          <w:rFonts w:eastAsia="Arial"/>
          <w:color w:val="0A0A0A"/>
        </w:rPr>
        <w:t>seran</w:t>
      </w:r>
      <w:r w:rsidRPr="00E31F7C">
        <w:rPr>
          <w:rFonts w:eastAsia="Arial"/>
          <w:color w:val="0A0A0A"/>
        </w:rPr>
        <w:t xml:space="preserve"> por tiempo </w:t>
      </w:r>
      <w:r w:rsidR="4F523D92" w:rsidRPr="00E31F7C">
        <w:rPr>
          <w:rFonts w:eastAsia="Arial"/>
          <w:color w:val="0A0A0A"/>
        </w:rPr>
        <w:t>indefinido</w:t>
      </w:r>
      <w:r w:rsidRPr="00E31F7C">
        <w:rPr>
          <w:rFonts w:eastAsia="Arial"/>
          <w:color w:val="0A0A0A"/>
        </w:rPr>
        <w:t xml:space="preserve"> </w:t>
      </w:r>
      <w:r w:rsidR="4F523D92" w:rsidRPr="00E31F7C">
        <w:rPr>
          <w:rFonts w:eastAsia="Arial"/>
          <w:color w:val="0A0A0A"/>
        </w:rPr>
        <w:t>por tiempo limitado, por obra o servicios determinados</w:t>
      </w:r>
    </w:p>
    <w:p w14:paraId="11426E28" w14:textId="77777777" w:rsidR="709A8883" w:rsidRDefault="709A8883" w:rsidP="709A8883">
      <w:pPr>
        <w:pStyle w:val="Prrafodelista"/>
        <w:shd w:val="clear" w:color="auto" w:fill="FFFFFF" w:themeFill="background1"/>
        <w:spacing w:after="0" w:line="360" w:lineRule="auto"/>
        <w:rPr>
          <w:b/>
          <w:bCs/>
          <w:highlight w:val="yellow"/>
        </w:rPr>
      </w:pPr>
    </w:p>
    <w:p w14:paraId="3C88B379" w14:textId="77777777" w:rsidR="003E4BCC" w:rsidRPr="00D44E4C" w:rsidRDefault="641156B0" w:rsidP="00C62C1E">
      <w:pPr>
        <w:pStyle w:val="Prrafodelista"/>
        <w:numPr>
          <w:ilvl w:val="0"/>
          <w:numId w:val="25"/>
        </w:numPr>
        <w:shd w:val="clear" w:color="auto" w:fill="FFFFFF" w:themeFill="background1"/>
        <w:spacing w:after="0" w:line="360" w:lineRule="auto"/>
        <w:rPr>
          <w:rFonts w:ascii="Arial" w:eastAsia="Arial" w:hAnsi="Arial" w:cs="Arial"/>
          <w:b/>
          <w:bCs/>
          <w:color w:val="0A0A0A"/>
        </w:rPr>
      </w:pPr>
      <w:r w:rsidRPr="709A8883">
        <w:rPr>
          <w:b/>
          <w:bCs/>
        </w:rPr>
        <w:t>Análisis de Riesgos Legales</w:t>
      </w:r>
    </w:p>
    <w:p w14:paraId="6359F29C" w14:textId="77777777" w:rsidR="000B1506" w:rsidRPr="007B1515" w:rsidRDefault="005813FB" w:rsidP="007B1515">
      <w:pPr>
        <w:shd w:val="clear" w:color="auto" w:fill="FFFFFF" w:themeFill="background1"/>
        <w:spacing w:after="0" w:line="360" w:lineRule="auto"/>
        <w:jc w:val="both"/>
        <w:rPr>
          <w:rFonts w:eastAsia="calibre"/>
        </w:rPr>
      </w:pPr>
      <w:r w:rsidRPr="00E31F7C">
        <w:rPr>
          <w:rFonts w:eastAsia="calibre"/>
        </w:rPr>
        <w:t>S</w:t>
      </w:r>
      <w:r w:rsidR="774F7011" w:rsidRPr="00E31F7C">
        <w:rPr>
          <w:rFonts w:eastAsia="calibre"/>
        </w:rPr>
        <w:t xml:space="preserve">e </w:t>
      </w:r>
      <w:r w:rsidR="00A95684" w:rsidRPr="00E31F7C">
        <w:rPr>
          <w:rFonts w:eastAsia="calibre"/>
        </w:rPr>
        <w:t>deberá</w:t>
      </w:r>
      <w:r w:rsidR="54ABFC9A" w:rsidRPr="00E31F7C">
        <w:rPr>
          <w:rFonts w:eastAsia="calibre"/>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eastAsia="calibre"/>
          <w:color w:val="0A0A0A"/>
        </w:rPr>
        <w:t xml:space="preserve">. Se deben priorizar riesgos con alto impacto (accidentes, demandas) y evaluar factores físicos, ergonómicos y psicosociales para asegurar un entorno seguro y legal. </w:t>
      </w:r>
      <w:r w:rsidR="54ABFC9A" w:rsidRPr="00E31F7C">
        <w:rPr>
          <w:rFonts w:eastAsia="calibre"/>
        </w:rPr>
        <w:t xml:space="preserve"> </w:t>
      </w:r>
    </w:p>
    <w:p w14:paraId="0CBD39B8" w14:textId="77777777" w:rsidR="003E4BCC" w:rsidRPr="00D44E4C" w:rsidRDefault="006A6CFA" w:rsidP="00D44E4C">
      <w:pPr>
        <w:pStyle w:val="Ttulo2"/>
        <w:rPr>
          <w:rFonts w:ascii="Calibri" w:hAnsi="Calibri" w:cs="Calibri"/>
          <w:b/>
          <w:bCs/>
          <w:color w:val="000000" w:themeColor="text1"/>
          <w:sz w:val="24"/>
          <w:szCs w:val="24"/>
        </w:rPr>
      </w:pPr>
      <w:bookmarkStart w:id="111" w:name="_Toc231972722"/>
      <w:r w:rsidRPr="00D44E4C">
        <w:rPr>
          <w:rFonts w:ascii="Calibri" w:hAnsi="Calibri" w:cs="Calibri"/>
          <w:b/>
          <w:bCs/>
          <w:color w:val="000000" w:themeColor="text1"/>
          <w:sz w:val="24"/>
          <w:szCs w:val="24"/>
        </w:rPr>
        <w:t>Estudio Administrativo</w:t>
      </w:r>
      <w:bookmarkEnd w:id="111"/>
    </w:p>
    <w:p w14:paraId="525C02A9" w14:textId="77777777" w:rsidR="00FC5137" w:rsidRPr="00DD0E5A" w:rsidRDefault="00FC5137" w:rsidP="00FC5137">
      <w:pPr>
        <w:spacing w:after="0" w:line="240" w:lineRule="auto"/>
        <w:jc w:val="both"/>
        <w:rPr>
          <w:b/>
        </w:rPr>
      </w:pPr>
      <w:r w:rsidRPr="00FC5137">
        <w:t>Se establecerá una estructura funcional basada en procesos escalables, se creará el organigrama utilizando matrices RACI y mecanismos de gobernanza</w:t>
      </w:r>
      <w:r w:rsidR="003A129B">
        <w:t xml:space="preserve"> además </w:t>
      </w:r>
      <w:r w:rsidRPr="00FC5137">
        <w:t>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2EDEFDCA" w14:textId="77777777" w:rsidR="00EC4167" w:rsidRPr="00FC5137" w:rsidRDefault="00EC4167" w:rsidP="00FC5137">
      <w:pPr>
        <w:spacing w:after="0" w:line="240" w:lineRule="auto"/>
        <w:jc w:val="both"/>
      </w:pPr>
    </w:p>
    <w:p w14:paraId="3BBAF38B" w14:textId="77777777" w:rsidR="006A6CFA" w:rsidRDefault="00EC4167" w:rsidP="006A6CFA">
      <w:pPr>
        <w:spacing w:after="0" w:line="240" w:lineRule="auto"/>
        <w:jc w:val="both"/>
      </w:pPr>
      <w:r>
        <w:t>Además</w:t>
      </w:r>
      <w:r w:rsidR="00DD0E5A">
        <w:t>,</w:t>
      </w:r>
      <w:r>
        <w:t xml:space="preserve"> </w:t>
      </w:r>
      <w:r w:rsidR="00FC5137" w:rsidRPr="00FC5137">
        <w:t>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t xml:space="preserve"> y los procesos</w:t>
      </w:r>
      <w:r w:rsidR="00FC5137" w:rsidRPr="00FC5137">
        <w:t>.</w:t>
      </w:r>
    </w:p>
    <w:p w14:paraId="0E1DE814" w14:textId="77777777" w:rsidR="00D10592" w:rsidRDefault="00D10592" w:rsidP="006A6CFA">
      <w:pPr>
        <w:spacing w:after="0" w:line="240" w:lineRule="auto"/>
        <w:jc w:val="both"/>
      </w:pPr>
    </w:p>
    <w:p w14:paraId="2C5CECCE" w14:textId="77777777" w:rsidR="00D10592" w:rsidRPr="006A6CFA" w:rsidRDefault="00D10592" w:rsidP="006A6CFA">
      <w:pPr>
        <w:spacing w:after="0" w:line="240" w:lineRule="auto"/>
        <w:jc w:val="both"/>
      </w:pPr>
      <w:r>
        <w:t xml:space="preserve">Se realizara un estudio descriptivo proyectivo </w:t>
      </w:r>
      <w:r w:rsidR="00084720">
        <w:t xml:space="preserve">, el cual tendrá un enfoque </w:t>
      </w:r>
      <w:r w:rsidR="007B5459">
        <w:t>cualitativo con</w:t>
      </w:r>
      <w:r w:rsidR="00084720">
        <w:t xml:space="preserve"> unas fuentes de información secundarias en la que se le aplicaran técnicas de Benchmarking y diseño </w:t>
      </w:r>
      <w:r w:rsidR="00084720">
        <w:lastRenderedPageBreak/>
        <w:t>organizacional con los instrumentos de organigrama ,manual de funciones matriz RACI y perfiles de cargo</w:t>
      </w:r>
    </w:p>
    <w:p w14:paraId="03F574C1" w14:textId="77777777" w:rsidR="00026D81" w:rsidRDefault="00026D81" w:rsidP="006A6CFA">
      <w:pPr>
        <w:spacing w:after="0" w:line="240" w:lineRule="auto"/>
        <w:jc w:val="both"/>
      </w:pPr>
    </w:p>
    <w:p w14:paraId="7A8CC263" w14:textId="77777777" w:rsidR="00026D81" w:rsidRPr="006A6CFA" w:rsidRDefault="00026D81" w:rsidP="006A6CFA">
      <w:pPr>
        <w:spacing w:after="0" w:line="240" w:lineRule="auto"/>
        <w:jc w:val="both"/>
      </w:pPr>
    </w:p>
    <w:p w14:paraId="050A4B9A" w14:textId="77777777" w:rsidR="00A66077" w:rsidRPr="00D44E4C" w:rsidRDefault="006A6CFA" w:rsidP="00D44E4C">
      <w:pPr>
        <w:pStyle w:val="Ttulo2"/>
        <w:rPr>
          <w:rFonts w:ascii="Calibri" w:hAnsi="Calibri" w:cs="Calibri"/>
          <w:b/>
          <w:bCs/>
          <w:color w:val="000000" w:themeColor="text1"/>
          <w:sz w:val="24"/>
          <w:szCs w:val="24"/>
        </w:rPr>
      </w:pPr>
      <w:bookmarkStart w:id="112" w:name="_Toc231972723"/>
      <w:r w:rsidRPr="00D44E4C">
        <w:rPr>
          <w:rFonts w:ascii="Calibri" w:hAnsi="Calibri" w:cs="Calibri"/>
          <w:b/>
          <w:bCs/>
          <w:color w:val="000000" w:themeColor="text1"/>
          <w:sz w:val="24"/>
          <w:szCs w:val="24"/>
        </w:rPr>
        <w:t>Estudio Ambiental</w:t>
      </w:r>
      <w:bookmarkEnd w:id="112"/>
    </w:p>
    <w:p w14:paraId="7702FB54" w14:textId="77777777" w:rsidR="00EF30A7" w:rsidRDefault="007E06D5" w:rsidP="00A95684">
      <w:pPr>
        <w:jc w:val="both"/>
      </w:pPr>
      <w:r w:rsidRPr="00A95684">
        <w:t>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4870C20C" w14:textId="77777777" w:rsidR="00084720" w:rsidRDefault="00084720" w:rsidP="00A95684">
      <w:pPr>
        <w:jc w:val="both"/>
      </w:pPr>
      <w:r>
        <w:t xml:space="preserve">Se </w:t>
      </w:r>
      <w:r w:rsidR="009C4EE4">
        <w:t xml:space="preserve">hará </w:t>
      </w:r>
      <w:r>
        <w:t xml:space="preserve"> un tipo de estudio descriptivo evaluativo el cual tendrá un enfoque mixto</w:t>
      </w:r>
      <w:r w:rsidR="00333DEF">
        <w:t xml:space="preserve"> se realizara con fuentes secundarias la cual se asignara técnicas de identificación y valoración de impactos ambientales y se utilizaran instrumentos es el caso de La Matriz de Leopold</w:t>
      </w:r>
      <w:r w:rsidR="003E6E34">
        <w:t>, fichas de medida de mitigación , checklist normativo ambiental.</w:t>
      </w:r>
    </w:p>
    <w:p w14:paraId="28D11C01" w14:textId="77777777" w:rsidR="00D2372F" w:rsidRPr="00A95684" w:rsidRDefault="00D2372F" w:rsidP="00A95684">
      <w:pPr>
        <w:jc w:val="both"/>
      </w:pPr>
    </w:p>
    <w:p w14:paraId="792C1D70" w14:textId="77777777" w:rsidR="00401254" w:rsidRPr="00D44E4C" w:rsidRDefault="006A6CFA" w:rsidP="00D44E4C">
      <w:pPr>
        <w:pStyle w:val="Ttulo2"/>
        <w:rPr>
          <w:rFonts w:ascii="Calibri" w:hAnsi="Calibri" w:cs="Calibri"/>
          <w:b/>
          <w:bCs/>
          <w:color w:val="000000" w:themeColor="text1"/>
          <w:sz w:val="24"/>
          <w:szCs w:val="24"/>
        </w:rPr>
      </w:pPr>
      <w:bookmarkStart w:id="113" w:name="_Toc231972724"/>
      <w:r w:rsidRPr="00BB6268">
        <w:rPr>
          <w:rFonts w:ascii="Calibri" w:hAnsi="Calibri" w:cs="Calibri"/>
          <w:b/>
          <w:bCs/>
          <w:color w:val="000000" w:themeColor="text1"/>
          <w:sz w:val="24"/>
          <w:szCs w:val="24"/>
        </w:rPr>
        <w:t>Estudio Financiero</w:t>
      </w:r>
      <w:bookmarkEnd w:id="113"/>
    </w:p>
    <w:p w14:paraId="2C72520B" w14:textId="77777777" w:rsidR="00DE1063" w:rsidRDefault="00DE1063" w:rsidP="00DE1063">
      <w:pPr>
        <w:spacing w:after="0" w:line="240" w:lineRule="auto"/>
        <w:jc w:val="both"/>
      </w:pPr>
      <w:r w:rsidRPr="00DE1063">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38C22951" w14:textId="77777777" w:rsidR="00DE1063" w:rsidRPr="00DE1063" w:rsidRDefault="00DE1063" w:rsidP="00DE1063">
      <w:pPr>
        <w:spacing w:after="0" w:line="240" w:lineRule="auto"/>
        <w:jc w:val="both"/>
      </w:pPr>
    </w:p>
    <w:p w14:paraId="0BB7E08C" w14:textId="77777777" w:rsidR="00DE1063" w:rsidRDefault="00DE1063" w:rsidP="00DE1063">
      <w:pPr>
        <w:spacing w:after="0" w:line="240" w:lineRule="auto"/>
        <w:jc w:val="both"/>
      </w:pPr>
      <w:r w:rsidRPr="00DE1063">
        <w:t>Las fuentes de información serán tanto primarias como secundarias. Entre las primarias se incluyen cotizaciones de proveedores, entrevistas con actores del sector y datos de costos locales; mientras que las secundarias abarcan estadísticas oficiales,</w:t>
      </w:r>
      <w:r w:rsidR="00B14E3D">
        <w:t xml:space="preserve"> bases de datos,</w:t>
      </w:r>
      <w:r w:rsidRPr="00DE1063">
        <w:t xml:space="preserve"> literatura especializada e informes sectoriales. </w:t>
      </w:r>
    </w:p>
    <w:p w14:paraId="282DFF5A" w14:textId="77777777" w:rsidR="00DE1063" w:rsidRPr="00DE1063" w:rsidRDefault="00DE1063" w:rsidP="00DE1063">
      <w:pPr>
        <w:spacing w:after="0" w:line="240" w:lineRule="auto"/>
        <w:jc w:val="both"/>
      </w:pPr>
    </w:p>
    <w:p w14:paraId="07A9E4C8" w14:textId="77777777" w:rsidR="00DE1063" w:rsidRDefault="00DE1063" w:rsidP="00DE1063">
      <w:pPr>
        <w:spacing w:after="0" w:line="240" w:lineRule="auto"/>
        <w:jc w:val="both"/>
      </w:pPr>
      <w:r w:rsidRPr="00DE1063">
        <w:lastRenderedPageBreak/>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t xml:space="preserve"> (PRI).</w:t>
      </w:r>
    </w:p>
    <w:p w14:paraId="1BBA9244" w14:textId="77777777" w:rsidR="00DE1063" w:rsidRPr="00DE1063" w:rsidRDefault="00DE1063" w:rsidP="00DE1063">
      <w:pPr>
        <w:spacing w:after="0" w:line="240" w:lineRule="auto"/>
        <w:jc w:val="both"/>
      </w:pPr>
    </w:p>
    <w:p w14:paraId="5F8A0ABA" w14:textId="77777777" w:rsidR="00D2372F" w:rsidRPr="006A6CFA" w:rsidRDefault="00DE1063" w:rsidP="00DE1063">
      <w:pPr>
        <w:spacing w:after="0" w:line="240" w:lineRule="auto"/>
        <w:jc w:val="both"/>
      </w:pPr>
      <w:r w:rsidRPr="00DE1063">
        <w:t>Los instrumentos empleados incluirán el flujo de caja libre</w:t>
      </w:r>
      <w:r w:rsidR="00F634F2">
        <w:t xml:space="preserve"> y</w:t>
      </w:r>
      <w:r w:rsidRPr="00DE1063">
        <w:t xml:space="preserve"> el estado de resultados pro fo</w:t>
      </w:r>
      <w:r w:rsidR="00F634F2">
        <w:t>rma</w:t>
      </w:r>
      <w:r w:rsidRPr="00DE1063">
        <w:t xml:space="preserve">, que servirán de base para integrar ingresos, egresos, depreciaciones, impuestos y pagos financieros. </w:t>
      </w:r>
    </w:p>
    <w:p w14:paraId="4DCA5B1C" w14:textId="77777777" w:rsidR="007B2CA1" w:rsidRPr="00D44E4C" w:rsidRDefault="006A6CFA" w:rsidP="00D44E4C">
      <w:pPr>
        <w:pStyle w:val="Ttulo2"/>
        <w:rPr>
          <w:rFonts w:ascii="Calibri" w:hAnsi="Calibri" w:cs="Calibri"/>
          <w:b/>
          <w:bCs/>
          <w:color w:val="000000" w:themeColor="text1"/>
          <w:sz w:val="24"/>
          <w:szCs w:val="24"/>
        </w:rPr>
      </w:pPr>
      <w:bookmarkStart w:id="114" w:name="_Toc231972725"/>
      <w:r w:rsidRPr="00BB6268">
        <w:rPr>
          <w:rFonts w:ascii="Calibri" w:hAnsi="Calibri" w:cs="Calibri"/>
          <w:b/>
          <w:bCs/>
          <w:color w:val="000000" w:themeColor="text1"/>
          <w:sz w:val="24"/>
          <w:szCs w:val="24"/>
        </w:rPr>
        <w:t>Análisis de Riesgos</w:t>
      </w:r>
      <w:bookmarkEnd w:id="114"/>
    </w:p>
    <w:p w14:paraId="67161D55" w14:textId="77777777" w:rsidR="00C25CC6" w:rsidRDefault="006129C4" w:rsidP="5EC4D4E7">
      <w:pPr>
        <w:spacing w:after="160" w:line="257" w:lineRule="auto"/>
        <w:jc w:val="both"/>
        <w:rPr>
          <w:lang w:val="es-HN"/>
        </w:rPr>
      </w:pPr>
      <w:r w:rsidRPr="006129C4">
        <w:rPr>
          <w:lang w:val="es-HN"/>
        </w:rPr>
        <w:t>El análisis de riesgos se desarrollará como un estudio evaluativo–probabilístico, con enfoque cuantitativo, orientado a medir la incertidumbre asociada al proyecto. Las fuentes de información provendrán de los datos propios del estudio</w:t>
      </w:r>
      <w:r>
        <w:rPr>
          <w:lang w:val="es-HN"/>
        </w:rPr>
        <w:t>.</w:t>
      </w:r>
    </w:p>
    <w:p w14:paraId="56702FC0" w14:textId="77777777" w:rsidR="00000BB9" w:rsidRPr="00000BB9" w:rsidRDefault="00000BB9" w:rsidP="00000BB9">
      <w:pPr>
        <w:spacing w:after="160" w:line="257" w:lineRule="auto"/>
        <w:jc w:val="both"/>
        <w:rPr>
          <w:rFonts w:eastAsia="Times New Roman"/>
          <w:lang w:val="es-NI"/>
        </w:rPr>
      </w:pPr>
      <w:r w:rsidRPr="00000BB9">
        <w:rPr>
          <w:rFonts w:eastAsia="Times New Roman"/>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28E4CBD7" w14:textId="77777777" w:rsidR="006129C4" w:rsidRPr="00000BB9" w:rsidRDefault="00000BB9" w:rsidP="00000BB9">
      <w:pPr>
        <w:spacing w:after="160" w:line="257" w:lineRule="auto"/>
        <w:jc w:val="both"/>
        <w:rPr>
          <w:rFonts w:eastAsia="Times New Roman"/>
          <w:lang w:val="es-NI"/>
        </w:rPr>
      </w:pPr>
      <w:r w:rsidRPr="00000BB9">
        <w:rPr>
          <w:rFonts w:eastAsia="Times New Roman"/>
          <w:lang w:val="es-NI"/>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6C6CD0F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598A596"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6C154507"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07062012"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1109163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4A57D3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BC0926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5BD257A" w14:textId="77777777" w:rsidR="005E5963" w:rsidRDefault="005E5963">
      <w:pPr>
        <w:spacing w:after="160" w:line="278" w:lineRule="auto"/>
        <w:rPr>
          <w:rFonts w:ascii="Times New Roman" w:eastAsia="Times New Roman" w:hAnsi="Times New Roman" w:cs="Times New Roman"/>
          <w:sz w:val="20"/>
          <w:szCs w:val="20"/>
          <w:lang w:val="es-NI"/>
        </w:rPr>
      </w:pPr>
      <w:r>
        <w:rPr>
          <w:rFonts w:eastAsia="Times New Roman"/>
          <w:lang w:val="es-NI"/>
        </w:rPr>
        <w:br w:type="page"/>
      </w:r>
    </w:p>
    <w:p w14:paraId="64538BAA" w14:textId="77777777" w:rsidR="002471CF" w:rsidRPr="007D12F9" w:rsidRDefault="00B563B8" w:rsidP="00675966">
      <w:pPr>
        <w:pStyle w:val="Ttulo1"/>
        <w:jc w:val="center"/>
        <w:rPr>
          <w:rFonts w:ascii="Calibri" w:hAnsi="Calibri" w:cs="Calibri"/>
          <w:b/>
          <w:bCs/>
          <w:color w:val="000000" w:themeColor="text1"/>
          <w:sz w:val="24"/>
          <w:szCs w:val="24"/>
          <w:lang w:val="es-NI"/>
        </w:rPr>
      </w:pPr>
      <w:bookmarkStart w:id="115" w:name="_Toc231972726"/>
      <w:r w:rsidRPr="007D12F9">
        <w:rPr>
          <w:rFonts w:ascii="Calibri" w:hAnsi="Calibri" w:cs="Calibri"/>
          <w:b/>
          <w:bCs/>
          <w:color w:val="000000" w:themeColor="text1"/>
          <w:sz w:val="24"/>
          <w:szCs w:val="24"/>
          <w:lang w:val="es-NI"/>
        </w:rPr>
        <w:lastRenderedPageBreak/>
        <w:t>DESARROLLO DEL ESTUDIO</w:t>
      </w:r>
      <w:bookmarkEnd w:id="115"/>
    </w:p>
    <w:p w14:paraId="7421EA7F" w14:textId="77777777" w:rsidR="00B563B8" w:rsidRPr="00713793" w:rsidRDefault="00DF1BE2" w:rsidP="00713793">
      <w:r w:rsidRPr="00DF1BE2">
        <w:rPr>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542DFFFF" w14:textId="77777777" w:rsidR="00FD4F5B" w:rsidRPr="00713793" w:rsidRDefault="005E5963" w:rsidP="00713793">
      <w:pPr>
        <w:pStyle w:val="Ttulo1"/>
        <w:jc w:val="center"/>
        <w:rPr>
          <w:rFonts w:ascii="Calibri" w:hAnsi="Calibri" w:cs="Calibri"/>
          <w:b/>
          <w:bCs/>
          <w:color w:val="000000" w:themeColor="text1"/>
          <w:sz w:val="24"/>
          <w:szCs w:val="24"/>
          <w:lang w:val="es-NI"/>
        </w:rPr>
      </w:pPr>
      <w:bookmarkStart w:id="116" w:name="_Toc231972727"/>
      <w:r w:rsidRPr="00713793">
        <w:rPr>
          <w:rFonts w:ascii="Calibri" w:hAnsi="Calibri" w:cs="Calibri"/>
          <w:b/>
          <w:bCs/>
          <w:color w:val="000000" w:themeColor="text1"/>
          <w:sz w:val="24"/>
          <w:szCs w:val="24"/>
          <w:lang w:val="es-NI"/>
        </w:rPr>
        <w:t>Estudio Sectorial</w:t>
      </w:r>
      <w:bookmarkEnd w:id="116"/>
    </w:p>
    <w:p w14:paraId="03C2CF34" w14:textId="77777777" w:rsidR="00FA49F3" w:rsidRDefault="0088746F" w:rsidP="007C4947">
      <w:pPr>
        <w:spacing w:after="0" w:line="240" w:lineRule="auto"/>
        <w:jc w:val="both"/>
        <w:rPr>
          <w:lang w:eastAsia="en-US"/>
        </w:rPr>
      </w:pPr>
      <w:bookmarkStart w:id="117" w:name="_CTVK001d10025299e9c481b955032a087eff939"/>
      <w:r>
        <w:rPr>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lang w:eastAsia="en-US"/>
        </w:rPr>
        <w:t>a</w:t>
      </w:r>
      <w:r w:rsidRPr="0088746F">
        <w:rPr>
          <w:lang w:eastAsia="en-US"/>
        </w:rPr>
        <w:t xml:space="preserve"> </w:t>
      </w:r>
      <w:sdt>
        <w:sdtPr>
          <w:rPr>
            <w:lang w:eastAsia="en-US"/>
          </w:rPr>
          <w:alias w:val="To edit, see citavi.com/edit"/>
          <w:tag w:val="CitaviPlaceholder#537a1e03-8706-4596-b674-f32c3010f915"/>
          <w:id w:val="-892809687"/>
          <w:placeholder>
            <w:docPart w:val="DefaultPlaceholder_-1854013440"/>
          </w:placeholder>
        </w:sdtPr>
        <w:sdtContent>
          <w:r>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lang w:eastAsia="en-US"/>
            </w:rPr>
            <w:fldChar w:fldCharType="separate"/>
          </w:r>
          <w:r>
            <w:rPr>
              <w:lang w:eastAsia="en-US"/>
            </w:rPr>
            <w:t>(CNP+LHonduras 2017)</w:t>
          </w:r>
          <w:r>
            <w:rPr>
              <w:lang w:eastAsia="en-US"/>
            </w:rPr>
            <w:fldChar w:fldCharType="end"/>
          </w:r>
        </w:sdtContent>
      </w:sdt>
    </w:p>
    <w:p w14:paraId="6393B124" w14:textId="77777777" w:rsidR="00713793" w:rsidRDefault="00713793" w:rsidP="00D04490">
      <w:pPr>
        <w:spacing w:after="0" w:line="240" w:lineRule="auto"/>
        <w:jc w:val="both"/>
        <w:rPr>
          <w:b/>
          <w:bCs/>
          <w:color w:val="000000" w:themeColor="text1"/>
        </w:rPr>
      </w:pPr>
    </w:p>
    <w:p w14:paraId="33FF9536" w14:textId="77777777" w:rsidR="00D04490" w:rsidRPr="00D04490" w:rsidRDefault="00D04490" w:rsidP="00D04490">
      <w:pPr>
        <w:spacing w:after="0" w:line="240" w:lineRule="auto"/>
        <w:jc w:val="both"/>
        <w:rPr>
          <w:b/>
          <w:bCs/>
          <w:color w:val="000000" w:themeColor="text1"/>
        </w:rPr>
      </w:pPr>
      <w:r w:rsidRPr="00D04490">
        <w:rPr>
          <w:b/>
          <w:bCs/>
          <w:color w:val="000000" w:themeColor="text1"/>
        </w:rPr>
        <w:t>Análisis del entorno del proyecto</w:t>
      </w:r>
    </w:p>
    <w:p w14:paraId="6F0BF801" w14:textId="77777777" w:rsidR="00D04490" w:rsidRPr="00D04490" w:rsidRDefault="00D04490" w:rsidP="00D04490">
      <w:pPr>
        <w:spacing w:after="0" w:line="240" w:lineRule="auto"/>
        <w:jc w:val="both"/>
        <w:rPr>
          <w:b/>
          <w:bCs/>
          <w:color w:val="000000" w:themeColor="text1"/>
        </w:rPr>
      </w:pPr>
      <w:r w:rsidRPr="00D04490">
        <w:rPr>
          <w:b/>
          <w:bCs/>
          <w:color w:val="000000" w:themeColor="text1"/>
        </w:rPr>
        <w:t>1. Condiciones macro del entorno (nivel país)</w:t>
      </w:r>
      <w:r w:rsidR="00DC1BCF">
        <w:rPr>
          <w:b/>
          <w:bCs/>
          <w:color w:val="000000" w:themeColor="text1"/>
        </w:rPr>
        <w:t xml:space="preserve"> </w:t>
      </w:r>
      <w:r w:rsidRPr="00D04490">
        <w:rPr>
          <w:b/>
          <w:bCs/>
          <w:color w:val="000000" w:themeColor="text1"/>
        </w:rPr>
        <w:t>Condiciones económicas generales</w:t>
      </w:r>
    </w:p>
    <w:p w14:paraId="393631D4" w14:textId="77777777" w:rsidR="00D04490" w:rsidRPr="00D04490" w:rsidRDefault="00D04490" w:rsidP="00D04490">
      <w:pPr>
        <w:spacing w:after="0" w:line="240" w:lineRule="auto"/>
        <w:jc w:val="both"/>
        <w:rPr>
          <w:color w:val="000000" w:themeColor="text1"/>
        </w:rPr>
      </w:pPr>
      <w:r w:rsidRPr="00D04490">
        <w:rPr>
          <w:color w:val="000000" w:themeColor="text1"/>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6F226868" w14:textId="77777777" w:rsidR="00D04490" w:rsidRPr="00D04490" w:rsidRDefault="00D04490" w:rsidP="00D04490">
      <w:pPr>
        <w:spacing w:after="0" w:line="240" w:lineRule="auto"/>
        <w:jc w:val="both"/>
        <w:rPr>
          <w:color w:val="000000" w:themeColor="text1"/>
        </w:rPr>
      </w:pPr>
      <w:r w:rsidRPr="00D04490">
        <w:rPr>
          <w:color w:val="000000" w:themeColor="text1"/>
        </w:rPr>
        <w:t>No obstante, la leche y sus derivados son considerados bienes básicos de la canasta alimentaria, por lo que mantienen una demanda relativamente estable, incluso en contextos de desaceleración económica.</w:t>
      </w:r>
    </w:p>
    <w:p w14:paraId="160C482F" w14:textId="77777777" w:rsidR="00FA49F3" w:rsidRDefault="00D04490" w:rsidP="00D04490">
      <w:pPr>
        <w:spacing w:after="0" w:line="240" w:lineRule="auto"/>
        <w:jc w:val="both"/>
        <w:rPr>
          <w:color w:val="000000" w:themeColor="text1"/>
        </w:rPr>
      </w:pPr>
      <w:r w:rsidRPr="00D04490">
        <w:rPr>
          <w:color w:val="000000" w:themeColor="text1"/>
        </w:rPr>
        <w:t>El poder adquisitivo de los hogares hondureños, especialmente en los estratos bajos y medios, condiciona el consumo, favoreciendo productos esenciales y sensibles al precio, lo que limita los márgenes de ganancia de los productores formales.</w:t>
      </w:r>
    </w:p>
    <w:p w14:paraId="7039E3DA" w14:textId="77777777" w:rsidR="00D04490" w:rsidRDefault="00D04490" w:rsidP="00D04490">
      <w:pPr>
        <w:spacing w:after="0" w:line="240" w:lineRule="auto"/>
        <w:jc w:val="both"/>
        <w:rPr>
          <w:color w:val="000000" w:themeColor="text1"/>
        </w:rPr>
      </w:pPr>
    </w:p>
    <w:p w14:paraId="77E7058C" w14:textId="77777777" w:rsidR="00DC1BCF" w:rsidRPr="00DC1BCF" w:rsidRDefault="00DC1BCF" w:rsidP="00DC1BCF">
      <w:pPr>
        <w:spacing w:after="0" w:line="240" w:lineRule="auto"/>
        <w:jc w:val="both"/>
        <w:rPr>
          <w:b/>
          <w:bCs/>
          <w:color w:val="000000" w:themeColor="text1"/>
        </w:rPr>
      </w:pPr>
      <w:r w:rsidRPr="00DC1BCF">
        <w:rPr>
          <w:b/>
          <w:bCs/>
          <w:color w:val="000000" w:themeColor="text1"/>
        </w:rPr>
        <w:t>Condiciones políticas y legales</w:t>
      </w:r>
    </w:p>
    <w:p w14:paraId="74CCC6AA" w14:textId="77777777" w:rsidR="00D04490" w:rsidRDefault="00DC1BCF" w:rsidP="00D04490">
      <w:pPr>
        <w:spacing w:after="0" w:line="240" w:lineRule="auto"/>
        <w:jc w:val="both"/>
        <w:rPr>
          <w:color w:val="000000" w:themeColor="text1"/>
        </w:rPr>
      </w:pPr>
      <w:r w:rsidRPr="00DC1BCF">
        <w:rPr>
          <w:color w:val="000000" w:themeColor="text1"/>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color w:val="000000" w:themeColor="text1"/>
        </w:rPr>
        <w:t>.</w:t>
      </w:r>
    </w:p>
    <w:p w14:paraId="6EEE5CDE" w14:textId="77777777" w:rsidR="000E6C70" w:rsidRDefault="000E6C70" w:rsidP="00D04490">
      <w:pPr>
        <w:spacing w:after="0" w:line="240" w:lineRule="auto"/>
        <w:jc w:val="both"/>
        <w:rPr>
          <w:color w:val="000000" w:themeColor="text1"/>
        </w:rPr>
      </w:pPr>
    </w:p>
    <w:p w14:paraId="496DAD41" w14:textId="77777777" w:rsidR="000E6C70" w:rsidRPr="000E6C70" w:rsidRDefault="000E6C70" w:rsidP="000E6C70">
      <w:pPr>
        <w:spacing w:after="0" w:line="240" w:lineRule="auto"/>
        <w:jc w:val="both"/>
        <w:rPr>
          <w:b/>
          <w:bCs/>
          <w:color w:val="000000" w:themeColor="text1"/>
        </w:rPr>
      </w:pPr>
      <w:r w:rsidRPr="000E6C70">
        <w:rPr>
          <w:b/>
          <w:bCs/>
          <w:color w:val="000000" w:themeColor="text1"/>
        </w:rPr>
        <w:t>Condiciones socioculturales generales</w:t>
      </w:r>
    </w:p>
    <w:p w14:paraId="0F9C7327" w14:textId="77777777" w:rsidR="000E6C70" w:rsidRDefault="000E6C70" w:rsidP="000E6C70">
      <w:pPr>
        <w:spacing w:after="0" w:line="240" w:lineRule="auto"/>
        <w:jc w:val="both"/>
        <w:rPr>
          <w:color w:val="000000" w:themeColor="text1"/>
        </w:rPr>
      </w:pPr>
      <w:r w:rsidRPr="000E6C70">
        <w:rPr>
          <w:color w:val="000000" w:themeColor="text1"/>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7FFA5F27" w14:textId="77777777" w:rsidR="00E07D82" w:rsidRPr="00E07D82" w:rsidRDefault="00E07D82" w:rsidP="000E6C70">
      <w:pPr>
        <w:spacing w:after="0" w:line="240" w:lineRule="auto"/>
        <w:jc w:val="both"/>
        <w:rPr>
          <w:b/>
          <w:bCs/>
          <w:color w:val="000000" w:themeColor="text1"/>
        </w:rPr>
      </w:pPr>
    </w:p>
    <w:p w14:paraId="43216004" w14:textId="77777777" w:rsidR="00E07D82" w:rsidRPr="00E07D82" w:rsidRDefault="00E07D82" w:rsidP="00E07D82">
      <w:pPr>
        <w:spacing w:after="0" w:line="240" w:lineRule="auto"/>
        <w:jc w:val="both"/>
        <w:rPr>
          <w:b/>
          <w:bCs/>
          <w:color w:val="000000" w:themeColor="text1"/>
        </w:rPr>
      </w:pPr>
      <w:r w:rsidRPr="00E07D82">
        <w:rPr>
          <w:b/>
          <w:bCs/>
          <w:color w:val="000000" w:themeColor="text1"/>
        </w:rPr>
        <w:t>Condiciones macro del sector lácteo (nivel nacional/sectorial)</w:t>
      </w:r>
    </w:p>
    <w:p w14:paraId="726D553D" w14:textId="77777777" w:rsidR="00E07D82" w:rsidRPr="00E07D82" w:rsidRDefault="00E07D82" w:rsidP="00E07D82">
      <w:pPr>
        <w:spacing w:after="0" w:line="240" w:lineRule="auto"/>
        <w:jc w:val="both"/>
        <w:rPr>
          <w:b/>
          <w:bCs/>
          <w:color w:val="000000" w:themeColor="text1"/>
        </w:rPr>
      </w:pPr>
      <w:r w:rsidRPr="00E07D82">
        <w:rPr>
          <w:b/>
          <w:bCs/>
          <w:color w:val="000000" w:themeColor="text1"/>
        </w:rPr>
        <w:t>Situación del sector lácteo</w:t>
      </w:r>
    </w:p>
    <w:p w14:paraId="676BF28E" w14:textId="77777777" w:rsidR="00E07D82" w:rsidRPr="00E07D82" w:rsidRDefault="00E07D82" w:rsidP="00E07D82">
      <w:pPr>
        <w:spacing w:after="0" w:line="240" w:lineRule="auto"/>
        <w:jc w:val="both"/>
        <w:rPr>
          <w:color w:val="000000" w:themeColor="text1"/>
        </w:rPr>
      </w:pPr>
      <w:r w:rsidRPr="00E07D82">
        <w:rPr>
          <w:color w:val="000000" w:themeColor="text1"/>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334512EB" w14:textId="77777777" w:rsidR="00E07D82" w:rsidRDefault="00E07D82" w:rsidP="00E07D82">
      <w:pPr>
        <w:spacing w:after="0" w:line="240" w:lineRule="auto"/>
        <w:jc w:val="both"/>
        <w:rPr>
          <w:color w:val="000000" w:themeColor="text1"/>
        </w:rPr>
      </w:pPr>
      <w:r w:rsidRPr="00E07D82">
        <w:rPr>
          <w:color w:val="000000" w:themeColor="text1"/>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7BF39955" w14:textId="77777777" w:rsidR="00E07D82" w:rsidRDefault="00E07D82" w:rsidP="00E07D82">
      <w:pPr>
        <w:spacing w:after="0" w:line="240" w:lineRule="auto"/>
        <w:jc w:val="both"/>
        <w:rPr>
          <w:color w:val="000000" w:themeColor="text1"/>
        </w:rPr>
      </w:pPr>
    </w:p>
    <w:p w14:paraId="4B4E5B86" w14:textId="77777777" w:rsidR="003B0E67" w:rsidRPr="003B0E67" w:rsidRDefault="003B0E67" w:rsidP="003B0E67">
      <w:pPr>
        <w:spacing w:after="0" w:line="240" w:lineRule="auto"/>
        <w:jc w:val="both"/>
        <w:rPr>
          <w:b/>
          <w:bCs/>
          <w:color w:val="000000" w:themeColor="text1"/>
        </w:rPr>
      </w:pPr>
      <w:r w:rsidRPr="003B0E67">
        <w:rPr>
          <w:b/>
          <w:bCs/>
          <w:color w:val="000000" w:themeColor="text1"/>
        </w:rPr>
        <w:t>Competencia a nivel sectorial</w:t>
      </w:r>
    </w:p>
    <w:p w14:paraId="1819F115" w14:textId="77777777" w:rsidR="00E07D82" w:rsidRDefault="003B0E67" w:rsidP="003B0E67">
      <w:pPr>
        <w:spacing w:after="0" w:line="240" w:lineRule="auto"/>
        <w:jc w:val="both"/>
        <w:rPr>
          <w:color w:val="000000" w:themeColor="text1"/>
        </w:rPr>
      </w:pPr>
      <w:r w:rsidRPr="003B0E67">
        <w:rPr>
          <w:color w:val="000000" w:themeColor="text1"/>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36427E75" w14:textId="77777777" w:rsidR="003B0E67" w:rsidRDefault="003B0E67" w:rsidP="003B0E67">
      <w:pPr>
        <w:spacing w:after="0" w:line="240" w:lineRule="auto"/>
        <w:jc w:val="both"/>
        <w:rPr>
          <w:color w:val="000000" w:themeColor="text1"/>
        </w:rPr>
      </w:pPr>
    </w:p>
    <w:p w14:paraId="2FFA2173" w14:textId="77777777" w:rsidR="00A051F2" w:rsidRPr="00A051F2" w:rsidRDefault="00A051F2" w:rsidP="00A051F2">
      <w:pPr>
        <w:spacing w:after="0" w:line="240" w:lineRule="auto"/>
        <w:jc w:val="both"/>
        <w:rPr>
          <w:b/>
          <w:bCs/>
          <w:color w:val="000000" w:themeColor="text1"/>
        </w:rPr>
      </w:pPr>
      <w:r w:rsidRPr="00A051F2">
        <w:rPr>
          <w:b/>
          <w:bCs/>
          <w:color w:val="000000" w:themeColor="text1"/>
        </w:rPr>
        <w:t>Condiciones micro del proyecto (nivel nicho y área de influencia)</w:t>
      </w:r>
    </w:p>
    <w:p w14:paraId="29E2158A" w14:textId="77777777" w:rsidR="00A051F2" w:rsidRPr="00A051F2" w:rsidRDefault="00A051F2" w:rsidP="00A051F2">
      <w:pPr>
        <w:spacing w:after="0" w:line="240" w:lineRule="auto"/>
        <w:jc w:val="both"/>
        <w:rPr>
          <w:b/>
          <w:bCs/>
          <w:color w:val="000000" w:themeColor="text1"/>
        </w:rPr>
      </w:pPr>
      <w:r w:rsidRPr="00A051F2">
        <w:rPr>
          <w:b/>
          <w:bCs/>
          <w:color w:val="000000" w:themeColor="text1"/>
        </w:rPr>
        <w:t>Mercado objetivo y consumo en el nicho</w:t>
      </w:r>
    </w:p>
    <w:p w14:paraId="61612406" w14:textId="77777777" w:rsidR="00A051F2" w:rsidRPr="00A051F2" w:rsidRDefault="00A051F2" w:rsidP="00A051F2">
      <w:pPr>
        <w:spacing w:after="0" w:line="240" w:lineRule="auto"/>
        <w:jc w:val="both"/>
        <w:rPr>
          <w:color w:val="000000" w:themeColor="text1"/>
        </w:rPr>
      </w:pPr>
      <w:r w:rsidRPr="00A051F2">
        <w:rPr>
          <w:color w:val="000000" w:themeColor="text1"/>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6AFF2AA" w14:textId="77777777" w:rsidR="00A051F2" w:rsidRPr="00A051F2" w:rsidRDefault="00A051F2" w:rsidP="00A051F2">
      <w:pPr>
        <w:spacing w:after="0" w:line="240" w:lineRule="auto"/>
        <w:jc w:val="both"/>
        <w:rPr>
          <w:color w:val="000000" w:themeColor="text1"/>
        </w:rPr>
      </w:pPr>
      <w:r w:rsidRPr="00A051F2">
        <w:rPr>
          <w:color w:val="000000" w:themeColor="text1"/>
        </w:rPr>
        <w:t>Dentro de este nicho, la creciente preocupación por la inocuidad alimentaria y la conveniencia favorece la aceptación de leche pasteurizada frente a la leche fresca informal.</w:t>
      </w:r>
    </w:p>
    <w:p w14:paraId="06FD4099" w14:textId="77777777" w:rsidR="00A051F2" w:rsidRPr="001B0AE2" w:rsidRDefault="00A051F2" w:rsidP="00A051F2">
      <w:pPr>
        <w:spacing w:after="0" w:line="240" w:lineRule="auto"/>
        <w:jc w:val="both"/>
        <w:rPr>
          <w:b/>
          <w:bCs/>
          <w:color w:val="000000" w:themeColor="text1"/>
        </w:rPr>
      </w:pPr>
      <w:r w:rsidRPr="001B0AE2">
        <w:rPr>
          <w:b/>
          <w:bCs/>
          <w:color w:val="000000" w:themeColor="text1"/>
        </w:rPr>
        <w:t>Competencia directa en el nicho</w:t>
      </w:r>
    </w:p>
    <w:p w14:paraId="3CA3E315" w14:textId="77777777" w:rsidR="00A051F2" w:rsidRPr="00A051F2" w:rsidRDefault="00A051F2" w:rsidP="00A051F2">
      <w:pPr>
        <w:spacing w:after="0" w:line="240" w:lineRule="auto"/>
        <w:jc w:val="both"/>
        <w:rPr>
          <w:color w:val="000000" w:themeColor="text1"/>
        </w:rPr>
      </w:pPr>
      <w:r w:rsidRPr="00A051F2">
        <w:rPr>
          <w:color w:val="000000" w:themeColor="text1"/>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764B6AA0" w14:textId="77777777" w:rsidR="00A051F2" w:rsidRPr="001B0AE2" w:rsidRDefault="00A051F2" w:rsidP="00A051F2">
      <w:pPr>
        <w:spacing w:after="0" w:line="240" w:lineRule="auto"/>
        <w:jc w:val="both"/>
        <w:rPr>
          <w:b/>
          <w:bCs/>
          <w:color w:val="000000" w:themeColor="text1"/>
        </w:rPr>
      </w:pPr>
      <w:r w:rsidRPr="001B0AE2">
        <w:rPr>
          <w:b/>
          <w:bCs/>
          <w:color w:val="000000" w:themeColor="text1"/>
        </w:rPr>
        <w:t>Distribución y logística específica</w:t>
      </w:r>
    </w:p>
    <w:p w14:paraId="46467FB3" w14:textId="77777777" w:rsidR="003B0E67" w:rsidRDefault="00A051F2" w:rsidP="00A051F2">
      <w:pPr>
        <w:spacing w:after="0" w:line="240" w:lineRule="auto"/>
        <w:jc w:val="both"/>
        <w:rPr>
          <w:color w:val="000000" w:themeColor="text1"/>
        </w:rPr>
      </w:pPr>
      <w:r w:rsidRPr="00A051F2">
        <w:rPr>
          <w:color w:val="000000" w:themeColor="text1"/>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199DCE5F" w14:textId="77777777" w:rsidR="00D04490" w:rsidRDefault="00D04490" w:rsidP="00D04490">
      <w:pPr>
        <w:spacing w:after="0" w:line="240" w:lineRule="auto"/>
        <w:jc w:val="both"/>
        <w:rPr>
          <w:color w:val="000000" w:themeColor="text1"/>
        </w:rPr>
      </w:pPr>
    </w:p>
    <w:p w14:paraId="5602CBE8" w14:textId="77777777" w:rsidR="00D04490" w:rsidRDefault="00D04490" w:rsidP="00D04490">
      <w:pPr>
        <w:spacing w:after="0" w:line="240" w:lineRule="auto"/>
        <w:jc w:val="both"/>
        <w:rPr>
          <w:color w:val="000000" w:themeColor="text1"/>
        </w:rPr>
      </w:pPr>
    </w:p>
    <w:p w14:paraId="4455625E" w14:textId="77777777" w:rsidR="5F73CB3D" w:rsidRDefault="5F73CB3D" w:rsidP="5F73CB3D">
      <w:pPr>
        <w:spacing w:after="0" w:line="240" w:lineRule="auto"/>
        <w:jc w:val="both"/>
        <w:rPr>
          <w:color w:val="000000" w:themeColor="text1"/>
        </w:rPr>
      </w:pPr>
    </w:p>
    <w:p w14:paraId="1AAB76E2" w14:textId="77777777" w:rsidR="5F73CB3D" w:rsidRDefault="5F73CB3D" w:rsidP="5F73CB3D">
      <w:pPr>
        <w:spacing w:after="0" w:line="240" w:lineRule="auto"/>
        <w:jc w:val="both"/>
        <w:rPr>
          <w:color w:val="000000" w:themeColor="text1"/>
        </w:rPr>
      </w:pPr>
    </w:p>
    <w:p w14:paraId="3EFC818F" w14:textId="77777777" w:rsidR="5F73CB3D" w:rsidRDefault="5F73CB3D" w:rsidP="5F73CB3D">
      <w:pPr>
        <w:spacing w:after="0" w:line="240" w:lineRule="auto"/>
        <w:jc w:val="both"/>
        <w:rPr>
          <w:color w:val="000000" w:themeColor="text1"/>
        </w:rPr>
      </w:pPr>
    </w:p>
    <w:p w14:paraId="78033365" w14:textId="77777777" w:rsidR="00D04490" w:rsidRPr="007C4947" w:rsidRDefault="00D04490" w:rsidP="00D04490">
      <w:pPr>
        <w:spacing w:after="0" w:line="240" w:lineRule="auto"/>
        <w:jc w:val="both"/>
        <w:rPr>
          <w:color w:val="000000" w:themeColor="text1"/>
        </w:rPr>
      </w:pPr>
    </w:p>
    <w:p w14:paraId="2DD7B1D6" w14:textId="77777777" w:rsidR="00D42E6F" w:rsidRDefault="00D42E6F" w:rsidP="5EC4D4E7">
      <w:pPr>
        <w:spacing w:after="160" w:line="257" w:lineRule="auto"/>
        <w:jc w:val="both"/>
        <w:rPr>
          <w:rFonts w:ascii="Times New Roman" w:eastAsia="Times New Roman" w:hAnsi="Times New Roman" w:cs="Times New Roman"/>
          <w:sz w:val="20"/>
          <w:szCs w:val="20"/>
          <w:lang w:val="es-NI"/>
        </w:rPr>
      </w:pPr>
    </w:p>
    <w:p w14:paraId="46CE3A3B" w14:textId="77777777" w:rsidR="00770536" w:rsidRPr="00713793" w:rsidRDefault="00770536" w:rsidP="5EC4D4E7">
      <w:pPr>
        <w:spacing w:after="160" w:line="257" w:lineRule="auto"/>
        <w:jc w:val="both"/>
        <w:rPr>
          <w:rFonts w:eastAsia="Times New Roman"/>
          <w:b/>
          <w:bCs/>
          <w:lang w:val="es-NI"/>
        </w:rPr>
      </w:pPr>
      <w:r w:rsidRPr="00713793">
        <w:rPr>
          <w:rFonts w:eastAsia="Times New Roman"/>
          <w:b/>
          <w:bCs/>
          <w:lang w:val="es-NI"/>
        </w:rPr>
        <w:t>ANALISIS PESTEL:</w:t>
      </w:r>
    </w:p>
    <w:p w14:paraId="709CBAF4" w14:textId="77777777" w:rsidR="00D42E6F" w:rsidRPr="00713793" w:rsidRDefault="00D42E6F" w:rsidP="5EC4D4E7">
      <w:pPr>
        <w:spacing w:after="160" w:line="257" w:lineRule="auto"/>
        <w:jc w:val="both"/>
        <w:rPr>
          <w:rFonts w:eastAsia="Times New Roman"/>
          <w:b/>
          <w:bCs/>
          <w:lang w:val="es-NI"/>
        </w:rPr>
      </w:pPr>
      <w:r w:rsidRPr="00713793">
        <w:rPr>
          <w:rFonts w:eastAsia="Times New Roman"/>
          <w:b/>
          <w:bCs/>
          <w:lang w:val="es-NI"/>
        </w:rPr>
        <w:t>POLITICO</w:t>
      </w:r>
      <w:r w:rsidR="0027060D" w:rsidRPr="00713793">
        <w:rPr>
          <w:rFonts w:eastAsia="Times New Roman"/>
          <w:b/>
          <w:bCs/>
          <w:lang w:val="es-NI"/>
        </w:rPr>
        <w:t xml:space="preserve"> (P</w:t>
      </w:r>
      <w:r w:rsidR="00315131" w:rsidRPr="00713793">
        <w:rPr>
          <w:rFonts w:eastAsia="Times New Roman"/>
          <w:b/>
          <w:bCs/>
          <w:lang w:val="es-NI"/>
        </w:rPr>
        <w:t>):</w:t>
      </w:r>
      <w:r w:rsidRPr="00713793">
        <w:rPr>
          <w:rFonts w:eastAsia="Times New Roman"/>
          <w:b/>
          <w:bCs/>
          <w:lang w:val="es-NI"/>
        </w:rPr>
        <w:t xml:space="preserve"> </w:t>
      </w:r>
    </w:p>
    <w:p w14:paraId="47BD1475" w14:textId="77777777" w:rsidR="002471CF" w:rsidRPr="00713793" w:rsidRDefault="00D42E6F" w:rsidP="5EC4D4E7">
      <w:pPr>
        <w:spacing w:after="160" w:line="257" w:lineRule="auto"/>
        <w:jc w:val="both"/>
        <w:rPr>
          <w:rFonts w:eastAsia="Times New Roman"/>
          <w:lang w:val="es-NI"/>
        </w:rPr>
      </w:pPr>
      <w:r w:rsidRPr="00713793">
        <w:rPr>
          <w:rFonts w:eastAsia="Times New Roman"/>
          <w:lang w:val="es-NI"/>
        </w:rPr>
        <w:t>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3BC6A30C" w14:textId="77777777" w:rsidR="004D0ACC" w:rsidRPr="00713793" w:rsidRDefault="004D0ACC" w:rsidP="004D0ACC">
      <w:pPr>
        <w:spacing w:after="160" w:line="257" w:lineRule="auto"/>
        <w:jc w:val="both"/>
        <w:rPr>
          <w:rFonts w:eastAsia="Times New Roman"/>
          <w:lang w:val="es-NI"/>
        </w:rPr>
      </w:pPr>
      <w:r w:rsidRPr="00713793">
        <w:rPr>
          <w:rFonts w:eastAsia="Times New Roman"/>
          <w:lang w:val="es-NI"/>
        </w:rPr>
        <w:t xml:space="preserve">El entorno político </w:t>
      </w:r>
      <w:r w:rsidR="00C45A08" w:rsidRPr="00713793">
        <w:rPr>
          <w:rFonts w:eastAsia="Times New Roman"/>
          <w:lang w:val="es-NI"/>
        </w:rPr>
        <w:t xml:space="preserve">hondureño es muy </w:t>
      </w:r>
      <w:r w:rsidRPr="00713793">
        <w:rPr>
          <w:rFonts w:eastAsia="Times New Roman"/>
          <w:lang w:val="es-NI"/>
        </w:rPr>
        <w:t>favorable para proyectos de leche pasteurizada enfocada en mercados nicho, siempre que cumplan la normativa sanitaria y se alineen con las políticas de calidad e inocuidad alimentaria.</w:t>
      </w:r>
    </w:p>
    <w:p w14:paraId="4E69D555" w14:textId="77777777" w:rsidR="00DA1D85" w:rsidRPr="00713793" w:rsidRDefault="00DF2319" w:rsidP="004D0ACC">
      <w:pPr>
        <w:spacing w:after="160" w:line="257" w:lineRule="auto"/>
        <w:jc w:val="both"/>
        <w:rPr>
          <w:rFonts w:eastAsia="Times New Roman"/>
          <w:lang w:val="es-NI"/>
        </w:rPr>
      </w:pPr>
      <w:r w:rsidRPr="00713793">
        <w:rPr>
          <w:rFonts w:eastAsia="Times New Roman"/>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4D29ECC7" w14:textId="77777777" w:rsidR="00DA1D85" w:rsidRPr="00713793" w:rsidRDefault="00DA1D85" w:rsidP="004D0ACC">
      <w:pPr>
        <w:spacing w:after="160" w:line="257" w:lineRule="auto"/>
        <w:jc w:val="both"/>
        <w:rPr>
          <w:rFonts w:eastAsia="Times New Roman"/>
          <w:lang w:val="es-NI"/>
        </w:rPr>
      </w:pPr>
    </w:p>
    <w:p w14:paraId="5C6D7265" w14:textId="77777777" w:rsidR="00C45A08" w:rsidRPr="0018116D" w:rsidRDefault="0027060D" w:rsidP="004D0ACC">
      <w:pPr>
        <w:spacing w:after="160" w:line="257" w:lineRule="auto"/>
        <w:jc w:val="both"/>
        <w:rPr>
          <w:rFonts w:eastAsia="Times New Roman"/>
          <w:b/>
          <w:bCs/>
          <w:lang w:val="es-NI"/>
        </w:rPr>
      </w:pPr>
      <w:r w:rsidRPr="0018116D">
        <w:rPr>
          <w:rFonts w:eastAsia="Times New Roman"/>
          <w:b/>
          <w:bCs/>
          <w:lang w:val="es-NI"/>
        </w:rPr>
        <w:t>ECONOMICO (E)</w:t>
      </w:r>
      <w:r w:rsidR="00315131" w:rsidRPr="0018116D">
        <w:rPr>
          <w:rFonts w:eastAsia="Times New Roman"/>
          <w:b/>
          <w:bCs/>
          <w:lang w:val="es-NI"/>
        </w:rPr>
        <w:t>:</w:t>
      </w:r>
    </w:p>
    <w:p w14:paraId="6DCA804E" w14:textId="77777777" w:rsidR="00E766E0" w:rsidRPr="0018116D" w:rsidRDefault="00E766E0" w:rsidP="00E766E0">
      <w:pPr>
        <w:spacing w:after="160" w:line="257" w:lineRule="auto"/>
        <w:jc w:val="both"/>
        <w:rPr>
          <w:rFonts w:eastAsia="Times New Roman"/>
          <w:b/>
          <w:bCs/>
          <w:lang w:val="es-NI"/>
        </w:rPr>
      </w:pPr>
      <w:r w:rsidRPr="0018116D">
        <w:rPr>
          <w:rFonts w:eastAsia="Times New Roman"/>
          <w:b/>
          <w:bCs/>
          <w:lang w:val="es-NI"/>
        </w:rPr>
        <w:t>Análisis Económico del Sector Alimentario en Honduras</w:t>
      </w:r>
    </w:p>
    <w:p w14:paraId="0CA91498" w14:textId="77777777" w:rsidR="00E766E0" w:rsidRPr="0018116D" w:rsidRDefault="00E766E0" w:rsidP="00E766E0">
      <w:pPr>
        <w:spacing w:after="160" w:line="257" w:lineRule="auto"/>
        <w:jc w:val="both"/>
        <w:rPr>
          <w:rFonts w:eastAsia="Times New Roman"/>
          <w:lang w:val="es-NI"/>
        </w:rPr>
      </w:pPr>
      <w:r w:rsidRPr="0018116D">
        <w:rPr>
          <w:rFonts w:eastAsia="Times New Roman"/>
          <w:lang w:val="es-NI"/>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eastAsia="Times New Roman"/>
          <w:lang w:val="es-NI"/>
        </w:rPr>
        <w:lastRenderedPageBreak/>
        <w:t>Honduras, 2026). Esta situación impacta directamente el poder adquisitivo de los hogares y condiciona tanto la demanda como la rentabilidad de las empresas del sector.</w:t>
      </w:r>
    </w:p>
    <w:p w14:paraId="4D87C031" w14:textId="77777777" w:rsidR="004A12AC" w:rsidRPr="0018116D" w:rsidRDefault="00BF2E95" w:rsidP="00E766E0">
      <w:pPr>
        <w:spacing w:after="160" w:line="257" w:lineRule="auto"/>
        <w:jc w:val="both"/>
        <w:rPr>
          <w:rFonts w:eastAsia="Times New Roman"/>
          <w:lang w:val="es-NI"/>
        </w:rPr>
      </w:pPr>
      <w:r w:rsidRPr="0018116D">
        <w:rPr>
          <w:rFonts w:eastAsia="Times New Roman"/>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BE501BF" w14:textId="77777777" w:rsidR="00BF2E95" w:rsidRPr="0018116D" w:rsidRDefault="00517E60" w:rsidP="00E766E0">
      <w:pPr>
        <w:spacing w:after="160" w:line="257" w:lineRule="auto"/>
        <w:jc w:val="both"/>
        <w:rPr>
          <w:rFonts w:eastAsia="Times New Roman"/>
          <w:lang w:val="es-NI"/>
        </w:rPr>
      </w:pPr>
      <w:r w:rsidRPr="0018116D">
        <w:rPr>
          <w:rFonts w:eastAsia="Times New Roman"/>
          <w:lang w:val="es-NI"/>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4B80F672" w14:textId="77777777" w:rsidR="00517E60" w:rsidRPr="0018116D" w:rsidRDefault="001E2CAC" w:rsidP="00E766E0">
      <w:pPr>
        <w:spacing w:after="160" w:line="257" w:lineRule="auto"/>
        <w:jc w:val="both"/>
        <w:rPr>
          <w:rFonts w:eastAsia="Times New Roman"/>
          <w:lang w:val="es-NI"/>
        </w:rPr>
      </w:pPr>
      <w:r w:rsidRPr="0018116D">
        <w:rPr>
          <w:rFonts w:eastAsia="Times New Roman"/>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D7B4935" w14:textId="77777777" w:rsidR="001E2CAC" w:rsidRPr="0018116D" w:rsidRDefault="006C715F" w:rsidP="00E766E0">
      <w:pPr>
        <w:spacing w:after="160" w:line="257" w:lineRule="auto"/>
        <w:jc w:val="both"/>
        <w:rPr>
          <w:rFonts w:eastAsia="Times New Roman"/>
          <w:lang w:val="es-NI"/>
        </w:rPr>
      </w:pPr>
      <w:r w:rsidRPr="0018116D">
        <w:rPr>
          <w:rFonts w:eastAsia="Times New Roman"/>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6DB44F44" w14:textId="77777777" w:rsidR="006C715F" w:rsidRPr="0018116D" w:rsidRDefault="00A32A8C" w:rsidP="00E766E0">
      <w:pPr>
        <w:spacing w:after="160" w:line="257" w:lineRule="auto"/>
        <w:jc w:val="both"/>
        <w:rPr>
          <w:rFonts w:eastAsia="Times New Roman"/>
          <w:lang w:val="es-NI"/>
        </w:rPr>
      </w:pPr>
      <w:r w:rsidRPr="0018116D">
        <w:rPr>
          <w:rFonts w:eastAsia="Times New Roman"/>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3951DBD0" w14:textId="77777777" w:rsidR="00A32A8C" w:rsidRPr="0018116D" w:rsidRDefault="005E0B62" w:rsidP="00E766E0">
      <w:pPr>
        <w:spacing w:after="160" w:line="257" w:lineRule="auto"/>
        <w:jc w:val="both"/>
        <w:rPr>
          <w:rFonts w:eastAsia="Times New Roman"/>
          <w:lang w:val="es-NI"/>
        </w:rPr>
      </w:pPr>
      <w:r w:rsidRPr="0018116D">
        <w:rPr>
          <w:rFonts w:eastAsia="Times New Roman"/>
          <w:lang w:val="es-NI"/>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eastAsia="Times New Roman"/>
          <w:lang w:val="es-NI"/>
        </w:rPr>
        <w:lastRenderedPageBreak/>
        <w:t>que representa tanto un desafío estructural como una oportunidad para el desarrollo de la industria local. [laprensa.hn]</w:t>
      </w:r>
    </w:p>
    <w:p w14:paraId="146A9B00" w14:textId="77777777" w:rsidR="00562551" w:rsidRPr="0018116D" w:rsidRDefault="00562551" w:rsidP="00562551">
      <w:pPr>
        <w:spacing w:after="160" w:line="257" w:lineRule="auto"/>
        <w:jc w:val="both"/>
        <w:rPr>
          <w:rFonts w:eastAsia="Times New Roman"/>
          <w:lang w:val="es-NI"/>
        </w:rPr>
      </w:pPr>
      <w:r w:rsidRPr="0018116D">
        <w:rPr>
          <w:rFonts w:eastAsia="Times New Roman"/>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58C8F9B5" w14:textId="77777777" w:rsidR="005E0B62" w:rsidRPr="004A12AC" w:rsidRDefault="00562551" w:rsidP="00562551">
      <w:pPr>
        <w:spacing w:after="160" w:line="257" w:lineRule="auto"/>
        <w:jc w:val="both"/>
        <w:rPr>
          <w:rFonts w:eastAsia="Times New Roman"/>
          <w:lang w:val="es-NI"/>
        </w:rPr>
      </w:pPr>
      <w:r w:rsidRPr="0018116D">
        <w:rPr>
          <w:rFonts w:eastAsia="Times New Roman"/>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31208320" w14:textId="77777777" w:rsidR="004B5C2D" w:rsidRDefault="00000000">
      <w:pPr>
        <w:keepNext/>
        <w:spacing w:after="0"/>
        <w:rPr>
          <w:lang w:val="es-NI"/>
        </w:rPr>
      </w:pPr>
      <w:r>
        <w:rPr>
          <w:b/>
          <w:bCs/>
          <w:lang w:val="es-NI"/>
        </w:rPr>
        <w:t>Figura 1</w:t>
      </w:r>
    </w:p>
    <w:p w14:paraId="47532B75" w14:textId="77777777" w:rsidR="004B5C2D" w:rsidRDefault="00000000">
      <w:pPr>
        <w:keepNext/>
        <w:rPr>
          <w:lang w:val="es-NI"/>
        </w:rPr>
      </w:pPr>
      <w:r>
        <w:rPr>
          <w:i/>
          <w:iCs/>
          <w:lang w:val="es-NI"/>
        </w:rPr>
        <w:t>Evolución de la inflación y del producto interno bruto de Honduras, 2021-2025</w:t>
      </w:r>
    </w:p>
    <w:p w14:paraId="5CB6F042" w14:textId="77777777" w:rsidR="00484947" w:rsidRDefault="00077C9E" w:rsidP="00632E7B">
      <w:pPr>
        <w:spacing w:after="160" w:line="257" w:lineRule="auto"/>
        <w:jc w:val="center"/>
        <w:rPr>
          <w:rFonts w:eastAsia="Times New Roman"/>
          <w:lang w:val="es-NI"/>
        </w:rPr>
      </w:pPr>
      <w:r>
        <w:rPr>
          <w:noProof/>
          <w14:ligatures w14:val="standardContextual"/>
        </w:rPr>
        <w:drawing>
          <wp:inline distT="0" distB="0" distL="114300" distR="114300" wp14:anchorId="5F48FA39" wp14:editId="0DB44875">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2BFC20" w14:textId="77777777" w:rsidR="004B5C2D" w:rsidRDefault="00000000">
      <w:pPr>
        <w:rPr>
          <w:lang w:val="es-NI"/>
        </w:rPr>
      </w:pPr>
      <w:r>
        <w:rPr>
          <w:i/>
          <w:iCs/>
          <w:lang w:val="es-NI"/>
        </w:rPr>
        <w:t>Nota.</w:t>
      </w:r>
      <w:r>
        <w:rPr>
          <w:lang w:val="es-NI"/>
        </w:rPr>
        <w:t xml:space="preserve"> Elaboración propia con base en los datos de la Tabla 1.</w:t>
      </w:r>
    </w:p>
    <w:p w14:paraId="3F7443E6" w14:textId="77777777" w:rsidR="004B5C2D" w:rsidRDefault="00000000">
      <w:pPr>
        <w:keepNext/>
        <w:spacing w:after="0"/>
        <w:rPr>
          <w:lang w:val="es-NI"/>
        </w:rPr>
      </w:pPr>
      <w:r>
        <w:rPr>
          <w:b/>
          <w:bCs/>
          <w:lang w:val="es-NI"/>
        </w:rPr>
        <w:t>Tabla 1</w:t>
      </w:r>
    </w:p>
    <w:p w14:paraId="6A5D9429" w14:textId="77777777" w:rsidR="004B5C2D" w:rsidRDefault="00000000">
      <w:pPr>
        <w:keepNext/>
        <w:rPr>
          <w:lang w:val="es-NI"/>
        </w:rPr>
      </w:pPr>
      <w:r>
        <w:rPr>
          <w:i/>
          <w:iCs/>
          <w:lang w:val="es-NI"/>
        </w:rPr>
        <w:t>Indicadores de inflación y crecimiento económico de Honduras, 2021-2025</w:t>
      </w:r>
    </w:p>
    <w:tbl>
      <w:tblPr>
        <w:tblW w:w="5093"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833"/>
        <w:gridCol w:w="1387"/>
        <w:gridCol w:w="1739"/>
        <w:gridCol w:w="1134"/>
      </w:tblGrid>
      <w:tr w:rsidR="008E06F0" w:rsidRPr="00393811" w14:paraId="4CC7A6B2" w14:textId="77777777" w:rsidTr="008E06F0">
        <w:trPr>
          <w:trHeight w:val="315"/>
          <w:tblHeader/>
        </w:trPr>
        <w:tc>
          <w:tcPr>
            <w:tcW w:w="5093" w:type="dxa"/>
            <w:gridSpan w:val="4"/>
            <w:tcBorders>
              <w:bottom w:val="single" w:sz="8" w:space="0" w:color="000000"/>
            </w:tcBorders>
            <w:noWrap/>
            <w:vAlign w:val="bottom"/>
            <w:hideMark/>
          </w:tcPr>
          <w:p w14:paraId="2309DF49"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inflación y PIB</w:t>
            </w:r>
          </w:p>
        </w:tc>
      </w:tr>
      <w:tr w:rsidR="008E06F0" w:rsidRPr="00393811" w14:paraId="2F8DC774" w14:textId="77777777" w:rsidTr="008E06F0">
        <w:trPr>
          <w:trHeight w:val="315"/>
        </w:trPr>
        <w:tc>
          <w:tcPr>
            <w:tcW w:w="833" w:type="dxa"/>
            <w:noWrap/>
            <w:vAlign w:val="bottom"/>
            <w:hideMark/>
          </w:tcPr>
          <w:p w14:paraId="2252D6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Año</w:t>
            </w:r>
          </w:p>
        </w:tc>
        <w:tc>
          <w:tcPr>
            <w:tcW w:w="1387" w:type="dxa"/>
            <w:noWrap/>
            <w:vAlign w:val="bottom"/>
            <w:hideMark/>
          </w:tcPr>
          <w:p w14:paraId="5F084686"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Inflación</w:t>
            </w:r>
          </w:p>
        </w:tc>
        <w:tc>
          <w:tcPr>
            <w:tcW w:w="1739" w:type="dxa"/>
            <w:noWrap/>
            <w:vAlign w:val="bottom"/>
            <w:hideMark/>
          </w:tcPr>
          <w:p w14:paraId="5B8675C5"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Inflación Alimentos</w:t>
            </w:r>
          </w:p>
        </w:tc>
        <w:tc>
          <w:tcPr>
            <w:tcW w:w="1134" w:type="dxa"/>
            <w:noWrap/>
            <w:vAlign w:val="bottom"/>
            <w:hideMark/>
          </w:tcPr>
          <w:p w14:paraId="5060E068"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PIB</w:t>
            </w:r>
          </w:p>
        </w:tc>
      </w:tr>
      <w:tr w:rsidR="008E06F0" w:rsidRPr="00393811" w14:paraId="31A85246" w14:textId="77777777" w:rsidTr="008E06F0">
        <w:trPr>
          <w:trHeight w:val="300"/>
        </w:trPr>
        <w:tc>
          <w:tcPr>
            <w:tcW w:w="833" w:type="dxa"/>
            <w:noWrap/>
            <w:vAlign w:val="bottom"/>
            <w:hideMark/>
          </w:tcPr>
          <w:p w14:paraId="6D29868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2021</w:t>
            </w:r>
          </w:p>
        </w:tc>
        <w:tc>
          <w:tcPr>
            <w:tcW w:w="1387" w:type="dxa"/>
            <w:noWrap/>
            <w:vAlign w:val="bottom"/>
            <w:hideMark/>
          </w:tcPr>
          <w:p w14:paraId="6D1ADDA1"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4.5</w:t>
            </w:r>
          </w:p>
        </w:tc>
        <w:tc>
          <w:tcPr>
            <w:tcW w:w="1739" w:type="dxa"/>
            <w:noWrap/>
            <w:vAlign w:val="bottom"/>
            <w:hideMark/>
          </w:tcPr>
          <w:p w14:paraId="3AB55B9B"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5.2</w:t>
            </w:r>
          </w:p>
        </w:tc>
        <w:tc>
          <w:tcPr>
            <w:tcW w:w="1134" w:type="dxa"/>
            <w:noWrap/>
            <w:vAlign w:val="bottom"/>
            <w:hideMark/>
          </w:tcPr>
          <w:p w14:paraId="5A88155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12.5</w:t>
            </w:r>
          </w:p>
        </w:tc>
      </w:tr>
      <w:tr w:rsidR="008E06F0" w:rsidRPr="00393811" w14:paraId="33813A8A" w14:textId="77777777" w:rsidTr="008E06F0">
        <w:trPr>
          <w:trHeight w:val="300"/>
        </w:trPr>
        <w:tc>
          <w:tcPr>
            <w:tcW w:w="833" w:type="dxa"/>
            <w:noWrap/>
            <w:vAlign w:val="bottom"/>
            <w:hideMark/>
          </w:tcPr>
          <w:p w14:paraId="216917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2022</w:t>
            </w:r>
          </w:p>
        </w:tc>
        <w:tc>
          <w:tcPr>
            <w:tcW w:w="1387" w:type="dxa"/>
            <w:noWrap/>
            <w:vAlign w:val="bottom"/>
            <w:hideMark/>
          </w:tcPr>
          <w:p w14:paraId="57C3F608"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9.8</w:t>
            </w:r>
          </w:p>
        </w:tc>
        <w:tc>
          <w:tcPr>
            <w:tcW w:w="1739" w:type="dxa"/>
            <w:noWrap/>
            <w:vAlign w:val="bottom"/>
            <w:hideMark/>
          </w:tcPr>
          <w:p w14:paraId="13C27E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11.5</w:t>
            </w:r>
          </w:p>
        </w:tc>
        <w:tc>
          <w:tcPr>
            <w:tcW w:w="1134" w:type="dxa"/>
            <w:noWrap/>
            <w:vAlign w:val="bottom"/>
            <w:hideMark/>
          </w:tcPr>
          <w:p w14:paraId="2788506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4.1</w:t>
            </w:r>
          </w:p>
        </w:tc>
      </w:tr>
      <w:tr w:rsidR="008E06F0" w:rsidRPr="00393811" w14:paraId="7103515A" w14:textId="77777777" w:rsidTr="008E06F0">
        <w:trPr>
          <w:trHeight w:val="300"/>
        </w:trPr>
        <w:tc>
          <w:tcPr>
            <w:tcW w:w="833" w:type="dxa"/>
            <w:noWrap/>
            <w:vAlign w:val="bottom"/>
            <w:hideMark/>
          </w:tcPr>
          <w:p w14:paraId="7FAF7FAB"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2023</w:t>
            </w:r>
          </w:p>
        </w:tc>
        <w:tc>
          <w:tcPr>
            <w:tcW w:w="1387" w:type="dxa"/>
            <w:noWrap/>
            <w:vAlign w:val="bottom"/>
            <w:hideMark/>
          </w:tcPr>
          <w:p w14:paraId="0AC1C48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5.2</w:t>
            </w:r>
          </w:p>
        </w:tc>
        <w:tc>
          <w:tcPr>
            <w:tcW w:w="1739" w:type="dxa"/>
            <w:noWrap/>
            <w:vAlign w:val="bottom"/>
            <w:hideMark/>
          </w:tcPr>
          <w:p w14:paraId="469D16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6.8</w:t>
            </w:r>
          </w:p>
        </w:tc>
        <w:tc>
          <w:tcPr>
            <w:tcW w:w="1134" w:type="dxa"/>
            <w:noWrap/>
            <w:vAlign w:val="bottom"/>
            <w:hideMark/>
          </w:tcPr>
          <w:p w14:paraId="1381AE2B"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3.8</w:t>
            </w:r>
          </w:p>
        </w:tc>
      </w:tr>
      <w:tr w:rsidR="008E06F0" w:rsidRPr="00393811" w14:paraId="746DB8C6" w14:textId="77777777" w:rsidTr="008E06F0">
        <w:trPr>
          <w:trHeight w:val="300"/>
        </w:trPr>
        <w:tc>
          <w:tcPr>
            <w:tcW w:w="833" w:type="dxa"/>
            <w:noWrap/>
            <w:vAlign w:val="bottom"/>
            <w:hideMark/>
          </w:tcPr>
          <w:p w14:paraId="2754F091"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2024</w:t>
            </w:r>
          </w:p>
        </w:tc>
        <w:tc>
          <w:tcPr>
            <w:tcW w:w="1387" w:type="dxa"/>
            <w:noWrap/>
            <w:vAlign w:val="bottom"/>
            <w:hideMark/>
          </w:tcPr>
          <w:p w14:paraId="009DC2B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5.5</w:t>
            </w:r>
          </w:p>
        </w:tc>
        <w:tc>
          <w:tcPr>
            <w:tcW w:w="1739" w:type="dxa"/>
            <w:noWrap/>
            <w:vAlign w:val="bottom"/>
            <w:hideMark/>
          </w:tcPr>
          <w:p w14:paraId="3F43D0BB"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7.2</w:t>
            </w:r>
          </w:p>
        </w:tc>
        <w:tc>
          <w:tcPr>
            <w:tcW w:w="1134" w:type="dxa"/>
            <w:noWrap/>
            <w:vAlign w:val="bottom"/>
            <w:hideMark/>
          </w:tcPr>
          <w:p w14:paraId="27AB5F2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3.6</w:t>
            </w:r>
          </w:p>
        </w:tc>
      </w:tr>
      <w:tr w:rsidR="008E06F0" w:rsidRPr="00393811" w14:paraId="3964ECB8" w14:textId="77777777" w:rsidTr="008E06F0">
        <w:trPr>
          <w:trHeight w:val="315"/>
        </w:trPr>
        <w:tc>
          <w:tcPr>
            <w:tcW w:w="833" w:type="dxa"/>
            <w:noWrap/>
            <w:vAlign w:val="bottom"/>
            <w:hideMark/>
          </w:tcPr>
          <w:p w14:paraId="305675D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2025</w:t>
            </w:r>
          </w:p>
        </w:tc>
        <w:tc>
          <w:tcPr>
            <w:tcW w:w="1387" w:type="dxa"/>
            <w:noWrap/>
            <w:vAlign w:val="bottom"/>
            <w:hideMark/>
          </w:tcPr>
          <w:p w14:paraId="7FF2D6B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4.98</w:t>
            </w:r>
          </w:p>
        </w:tc>
        <w:tc>
          <w:tcPr>
            <w:tcW w:w="1739" w:type="dxa"/>
            <w:noWrap/>
            <w:vAlign w:val="bottom"/>
            <w:hideMark/>
          </w:tcPr>
          <w:p w14:paraId="2224647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6.5</w:t>
            </w:r>
          </w:p>
        </w:tc>
        <w:tc>
          <w:tcPr>
            <w:tcW w:w="1134" w:type="dxa"/>
            <w:noWrap/>
            <w:vAlign w:val="bottom"/>
            <w:hideMark/>
          </w:tcPr>
          <w:p w14:paraId="692E89A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eastAsia="Times New Roman"/>
                <w:color w:val="000000"/>
                <w:lang w:val="es-NI" w:eastAsia="es-NI"/>
              </w:rPr>
              <w:t>3.5</w:t>
            </w:r>
          </w:p>
        </w:tc>
      </w:tr>
    </w:tbl>
    <w:p w14:paraId="6FDA2921" w14:textId="77777777" w:rsidR="004B5C2D" w:rsidRDefault="00000000">
      <w:pPr>
        <w:rPr>
          <w:lang w:val="es-NI"/>
        </w:rPr>
      </w:pPr>
      <w:r>
        <w:rPr>
          <w:i/>
          <w:iCs/>
          <w:lang w:val="es-NI"/>
        </w:rPr>
        <w:lastRenderedPageBreak/>
        <w:t>Nota.</w:t>
      </w:r>
      <w:r>
        <w:rPr>
          <w:lang w:val="es-NI"/>
        </w:rPr>
        <w:t xml:space="preserve"> Elaboración propia, 2026. Pendiente de incorporar la referencia de la fuente estadística de los datos.</w:t>
      </w:r>
    </w:p>
    <w:p w14:paraId="1F68D279" w14:textId="77777777" w:rsidR="00CF5A05" w:rsidRDefault="00393811" w:rsidP="00632E7B">
      <w:pPr>
        <w:spacing w:after="160" w:line="257" w:lineRule="auto"/>
        <w:jc w:val="both"/>
        <w:rPr>
          <w:rFonts w:eastAsia="Times New Roman"/>
          <w:lang w:val="es-NI"/>
        </w:rPr>
      </w:pPr>
      <w:r>
        <w:rPr>
          <w:rFonts w:eastAsia="Times New Roman"/>
          <w:lang w:val="es-NI"/>
        </w:rPr>
        <w:br w:type="textWrapping" w:clear="all"/>
      </w:r>
    </w:p>
    <w:p w14:paraId="135F2CA0" w14:textId="77777777" w:rsidR="004B5C2D" w:rsidRDefault="00000000">
      <w:pPr>
        <w:keepNext/>
        <w:spacing w:after="0"/>
        <w:rPr>
          <w:lang w:val="es-NI"/>
        </w:rPr>
      </w:pPr>
      <w:r>
        <w:rPr>
          <w:b/>
          <w:bCs/>
          <w:lang w:val="es-NI"/>
        </w:rPr>
        <w:t>Tabla 2</w:t>
      </w:r>
    </w:p>
    <w:p w14:paraId="453FA03C" w14:textId="77777777" w:rsidR="004B5C2D" w:rsidRDefault="00000000">
      <w:pPr>
        <w:keepNext/>
        <w:rPr>
          <w:lang w:val="es-NI"/>
        </w:rPr>
      </w:pPr>
      <w:r>
        <w:rPr>
          <w:i/>
          <w:iCs/>
          <w:lang w:val="es-NI"/>
        </w:rPr>
        <w:t>Tipo de cambio nominal e informalidad laboral en Honduras, 2021-2025</w:t>
      </w:r>
    </w:p>
    <w:tbl>
      <w:tblPr>
        <w:tblW w:w="46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744"/>
        <w:gridCol w:w="2121"/>
        <w:gridCol w:w="1795"/>
      </w:tblGrid>
      <w:tr w:rsidR="00C501EF" w:rsidRPr="00C501EF" w14:paraId="688BB474" w14:textId="77777777" w:rsidTr="00C501EF">
        <w:trPr>
          <w:trHeight w:val="315"/>
          <w:tblHeader/>
        </w:trPr>
        <w:tc>
          <w:tcPr>
            <w:tcW w:w="4660" w:type="dxa"/>
            <w:gridSpan w:val="3"/>
            <w:tcBorders>
              <w:bottom w:val="single" w:sz="8" w:space="0" w:color="000000"/>
            </w:tcBorders>
            <w:noWrap/>
            <w:vAlign w:val="bottom"/>
            <w:hideMark/>
          </w:tcPr>
          <w:p w14:paraId="34F2FAC9"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Cambio e informalidad</w:t>
            </w:r>
          </w:p>
        </w:tc>
      </w:tr>
      <w:tr w:rsidR="00C501EF" w:rsidRPr="00C501EF" w14:paraId="64B7E50D" w14:textId="77777777" w:rsidTr="00C501EF">
        <w:trPr>
          <w:trHeight w:val="315"/>
        </w:trPr>
        <w:tc>
          <w:tcPr>
            <w:tcW w:w="744" w:type="dxa"/>
            <w:noWrap/>
            <w:vAlign w:val="bottom"/>
            <w:hideMark/>
          </w:tcPr>
          <w:p w14:paraId="5296B24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Año</w:t>
            </w:r>
          </w:p>
        </w:tc>
        <w:tc>
          <w:tcPr>
            <w:tcW w:w="2121" w:type="dxa"/>
            <w:noWrap/>
            <w:vAlign w:val="bottom"/>
            <w:hideMark/>
          </w:tcPr>
          <w:p w14:paraId="7A41924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Tipo de cambio</w:t>
            </w:r>
          </w:p>
        </w:tc>
        <w:tc>
          <w:tcPr>
            <w:tcW w:w="1795" w:type="dxa"/>
            <w:noWrap/>
            <w:vAlign w:val="bottom"/>
            <w:hideMark/>
          </w:tcPr>
          <w:p w14:paraId="40966545"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Informalidad</w:t>
            </w:r>
          </w:p>
        </w:tc>
      </w:tr>
      <w:tr w:rsidR="00C501EF" w:rsidRPr="00C501EF" w14:paraId="5DBE4A79" w14:textId="77777777" w:rsidTr="00C501EF">
        <w:trPr>
          <w:trHeight w:val="300"/>
        </w:trPr>
        <w:tc>
          <w:tcPr>
            <w:tcW w:w="744" w:type="dxa"/>
            <w:noWrap/>
            <w:vAlign w:val="bottom"/>
            <w:hideMark/>
          </w:tcPr>
          <w:p w14:paraId="7DDB0D85"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2021</w:t>
            </w:r>
          </w:p>
        </w:tc>
        <w:tc>
          <w:tcPr>
            <w:tcW w:w="2121" w:type="dxa"/>
            <w:noWrap/>
            <w:vAlign w:val="bottom"/>
            <w:hideMark/>
          </w:tcPr>
          <w:p w14:paraId="57A29370"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24.5</w:t>
            </w:r>
          </w:p>
        </w:tc>
        <w:tc>
          <w:tcPr>
            <w:tcW w:w="1795" w:type="dxa"/>
            <w:noWrap/>
            <w:vAlign w:val="bottom"/>
            <w:hideMark/>
          </w:tcPr>
          <w:p w14:paraId="12FF0DBA"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65</w:t>
            </w:r>
          </w:p>
        </w:tc>
      </w:tr>
      <w:tr w:rsidR="00C501EF" w:rsidRPr="00C501EF" w14:paraId="55978DBF" w14:textId="77777777" w:rsidTr="00C501EF">
        <w:trPr>
          <w:trHeight w:val="300"/>
        </w:trPr>
        <w:tc>
          <w:tcPr>
            <w:tcW w:w="744" w:type="dxa"/>
            <w:noWrap/>
            <w:vAlign w:val="bottom"/>
            <w:hideMark/>
          </w:tcPr>
          <w:p w14:paraId="683BDCBF"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2022</w:t>
            </w:r>
          </w:p>
        </w:tc>
        <w:tc>
          <w:tcPr>
            <w:tcW w:w="2121" w:type="dxa"/>
            <w:noWrap/>
            <w:vAlign w:val="bottom"/>
            <w:hideMark/>
          </w:tcPr>
          <w:p w14:paraId="5B906E9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24.7</w:t>
            </w:r>
          </w:p>
        </w:tc>
        <w:tc>
          <w:tcPr>
            <w:tcW w:w="1795" w:type="dxa"/>
            <w:noWrap/>
            <w:vAlign w:val="bottom"/>
            <w:hideMark/>
          </w:tcPr>
          <w:p w14:paraId="4EEF839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63</w:t>
            </w:r>
          </w:p>
        </w:tc>
      </w:tr>
      <w:tr w:rsidR="00C501EF" w:rsidRPr="00C501EF" w14:paraId="576FDE37" w14:textId="77777777" w:rsidTr="00C501EF">
        <w:trPr>
          <w:trHeight w:val="300"/>
        </w:trPr>
        <w:tc>
          <w:tcPr>
            <w:tcW w:w="744" w:type="dxa"/>
            <w:noWrap/>
            <w:vAlign w:val="bottom"/>
            <w:hideMark/>
          </w:tcPr>
          <w:p w14:paraId="3225AF14"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2023</w:t>
            </w:r>
          </w:p>
        </w:tc>
        <w:tc>
          <w:tcPr>
            <w:tcW w:w="2121" w:type="dxa"/>
            <w:noWrap/>
            <w:vAlign w:val="bottom"/>
            <w:hideMark/>
          </w:tcPr>
          <w:p w14:paraId="6ABA722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25.4</w:t>
            </w:r>
          </w:p>
        </w:tc>
        <w:tc>
          <w:tcPr>
            <w:tcW w:w="1795" w:type="dxa"/>
            <w:noWrap/>
            <w:vAlign w:val="bottom"/>
            <w:hideMark/>
          </w:tcPr>
          <w:p w14:paraId="0DBAEF02"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60</w:t>
            </w:r>
          </w:p>
        </w:tc>
      </w:tr>
      <w:tr w:rsidR="00C501EF" w:rsidRPr="00C501EF" w14:paraId="2F755378" w14:textId="77777777" w:rsidTr="00C501EF">
        <w:trPr>
          <w:trHeight w:val="300"/>
        </w:trPr>
        <w:tc>
          <w:tcPr>
            <w:tcW w:w="744" w:type="dxa"/>
            <w:noWrap/>
            <w:vAlign w:val="bottom"/>
            <w:hideMark/>
          </w:tcPr>
          <w:p w14:paraId="79ACD08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2024</w:t>
            </w:r>
          </w:p>
        </w:tc>
        <w:tc>
          <w:tcPr>
            <w:tcW w:w="2121" w:type="dxa"/>
            <w:noWrap/>
            <w:vAlign w:val="bottom"/>
            <w:hideMark/>
          </w:tcPr>
          <w:p w14:paraId="75C992A0"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26</w:t>
            </w:r>
          </w:p>
        </w:tc>
        <w:tc>
          <w:tcPr>
            <w:tcW w:w="1795" w:type="dxa"/>
            <w:noWrap/>
            <w:vAlign w:val="bottom"/>
            <w:hideMark/>
          </w:tcPr>
          <w:p w14:paraId="510B096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58</w:t>
            </w:r>
          </w:p>
        </w:tc>
      </w:tr>
      <w:tr w:rsidR="00C501EF" w:rsidRPr="00C501EF" w14:paraId="029F43C8" w14:textId="77777777" w:rsidTr="00C501EF">
        <w:trPr>
          <w:trHeight w:val="315"/>
        </w:trPr>
        <w:tc>
          <w:tcPr>
            <w:tcW w:w="744" w:type="dxa"/>
            <w:noWrap/>
            <w:vAlign w:val="bottom"/>
            <w:hideMark/>
          </w:tcPr>
          <w:p w14:paraId="430FF743"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2025</w:t>
            </w:r>
          </w:p>
        </w:tc>
        <w:tc>
          <w:tcPr>
            <w:tcW w:w="2121" w:type="dxa"/>
            <w:noWrap/>
            <w:vAlign w:val="bottom"/>
            <w:hideMark/>
          </w:tcPr>
          <w:p w14:paraId="568DA8EB"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26.6</w:t>
            </w:r>
          </w:p>
        </w:tc>
        <w:tc>
          <w:tcPr>
            <w:tcW w:w="1795" w:type="dxa"/>
            <w:noWrap/>
            <w:vAlign w:val="bottom"/>
            <w:hideMark/>
          </w:tcPr>
          <w:p w14:paraId="13962893"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eastAsia="Times New Roman"/>
                <w:color w:val="000000"/>
                <w:lang w:val="es-NI" w:eastAsia="es-NI"/>
              </w:rPr>
              <w:t>57</w:t>
            </w:r>
          </w:p>
        </w:tc>
      </w:tr>
    </w:tbl>
    <w:p w14:paraId="32F801DC" w14:textId="77777777" w:rsidR="004B5C2D" w:rsidRDefault="00000000">
      <w:pPr>
        <w:rPr>
          <w:lang w:val="es-NI"/>
        </w:rPr>
      </w:pPr>
      <w:r>
        <w:rPr>
          <w:i/>
          <w:iCs/>
          <w:lang w:val="es-NI"/>
        </w:rPr>
        <w:t>Nota.</w:t>
      </w:r>
      <w:r>
        <w:rPr>
          <w:lang w:val="es-NI"/>
        </w:rPr>
        <w:t xml:space="preserve"> Elaboración propia, 2026. Pendiente de incorporar la referencia de la fuente estadística de los datos.</w:t>
      </w:r>
    </w:p>
    <w:p w14:paraId="6F6C2339" w14:textId="77777777" w:rsidR="004B5C2D" w:rsidRDefault="00000000">
      <w:pPr>
        <w:keepNext/>
        <w:spacing w:after="0"/>
        <w:rPr>
          <w:lang w:val="es-NI"/>
        </w:rPr>
      </w:pPr>
      <w:r>
        <w:rPr>
          <w:b/>
          <w:bCs/>
          <w:lang w:val="es-NI"/>
        </w:rPr>
        <w:t>Figura 2</w:t>
      </w:r>
    </w:p>
    <w:p w14:paraId="22902B6F" w14:textId="77777777" w:rsidR="004B5C2D" w:rsidRDefault="00000000">
      <w:pPr>
        <w:keepNext/>
        <w:rPr>
          <w:lang w:val="es-NI"/>
        </w:rPr>
      </w:pPr>
      <w:r>
        <w:rPr>
          <w:i/>
          <w:iCs/>
          <w:lang w:val="es-NI"/>
        </w:rPr>
        <w:t>Evolución del tipo de cambio y de la informalidad laboral en Honduras, 2021-2025</w:t>
      </w:r>
    </w:p>
    <w:p w14:paraId="0FDF0031" w14:textId="77777777" w:rsidR="00CF5A05" w:rsidRPr="00632E7B" w:rsidRDefault="008B6D86" w:rsidP="00632E7B">
      <w:pPr>
        <w:spacing w:after="160" w:line="257" w:lineRule="auto"/>
        <w:jc w:val="center"/>
        <w:rPr>
          <w:rFonts w:eastAsia="Times New Roman"/>
          <w:lang w:val="es-NI"/>
        </w:rPr>
      </w:pPr>
      <w:r>
        <w:rPr>
          <w:noProof/>
          <w14:ligatures w14:val="standardContextual"/>
        </w:rPr>
        <w:drawing>
          <wp:inline distT="0" distB="0" distL="114300" distR="114300" wp14:anchorId="584C6B9F" wp14:editId="06C998A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9171A7C" w14:textId="77777777" w:rsidR="004B5C2D" w:rsidRDefault="00000000">
      <w:pPr>
        <w:rPr>
          <w:lang w:val="es-NI"/>
        </w:rPr>
      </w:pPr>
      <w:r>
        <w:rPr>
          <w:i/>
          <w:iCs/>
          <w:lang w:val="es-NI"/>
        </w:rPr>
        <w:t>Nota.</w:t>
      </w:r>
      <w:r>
        <w:rPr>
          <w:lang w:val="es-NI"/>
        </w:rPr>
        <w:t xml:space="preserve"> Elaboración propia con base en los datos de la Tabla 2.</w:t>
      </w:r>
    </w:p>
    <w:p w14:paraId="065FFA37" w14:textId="77777777" w:rsidR="00632E7B" w:rsidRDefault="00632E7B" w:rsidP="00632E7B">
      <w:pPr>
        <w:spacing w:after="160" w:line="257" w:lineRule="auto"/>
        <w:jc w:val="both"/>
        <w:rPr>
          <w:rFonts w:eastAsia="Times New Roman"/>
          <w:lang w:val="es-NI"/>
        </w:rPr>
      </w:pPr>
    </w:p>
    <w:p w14:paraId="2B0ECA80" w14:textId="77777777" w:rsidR="00CF5A05" w:rsidRDefault="00CF5A05" w:rsidP="00632E7B">
      <w:pPr>
        <w:spacing w:after="160" w:line="257" w:lineRule="auto"/>
        <w:jc w:val="both"/>
        <w:rPr>
          <w:rFonts w:eastAsia="Times New Roman"/>
          <w:lang w:val="es-NI"/>
        </w:rPr>
      </w:pPr>
    </w:p>
    <w:p w14:paraId="717B6504" w14:textId="77777777" w:rsidR="00CF5A05" w:rsidRDefault="00CF5A05" w:rsidP="00632E7B">
      <w:pPr>
        <w:spacing w:after="160" w:line="257" w:lineRule="auto"/>
        <w:jc w:val="both"/>
        <w:rPr>
          <w:rFonts w:eastAsia="Times New Roman"/>
          <w:lang w:val="es-NI"/>
        </w:rPr>
      </w:pPr>
    </w:p>
    <w:p w14:paraId="25DF4676" w14:textId="77777777" w:rsidR="00CF5A05" w:rsidRDefault="00CF5A05" w:rsidP="00632E7B">
      <w:pPr>
        <w:spacing w:after="160" w:line="257" w:lineRule="auto"/>
        <w:jc w:val="both"/>
        <w:rPr>
          <w:rFonts w:eastAsia="Times New Roman"/>
          <w:lang w:val="es-NI"/>
        </w:rPr>
      </w:pPr>
    </w:p>
    <w:p w14:paraId="019EE806" w14:textId="77777777" w:rsidR="00CF5A05" w:rsidRPr="00632E7B" w:rsidRDefault="00CF5A05" w:rsidP="00632E7B">
      <w:pPr>
        <w:spacing w:after="160" w:line="257" w:lineRule="auto"/>
        <w:jc w:val="both"/>
        <w:rPr>
          <w:rFonts w:eastAsia="Times New Roman"/>
          <w:lang w:val="es-NI"/>
        </w:rPr>
      </w:pPr>
    </w:p>
    <w:p w14:paraId="4837E8C6" w14:textId="77777777" w:rsidR="00077C9E" w:rsidRDefault="00077C9E" w:rsidP="00632E7B">
      <w:pPr>
        <w:spacing w:after="160" w:line="257" w:lineRule="auto"/>
        <w:jc w:val="both"/>
        <w:rPr>
          <w:rFonts w:eastAsia="Times New Roman"/>
          <w:b/>
          <w:bCs/>
          <w:lang w:val="es-NI"/>
        </w:rPr>
      </w:pPr>
    </w:p>
    <w:p w14:paraId="23E9CF6C" w14:textId="77777777" w:rsidR="00077C9E" w:rsidRDefault="00077C9E" w:rsidP="00632E7B">
      <w:pPr>
        <w:spacing w:after="160" w:line="257" w:lineRule="auto"/>
        <w:jc w:val="both"/>
        <w:rPr>
          <w:rFonts w:eastAsia="Times New Roman"/>
          <w:b/>
          <w:bCs/>
          <w:lang w:val="es-NI"/>
        </w:rPr>
      </w:pPr>
    </w:p>
    <w:p w14:paraId="5BC718DB" w14:textId="77777777" w:rsidR="00077C9E" w:rsidRDefault="00077C9E" w:rsidP="00632E7B">
      <w:pPr>
        <w:spacing w:after="160" w:line="257" w:lineRule="auto"/>
        <w:jc w:val="both"/>
        <w:rPr>
          <w:rFonts w:eastAsia="Times New Roman"/>
          <w:b/>
          <w:bCs/>
          <w:lang w:val="es-NI"/>
        </w:rPr>
      </w:pPr>
    </w:p>
    <w:p w14:paraId="0011735D" w14:textId="77777777" w:rsidR="004B5C2D" w:rsidRDefault="00000000">
      <w:pPr>
        <w:keepNext/>
        <w:spacing w:after="0"/>
        <w:rPr>
          <w:lang w:val="es-NI"/>
        </w:rPr>
      </w:pPr>
      <w:r>
        <w:rPr>
          <w:b/>
          <w:bCs/>
          <w:lang w:val="es-NI"/>
        </w:rPr>
        <w:t>Figura 3</w:t>
      </w:r>
    </w:p>
    <w:p w14:paraId="3883562E" w14:textId="77777777" w:rsidR="004B5C2D" w:rsidRDefault="00000000">
      <w:pPr>
        <w:keepNext/>
        <w:rPr>
          <w:lang w:val="es-NI"/>
        </w:rPr>
      </w:pPr>
      <w:r>
        <w:rPr>
          <w:i/>
          <w:iCs/>
          <w:lang w:val="es-NI"/>
        </w:rPr>
        <w:t>Evolución de las importaciones de productos lácteos en Honduras, 2021-2025</w:t>
      </w:r>
    </w:p>
    <w:p w14:paraId="218E00AD" w14:textId="77777777" w:rsidR="00077C9E" w:rsidRDefault="006A4542" w:rsidP="00632E7B">
      <w:pPr>
        <w:spacing w:after="160" w:line="257" w:lineRule="auto"/>
        <w:jc w:val="center"/>
        <w:rPr>
          <w:rFonts w:eastAsia="Times New Roman"/>
          <w:b/>
          <w:bCs/>
          <w:lang w:val="es-NI"/>
        </w:rPr>
      </w:pPr>
      <w:r>
        <w:rPr>
          <w:noProof/>
          <w14:ligatures w14:val="standardContextual"/>
        </w:rPr>
        <w:drawing>
          <wp:inline distT="0" distB="0" distL="114300" distR="114300" wp14:anchorId="7EF28CCB" wp14:editId="3A103C2F">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BCA56B" w14:textId="77777777" w:rsidR="004B5C2D" w:rsidRDefault="00000000">
      <w:pPr>
        <w:rPr>
          <w:lang w:val="es-NI"/>
        </w:rPr>
      </w:pPr>
      <w:r>
        <w:rPr>
          <w:i/>
          <w:iCs/>
          <w:lang w:val="es-NI"/>
        </w:rPr>
        <w:t>Nota.</w:t>
      </w:r>
      <w:r>
        <w:rPr>
          <w:lang w:val="es-NI"/>
        </w:rPr>
        <w:t xml:space="preserve"> Elaboración propia con base en los datos de la Tabla 3.</w:t>
      </w:r>
    </w:p>
    <w:p w14:paraId="6322D907" w14:textId="77777777" w:rsidR="004B5C2D" w:rsidRDefault="00000000">
      <w:pPr>
        <w:keepNext/>
        <w:spacing w:after="0"/>
        <w:rPr>
          <w:lang w:val="es-NI"/>
        </w:rPr>
      </w:pPr>
      <w:r>
        <w:rPr>
          <w:b/>
          <w:bCs/>
          <w:lang w:val="es-NI"/>
        </w:rPr>
        <w:t>Tabla 3</w:t>
      </w:r>
    </w:p>
    <w:p w14:paraId="4AECD59B" w14:textId="77777777" w:rsidR="004B5C2D" w:rsidRDefault="00000000">
      <w:pPr>
        <w:keepNext/>
        <w:rPr>
          <w:lang w:val="es-NI"/>
        </w:rPr>
      </w:pPr>
      <w:r>
        <w:rPr>
          <w:i/>
          <w:iCs/>
          <w:lang w:val="es-NI"/>
        </w:rPr>
        <w:t>Importaciones de productos lácteos en Honduras, 2021-2025</w:t>
      </w:r>
    </w:p>
    <w:tbl>
      <w:tblPr>
        <w:tblW w:w="340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124"/>
        <w:gridCol w:w="2276"/>
      </w:tblGrid>
      <w:tr w:rsidR="004C5065" w:rsidRPr="004C5065" w14:paraId="6C6DCC8D" w14:textId="77777777" w:rsidTr="004C5065">
        <w:trPr>
          <w:trHeight w:val="315"/>
          <w:tblHeader/>
        </w:trPr>
        <w:tc>
          <w:tcPr>
            <w:tcW w:w="3400" w:type="dxa"/>
            <w:gridSpan w:val="2"/>
            <w:tcBorders>
              <w:bottom w:val="single" w:sz="8" w:space="0" w:color="000000"/>
            </w:tcBorders>
            <w:noWrap/>
            <w:vAlign w:val="bottom"/>
            <w:hideMark/>
          </w:tcPr>
          <w:p w14:paraId="7ACB8302"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Importaciones</w:t>
            </w:r>
          </w:p>
        </w:tc>
      </w:tr>
      <w:tr w:rsidR="004C5065" w:rsidRPr="004C5065" w14:paraId="3CD629BF" w14:textId="77777777" w:rsidTr="004C5065">
        <w:trPr>
          <w:trHeight w:val="315"/>
        </w:trPr>
        <w:tc>
          <w:tcPr>
            <w:tcW w:w="1124" w:type="dxa"/>
            <w:noWrap/>
            <w:vAlign w:val="bottom"/>
            <w:hideMark/>
          </w:tcPr>
          <w:p w14:paraId="4B4D1B8F"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Año</w:t>
            </w:r>
          </w:p>
        </w:tc>
        <w:tc>
          <w:tcPr>
            <w:tcW w:w="2276" w:type="dxa"/>
            <w:noWrap/>
            <w:vAlign w:val="bottom"/>
            <w:hideMark/>
          </w:tcPr>
          <w:p w14:paraId="68270ACC"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Importaciones lácteos</w:t>
            </w:r>
          </w:p>
        </w:tc>
      </w:tr>
      <w:tr w:rsidR="004C5065" w:rsidRPr="004C5065" w14:paraId="6C229492" w14:textId="77777777" w:rsidTr="004C5065">
        <w:trPr>
          <w:trHeight w:val="300"/>
        </w:trPr>
        <w:tc>
          <w:tcPr>
            <w:tcW w:w="1124" w:type="dxa"/>
            <w:noWrap/>
            <w:vAlign w:val="bottom"/>
            <w:hideMark/>
          </w:tcPr>
          <w:p w14:paraId="7F0C64F7"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2021</w:t>
            </w:r>
          </w:p>
        </w:tc>
        <w:tc>
          <w:tcPr>
            <w:tcW w:w="2276" w:type="dxa"/>
            <w:noWrap/>
            <w:vAlign w:val="bottom"/>
            <w:hideMark/>
          </w:tcPr>
          <w:p w14:paraId="198A5D1B"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60</w:t>
            </w:r>
          </w:p>
        </w:tc>
      </w:tr>
      <w:tr w:rsidR="004C5065" w:rsidRPr="004C5065" w14:paraId="4A670E05" w14:textId="77777777" w:rsidTr="004C5065">
        <w:trPr>
          <w:trHeight w:val="315"/>
        </w:trPr>
        <w:tc>
          <w:tcPr>
            <w:tcW w:w="1124" w:type="dxa"/>
            <w:noWrap/>
            <w:vAlign w:val="bottom"/>
            <w:hideMark/>
          </w:tcPr>
          <w:p w14:paraId="05AA94FC"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2022</w:t>
            </w:r>
          </w:p>
        </w:tc>
        <w:tc>
          <w:tcPr>
            <w:tcW w:w="2276" w:type="dxa"/>
            <w:noWrap/>
            <w:vAlign w:val="bottom"/>
            <w:hideMark/>
          </w:tcPr>
          <w:p w14:paraId="7C224968"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68</w:t>
            </w:r>
          </w:p>
        </w:tc>
      </w:tr>
      <w:tr w:rsidR="004C5065" w:rsidRPr="004C5065" w14:paraId="06F44361" w14:textId="77777777" w:rsidTr="004C5065">
        <w:trPr>
          <w:trHeight w:val="300"/>
        </w:trPr>
        <w:tc>
          <w:tcPr>
            <w:tcW w:w="1124" w:type="dxa"/>
            <w:noWrap/>
            <w:vAlign w:val="bottom"/>
            <w:hideMark/>
          </w:tcPr>
          <w:p w14:paraId="6E91BDBD"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2023</w:t>
            </w:r>
          </w:p>
        </w:tc>
        <w:tc>
          <w:tcPr>
            <w:tcW w:w="2276" w:type="dxa"/>
            <w:noWrap/>
            <w:vAlign w:val="bottom"/>
            <w:hideMark/>
          </w:tcPr>
          <w:p w14:paraId="6828F963"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75</w:t>
            </w:r>
          </w:p>
        </w:tc>
      </w:tr>
      <w:tr w:rsidR="004C5065" w:rsidRPr="004C5065" w14:paraId="751CB659" w14:textId="77777777" w:rsidTr="004C5065">
        <w:trPr>
          <w:trHeight w:val="300"/>
        </w:trPr>
        <w:tc>
          <w:tcPr>
            <w:tcW w:w="1124" w:type="dxa"/>
            <w:noWrap/>
            <w:vAlign w:val="bottom"/>
            <w:hideMark/>
          </w:tcPr>
          <w:p w14:paraId="63C98FB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2024</w:t>
            </w:r>
          </w:p>
        </w:tc>
        <w:tc>
          <w:tcPr>
            <w:tcW w:w="2276" w:type="dxa"/>
            <w:noWrap/>
            <w:vAlign w:val="bottom"/>
            <w:hideMark/>
          </w:tcPr>
          <w:p w14:paraId="469C4C02"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79</w:t>
            </w:r>
          </w:p>
        </w:tc>
      </w:tr>
      <w:tr w:rsidR="004C5065" w:rsidRPr="004C5065" w14:paraId="27AD1F41" w14:textId="77777777" w:rsidTr="004C5065">
        <w:trPr>
          <w:trHeight w:val="315"/>
        </w:trPr>
        <w:tc>
          <w:tcPr>
            <w:tcW w:w="1124" w:type="dxa"/>
            <w:noWrap/>
            <w:vAlign w:val="bottom"/>
            <w:hideMark/>
          </w:tcPr>
          <w:p w14:paraId="698C7B6D"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2025</w:t>
            </w:r>
          </w:p>
        </w:tc>
        <w:tc>
          <w:tcPr>
            <w:tcW w:w="2276" w:type="dxa"/>
            <w:noWrap/>
            <w:vAlign w:val="bottom"/>
            <w:hideMark/>
          </w:tcPr>
          <w:p w14:paraId="4D67F19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eastAsia="Times New Roman"/>
                <w:color w:val="000000"/>
                <w:lang w:val="es-NI" w:eastAsia="es-NI"/>
              </w:rPr>
              <w:t>81.68</w:t>
            </w:r>
          </w:p>
        </w:tc>
      </w:tr>
    </w:tbl>
    <w:p w14:paraId="3794C6D2" w14:textId="77777777" w:rsidR="004B5C2D" w:rsidRDefault="00000000">
      <w:pPr>
        <w:rPr>
          <w:lang w:val="es-NI"/>
        </w:rPr>
      </w:pPr>
      <w:r>
        <w:rPr>
          <w:i/>
          <w:iCs/>
          <w:lang w:val="es-NI"/>
        </w:rPr>
        <w:t>Nota.</w:t>
      </w:r>
      <w:r>
        <w:rPr>
          <w:lang w:val="es-NI"/>
        </w:rPr>
        <w:t xml:space="preserve"> Elaboración propia, 2026. Pendiente de incorporar la referencia de la fuente estadística de los datos.</w:t>
      </w:r>
    </w:p>
    <w:p w14:paraId="619C47B2" w14:textId="77777777" w:rsidR="006A4542" w:rsidRDefault="006A4542" w:rsidP="004C5065">
      <w:pPr>
        <w:spacing w:after="160" w:line="257" w:lineRule="auto"/>
        <w:jc w:val="center"/>
        <w:rPr>
          <w:rFonts w:eastAsia="Times New Roman"/>
          <w:b/>
          <w:bCs/>
          <w:lang w:val="es-NI"/>
        </w:rPr>
      </w:pPr>
    </w:p>
    <w:p w14:paraId="43775699" w14:textId="77777777" w:rsidR="004B5C2D" w:rsidRDefault="00000000">
      <w:pPr>
        <w:keepNext/>
        <w:spacing w:after="0"/>
        <w:rPr>
          <w:lang w:val="es-NI"/>
        </w:rPr>
      </w:pPr>
      <w:r>
        <w:rPr>
          <w:b/>
          <w:bCs/>
          <w:lang w:val="es-NI"/>
        </w:rPr>
        <w:t>Tabla 4</w:t>
      </w:r>
    </w:p>
    <w:p w14:paraId="54420ABD" w14:textId="77777777" w:rsidR="004B5C2D" w:rsidRDefault="00000000">
      <w:pPr>
        <w:keepNext/>
        <w:rPr>
          <w:lang w:val="es-NI"/>
        </w:rPr>
      </w:pPr>
      <w:r>
        <w:rPr>
          <w:i/>
          <w:iCs/>
          <w:lang w:val="es-NI"/>
        </w:rPr>
        <w:t>Distribución del gasto de los hogares hondureños</w:t>
      </w:r>
    </w:p>
    <w:tbl>
      <w:tblPr>
        <w:tblW w:w="34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672"/>
        <w:gridCol w:w="1788"/>
      </w:tblGrid>
      <w:tr w:rsidR="00512216" w:rsidRPr="00512216" w14:paraId="78C6E8E8" w14:textId="77777777" w:rsidTr="0018116D">
        <w:trPr>
          <w:trHeight w:val="315"/>
          <w:tblHeader/>
        </w:trPr>
        <w:tc>
          <w:tcPr>
            <w:tcW w:w="3460" w:type="dxa"/>
            <w:gridSpan w:val="2"/>
            <w:tcBorders>
              <w:bottom w:val="single" w:sz="8" w:space="0" w:color="000000"/>
            </w:tcBorders>
            <w:noWrap/>
            <w:vAlign w:val="bottom"/>
            <w:hideMark/>
          </w:tcPr>
          <w:p w14:paraId="04A2E8BA" w14:textId="77777777" w:rsidR="00512216" w:rsidRPr="00512216" w:rsidRDefault="00512216" w:rsidP="0018116D">
            <w:pPr>
              <w:spacing w:after="0" w:line="240" w:lineRule="auto"/>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Gastos de hogares</w:t>
            </w:r>
          </w:p>
        </w:tc>
      </w:tr>
      <w:tr w:rsidR="00512216" w:rsidRPr="00512216" w14:paraId="0A3DB839" w14:textId="77777777" w:rsidTr="0018116D">
        <w:trPr>
          <w:trHeight w:val="315"/>
        </w:trPr>
        <w:tc>
          <w:tcPr>
            <w:tcW w:w="1672" w:type="dxa"/>
            <w:noWrap/>
            <w:vAlign w:val="bottom"/>
            <w:hideMark/>
          </w:tcPr>
          <w:p w14:paraId="01E1F51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Categoría</w:t>
            </w:r>
          </w:p>
        </w:tc>
        <w:tc>
          <w:tcPr>
            <w:tcW w:w="1788" w:type="dxa"/>
            <w:noWrap/>
            <w:vAlign w:val="bottom"/>
            <w:hideMark/>
          </w:tcPr>
          <w:p w14:paraId="5484EB24"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Porcentaje</w:t>
            </w:r>
          </w:p>
        </w:tc>
      </w:tr>
      <w:tr w:rsidR="00512216" w:rsidRPr="00512216" w14:paraId="1D84DCDF" w14:textId="77777777" w:rsidTr="0018116D">
        <w:trPr>
          <w:trHeight w:val="300"/>
        </w:trPr>
        <w:tc>
          <w:tcPr>
            <w:tcW w:w="1672" w:type="dxa"/>
            <w:noWrap/>
            <w:vAlign w:val="bottom"/>
            <w:hideMark/>
          </w:tcPr>
          <w:p w14:paraId="7CD11BA6"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Alimentos</w:t>
            </w:r>
          </w:p>
        </w:tc>
        <w:tc>
          <w:tcPr>
            <w:tcW w:w="1788" w:type="dxa"/>
            <w:noWrap/>
            <w:vAlign w:val="bottom"/>
            <w:hideMark/>
          </w:tcPr>
          <w:p w14:paraId="7D1EB14D"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26.5</w:t>
            </w:r>
          </w:p>
        </w:tc>
      </w:tr>
      <w:tr w:rsidR="00512216" w:rsidRPr="00512216" w14:paraId="10E5D0C8" w14:textId="77777777" w:rsidTr="0018116D">
        <w:trPr>
          <w:trHeight w:val="315"/>
        </w:trPr>
        <w:tc>
          <w:tcPr>
            <w:tcW w:w="1672" w:type="dxa"/>
            <w:noWrap/>
            <w:vAlign w:val="bottom"/>
            <w:hideMark/>
          </w:tcPr>
          <w:p w14:paraId="0D1A2145"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Otros</w:t>
            </w:r>
          </w:p>
        </w:tc>
        <w:tc>
          <w:tcPr>
            <w:tcW w:w="1788" w:type="dxa"/>
            <w:noWrap/>
            <w:vAlign w:val="bottom"/>
            <w:hideMark/>
          </w:tcPr>
          <w:p w14:paraId="3E7B07C4"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eastAsia="Times New Roman"/>
                <w:color w:val="000000"/>
                <w:lang w:val="es-NI" w:eastAsia="es-NI"/>
              </w:rPr>
              <w:t>73.5</w:t>
            </w:r>
          </w:p>
        </w:tc>
      </w:tr>
    </w:tbl>
    <w:p w14:paraId="5B8755AE" w14:textId="77777777" w:rsidR="004B5C2D" w:rsidRDefault="00000000">
      <w:pPr>
        <w:rPr>
          <w:lang w:val="es-NI"/>
        </w:rPr>
      </w:pPr>
      <w:r>
        <w:rPr>
          <w:i/>
          <w:iCs/>
          <w:lang w:val="es-NI"/>
        </w:rPr>
        <w:lastRenderedPageBreak/>
        <w:t>Nota.</w:t>
      </w:r>
      <w:r>
        <w:rPr>
          <w:lang w:val="es-NI"/>
        </w:rPr>
        <w:t xml:space="preserve"> Elaboración propia, 2026. Pendiente de incorporar la referencia de la fuente estadística de los datos.</w:t>
      </w:r>
    </w:p>
    <w:p w14:paraId="71EEE9EC" w14:textId="77777777" w:rsidR="004B5C2D" w:rsidRDefault="00000000">
      <w:pPr>
        <w:keepNext/>
        <w:spacing w:after="0"/>
        <w:rPr>
          <w:lang w:val="es-NI"/>
        </w:rPr>
      </w:pPr>
      <w:r>
        <w:rPr>
          <w:b/>
          <w:bCs/>
          <w:lang w:val="es-NI"/>
        </w:rPr>
        <w:t>Figura 4</w:t>
      </w:r>
    </w:p>
    <w:p w14:paraId="7590EA48" w14:textId="77777777" w:rsidR="004B5C2D" w:rsidRDefault="00000000">
      <w:pPr>
        <w:keepNext/>
        <w:rPr>
          <w:lang w:val="es-NI"/>
        </w:rPr>
      </w:pPr>
      <w:r>
        <w:rPr>
          <w:i/>
          <w:iCs/>
          <w:lang w:val="es-NI"/>
        </w:rPr>
        <w:t>Participación de los alimentos en el gasto de los hogares hondureños</w:t>
      </w:r>
    </w:p>
    <w:p w14:paraId="5378CD8E" w14:textId="77777777" w:rsidR="006A4542" w:rsidRDefault="0018116D" w:rsidP="00632E7B">
      <w:pPr>
        <w:spacing w:after="160" w:line="257" w:lineRule="auto"/>
        <w:jc w:val="center"/>
        <w:rPr>
          <w:rFonts w:eastAsia="Times New Roman"/>
          <w:b/>
          <w:bCs/>
          <w:lang w:val="es-NI"/>
        </w:rPr>
      </w:pPr>
      <w:r>
        <w:rPr>
          <w:noProof/>
          <w14:ligatures w14:val="standardContextual"/>
        </w:rPr>
        <w:drawing>
          <wp:inline distT="0" distB="0" distL="114300" distR="114300" wp14:anchorId="1BE1BB68" wp14:editId="3DDF4093">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72B519" w14:textId="77777777" w:rsidR="004B5C2D" w:rsidRDefault="00000000">
      <w:pPr>
        <w:rPr>
          <w:lang w:val="es-NI"/>
        </w:rPr>
      </w:pPr>
      <w:r>
        <w:rPr>
          <w:i/>
          <w:iCs/>
          <w:lang w:val="es-NI"/>
        </w:rPr>
        <w:t>Nota.</w:t>
      </w:r>
      <w:r>
        <w:rPr>
          <w:lang w:val="es-NI"/>
        </w:rPr>
        <w:t xml:space="preserve"> Elaboración propia con base en los datos de la Tabla 4.</w:t>
      </w:r>
    </w:p>
    <w:p w14:paraId="379A6B3B" w14:textId="77777777" w:rsidR="006A4542" w:rsidRDefault="006A4542" w:rsidP="00632E7B">
      <w:pPr>
        <w:spacing w:after="160" w:line="257" w:lineRule="auto"/>
        <w:jc w:val="both"/>
        <w:rPr>
          <w:rFonts w:eastAsia="Times New Roman"/>
          <w:b/>
          <w:bCs/>
          <w:lang w:val="es-NI"/>
        </w:rPr>
      </w:pPr>
    </w:p>
    <w:p w14:paraId="3A108688" w14:textId="77777777" w:rsidR="00632E7B" w:rsidRPr="00632E7B" w:rsidRDefault="00632E7B" w:rsidP="00632E7B">
      <w:pPr>
        <w:spacing w:after="160" w:line="257" w:lineRule="auto"/>
        <w:jc w:val="both"/>
        <w:rPr>
          <w:rFonts w:eastAsia="Times New Roman"/>
          <w:b/>
          <w:bCs/>
          <w:lang w:val="es-NI"/>
        </w:rPr>
      </w:pPr>
      <w:r w:rsidRPr="00632E7B">
        <w:rPr>
          <w:rFonts w:eastAsia="Times New Roman"/>
          <w:b/>
          <w:bCs/>
          <w:lang w:val="es-NI"/>
        </w:rPr>
        <w:t>Análisis específico del sector lácteo</w:t>
      </w:r>
      <w:r>
        <w:rPr>
          <w:rFonts w:eastAsia="Times New Roman"/>
          <w:b/>
          <w:bCs/>
          <w:lang w:val="es-NI"/>
        </w:rPr>
        <w:t>.</w:t>
      </w:r>
    </w:p>
    <w:p w14:paraId="2705EFEA" w14:textId="77777777" w:rsidR="00632E7B" w:rsidRPr="00632E7B" w:rsidRDefault="00632E7B" w:rsidP="00632E7B">
      <w:pPr>
        <w:spacing w:after="160" w:line="257" w:lineRule="auto"/>
        <w:jc w:val="both"/>
        <w:rPr>
          <w:rFonts w:eastAsia="Times New Roman"/>
          <w:lang w:val="es-NI"/>
        </w:rPr>
      </w:pPr>
      <w:r w:rsidRPr="00632E7B">
        <w:rPr>
          <w:rFonts w:eastAsia="Times New Roman"/>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29D1BC0D" w14:textId="77777777" w:rsidR="00632E7B" w:rsidRPr="00632E7B" w:rsidRDefault="00632E7B" w:rsidP="00632E7B">
      <w:pPr>
        <w:spacing w:after="160" w:line="257" w:lineRule="auto"/>
        <w:jc w:val="both"/>
        <w:rPr>
          <w:rFonts w:eastAsia="Times New Roman"/>
          <w:lang w:val="es-NI"/>
        </w:rPr>
      </w:pPr>
      <w:r w:rsidRPr="00632E7B">
        <w:rPr>
          <w:rFonts w:eastAsia="Times New Roman"/>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6E28029B" w14:textId="77777777" w:rsidR="00632E7B" w:rsidRPr="00632E7B" w:rsidRDefault="00632E7B" w:rsidP="00632E7B">
      <w:pPr>
        <w:spacing w:after="160" w:line="257" w:lineRule="auto"/>
        <w:jc w:val="both"/>
        <w:rPr>
          <w:rFonts w:eastAsia="Times New Roman"/>
          <w:lang w:val="es-NI"/>
        </w:rPr>
      </w:pPr>
      <w:r w:rsidRPr="00632E7B">
        <w:rPr>
          <w:rFonts w:eastAsia="Times New Roman"/>
          <w:lang w:val="es-NI"/>
        </w:rPr>
        <w:t>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0FF8E3E1" w14:textId="77777777" w:rsidR="00632E7B" w:rsidRPr="00632E7B" w:rsidRDefault="00632E7B" w:rsidP="00632E7B">
      <w:pPr>
        <w:spacing w:after="160" w:line="257" w:lineRule="auto"/>
        <w:jc w:val="both"/>
        <w:rPr>
          <w:rFonts w:eastAsia="Times New Roman"/>
          <w:lang w:val="es-NI"/>
        </w:rPr>
      </w:pPr>
      <w:r w:rsidRPr="00632E7B">
        <w:rPr>
          <w:rFonts w:eastAsia="Times New Roman"/>
          <w:lang w:val="es-NI"/>
        </w:rPr>
        <w:lastRenderedPageBreak/>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5A4AF40C" w14:textId="77777777" w:rsidR="00632E7B" w:rsidRPr="00632E7B" w:rsidRDefault="00632E7B" w:rsidP="00632E7B">
      <w:pPr>
        <w:spacing w:after="160" w:line="257" w:lineRule="auto"/>
        <w:jc w:val="both"/>
        <w:rPr>
          <w:rFonts w:eastAsia="Times New Roman"/>
          <w:lang w:val="es-NI"/>
        </w:rPr>
      </w:pPr>
      <w:r w:rsidRPr="00632E7B">
        <w:rPr>
          <w:rFonts w:eastAsia="Times New Roman"/>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08814AE0" w14:textId="77777777" w:rsidR="00BA1EF0" w:rsidRPr="00713793" w:rsidRDefault="00632E7B" w:rsidP="00632E7B">
      <w:pPr>
        <w:spacing w:after="160" w:line="257" w:lineRule="auto"/>
        <w:jc w:val="both"/>
        <w:rPr>
          <w:rFonts w:eastAsia="Times New Roman"/>
          <w:lang w:val="es-NI"/>
        </w:rPr>
      </w:pPr>
      <w:r w:rsidRPr="00632E7B">
        <w:rPr>
          <w:rFonts w:eastAsia="Times New Roman"/>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63223709" w14:textId="77777777" w:rsidR="003551E1" w:rsidRPr="00713793" w:rsidRDefault="00AC5081" w:rsidP="00D26487">
      <w:pPr>
        <w:spacing w:after="160" w:line="257" w:lineRule="auto"/>
        <w:jc w:val="both"/>
        <w:rPr>
          <w:rFonts w:eastAsia="Times New Roman"/>
          <w:b/>
          <w:bCs/>
          <w:lang w:val="es-NI"/>
        </w:rPr>
      </w:pPr>
      <w:r w:rsidRPr="00713793">
        <w:rPr>
          <w:rFonts w:eastAsia="Times New Roman"/>
          <w:b/>
          <w:bCs/>
          <w:lang w:val="es-NI"/>
        </w:rPr>
        <w:t>SOCIAL (S):</w:t>
      </w:r>
    </w:p>
    <w:p w14:paraId="32A62EEF" w14:textId="77777777" w:rsidR="00E822B2" w:rsidRPr="00713793" w:rsidRDefault="00E822B2" w:rsidP="00D26487">
      <w:pPr>
        <w:spacing w:after="160" w:line="257" w:lineRule="auto"/>
        <w:jc w:val="both"/>
        <w:rPr>
          <w:rFonts w:eastAsia="Times New Roman"/>
          <w:lang w:val="es-NI"/>
        </w:rPr>
      </w:pPr>
      <w:r w:rsidRPr="00713793">
        <w:rPr>
          <w:rFonts w:eastAsia="Times New Roman"/>
          <w:lang w:val="es-NI"/>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2C63586C" w14:textId="77777777" w:rsidR="00AC5081" w:rsidRPr="00713793" w:rsidRDefault="00E822B2" w:rsidP="00D26487">
      <w:pPr>
        <w:spacing w:after="160" w:line="257" w:lineRule="auto"/>
        <w:jc w:val="both"/>
        <w:rPr>
          <w:rFonts w:eastAsia="Times New Roman"/>
          <w:lang w:val="es-NI"/>
        </w:rPr>
      </w:pPr>
      <w:r w:rsidRPr="00713793">
        <w:rPr>
          <w:rFonts w:eastAsia="Times New Roman"/>
          <w:lang w:val="es-NI"/>
        </w:rPr>
        <w:t>El factor social impulsa la adopción de leche pasteurizada en determinados segmentos siempre que vaya acompañado de estrategias de información y posicionamiento del producto.</w:t>
      </w:r>
    </w:p>
    <w:p w14:paraId="7A43F9A7" w14:textId="77777777" w:rsidR="0096340C" w:rsidRPr="00713793" w:rsidRDefault="0096340C" w:rsidP="00D26487">
      <w:pPr>
        <w:spacing w:after="160" w:line="257" w:lineRule="auto"/>
        <w:jc w:val="both"/>
        <w:rPr>
          <w:rFonts w:eastAsia="Times New Roman"/>
          <w:lang w:val="es-NI"/>
        </w:rPr>
      </w:pPr>
    </w:p>
    <w:p w14:paraId="1CCD7461" w14:textId="77777777" w:rsidR="0096340C" w:rsidRPr="00713793" w:rsidRDefault="0096340C" w:rsidP="0096340C">
      <w:pPr>
        <w:spacing w:after="160" w:line="257" w:lineRule="auto"/>
        <w:jc w:val="both"/>
        <w:rPr>
          <w:rFonts w:eastAsia="Times New Roman"/>
          <w:lang w:val="es-NI"/>
        </w:rPr>
      </w:pPr>
      <w:r w:rsidRPr="00713793">
        <w:rPr>
          <w:rFonts w:eastAsia="Times New Roman"/>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10F678B2" w14:textId="77777777" w:rsidR="0096340C" w:rsidRPr="00713793" w:rsidRDefault="0096340C" w:rsidP="0096340C">
      <w:pPr>
        <w:spacing w:after="160" w:line="257" w:lineRule="auto"/>
        <w:jc w:val="both"/>
        <w:rPr>
          <w:rFonts w:eastAsia="Times New Roman"/>
          <w:lang w:val="es-NI"/>
        </w:rPr>
      </w:pPr>
      <w:r w:rsidRPr="00713793">
        <w:rPr>
          <w:rFonts w:eastAsia="Times New Roman"/>
          <w:lang w:val="es-NI"/>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5A80F4C4" w14:textId="77777777" w:rsidR="0096340C" w:rsidRPr="00713793" w:rsidRDefault="0096340C" w:rsidP="0096340C">
      <w:pPr>
        <w:spacing w:after="160" w:line="257" w:lineRule="auto"/>
        <w:jc w:val="both"/>
        <w:rPr>
          <w:rFonts w:eastAsia="Times New Roman"/>
          <w:lang w:val="es-NI"/>
        </w:rPr>
      </w:pPr>
      <w:r w:rsidRPr="00713793">
        <w:rPr>
          <w:rFonts w:eastAsia="Times New Roman"/>
          <w:lang w:val="es-NI"/>
        </w:rPr>
        <w:lastRenderedPageBreak/>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203AF492" w14:textId="77777777" w:rsidR="00E822B2" w:rsidRPr="00713793" w:rsidRDefault="002A1BB4" w:rsidP="00D26487">
      <w:pPr>
        <w:spacing w:after="160" w:line="257" w:lineRule="auto"/>
        <w:jc w:val="both"/>
        <w:rPr>
          <w:rFonts w:eastAsia="Times New Roman"/>
          <w:b/>
          <w:bCs/>
          <w:lang w:val="es-NI"/>
        </w:rPr>
      </w:pPr>
      <w:r w:rsidRPr="00713793">
        <w:rPr>
          <w:rFonts w:eastAsia="Times New Roman"/>
          <w:b/>
          <w:bCs/>
          <w:lang w:val="es-NI"/>
        </w:rPr>
        <w:t xml:space="preserve">TECNOLOGICO (T): </w:t>
      </w:r>
    </w:p>
    <w:p w14:paraId="10C55810" w14:textId="77777777" w:rsidR="00E00A06" w:rsidRPr="00713793" w:rsidRDefault="00E00A06" w:rsidP="00E00A06">
      <w:pPr>
        <w:spacing w:after="160" w:line="257" w:lineRule="auto"/>
        <w:jc w:val="both"/>
        <w:rPr>
          <w:rFonts w:eastAsia="Times New Roman"/>
          <w:lang w:val="es-NI"/>
        </w:rPr>
      </w:pPr>
      <w:r w:rsidRPr="00713793">
        <w:rPr>
          <w:rFonts w:eastAsia="Times New Roman"/>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7DD01B2D" w14:textId="77777777" w:rsidR="002A1BB4" w:rsidRPr="00713793" w:rsidRDefault="00E00A06" w:rsidP="00E00A06">
      <w:pPr>
        <w:spacing w:after="160" w:line="257" w:lineRule="auto"/>
        <w:jc w:val="both"/>
        <w:rPr>
          <w:rFonts w:eastAsia="Times New Roman"/>
          <w:lang w:val="es-NI"/>
        </w:rPr>
      </w:pPr>
      <w:r w:rsidRPr="00713793">
        <w:rPr>
          <w:rFonts w:eastAsia="Times New Roman"/>
          <w:lang w:val="es-NI"/>
        </w:rPr>
        <w:t>La incorporación de tecnología apropiada implica una importante inversión inicial, pero mejora la eficiencia, reduce los riesgos para la salud y facilita el acceso a mercados formales exigentes.</w:t>
      </w:r>
    </w:p>
    <w:p w14:paraId="33AF847C" w14:textId="77777777" w:rsidR="005470FC" w:rsidRPr="00713793" w:rsidRDefault="005470FC" w:rsidP="005470FC">
      <w:pPr>
        <w:spacing w:after="160" w:line="257" w:lineRule="auto"/>
        <w:jc w:val="both"/>
        <w:rPr>
          <w:rFonts w:eastAsia="Times New Roman"/>
          <w:lang w:val="es-NI"/>
        </w:rPr>
      </w:pPr>
      <w:r w:rsidRPr="00713793">
        <w:rPr>
          <w:rFonts w:eastAsia="Times New Roman"/>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F7A5BB1" w14:textId="77777777" w:rsidR="00CF323E" w:rsidRPr="00713793" w:rsidRDefault="005470FC" w:rsidP="00E00A06">
      <w:pPr>
        <w:spacing w:after="160" w:line="257" w:lineRule="auto"/>
        <w:jc w:val="both"/>
        <w:rPr>
          <w:rFonts w:eastAsia="Times New Roman"/>
          <w:lang w:val="es-NI"/>
        </w:rPr>
      </w:pPr>
      <w:r w:rsidRPr="00713793">
        <w:rPr>
          <w:rFonts w:eastAsia="Times New Roman"/>
          <w:lang w:val="es-NI"/>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441C7C8D" w14:textId="77777777" w:rsidR="00E00A06" w:rsidRPr="00713793" w:rsidRDefault="00CF323E" w:rsidP="00E00A06">
      <w:pPr>
        <w:spacing w:after="160" w:line="257" w:lineRule="auto"/>
        <w:jc w:val="both"/>
        <w:rPr>
          <w:rFonts w:eastAsia="Times New Roman"/>
          <w:b/>
          <w:bCs/>
          <w:lang w:val="es-NI"/>
        </w:rPr>
      </w:pPr>
      <w:r w:rsidRPr="00713793">
        <w:rPr>
          <w:rFonts w:eastAsia="Times New Roman"/>
          <w:b/>
          <w:bCs/>
          <w:lang w:val="es-NI"/>
        </w:rPr>
        <w:t>ECOLOGICO (E):</w:t>
      </w:r>
    </w:p>
    <w:p w14:paraId="13E312C1" w14:textId="77777777" w:rsidR="00CF323E" w:rsidRPr="00713793" w:rsidRDefault="002564B8" w:rsidP="00E00A06">
      <w:pPr>
        <w:spacing w:after="160" w:line="257" w:lineRule="auto"/>
        <w:jc w:val="both"/>
        <w:rPr>
          <w:rFonts w:eastAsia="Times New Roman"/>
          <w:lang w:val="es-NI"/>
        </w:rPr>
      </w:pPr>
      <w:r w:rsidRPr="00713793">
        <w:rPr>
          <w:rFonts w:eastAsia="Times New Roman"/>
          <w:lang w:val="es-NI"/>
        </w:rPr>
        <w:t xml:space="preserve">La producción lechera en Honduras es altamente vulnerable al cambio climático, particularmente </w:t>
      </w:r>
      <w:r w:rsidR="001A3566" w:rsidRPr="00713793">
        <w:rPr>
          <w:rFonts w:eastAsia="Times New Roman"/>
          <w:lang w:val="es-NI"/>
        </w:rPr>
        <w:t>en el aspecto de la</w:t>
      </w:r>
      <w:r w:rsidRPr="00713793">
        <w:rPr>
          <w:rFonts w:eastAsia="Times New Roman"/>
          <w:lang w:val="es-NI"/>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09532E50" w14:textId="77777777" w:rsidR="002C6556" w:rsidRPr="00713793" w:rsidRDefault="002C6556" w:rsidP="002C6556">
      <w:pPr>
        <w:spacing w:after="160" w:line="257" w:lineRule="auto"/>
        <w:jc w:val="both"/>
        <w:rPr>
          <w:rFonts w:eastAsia="Times New Roman"/>
          <w:lang w:val="es-NI"/>
        </w:rPr>
      </w:pPr>
      <w:r w:rsidRPr="00713793">
        <w:rPr>
          <w:rFonts w:eastAsia="Times New Roman"/>
          <w:lang w:val="es-NI"/>
        </w:rPr>
        <w:t>A pesar de eso el factor ecológico representa un riesgo productivo, pero también una oportunidad para diferenciar el proyecto mediante sostenibilidad y adaptación climática.</w:t>
      </w:r>
    </w:p>
    <w:p w14:paraId="57246F61" w14:textId="77777777" w:rsidR="007A295E" w:rsidRPr="00713793" w:rsidRDefault="007A295E" w:rsidP="007A295E">
      <w:pPr>
        <w:spacing w:after="160" w:line="257" w:lineRule="auto"/>
        <w:jc w:val="both"/>
        <w:rPr>
          <w:rFonts w:eastAsia="Times New Roman"/>
          <w:lang w:val="es-NI"/>
        </w:rPr>
      </w:pPr>
      <w:r w:rsidRPr="00713793">
        <w:rPr>
          <w:rFonts w:eastAsia="Times New Roman"/>
          <w:lang w:val="es-NI"/>
        </w:rPr>
        <w:lastRenderedPageBreak/>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2BD1BE8C" w14:textId="77777777" w:rsidR="002C6556" w:rsidRPr="00713793" w:rsidRDefault="007A295E" w:rsidP="007A295E">
      <w:pPr>
        <w:spacing w:after="160" w:line="257" w:lineRule="auto"/>
        <w:jc w:val="both"/>
        <w:rPr>
          <w:rFonts w:eastAsia="Times New Roman"/>
          <w:lang w:val="es-NI"/>
        </w:rPr>
      </w:pPr>
      <w:r w:rsidRPr="00713793">
        <w:rPr>
          <w:rFonts w:eastAsia="Times New Roman"/>
          <w:lang w:val="es-NI"/>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2887C053" w14:textId="77777777" w:rsidR="005470FC" w:rsidRPr="00713793" w:rsidRDefault="005470FC" w:rsidP="002C6556">
      <w:pPr>
        <w:spacing w:after="160" w:line="257" w:lineRule="auto"/>
        <w:jc w:val="both"/>
        <w:rPr>
          <w:rFonts w:eastAsia="Times New Roman"/>
          <w:lang w:val="es-NI"/>
        </w:rPr>
      </w:pPr>
    </w:p>
    <w:p w14:paraId="7AEA0438" w14:textId="77777777" w:rsidR="0088576B" w:rsidRPr="00713793" w:rsidRDefault="0088576B" w:rsidP="002C6556">
      <w:pPr>
        <w:spacing w:after="160" w:line="257" w:lineRule="auto"/>
        <w:jc w:val="both"/>
        <w:rPr>
          <w:rFonts w:eastAsia="Times New Roman"/>
          <w:b/>
          <w:bCs/>
          <w:lang w:val="es-NI"/>
        </w:rPr>
      </w:pPr>
      <w:r w:rsidRPr="00713793">
        <w:rPr>
          <w:rFonts w:eastAsia="Times New Roman"/>
          <w:b/>
          <w:bCs/>
          <w:lang w:val="es-NI"/>
        </w:rPr>
        <w:t>LEGAL (L):</w:t>
      </w:r>
    </w:p>
    <w:p w14:paraId="7EB0D0E6" w14:textId="77777777" w:rsidR="003A0A19" w:rsidRPr="00713793" w:rsidRDefault="003A0A19" w:rsidP="003A0A19">
      <w:pPr>
        <w:spacing w:after="160" w:line="257" w:lineRule="auto"/>
        <w:jc w:val="both"/>
        <w:rPr>
          <w:rFonts w:eastAsia="Times New Roman"/>
          <w:lang w:val="es-NI"/>
        </w:rPr>
      </w:pPr>
      <w:r w:rsidRPr="00713793">
        <w:rPr>
          <w:rFonts w:eastAsia="Times New Roman"/>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04B11CC" w14:textId="77777777" w:rsidR="006C7886" w:rsidRPr="00713793" w:rsidRDefault="003A0A19" w:rsidP="003A0A19">
      <w:pPr>
        <w:spacing w:after="160" w:line="257" w:lineRule="auto"/>
        <w:jc w:val="both"/>
        <w:rPr>
          <w:rFonts w:eastAsia="Times New Roman"/>
          <w:lang w:val="es-NI"/>
        </w:rPr>
      </w:pPr>
      <w:r w:rsidRPr="00713793">
        <w:rPr>
          <w:rFonts w:eastAsia="Times New Roman"/>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3AF69DE5" w14:textId="77777777" w:rsidR="006C7886" w:rsidRPr="00713793" w:rsidRDefault="006C7886" w:rsidP="006C7886">
      <w:pPr>
        <w:spacing w:after="160" w:line="257" w:lineRule="auto"/>
        <w:jc w:val="both"/>
        <w:rPr>
          <w:rFonts w:eastAsia="Times New Roman"/>
          <w:lang w:val="es-NI"/>
        </w:rPr>
      </w:pPr>
      <w:r w:rsidRPr="00713793">
        <w:rPr>
          <w:rFonts w:eastAsia="Times New Roman"/>
          <w:lang w:val="es-NI"/>
        </w:rPr>
        <w:t>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22142B6A" w14:textId="77777777" w:rsidR="006C7886" w:rsidRPr="00713793" w:rsidRDefault="006C7886" w:rsidP="006C7886">
      <w:pPr>
        <w:spacing w:after="160" w:line="257" w:lineRule="auto"/>
        <w:jc w:val="both"/>
        <w:rPr>
          <w:rFonts w:eastAsia="Times New Roman"/>
          <w:lang w:val="es-NI"/>
        </w:rPr>
      </w:pPr>
      <w:r w:rsidRPr="00713793">
        <w:rPr>
          <w:rFonts w:eastAsia="Times New Roman"/>
          <w:lang w:val="es-NI"/>
        </w:rPr>
        <w:t xml:space="preserve">No obstante, el cumplimiento de estas disposiciones legales también representa una ventaja competitiva, ya que permite garantizar la inocuidad del producto, fortalecer la confianza del consumidor y facilitar el acceso a canales de comercialización formales como supermercados, </w:t>
      </w:r>
      <w:r w:rsidRPr="00713793">
        <w:rPr>
          <w:rFonts w:eastAsia="Times New Roman"/>
          <w:lang w:val="es-NI"/>
        </w:rPr>
        <w:lastRenderedPageBreak/>
        <w:t>hoteles e instituciones. De este modo, la normativa vigente contribuye a la diferenciación y posicionamiento de la leche pasteurizada en el mercado hondureño.</w:t>
      </w:r>
    </w:p>
    <w:p w14:paraId="7AD25773" w14:textId="77777777" w:rsidR="00770536" w:rsidRDefault="00770536" w:rsidP="003A0A19">
      <w:pPr>
        <w:spacing w:after="160" w:line="257" w:lineRule="auto"/>
        <w:jc w:val="both"/>
        <w:rPr>
          <w:rFonts w:ascii="Times New Roman" w:eastAsia="Times New Roman" w:hAnsi="Times New Roman" w:cs="Times New Roman"/>
          <w:sz w:val="20"/>
          <w:szCs w:val="20"/>
          <w:lang w:val="es-NI"/>
        </w:rPr>
      </w:pPr>
    </w:p>
    <w:p w14:paraId="7271BDBA" w14:textId="77777777" w:rsidR="00770536" w:rsidRDefault="00770536" w:rsidP="003A0A19">
      <w:pPr>
        <w:spacing w:after="160" w:line="257" w:lineRule="auto"/>
        <w:jc w:val="both"/>
        <w:rPr>
          <w:rFonts w:ascii="Times New Roman" w:eastAsia="Times New Roman" w:hAnsi="Times New Roman" w:cs="Times New Roman"/>
          <w:b/>
          <w:bCs/>
          <w:sz w:val="20"/>
          <w:szCs w:val="20"/>
          <w:lang w:val="es-NI"/>
        </w:rPr>
      </w:pPr>
      <w:r w:rsidRPr="00770536">
        <w:rPr>
          <w:rFonts w:eastAsia="Times New Roman"/>
          <w:b/>
          <w:bCs/>
          <w:lang w:val="es-NI"/>
        </w:rPr>
        <w:t>CINCO FUERZAS DE PO</w:t>
      </w:r>
      <w:r w:rsidR="00C539A8">
        <w:rPr>
          <w:rFonts w:eastAsia="Times New Roman"/>
          <w:b/>
          <w:bCs/>
          <w:lang w:val="es-NI"/>
        </w:rPr>
        <w:t>R</w:t>
      </w:r>
      <w:r w:rsidRPr="00770536">
        <w:rPr>
          <w:rFonts w:eastAsia="Times New Roman"/>
          <w:b/>
          <w:bCs/>
          <w:lang w:val="es-NI"/>
        </w:rPr>
        <w:t>TER:</w:t>
      </w:r>
    </w:p>
    <w:p w14:paraId="10887897" w14:textId="77777777" w:rsidR="004B5C2D" w:rsidRDefault="00000000">
      <w:pPr>
        <w:keepNext/>
        <w:spacing w:after="0"/>
        <w:rPr>
          <w:lang w:val="es-NI"/>
        </w:rPr>
      </w:pPr>
      <w:r>
        <w:rPr>
          <w:b/>
          <w:bCs/>
          <w:lang w:val="es-NI"/>
        </w:rPr>
        <w:t>Tabla 5</w:t>
      </w:r>
    </w:p>
    <w:p w14:paraId="5E87019C" w14:textId="77777777" w:rsidR="004B5C2D" w:rsidRDefault="00000000">
      <w:pPr>
        <w:keepNext/>
        <w:rPr>
          <w:lang w:val="es-NI"/>
        </w:rPr>
      </w:pPr>
      <w:r>
        <w:rPr>
          <w:i/>
          <w:iCs/>
          <w:lang w:val="es-NI"/>
        </w:rPr>
        <w:t>Análisis de las cinco fuerzas de Porter aplicado al sector lácteo hondureño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528"/>
        <w:gridCol w:w="872"/>
        <w:gridCol w:w="2012"/>
        <w:gridCol w:w="2727"/>
        <w:gridCol w:w="2211"/>
      </w:tblGrid>
      <w:tr w:rsidR="00996ED6" w14:paraId="07C61282" w14:textId="77777777" w:rsidTr="00BB5B7F">
        <w:trPr>
          <w:tblHeader/>
        </w:trPr>
        <w:tc>
          <w:tcPr>
            <w:tcW w:w="1528" w:type="dxa"/>
            <w:tcBorders>
              <w:bottom w:val="single" w:sz="8" w:space="0" w:color="000000"/>
            </w:tcBorders>
          </w:tcPr>
          <w:p w14:paraId="7C55A5D2"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eastAsia="Times New Roman"/>
                <w:b/>
                <w:bCs/>
                <w:sz w:val="20"/>
                <w:szCs w:val="20"/>
                <w:lang w:val="es-NI"/>
              </w:rPr>
              <w:t>FUERZAS DE PORTER</w:t>
            </w:r>
          </w:p>
        </w:tc>
        <w:tc>
          <w:tcPr>
            <w:tcW w:w="872" w:type="dxa"/>
            <w:tcBorders>
              <w:bottom w:val="single" w:sz="8" w:space="0" w:color="000000"/>
            </w:tcBorders>
          </w:tcPr>
          <w:p w14:paraId="7CC7558F"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eastAsia="Times New Roman"/>
                <w:b/>
                <w:bCs/>
                <w:sz w:val="20"/>
                <w:szCs w:val="20"/>
                <w:lang w:val="es-NI"/>
              </w:rPr>
              <w:t>NIVEL</w:t>
            </w:r>
          </w:p>
        </w:tc>
        <w:tc>
          <w:tcPr>
            <w:tcW w:w="2012" w:type="dxa"/>
            <w:tcBorders>
              <w:bottom w:val="single" w:sz="8" w:space="0" w:color="000000"/>
            </w:tcBorders>
          </w:tcPr>
          <w:p w14:paraId="062A3AED"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eastAsia="Times New Roman"/>
                <w:b/>
                <w:bCs/>
                <w:sz w:val="20"/>
                <w:szCs w:val="20"/>
                <w:lang w:val="es-NI"/>
              </w:rPr>
              <w:t>IMPLICACION</w:t>
            </w:r>
          </w:p>
        </w:tc>
        <w:tc>
          <w:tcPr>
            <w:tcW w:w="2727" w:type="dxa"/>
            <w:tcBorders>
              <w:bottom w:val="single" w:sz="8" w:space="0" w:color="000000"/>
            </w:tcBorders>
          </w:tcPr>
          <w:p w14:paraId="1D233FD6"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eastAsia="Times New Roman"/>
                <w:b/>
                <w:bCs/>
                <w:sz w:val="20"/>
                <w:szCs w:val="20"/>
                <w:lang w:val="es-NI"/>
              </w:rPr>
              <w:t xml:space="preserve">Justificacion </w:t>
            </w:r>
          </w:p>
        </w:tc>
        <w:tc>
          <w:tcPr>
            <w:tcW w:w="2211" w:type="dxa"/>
            <w:tcBorders>
              <w:bottom w:val="single" w:sz="8" w:space="0" w:color="000000"/>
            </w:tcBorders>
          </w:tcPr>
          <w:p w14:paraId="6C54AEE2"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eastAsia="Times New Roman"/>
                <w:b/>
                <w:bCs/>
                <w:sz w:val="20"/>
                <w:szCs w:val="20"/>
                <w:lang w:val="es-NI"/>
              </w:rPr>
              <w:t>Estrategia</w:t>
            </w:r>
          </w:p>
        </w:tc>
      </w:tr>
      <w:tr w:rsidR="00996ED6" w:rsidRPr="0077378A" w14:paraId="3C628F82" w14:textId="77777777" w:rsidTr="00BB5B7F">
        <w:tc>
          <w:tcPr>
            <w:tcW w:w="1528" w:type="dxa"/>
          </w:tcPr>
          <w:p w14:paraId="54C0C930" w14:textId="77777777" w:rsidR="00996ED6" w:rsidRPr="002859DD" w:rsidRDefault="00996ED6" w:rsidP="003A0A19">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PODER CON PROVEDORES</w:t>
            </w:r>
          </w:p>
        </w:tc>
        <w:tc>
          <w:tcPr>
            <w:tcW w:w="872" w:type="dxa"/>
          </w:tcPr>
          <w:p w14:paraId="02F3069D" w14:textId="77777777" w:rsidR="00996ED6" w:rsidRPr="0077378A" w:rsidRDefault="00996ED6" w:rsidP="003A0A19">
            <w:pPr>
              <w:spacing w:after="160" w:line="257" w:lineRule="auto"/>
              <w:jc w:val="both"/>
              <w:rPr>
                <w:rFonts w:ascii="Times New Roman" w:eastAsia="Times New Roman" w:hAnsi="Times New Roman" w:cs="Times New Roman"/>
                <w:sz w:val="20"/>
                <w:szCs w:val="20"/>
                <w:lang w:val="es-NI"/>
              </w:rPr>
            </w:pPr>
            <w:r w:rsidRPr="0077378A">
              <w:rPr>
                <w:rFonts w:eastAsia="Times New Roman"/>
                <w:sz w:val="20"/>
                <w:szCs w:val="20"/>
                <w:lang w:val="es-NI"/>
              </w:rPr>
              <w:t>MEDIO ALTO</w:t>
            </w:r>
          </w:p>
        </w:tc>
        <w:tc>
          <w:tcPr>
            <w:tcW w:w="2012" w:type="dxa"/>
          </w:tcPr>
          <w:p w14:paraId="40517626" w14:textId="77777777" w:rsidR="00996ED6" w:rsidRPr="0077378A" w:rsidRDefault="005D0620" w:rsidP="003A0A19">
            <w:pPr>
              <w:spacing w:after="160" w:line="257" w:lineRule="auto"/>
              <w:jc w:val="both"/>
              <w:rPr>
                <w:rFonts w:ascii="Times New Roman" w:eastAsia="Times New Roman" w:hAnsi="Times New Roman" w:cs="Times New Roman"/>
                <w:sz w:val="20"/>
                <w:szCs w:val="20"/>
                <w:lang w:val="es-NI"/>
              </w:rPr>
            </w:pPr>
            <w:r w:rsidRPr="0077378A">
              <w:rPr>
                <w:rFonts w:eastAsia="Times New Roman"/>
                <w:sz w:val="20"/>
                <w:szCs w:val="20"/>
                <w:lang w:val="es-NI"/>
              </w:rPr>
              <w:t>Sería</w:t>
            </w:r>
            <w:r w:rsidR="00996ED6" w:rsidRPr="0077378A">
              <w:rPr>
                <w:rFonts w:eastAsia="Times New Roman"/>
                <w:sz w:val="20"/>
                <w:szCs w:val="20"/>
                <w:lang w:val="es-NI"/>
              </w:rPr>
              <w:t xml:space="preserve"> necesario tener una integración y alianzas con productores</w:t>
            </w:r>
          </w:p>
        </w:tc>
        <w:tc>
          <w:tcPr>
            <w:tcW w:w="2727" w:type="dxa"/>
          </w:tcPr>
          <w:p w14:paraId="102E63BB" w14:textId="77777777" w:rsidR="00996ED6" w:rsidRPr="002D4B8E" w:rsidRDefault="0011556D" w:rsidP="002D4B8E">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A</w:t>
            </w:r>
            <w:r w:rsidR="00996ED6" w:rsidRPr="002D4B8E">
              <w:rPr>
                <w:rFonts w:eastAsia="Times New Roman"/>
                <w:sz w:val="20"/>
                <w:szCs w:val="20"/>
                <w:lang w:val="es-NI"/>
              </w:rPr>
              <w:t>lta atomización de ganaderos, dependencia del clima, pero oportunidad de contratos de largo plazo o cooperativas para estabilidad.</w:t>
            </w:r>
          </w:p>
          <w:p w14:paraId="5EB4B1D5" w14:textId="77777777" w:rsidR="00996ED6" w:rsidRPr="0077378A" w:rsidRDefault="00996ED6" w:rsidP="002D4B8E">
            <w:pPr>
              <w:spacing w:after="160" w:line="257" w:lineRule="auto"/>
              <w:jc w:val="both"/>
              <w:rPr>
                <w:rFonts w:ascii="Times New Roman" w:eastAsia="Times New Roman" w:hAnsi="Times New Roman" w:cs="Times New Roman"/>
                <w:sz w:val="20"/>
                <w:szCs w:val="20"/>
                <w:lang w:val="es-NI"/>
              </w:rPr>
            </w:pPr>
            <w:r w:rsidRPr="002D4B8E">
              <w:rPr>
                <w:rFonts w:eastAsia="Times New Roman"/>
                <w:sz w:val="20"/>
                <w:szCs w:val="20"/>
                <w:lang w:val="es-NI"/>
              </w:rPr>
              <w:t>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w="2211" w:type="dxa"/>
          </w:tcPr>
          <w:p w14:paraId="55171B5C"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eastAsia="Times New Roman"/>
                <w:sz w:val="20"/>
                <w:szCs w:val="20"/>
                <w:lang w:val="es-NI"/>
              </w:rPr>
              <w:t>asegurar alianza con ganaderos organizados del sector específicamente con un CREL que pueda garantizar producto de alta calidad y lograr tener proveedores certificados y responsables.</w:t>
            </w:r>
          </w:p>
          <w:p w14:paraId="7281703C"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eastAsia="Times New Roman"/>
                <w:sz w:val="20"/>
                <w:szCs w:val="20"/>
                <w:lang w:val="es-NI"/>
              </w:rPr>
              <w:t>Crear programa de asistencia técnica y capacitaciones a dichos productores también ha funcionado con las principales compañías, esto asegura lealta</w:t>
            </w:r>
            <w:r>
              <w:rPr>
                <w:rFonts w:eastAsia="Times New Roman"/>
                <w:sz w:val="20"/>
                <w:szCs w:val="20"/>
                <w:lang w:val="es-NI"/>
              </w:rPr>
              <w:t>d</w:t>
            </w:r>
            <w:r w:rsidRPr="00996ED6">
              <w:rPr>
                <w:rFonts w:eastAsia="Times New Roman"/>
                <w:sz w:val="20"/>
                <w:szCs w:val="20"/>
                <w:lang w:val="es-NI"/>
              </w:rPr>
              <w:t xml:space="preserve"> y compromiso del productor.</w:t>
            </w:r>
          </w:p>
          <w:p w14:paraId="6ABBA980" w14:textId="77777777" w:rsidR="00996ED6" w:rsidRPr="002D4B8E"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eastAsia="Times New Roman"/>
                <w:sz w:val="20"/>
                <w:szCs w:val="20"/>
                <w:lang w:val="es-NI"/>
              </w:rPr>
              <w:t>Estipular precios justos en cualquier temporada de producción.</w:t>
            </w:r>
          </w:p>
        </w:tc>
      </w:tr>
      <w:tr w:rsidR="00996ED6" w14:paraId="6A736D84" w14:textId="77777777" w:rsidTr="00BB5B7F">
        <w:trPr>
          <w:trHeight w:val="5155"/>
        </w:trPr>
        <w:tc>
          <w:tcPr>
            <w:tcW w:w="1528" w:type="dxa"/>
          </w:tcPr>
          <w:p w14:paraId="2C28394E"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sidRPr="001263C5">
              <w:rPr>
                <w:rFonts w:eastAsia="Times New Roman"/>
                <w:sz w:val="20"/>
                <w:szCs w:val="20"/>
                <w:lang w:val="es-NI"/>
              </w:rPr>
              <w:lastRenderedPageBreak/>
              <w:t>Poder con los clientes</w:t>
            </w:r>
          </w:p>
        </w:tc>
        <w:tc>
          <w:tcPr>
            <w:tcW w:w="872" w:type="dxa"/>
          </w:tcPr>
          <w:p w14:paraId="1E2B3F54"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M</w:t>
            </w:r>
            <w:r w:rsidRPr="001263C5">
              <w:rPr>
                <w:rFonts w:eastAsia="Times New Roman"/>
                <w:sz w:val="20"/>
                <w:szCs w:val="20"/>
                <w:lang w:val="es-NI"/>
              </w:rPr>
              <w:t>edio</w:t>
            </w:r>
          </w:p>
        </w:tc>
        <w:tc>
          <w:tcPr>
            <w:tcW w:w="2012" w:type="dxa"/>
          </w:tcPr>
          <w:p w14:paraId="7C2932C2"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eastAsia="Times New Roman"/>
                <w:sz w:val="20"/>
                <w:szCs w:val="20"/>
                <w:lang w:val="es-NI"/>
              </w:rPr>
              <w:t>Clientes exigentes; oportunidad si se ofrece calidad</w:t>
            </w:r>
          </w:p>
          <w:p w14:paraId="538D33FC"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6B103FF5" w14:textId="77777777" w:rsidR="00996ED6" w:rsidRPr="001263C5" w:rsidRDefault="00E865DE" w:rsidP="001263C5">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E</w:t>
            </w:r>
            <w:r w:rsidRPr="00E865DE">
              <w:rPr>
                <w:rFonts w:eastAsia="Times New Roman"/>
                <w:sz w:val="20"/>
                <w:szCs w:val="20"/>
                <w:lang w:val="es-NI"/>
              </w:rPr>
              <w:t xml:space="preserv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w:t>
            </w:r>
            <w:r w:rsidR="00B6380B" w:rsidRPr="00E865DE">
              <w:rPr>
                <w:rFonts w:eastAsia="Times New Roman"/>
                <w:sz w:val="20"/>
                <w:szCs w:val="20"/>
                <w:lang w:val="es-NI"/>
              </w:rPr>
              <w:t>nuevas,</w:t>
            </w:r>
            <w:r w:rsidRPr="00E865DE">
              <w:rPr>
                <w:rFonts w:eastAsia="Times New Roman"/>
                <w:sz w:val="20"/>
                <w:szCs w:val="20"/>
                <w:lang w:val="es-NI"/>
              </w:rPr>
              <w:t xml:space="preserve"> valoran mucho el servicio y productos locales.</w:t>
            </w:r>
          </w:p>
        </w:tc>
        <w:tc>
          <w:tcPr>
            <w:tcW w:w="2211" w:type="dxa"/>
          </w:tcPr>
          <w:p w14:paraId="69728C0B" w14:textId="77777777" w:rsidR="00996ED6" w:rsidRPr="001263C5" w:rsidRDefault="00000584" w:rsidP="001263C5">
            <w:pPr>
              <w:spacing w:after="160" w:line="257" w:lineRule="auto"/>
              <w:jc w:val="both"/>
              <w:rPr>
                <w:rFonts w:ascii="Times New Roman" w:eastAsia="Times New Roman" w:hAnsi="Times New Roman" w:cs="Times New Roman"/>
                <w:sz w:val="20"/>
                <w:szCs w:val="20"/>
                <w:lang w:val="es-NI"/>
              </w:rPr>
            </w:pPr>
            <w:r w:rsidRPr="00000584">
              <w:rPr>
                <w:rFonts w:eastAsia="Times New Roman"/>
                <w:sz w:val="20"/>
                <w:szCs w:val="20"/>
                <w:lang w:val="es-NI"/>
              </w:rP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96ED6" w14:paraId="123129D1" w14:textId="77777777" w:rsidTr="00BB5B7F">
        <w:tc>
          <w:tcPr>
            <w:tcW w:w="1528" w:type="dxa"/>
          </w:tcPr>
          <w:p w14:paraId="693D53E4"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Nuevos competidores</w:t>
            </w:r>
          </w:p>
        </w:tc>
        <w:tc>
          <w:tcPr>
            <w:tcW w:w="872" w:type="dxa"/>
          </w:tcPr>
          <w:p w14:paraId="70C84417"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eastAsia="Times New Roman"/>
                <w:sz w:val="20"/>
                <w:szCs w:val="20"/>
                <w:lang w:val="es-NI"/>
              </w:rPr>
              <w:t>Medio</w:t>
            </w:r>
          </w:p>
        </w:tc>
        <w:tc>
          <w:tcPr>
            <w:tcW w:w="2012" w:type="dxa"/>
          </w:tcPr>
          <w:p w14:paraId="4DE926A2"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eastAsia="Times New Roman"/>
                <w:sz w:val="20"/>
                <w:szCs w:val="20"/>
                <w:lang w:val="es-NI"/>
              </w:rPr>
              <w:t>Barreras regulatorias y tecnológicas moderadas</w:t>
            </w:r>
          </w:p>
          <w:p w14:paraId="047BED7F"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2152D00B" w14:textId="77777777" w:rsidR="00996ED6" w:rsidRPr="001263C5" w:rsidRDefault="00BF73D9" w:rsidP="001263C5">
            <w:pPr>
              <w:spacing w:after="160" w:line="257" w:lineRule="auto"/>
              <w:jc w:val="both"/>
              <w:rPr>
                <w:rFonts w:ascii="Times New Roman" w:eastAsia="Times New Roman" w:hAnsi="Times New Roman" w:cs="Times New Roman"/>
                <w:sz w:val="20"/>
                <w:szCs w:val="20"/>
                <w:lang w:val="es-NI"/>
              </w:rPr>
            </w:pPr>
            <w:r w:rsidRPr="00BF73D9">
              <w:rPr>
                <w:rFonts w:eastAsia="Times New Roman"/>
                <w:sz w:val="20"/>
                <w:szCs w:val="20"/>
                <w:lang w:val="es-NI"/>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w="2211" w:type="dxa"/>
          </w:tcPr>
          <w:p w14:paraId="0104049A" w14:textId="77777777" w:rsidR="00996ED6" w:rsidRPr="001263C5" w:rsidRDefault="0002077E" w:rsidP="001263C5">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P</w:t>
            </w:r>
            <w:r w:rsidRPr="0002077E">
              <w:rPr>
                <w:rFonts w:eastAsia="Times New Roman"/>
                <w:sz w:val="20"/>
                <w:szCs w:val="20"/>
                <w:lang w:val="es-NI"/>
              </w:rPr>
              <w:t>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rsidR="00996ED6" w14:paraId="01C1F0D7" w14:textId="77777777" w:rsidTr="00BB5B7F">
        <w:tc>
          <w:tcPr>
            <w:tcW w:w="1528" w:type="dxa"/>
          </w:tcPr>
          <w:p w14:paraId="031DEE4E"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Sustitutos</w:t>
            </w:r>
          </w:p>
        </w:tc>
        <w:tc>
          <w:tcPr>
            <w:tcW w:w="872" w:type="dxa"/>
          </w:tcPr>
          <w:p w14:paraId="2E4BC7DE"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eastAsia="Times New Roman"/>
                <w:sz w:val="20"/>
                <w:szCs w:val="20"/>
                <w:lang w:val="es-NI"/>
              </w:rPr>
              <w:t>Alto</w:t>
            </w:r>
          </w:p>
        </w:tc>
        <w:tc>
          <w:tcPr>
            <w:tcW w:w="2012" w:type="dxa"/>
          </w:tcPr>
          <w:p w14:paraId="2C3F6136"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eastAsia="Times New Roman"/>
                <w:sz w:val="20"/>
                <w:szCs w:val="20"/>
                <w:lang w:val="es-NI"/>
              </w:rPr>
              <w:t>Necesaria diferenciación clara</w:t>
            </w:r>
          </w:p>
          <w:p w14:paraId="16812761"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73D06C65" w14:textId="77777777" w:rsidR="00996ED6" w:rsidRPr="001263C5" w:rsidRDefault="006F16D8" w:rsidP="001263C5">
            <w:pPr>
              <w:spacing w:after="160" w:line="257" w:lineRule="auto"/>
              <w:jc w:val="both"/>
              <w:rPr>
                <w:rFonts w:ascii="Times New Roman" w:eastAsia="Times New Roman" w:hAnsi="Times New Roman" w:cs="Times New Roman"/>
                <w:sz w:val="20"/>
                <w:szCs w:val="20"/>
                <w:lang w:val="es-NI"/>
              </w:rPr>
            </w:pPr>
            <w:r w:rsidRPr="006F16D8">
              <w:rPr>
                <w:rFonts w:eastAsia="Times New Roman"/>
                <w:sz w:val="20"/>
                <w:szCs w:val="20"/>
                <w:lang w:val="es-NI"/>
              </w:rPr>
              <w:t>Leche UHT, Bebidas lácteas (soya, almendra, avena), leche cruda informal.</w:t>
            </w:r>
          </w:p>
        </w:tc>
        <w:tc>
          <w:tcPr>
            <w:tcW w:w="2211" w:type="dxa"/>
          </w:tcPr>
          <w:p w14:paraId="1DDB5112" w14:textId="77777777" w:rsidR="00996ED6" w:rsidRPr="001263C5" w:rsidRDefault="00F32D5A" w:rsidP="001263C5">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t>G</w:t>
            </w:r>
            <w:r w:rsidRPr="00F32D5A">
              <w:rPr>
                <w:rFonts w:eastAsia="Times New Roman"/>
                <w:sz w:val="20"/>
                <w:szCs w:val="20"/>
                <w:lang w:val="es-NI"/>
              </w:rPr>
              <w:t xml:space="preserve">arantizar frescura, origen, inocuidad, política de cambios, campaña de producto local que combine tecnología </w:t>
            </w:r>
            <w:r w:rsidR="006C7886" w:rsidRPr="00F32D5A">
              <w:rPr>
                <w:rFonts w:eastAsia="Times New Roman"/>
                <w:sz w:val="20"/>
                <w:szCs w:val="20"/>
                <w:lang w:val="es-NI"/>
              </w:rPr>
              <w:t>y calidad</w:t>
            </w:r>
            <w:r w:rsidRPr="00F32D5A">
              <w:rPr>
                <w:rFonts w:eastAsia="Times New Roman"/>
                <w:sz w:val="20"/>
                <w:szCs w:val="20"/>
                <w:lang w:val="es-NI"/>
              </w:rPr>
              <w:t xml:space="preserve"> pero con una imagen de producto puro y artesanal.</w:t>
            </w:r>
          </w:p>
        </w:tc>
      </w:tr>
      <w:tr w:rsidR="00996ED6" w14:paraId="48251D6A" w14:textId="77777777" w:rsidTr="00BB5B7F">
        <w:tc>
          <w:tcPr>
            <w:tcW w:w="1528" w:type="dxa"/>
          </w:tcPr>
          <w:p w14:paraId="08411EA8"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eastAsia="Times New Roman"/>
                <w:sz w:val="20"/>
                <w:szCs w:val="20"/>
                <w:lang w:val="es-NI"/>
              </w:rPr>
              <w:lastRenderedPageBreak/>
              <w:t>Rivalidad</w:t>
            </w:r>
          </w:p>
        </w:tc>
        <w:tc>
          <w:tcPr>
            <w:tcW w:w="872" w:type="dxa"/>
          </w:tcPr>
          <w:p w14:paraId="4541CF80"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eastAsia="Times New Roman"/>
                <w:sz w:val="20"/>
                <w:szCs w:val="20"/>
                <w:lang w:val="es-NI"/>
              </w:rPr>
              <w:t>Alto</w:t>
            </w:r>
          </w:p>
        </w:tc>
        <w:tc>
          <w:tcPr>
            <w:tcW w:w="2012" w:type="dxa"/>
          </w:tcPr>
          <w:p w14:paraId="08C24260"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eastAsia="Times New Roman"/>
                <w:sz w:val="20"/>
                <w:szCs w:val="20"/>
                <w:lang w:val="es-NI"/>
              </w:rPr>
              <w:t>Importante especializarse en mercado nicho</w:t>
            </w:r>
          </w:p>
          <w:p w14:paraId="1F79221C"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051E5FB9"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eastAsia="Times New Roman"/>
                <w:sz w:val="20"/>
                <w:szCs w:val="20"/>
              </w:rPr>
              <w:t>Lácteos Sula, Lido, Dos Pinos, entre otras.</w:t>
            </w:r>
          </w:p>
        </w:tc>
        <w:tc>
          <w:tcPr>
            <w:tcW w:w="2211" w:type="dxa"/>
          </w:tcPr>
          <w:p w14:paraId="794ADD9F"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eastAsia="Times New Roman"/>
                <w:sz w:val="20"/>
                <w:szCs w:val="20"/>
                <w:lang w:val="es-NI"/>
              </w:rPr>
              <w:t>nichos premium, producción local de alta calidad, storytelling del productor</w:t>
            </w:r>
          </w:p>
        </w:tc>
      </w:tr>
    </w:tbl>
    <w:p w14:paraId="52E640B3" w14:textId="77777777" w:rsidR="004B5C2D" w:rsidRDefault="00000000">
      <w:pPr>
        <w:rPr>
          <w:lang w:val="es-NI"/>
        </w:rPr>
      </w:pPr>
      <w:r>
        <w:rPr>
          <w:i/>
          <w:iCs/>
          <w:lang w:val="es-NI"/>
        </w:rPr>
        <w:t>Nota.</w:t>
      </w:r>
      <w:r>
        <w:rPr>
          <w:lang w:val="es-NI"/>
        </w:rPr>
        <w:t xml:space="preserve"> Elaboración propia, 2026.</w:t>
      </w:r>
    </w:p>
    <w:p w14:paraId="664D0105" w14:textId="77777777" w:rsidR="00C539A8" w:rsidRPr="00770536" w:rsidRDefault="00C539A8" w:rsidP="003A0A19">
      <w:pPr>
        <w:spacing w:after="160" w:line="257" w:lineRule="auto"/>
        <w:jc w:val="both"/>
        <w:rPr>
          <w:rFonts w:ascii="Times New Roman" w:eastAsia="Times New Roman" w:hAnsi="Times New Roman" w:cs="Times New Roman"/>
          <w:b/>
          <w:bCs/>
          <w:sz w:val="20"/>
          <w:szCs w:val="20"/>
          <w:lang w:val="es-NI"/>
        </w:rPr>
      </w:pPr>
    </w:p>
    <w:p w14:paraId="332D0F88" w14:textId="77777777" w:rsidR="001B5E1A" w:rsidRPr="00713793" w:rsidRDefault="001B5E1A" w:rsidP="00713793">
      <w:pPr>
        <w:spacing w:after="160" w:line="257" w:lineRule="auto"/>
        <w:jc w:val="center"/>
        <w:rPr>
          <w:rFonts w:ascii="Times New Roman" w:eastAsia="Times New Roman" w:hAnsi="Times New Roman" w:cs="Times New Roman"/>
          <w:b/>
          <w:bCs/>
          <w:color w:val="000000" w:themeColor="text1"/>
          <w:sz w:val="12"/>
          <w:szCs w:val="12"/>
          <w:lang w:val="es-NI"/>
        </w:rPr>
      </w:pPr>
    </w:p>
    <w:p w14:paraId="62B9B1C4" w14:textId="77777777" w:rsidR="00FB5A49" w:rsidRPr="00713793" w:rsidRDefault="00C95F4A" w:rsidP="00713793">
      <w:pPr>
        <w:pStyle w:val="Ttulo1"/>
        <w:jc w:val="center"/>
        <w:rPr>
          <w:rFonts w:ascii="Calibri" w:hAnsi="Calibri" w:cs="Calibri"/>
          <w:b/>
          <w:bCs/>
          <w:color w:val="000000" w:themeColor="text1"/>
          <w:sz w:val="24"/>
          <w:szCs w:val="24"/>
        </w:rPr>
      </w:pPr>
      <w:bookmarkStart w:id="118" w:name="_Toc231972728"/>
      <w:r w:rsidRPr="00713793">
        <w:rPr>
          <w:rFonts w:ascii="Calibri" w:hAnsi="Calibri" w:cs="Calibri"/>
          <w:b/>
          <w:bCs/>
          <w:color w:val="000000" w:themeColor="text1"/>
          <w:sz w:val="24"/>
          <w:szCs w:val="24"/>
        </w:rPr>
        <w:t>Estudio de mercado</w:t>
      </w:r>
      <w:bookmarkEnd w:id="118"/>
    </w:p>
    <w:p w14:paraId="08E5927C" w14:textId="77777777" w:rsidR="004C0D4D" w:rsidRPr="00795F11" w:rsidRDefault="00071342" w:rsidP="006B235D">
      <w:pPr>
        <w:spacing w:after="160" w:line="257" w:lineRule="auto"/>
        <w:jc w:val="both"/>
        <w:rPr>
          <w:rFonts w:eastAsia="Times New Roman"/>
        </w:rPr>
      </w:pPr>
      <w:r w:rsidRPr="00795F11">
        <w:rPr>
          <w:rFonts w:eastAsia="Times New Roman"/>
        </w:rPr>
        <w:t xml:space="preserve">El estudio de mercado constituye un componente esencial dentro de la investigación, ya que permite comprender las condiciones actuales </w:t>
      </w:r>
      <w:r w:rsidRPr="000A512B">
        <w:rPr>
          <w:rFonts w:eastAsia="Times New Roman"/>
        </w:rPr>
        <w:t>de la industria láctea, identificar las oportunidades de posicionamiento y evaluar la viabilidad de introducir un nuevo producto.</w:t>
      </w:r>
      <w:r w:rsidR="000A512B" w:rsidRPr="000A512B">
        <w:rPr>
          <w:rFonts w:eastAsia="Times New Roman"/>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6A315033" w14:textId="77777777" w:rsidR="00C34BAC" w:rsidRDefault="004C0D4D" w:rsidP="006B235D">
      <w:pPr>
        <w:spacing w:after="160" w:line="257" w:lineRule="auto"/>
        <w:jc w:val="both"/>
        <w:rPr>
          <w:rFonts w:eastAsia="Times New Roman"/>
        </w:rPr>
      </w:pPr>
      <w:r w:rsidRPr="00795F11">
        <w:rPr>
          <w:rFonts w:eastAsia="Times New Roman"/>
        </w:rPr>
        <w:t xml:space="preserve">El objetivo principal </w:t>
      </w:r>
      <w:r w:rsidR="008C67F7">
        <w:rPr>
          <w:rFonts w:eastAsia="Times New Roman"/>
        </w:rPr>
        <w:t>fue</w:t>
      </w:r>
      <w:r w:rsidRPr="00795F11">
        <w:rPr>
          <w:rFonts w:eastAsia="Times New Roman"/>
        </w:rPr>
        <w:t xml:space="preserve"> diagnosticar las condiciones actuales del mercado lácteo, identificar las oportunidades de posicionamiento y establecer las estrategias necesarias para la introducción del product</w:t>
      </w:r>
      <w:r w:rsidR="00C34BAC">
        <w:rPr>
          <w:rFonts w:eastAsia="Times New Roman"/>
        </w:rPr>
        <w:t>o.</w:t>
      </w:r>
    </w:p>
    <w:p w14:paraId="00DE945D" w14:textId="77777777" w:rsidR="00D145D9" w:rsidRDefault="00D145D9" w:rsidP="00D145D9">
      <w:pPr>
        <w:pStyle w:val="Ttulo1"/>
        <w:jc w:val="both"/>
        <w:rPr>
          <w:rFonts w:ascii="Calibri" w:hAnsi="Calibri" w:cs="Calibri"/>
          <w:b/>
          <w:bCs/>
          <w:color w:val="000000" w:themeColor="text1"/>
          <w:sz w:val="24"/>
          <w:szCs w:val="24"/>
        </w:rPr>
      </w:pPr>
      <w:bookmarkStart w:id="119" w:name="_Toc231972729"/>
      <w:r w:rsidRPr="00EE4E10">
        <w:rPr>
          <w:rFonts w:ascii="Calibri" w:hAnsi="Calibri" w:cs="Calibri"/>
          <w:b/>
          <w:bCs/>
          <w:color w:val="000000" w:themeColor="text1"/>
          <w:sz w:val="24"/>
          <w:szCs w:val="24"/>
        </w:rPr>
        <w:t>Indicadores económicos clave que afectan el consumo</w:t>
      </w:r>
      <w:bookmarkEnd w:id="119"/>
    </w:p>
    <w:p w14:paraId="75EE7379" w14:textId="77777777" w:rsidR="00D145D9" w:rsidRPr="0019077D" w:rsidRDefault="00D145D9" w:rsidP="00D145D9">
      <w:pPr>
        <w:jc w:val="both"/>
      </w:pPr>
      <w:r w:rsidRPr="0019077D">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w:t>
      </w:r>
      <w:r w:rsidRPr="0019077D">
        <w:lastRenderedPageBreak/>
        <w:t>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57D0D1EE" w14:textId="77777777" w:rsidR="00D145D9" w:rsidRDefault="00D145D9" w:rsidP="006B235D">
      <w:pPr>
        <w:spacing w:after="160" w:line="257" w:lineRule="auto"/>
        <w:jc w:val="both"/>
        <w:rPr>
          <w:rFonts w:eastAsia="Times New Roman"/>
        </w:rPr>
      </w:pPr>
    </w:p>
    <w:p w14:paraId="01128F47" w14:textId="77777777" w:rsidR="00DE70C0" w:rsidRPr="00DE70C0" w:rsidRDefault="00DE70C0" w:rsidP="00DE70C0">
      <w:pPr>
        <w:pStyle w:val="Ttulo3"/>
        <w:rPr>
          <w:rFonts w:cs="Calibri"/>
          <w:b/>
          <w:color w:val="000000" w:themeColor="text1"/>
          <w:sz w:val="24"/>
          <w:szCs w:val="24"/>
        </w:rPr>
      </w:pPr>
      <w:bookmarkStart w:id="120" w:name="_Toc231972730"/>
      <w:r w:rsidRPr="00DE70C0">
        <w:rPr>
          <w:rFonts w:cs="Calibri"/>
          <w:b/>
          <w:color w:val="000000" w:themeColor="text1"/>
          <w:sz w:val="24"/>
          <w:szCs w:val="24"/>
        </w:rPr>
        <w:t>Comercialización de la leche</w:t>
      </w:r>
      <w:bookmarkEnd w:id="120"/>
    </w:p>
    <w:p w14:paraId="400F34EA" w14:textId="77777777" w:rsidR="00DE70C0" w:rsidRPr="00DE70C0" w:rsidRDefault="00DE70C0" w:rsidP="00DE70C0">
      <w:pPr>
        <w:jc w:val="both"/>
      </w:pPr>
      <w:r w:rsidRPr="00DE70C0">
        <w:t>La comercialización de la leche pasteurizada constituye un proceso esencial dentro de la industria láctea, ya que conecta la producción con el consumidor final y asegura que el producto llegue en condiciones óptimas de calidad e inocuidad.</w:t>
      </w:r>
    </w:p>
    <w:p w14:paraId="226DCF99" w14:textId="77777777" w:rsidR="00DE70C0" w:rsidRPr="00DE70C0" w:rsidRDefault="00DE70C0" w:rsidP="00DE70C0">
      <w:pPr>
        <w:spacing w:line="240" w:lineRule="auto"/>
        <w:jc w:val="both"/>
        <w:rPr>
          <w:b/>
          <w:color w:val="000000"/>
          <w:lang w:val="es-HN" w:eastAsia="en-US"/>
        </w:rPr>
      </w:pPr>
      <w:r w:rsidRPr="00DE70C0">
        <w:rPr>
          <w:b/>
          <w:color w:val="000000"/>
          <w:lang w:val="es-HN" w:eastAsia="en-US"/>
        </w:rPr>
        <w:t>Posicionamiento de una marca</w:t>
      </w:r>
    </w:p>
    <w:p w14:paraId="69C1F6AC" w14:textId="77777777" w:rsidR="00DE70C0" w:rsidRPr="00DE70C0" w:rsidRDefault="00DE70C0" w:rsidP="00DE70C0">
      <w:pPr>
        <w:jc w:val="both"/>
      </w:pPr>
      <w:r w:rsidRPr="00DE70C0">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color w:val="000000"/>
          <w:lang w:eastAsia="en-US"/>
        </w:rPr>
        <w:t>La investigación realizada por</w:t>
      </w:r>
      <w:sdt>
        <w:sdtPr>
          <w:rPr>
            <w:color w:val="000000"/>
            <w:lang w:eastAsia="en-US"/>
          </w:rPr>
          <w:alias w:val="To edit, see citavi.com/edit"/>
          <w:tag w:val="CitaviPlaceholder#88b3cde4-13f5-456c-a04e-ab4206cdcf9e"/>
          <w:id w:val="814615467"/>
          <w:placeholder>
            <w:docPart w:val="611F05C220FE42AB8F4A2517E62BDC10"/>
          </w:placeholder>
        </w:sdtPr>
        <w:sdtContent>
          <w:r w:rsidRPr="00DE70C0">
            <w:rPr>
              <w:color w:val="000000"/>
              <w:lang w:eastAsia="en-US"/>
            </w:rPr>
            <w:fldChar w:fldCharType="begin"/>
          </w:r>
          <w:r w:rsidRPr="00DE70C0">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color w:val="000000"/>
              <w:lang w:eastAsia="en-US"/>
            </w:rPr>
            <w:fldChar w:fldCharType="separate"/>
          </w:r>
          <w:r w:rsidRPr="00DE70C0">
            <w:rPr>
              <w:color w:val="000000"/>
              <w:lang w:eastAsia="en-US"/>
            </w:rPr>
            <w:t xml:space="preserve"> Parikh &amp; Trivedi (2025)</w:t>
          </w:r>
          <w:r w:rsidRPr="00DE70C0">
            <w:rPr>
              <w:color w:val="000000"/>
              <w:lang w:eastAsia="en-US"/>
            </w:rPr>
            <w:fldChar w:fldCharType="end"/>
          </w:r>
          <w:r w:rsidRPr="00DE70C0">
            <w:rPr>
              <w:color w:val="000000"/>
              <w:lang w:eastAsia="en-US"/>
            </w:rPr>
            <w:t xml:space="preserve">, </w:t>
          </w:r>
        </w:sdtContent>
      </w:sdt>
      <w:r w:rsidRPr="00DE70C0">
        <w:rPr>
          <w:color w:val="000000"/>
          <w:lang w:eastAsia="en-US"/>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5121195F" w14:textId="77777777" w:rsidR="006B235D" w:rsidRPr="007B1515" w:rsidRDefault="006B235D" w:rsidP="006B235D">
      <w:pPr>
        <w:pStyle w:val="Sinespaciado"/>
        <w:jc w:val="both"/>
        <w:rPr>
          <w:b/>
          <w:bCs/>
          <w:color w:val="000000" w:themeColor="text1"/>
          <w:sz w:val="24"/>
          <w:szCs w:val="24"/>
        </w:rPr>
      </w:pPr>
      <w:r w:rsidRPr="007B1515">
        <w:rPr>
          <w:b/>
          <w:bCs/>
          <w:color w:val="000000" w:themeColor="text1"/>
          <w:sz w:val="24"/>
          <w:szCs w:val="24"/>
        </w:rPr>
        <w:t>Valor agregado</w:t>
      </w:r>
    </w:p>
    <w:p w14:paraId="7DD73922" w14:textId="77777777" w:rsidR="006B235D" w:rsidRPr="007B1515" w:rsidRDefault="006B235D" w:rsidP="006B235D">
      <w:pPr>
        <w:pStyle w:val="Sinespaciado"/>
        <w:jc w:val="both"/>
        <w:rPr>
          <w:sz w:val="24"/>
          <w:szCs w:val="24"/>
        </w:rPr>
      </w:pPr>
      <w:r w:rsidRPr="007B1515">
        <w:rPr>
          <w:sz w:val="24"/>
          <w:szCs w:val="24"/>
        </w:rPr>
        <w:t>El valor agregado es aquello que una empresa incorpora a sus productos o servicios para diferenciarlos y aumentar su atractivo en el mercado.</w:t>
      </w:r>
    </w:p>
    <w:p w14:paraId="44B7D592" w14:textId="77777777" w:rsidR="006B235D" w:rsidRPr="007B1515" w:rsidRDefault="006B235D" w:rsidP="006B235D">
      <w:pPr>
        <w:pStyle w:val="Sinespaciado"/>
        <w:jc w:val="both"/>
        <w:rPr>
          <w:sz w:val="24"/>
          <w:szCs w:val="24"/>
        </w:rPr>
      </w:pPr>
      <w:r w:rsidRPr="007B1515">
        <w:rPr>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color w:val="000000"/>
              <w:sz w:val="24"/>
              <w:szCs w:val="24"/>
              <w:lang w:eastAsia="en-US"/>
            </w:rPr>
            <w:fldChar w:fldCharType="separate"/>
          </w:r>
          <w:r w:rsidRPr="007B1515">
            <w:rPr>
              <w:color w:val="000000"/>
              <w:sz w:val="24"/>
              <w:szCs w:val="24"/>
              <w:lang w:eastAsia="en-US"/>
            </w:rPr>
            <w:t>(Pérez, 2022)</w:t>
          </w:r>
          <w:r w:rsidRPr="007B1515">
            <w:rPr>
              <w:color w:val="000000"/>
              <w:sz w:val="24"/>
              <w:szCs w:val="24"/>
              <w:lang w:eastAsia="en-US"/>
            </w:rPr>
            <w:fldChar w:fldCharType="end"/>
          </w:r>
          <w:r w:rsidRPr="007B1515">
            <w:rPr>
              <w:color w:val="000000"/>
              <w:sz w:val="24"/>
              <w:szCs w:val="24"/>
              <w:lang w:eastAsia="en-US"/>
            </w:rPr>
            <w:t>.</w:t>
          </w:r>
        </w:sdtContent>
      </w:sdt>
    </w:p>
    <w:p w14:paraId="5B892492" w14:textId="77777777" w:rsidR="00F86BFD" w:rsidRDefault="006B235D" w:rsidP="00DE70C0">
      <w:pPr>
        <w:pStyle w:val="Sinespaciado"/>
        <w:jc w:val="both"/>
        <w:rPr>
          <w:color w:val="000000"/>
          <w:sz w:val="24"/>
          <w:szCs w:val="24"/>
          <w:lang w:eastAsia="en-US"/>
        </w:rPr>
      </w:pPr>
      <w:r w:rsidRPr="007B1515">
        <w:rPr>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w:t>
      </w:r>
      <w:r w:rsidRPr="007B1515">
        <w:rPr>
          <w:bCs/>
          <w:color w:val="000000"/>
          <w:sz w:val="24"/>
          <w:szCs w:val="24"/>
          <w:lang w:eastAsia="en-US"/>
        </w:rPr>
        <w:lastRenderedPageBreak/>
        <w:t>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color w:val="000000"/>
          <w:sz w:val="24"/>
          <w:szCs w:val="24"/>
          <w:lang w:eastAsia="en-US"/>
        </w:rPr>
        <w:t xml:space="preserve"> </w:t>
      </w:r>
      <w:sdt>
        <w:sdtPr>
          <w:rPr>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color w:val="000000"/>
              <w:sz w:val="24"/>
              <w:szCs w:val="24"/>
              <w:lang w:eastAsia="en-US"/>
            </w:rPr>
            <w:fldChar w:fldCharType="separate"/>
          </w:r>
          <w:r w:rsidRPr="007B1515">
            <w:rPr>
              <w:color w:val="000000"/>
              <w:sz w:val="24"/>
              <w:szCs w:val="24"/>
              <w:lang w:eastAsia="en-US"/>
            </w:rPr>
            <w:t>(Pérez, 2022)</w:t>
          </w:r>
          <w:r w:rsidRPr="007B1515">
            <w:rPr>
              <w:color w:val="000000"/>
              <w:sz w:val="24"/>
              <w:szCs w:val="24"/>
              <w:lang w:eastAsia="en-US"/>
            </w:rPr>
            <w:fldChar w:fldCharType="end"/>
          </w:r>
          <w:r w:rsidRPr="007B1515">
            <w:rPr>
              <w:color w:val="000000"/>
              <w:sz w:val="24"/>
              <w:szCs w:val="24"/>
              <w:lang w:eastAsia="en-US"/>
            </w:rPr>
            <w:t>.</w:t>
          </w:r>
        </w:sdtContent>
      </w:sdt>
    </w:p>
    <w:p w14:paraId="374CC969" w14:textId="77777777" w:rsidR="00DE70C0" w:rsidRPr="00DE70C0" w:rsidRDefault="00DE70C0" w:rsidP="00DE70C0">
      <w:pPr>
        <w:pStyle w:val="Sinespaciado"/>
        <w:jc w:val="both"/>
        <w:rPr>
          <w:b/>
          <w:bCs/>
          <w:sz w:val="24"/>
          <w:szCs w:val="24"/>
        </w:rPr>
      </w:pPr>
    </w:p>
    <w:p w14:paraId="17D788DB" w14:textId="77777777" w:rsidR="00F86BFD" w:rsidRPr="00F86BFD" w:rsidRDefault="00F86BFD" w:rsidP="00F86BFD">
      <w:pPr>
        <w:spacing w:line="240" w:lineRule="auto"/>
        <w:jc w:val="both"/>
        <w:rPr>
          <w:b/>
          <w:color w:val="000000"/>
          <w:lang w:val="es-HN" w:eastAsia="en-US"/>
        </w:rPr>
      </w:pPr>
      <w:r w:rsidRPr="00F86BFD">
        <w:rPr>
          <w:b/>
          <w:color w:val="000000"/>
          <w:lang w:val="es-HN" w:eastAsia="en-US"/>
        </w:rPr>
        <w:t>S</w:t>
      </w:r>
      <w:r w:rsidR="00DE70C0">
        <w:rPr>
          <w:b/>
          <w:color w:val="000000"/>
          <w:lang w:val="es-HN" w:eastAsia="en-US"/>
        </w:rPr>
        <w:t>e</w:t>
      </w:r>
      <w:r w:rsidRPr="00F86BFD">
        <w:rPr>
          <w:b/>
          <w:color w:val="000000"/>
          <w:lang w:val="es-HN" w:eastAsia="en-US"/>
        </w:rPr>
        <w:t>gmentación</w:t>
      </w:r>
    </w:p>
    <w:p w14:paraId="42A9E684" w14:textId="77777777" w:rsidR="00F86BFD" w:rsidRPr="00F86BFD" w:rsidRDefault="00F86BFD" w:rsidP="00F86BFD">
      <w:pPr>
        <w:jc w:val="both"/>
      </w:pPr>
      <w:bookmarkStart w:id="121" w:name="_CTVK0010f2dab92b5004a729f12be2da16f0b21"/>
      <w:r w:rsidRPr="00F86BFD">
        <w:rPr>
          <w:color w:val="000000"/>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color w:val="000000"/>
          <w:lang w:eastAsia="en-US"/>
        </w:rPr>
        <w:t xml:space="preserve"> </w:t>
      </w:r>
      <w:sdt>
        <w:sdtPr>
          <w:rPr>
            <w:color w:val="000000"/>
            <w:lang w:eastAsia="en-US"/>
          </w:rPr>
          <w:alias w:val="To edit, see citavi.com/edit"/>
          <w:tag w:val="CitaviPlaceholder#4025a501-03f6-42e5-9f11-bb3bdcda1309"/>
          <w:id w:val="604004850"/>
          <w:placeholder>
            <w:docPart w:val="1F49EEE694FE4B0FB35D4B6FB10D8AE1"/>
          </w:placeholder>
        </w:sdtPr>
        <w:sdtContent>
          <w:r w:rsidRPr="00F86BFD">
            <w:rPr>
              <w:color w:val="000000"/>
              <w:lang w:eastAsia="en-US"/>
            </w:rPr>
            <w:fldChar w:fldCharType="begin"/>
          </w:r>
          <w:r w:rsidRPr="00F86BFD">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color w:val="000000"/>
              <w:lang w:eastAsia="en-US"/>
            </w:rPr>
            <w:fldChar w:fldCharType="separate"/>
          </w:r>
          <w:r w:rsidRPr="00F86BFD">
            <w:rPr>
              <w:color w:val="000000"/>
              <w:lang w:eastAsia="en-US"/>
            </w:rPr>
            <w:t>(Hidalgo, 2008)</w:t>
          </w:r>
          <w:r w:rsidRPr="00F86BFD">
            <w:rPr>
              <w:color w:val="000000"/>
              <w:lang w:eastAsia="en-US"/>
            </w:rPr>
            <w:fldChar w:fldCharType="end"/>
          </w:r>
          <w:r w:rsidRPr="00F86BFD">
            <w:rPr>
              <w:color w:val="000000"/>
              <w:lang w:eastAsia="en-US"/>
            </w:rPr>
            <w:t>.</w:t>
          </w:r>
        </w:sdtContent>
      </w:sdt>
    </w:p>
    <w:p w14:paraId="0AFD2F32" w14:textId="77777777" w:rsidR="006B235D" w:rsidRDefault="006B235D" w:rsidP="006B235D">
      <w:pPr>
        <w:pStyle w:val="Sinespaciado"/>
        <w:jc w:val="both"/>
        <w:rPr>
          <w:b/>
          <w:bCs/>
          <w:color w:val="000000" w:themeColor="text1"/>
          <w:sz w:val="24"/>
          <w:szCs w:val="24"/>
        </w:rPr>
      </w:pPr>
      <w:r w:rsidRPr="007B1515">
        <w:rPr>
          <w:b/>
          <w:bCs/>
          <w:color w:val="000000" w:themeColor="text1"/>
          <w:sz w:val="24"/>
          <w:szCs w:val="24"/>
        </w:rPr>
        <w:t>Nicho de Mercado</w:t>
      </w:r>
    </w:p>
    <w:p w14:paraId="2E085174" w14:textId="77777777" w:rsidR="00DE70C0" w:rsidRPr="007B1515" w:rsidRDefault="00DE70C0" w:rsidP="006B235D">
      <w:pPr>
        <w:pStyle w:val="Sinespaciado"/>
        <w:jc w:val="both"/>
        <w:rPr>
          <w:b/>
          <w:bCs/>
          <w:color w:val="000000" w:themeColor="text1"/>
          <w:sz w:val="24"/>
          <w:szCs w:val="24"/>
        </w:rPr>
      </w:pPr>
    </w:p>
    <w:p w14:paraId="1029A323" w14:textId="77777777" w:rsidR="00F86BFD" w:rsidRPr="00F86BFD" w:rsidRDefault="00F86BFD" w:rsidP="00F86BFD">
      <w:pPr>
        <w:jc w:val="both"/>
      </w:pPr>
      <w:r w:rsidRPr="00F86BFD">
        <w:rPr>
          <w:color w:val="000000"/>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color w:val="000000"/>
            <w:lang w:eastAsia="en-US"/>
          </w:rPr>
          <w:alias w:val="To edit, see citavi.com/edit"/>
          <w:tag w:val="CitaviPlaceholder#bf553c59-15f4-4909-9130-eec0e86db46f"/>
          <w:id w:val="1896150566"/>
          <w:placeholder>
            <w:docPart w:val="7CAE251C686A467DB22E22AE989A20F3"/>
          </w:placeholder>
        </w:sdtPr>
        <w:sdtContent>
          <w:r w:rsidRPr="00F86BFD">
            <w:rPr>
              <w:color w:val="000000"/>
              <w:lang w:eastAsia="en-US"/>
            </w:rPr>
            <w:fldChar w:fldCharType="begin"/>
          </w:r>
          <w:r w:rsidRPr="00F86BFD">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color w:val="000000"/>
              <w:lang w:eastAsia="en-US"/>
            </w:rPr>
            <w:fldChar w:fldCharType="separate"/>
          </w:r>
          <w:r w:rsidRPr="00F86BFD">
            <w:rPr>
              <w:color w:val="000000"/>
              <w:lang w:eastAsia="en-US"/>
            </w:rPr>
            <w:t>(Paredes, 2006)</w:t>
          </w:r>
          <w:r w:rsidRPr="00F86BFD">
            <w:rPr>
              <w:color w:val="000000"/>
              <w:lang w:eastAsia="en-US"/>
            </w:rPr>
            <w:fldChar w:fldCharType="end"/>
          </w:r>
          <w:r w:rsidRPr="00F86BFD">
            <w:rPr>
              <w:color w:val="000000"/>
              <w:lang w:eastAsia="en-US"/>
            </w:rPr>
            <w:t>.</w:t>
          </w:r>
        </w:sdtContent>
      </w:sdt>
    </w:p>
    <w:p w14:paraId="286440F2" w14:textId="77777777" w:rsidR="006B235D" w:rsidRDefault="006B235D" w:rsidP="006B235D">
      <w:pPr>
        <w:pStyle w:val="Sinespaciado"/>
        <w:jc w:val="both"/>
        <w:rPr>
          <w:b/>
          <w:bCs/>
          <w:color w:val="000000" w:themeColor="text1"/>
          <w:sz w:val="24"/>
          <w:szCs w:val="24"/>
        </w:rPr>
      </w:pPr>
      <w:r w:rsidRPr="007B1515">
        <w:rPr>
          <w:b/>
          <w:bCs/>
          <w:color w:val="000000" w:themeColor="text1"/>
          <w:sz w:val="24"/>
          <w:szCs w:val="24"/>
        </w:rPr>
        <w:t>Criterios de segmentación</w:t>
      </w:r>
    </w:p>
    <w:p w14:paraId="291C457A" w14:textId="77777777" w:rsidR="00DE70C0" w:rsidRPr="007B1515" w:rsidRDefault="00DE70C0" w:rsidP="006B235D">
      <w:pPr>
        <w:pStyle w:val="Sinespaciado"/>
        <w:jc w:val="both"/>
        <w:rPr>
          <w:b/>
          <w:bCs/>
          <w:color w:val="000000" w:themeColor="text1"/>
          <w:sz w:val="24"/>
          <w:szCs w:val="24"/>
        </w:rPr>
      </w:pPr>
    </w:p>
    <w:bookmarkStart w:id="122" w:name="_CTVK0016502bb2d53804627991f9433d2f73c7c"/>
    <w:p w14:paraId="3CA230B0" w14:textId="77777777" w:rsidR="00DE70C0" w:rsidRPr="00DE70C0" w:rsidRDefault="00000000" w:rsidP="00DE70C0">
      <w:pPr>
        <w:spacing w:line="240" w:lineRule="auto"/>
        <w:jc w:val="both"/>
        <w:rPr>
          <w:color w:val="000000"/>
          <w:lang w:eastAsia="en-US"/>
        </w:rPr>
      </w:pPr>
      <w:sdt>
        <w:sdtPr>
          <w:rPr>
            <w:color w:val="000000"/>
            <w:lang w:eastAsia="en-US"/>
          </w:rPr>
          <w:alias w:val="To edit, see citavi.com/edit"/>
          <w:tag w:val="CitaviPlaceholder#042060b0-e6b9-44ff-90df-971425733e18"/>
          <w:id w:val="-904993650"/>
          <w:placeholder>
            <w:docPart w:val="B2165DC678E04F21AE03870ED9E291F6"/>
          </w:placeholder>
        </w:sdtPr>
        <w:sdtContent>
          <w:r w:rsidR="00DE70C0" w:rsidRPr="00F86BFD">
            <w:rPr>
              <w:color w:val="000000"/>
              <w:lang w:eastAsia="en-US"/>
            </w:rPr>
            <w:fldChar w:fldCharType="begin"/>
          </w:r>
          <w:r w:rsidR="00DE70C0" w:rsidRPr="00F86BFD">
            <w:rPr>
              <w:color w:val="000000"/>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color w:val="000000"/>
              <w:lang w:eastAsia="en-US"/>
            </w:rPr>
            <w:fldChar w:fldCharType="separate"/>
          </w:r>
          <w:r w:rsidR="00DE70C0" w:rsidRPr="00F86BFD">
            <w:rPr>
              <w:color w:val="000000"/>
              <w:lang w:eastAsia="en-US"/>
            </w:rPr>
            <w:t>Jordana (2009)</w:t>
          </w:r>
          <w:r w:rsidR="00DE70C0" w:rsidRPr="00F86BFD">
            <w:rPr>
              <w:color w:val="000000"/>
              <w:lang w:eastAsia="en-US"/>
            </w:rPr>
            <w:fldChar w:fldCharType="end"/>
          </w:r>
        </w:sdtContent>
      </w:sdt>
      <w:r w:rsidR="00DE70C0" w:rsidRPr="00F86BFD">
        <w:rPr>
          <w:color w:val="000000"/>
          <w:lang w:eastAsia="en-US"/>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color w:val="000000"/>
        </w:rPr>
        <w:t xml:space="preserve"> </w:t>
      </w:r>
      <w:r w:rsidR="00DE70C0" w:rsidRPr="00F86BFD">
        <w:rPr>
          <w:color w:val="000000"/>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color w:val="000000"/>
          <w:lang w:eastAsia="en-US"/>
        </w:rPr>
        <w:t>n (p 4).</w:t>
      </w:r>
    </w:p>
    <w:p w14:paraId="3532A1D6" w14:textId="77777777" w:rsidR="006B235D" w:rsidRDefault="006B235D" w:rsidP="006B235D">
      <w:pPr>
        <w:pStyle w:val="Sinespaciado"/>
        <w:jc w:val="both"/>
        <w:rPr>
          <w:b/>
          <w:bCs/>
          <w:color w:val="000000" w:themeColor="text1"/>
          <w:sz w:val="24"/>
          <w:szCs w:val="24"/>
        </w:rPr>
      </w:pPr>
      <w:r w:rsidRPr="007B1515">
        <w:rPr>
          <w:b/>
          <w:bCs/>
          <w:color w:val="000000" w:themeColor="text1"/>
          <w:sz w:val="24"/>
          <w:szCs w:val="24"/>
        </w:rPr>
        <w:t>Beneficios de la segmentación de Nicho</w:t>
      </w:r>
    </w:p>
    <w:p w14:paraId="727756AC" w14:textId="77777777" w:rsidR="00DE70C0" w:rsidRPr="007B1515" w:rsidRDefault="00DE70C0" w:rsidP="006B235D">
      <w:pPr>
        <w:pStyle w:val="Sinespaciado"/>
        <w:jc w:val="both"/>
        <w:rPr>
          <w:b/>
          <w:bCs/>
          <w:color w:val="000000" w:themeColor="text1"/>
          <w:sz w:val="24"/>
          <w:szCs w:val="24"/>
        </w:rPr>
      </w:pPr>
    </w:p>
    <w:p w14:paraId="6744ECB5" w14:textId="77777777" w:rsidR="006B235D" w:rsidRPr="007B1515" w:rsidRDefault="006B235D" w:rsidP="006B235D">
      <w:pPr>
        <w:pStyle w:val="Sinespaciado"/>
        <w:jc w:val="both"/>
        <w:rPr>
          <w:sz w:val="24"/>
          <w:szCs w:val="24"/>
        </w:rPr>
      </w:pPr>
      <w:r w:rsidRPr="007B1515">
        <w:rPr>
          <w:sz w:val="24"/>
          <w:szCs w:val="24"/>
        </w:rPr>
        <w:lastRenderedPageBreak/>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5A39CF11" w14:textId="77777777" w:rsidR="006B235D" w:rsidRDefault="006B235D" w:rsidP="006B235D">
      <w:pPr>
        <w:pStyle w:val="Sinespaciado"/>
        <w:jc w:val="both"/>
        <w:rPr>
          <w:color w:val="000000"/>
          <w:sz w:val="24"/>
          <w:szCs w:val="24"/>
          <w:lang w:eastAsia="en-US"/>
        </w:rPr>
      </w:pPr>
      <w:r w:rsidRPr="007B1515">
        <w:rPr>
          <w:color w:val="000000"/>
          <w:sz w:val="24"/>
          <w:szCs w:val="24"/>
          <w:lang w:eastAsia="en-US"/>
        </w:rPr>
        <w:t xml:space="preserve">Una investigación desarrollada por </w:t>
      </w:r>
      <w:sdt>
        <w:sdtPr>
          <w:rPr>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color w:val="000000"/>
              <w:sz w:val="24"/>
              <w:szCs w:val="24"/>
              <w:lang w:eastAsia="en-US"/>
            </w:rPr>
            <w:fldChar w:fldCharType="separate"/>
          </w:r>
          <w:r w:rsidRPr="007B1515">
            <w:rPr>
              <w:color w:val="000000"/>
              <w:sz w:val="24"/>
              <w:szCs w:val="24"/>
              <w:lang w:eastAsia="en-US"/>
            </w:rPr>
            <w:t>Cáceres (2013)</w:t>
          </w:r>
          <w:r w:rsidRPr="007B1515">
            <w:rPr>
              <w:color w:val="000000"/>
              <w:sz w:val="24"/>
              <w:szCs w:val="24"/>
              <w:lang w:eastAsia="en-US"/>
            </w:rPr>
            <w:fldChar w:fldCharType="end"/>
          </w:r>
        </w:sdtContent>
      </w:sdt>
      <w:r w:rsidRPr="007B1515">
        <w:rPr>
          <w:color w:val="000000"/>
          <w:sz w:val="24"/>
          <w:szCs w:val="24"/>
          <w:lang w:eastAsia="en-US"/>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sidRPr="007B1515">
        <w:rPr>
          <w:color w:val="000000"/>
          <w:szCs w:val="24"/>
        </w:rPr>
        <w:t xml:space="preserve"> </w:t>
      </w:r>
      <w:r w:rsidRPr="007B1515">
        <w:rPr>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76C9ADEB" w14:textId="77777777" w:rsidR="006B235D" w:rsidRPr="007B1515" w:rsidRDefault="006B235D" w:rsidP="006B235D">
      <w:pPr>
        <w:pStyle w:val="Sinespaciado"/>
        <w:jc w:val="both"/>
        <w:rPr>
          <w:color w:val="000000"/>
          <w:szCs w:val="24"/>
        </w:rPr>
      </w:pPr>
    </w:p>
    <w:p w14:paraId="3221FC0B" w14:textId="77777777" w:rsidR="00BC3CE2" w:rsidRPr="00795F11" w:rsidRDefault="00E95832" w:rsidP="00BC3CE2">
      <w:pPr>
        <w:spacing w:after="160" w:line="257" w:lineRule="auto"/>
        <w:jc w:val="both"/>
        <w:rPr>
          <w:rFonts w:eastAsia="Times New Roman"/>
          <w:b/>
        </w:rPr>
      </w:pPr>
      <w:r w:rsidRPr="00795F11">
        <w:rPr>
          <w:rFonts w:eastAsia="Times New Roman"/>
          <w:b/>
        </w:rPr>
        <w:t>Definición del producto</w:t>
      </w:r>
    </w:p>
    <w:p w14:paraId="5CCF0C95" w14:textId="77777777" w:rsidR="00BC3CE2" w:rsidRPr="00BC3CE2" w:rsidRDefault="00BC3CE2" w:rsidP="00BC3CE2">
      <w:pPr>
        <w:spacing w:after="160" w:line="257" w:lineRule="auto"/>
        <w:jc w:val="both"/>
        <w:rPr>
          <w:rFonts w:eastAsia="Times New Roman"/>
          <w:lang w:val="es-NI"/>
        </w:rPr>
      </w:pPr>
      <w:r w:rsidRPr="00BC3CE2">
        <w:rPr>
          <w:rFonts w:eastAsia="Times New Roman"/>
          <w:lang w:val="es-NI"/>
        </w:rPr>
        <w:t>El producto del presente estudio es la leche bovina pasteurizada</w:t>
      </w:r>
      <w:r w:rsidR="00C9754C">
        <w:rPr>
          <w:rFonts w:eastAsia="Times New Roman"/>
          <w:lang w:val="es-NI"/>
        </w:rPr>
        <w:t xml:space="preserve"> bajo el nombre </w:t>
      </w:r>
      <w:r w:rsidR="00FB6716">
        <w:rPr>
          <w:rFonts w:eastAsia="Times New Roman"/>
          <w:lang w:val="es-NI"/>
        </w:rPr>
        <w:t>P</w:t>
      </w:r>
      <w:r w:rsidR="00C9754C">
        <w:rPr>
          <w:rFonts w:eastAsia="Times New Roman"/>
          <w:lang w:val="es-NI"/>
        </w:rPr>
        <w:t>ura</w:t>
      </w:r>
      <w:r w:rsidRPr="00BC3CE2">
        <w:rPr>
          <w:rFonts w:eastAsia="Times New Roman"/>
          <w:lang w:val="es-NI"/>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0E22A120" w14:textId="77777777" w:rsidR="00BC3CE2" w:rsidRPr="00BC3CE2" w:rsidRDefault="00BC3CE2" w:rsidP="00BC3CE2">
      <w:pPr>
        <w:spacing w:after="160" w:line="257" w:lineRule="auto"/>
        <w:jc w:val="both"/>
        <w:rPr>
          <w:rFonts w:eastAsia="Times New Roman"/>
          <w:lang w:val="es-NI"/>
        </w:rPr>
      </w:pPr>
      <w:r w:rsidRPr="00BC3CE2">
        <w:rPr>
          <w:rFonts w:eastAsia="Times New Roman"/>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618BF8CD" w14:textId="77777777" w:rsidR="00E277EE" w:rsidRDefault="00BC3CE2" w:rsidP="00FB5A49">
      <w:pPr>
        <w:spacing w:after="160" w:line="257" w:lineRule="auto"/>
        <w:jc w:val="both"/>
        <w:rPr>
          <w:rFonts w:eastAsia="Times New Roman"/>
          <w:lang w:val="es-NI"/>
        </w:rPr>
      </w:pPr>
      <w:r w:rsidRPr="00BC3CE2">
        <w:rPr>
          <w:rFonts w:eastAsia="Times New Roman"/>
          <w:lang w:val="es-NI"/>
        </w:rPr>
        <w:t>Se comercializará en envases higiénicos y sellados, manteniendo la cadena de frío y cumpliendo con la normativa sanitaria vigente en Honduras, lo que permitirá su adecuada aceptación en el mercado objetivo.</w:t>
      </w:r>
    </w:p>
    <w:p w14:paraId="51D4C8CF" w14:textId="77777777" w:rsidR="00E95832" w:rsidRPr="00325EBE" w:rsidRDefault="00E95832" w:rsidP="00FB5A49">
      <w:pPr>
        <w:spacing w:after="160" w:line="257" w:lineRule="auto"/>
        <w:jc w:val="both"/>
        <w:rPr>
          <w:rFonts w:eastAsia="Times New Roman"/>
          <w:b/>
        </w:rPr>
      </w:pPr>
      <w:r w:rsidRPr="00325EBE">
        <w:rPr>
          <w:rFonts w:eastAsia="Times New Roman"/>
          <w:b/>
        </w:rPr>
        <w:t>Análisis de la demanda</w:t>
      </w:r>
    </w:p>
    <w:p w14:paraId="6B287C19" w14:textId="77777777" w:rsidR="004B5C2D" w:rsidRDefault="00000000">
      <w:pPr>
        <w:keepNext/>
        <w:spacing w:after="0"/>
        <w:rPr>
          <w:lang w:val="es-NI"/>
        </w:rPr>
      </w:pPr>
      <w:r>
        <w:rPr>
          <w:b/>
          <w:bCs/>
          <w:lang w:val="es-NI"/>
        </w:rPr>
        <w:lastRenderedPageBreak/>
        <w:t>Figura 5</w:t>
      </w:r>
    </w:p>
    <w:p w14:paraId="0B2DAF31" w14:textId="77777777" w:rsidR="004B5C2D" w:rsidRDefault="00000000">
      <w:pPr>
        <w:keepNext/>
        <w:rPr>
          <w:lang w:val="es-NI"/>
        </w:rPr>
      </w:pPr>
      <w:r>
        <w:rPr>
          <w:i/>
          <w:iCs/>
          <w:lang w:val="es-NI"/>
        </w:rPr>
        <w:t>Distribución de la demanda según la edad</w:t>
      </w:r>
    </w:p>
    <w:p w14:paraId="72A691B0" w14:textId="77777777" w:rsidR="002963D0" w:rsidRDefault="002B54CD" w:rsidP="00FB5A49">
      <w:pPr>
        <w:spacing w:after="160" w:line="257" w:lineRule="auto"/>
        <w:jc w:val="center"/>
        <w:rPr>
          <w:rFonts w:eastAsia="Times New Roman"/>
          <w:b/>
        </w:rPr>
      </w:pPr>
      <w:r>
        <w:rPr>
          <w:noProof/>
          <w14:ligatures w14:val="standardContextual"/>
        </w:rPr>
        <w:drawing>
          <wp:inline distT="0" distB="0" distL="114300" distR="114300" wp14:anchorId="38BD1F4B" wp14:editId="4A665C8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2FF130" w14:textId="77777777" w:rsidR="004B5C2D" w:rsidRDefault="00000000">
      <w:pPr>
        <w:rPr>
          <w:lang w:val="es-NI"/>
        </w:rPr>
      </w:pPr>
      <w:r>
        <w:rPr>
          <w:i/>
          <w:iCs/>
          <w:lang w:val="es-NI"/>
        </w:rPr>
        <w:t>Nota.</w:t>
      </w:r>
      <w:r>
        <w:rPr>
          <w:lang w:val="es-NI"/>
        </w:rPr>
        <w:t xml:space="preserve"> Elaboración propia con base en la encuesta aplicada, 2026.</w:t>
      </w:r>
    </w:p>
    <w:p w14:paraId="7944C023" w14:textId="77777777" w:rsidR="002963D0" w:rsidRDefault="002963D0" w:rsidP="00FB5A49">
      <w:pPr>
        <w:spacing w:after="160" w:line="257" w:lineRule="auto"/>
        <w:jc w:val="both"/>
        <w:rPr>
          <w:rFonts w:eastAsia="Times New Roman"/>
          <w:b/>
        </w:rPr>
      </w:pPr>
    </w:p>
    <w:p w14:paraId="5D8BE8BD" w14:textId="77777777" w:rsidR="002963D0" w:rsidRDefault="002963D0" w:rsidP="00FB5A49">
      <w:pPr>
        <w:spacing w:after="160" w:line="257" w:lineRule="auto"/>
        <w:jc w:val="both"/>
        <w:rPr>
          <w:rFonts w:eastAsia="Times New Roman"/>
          <w:b/>
        </w:rPr>
      </w:pPr>
    </w:p>
    <w:p w14:paraId="5B6C7566" w14:textId="77777777" w:rsidR="002963D0" w:rsidRDefault="002963D0" w:rsidP="00FB5A49">
      <w:pPr>
        <w:spacing w:after="160" w:line="257" w:lineRule="auto"/>
        <w:jc w:val="both"/>
        <w:rPr>
          <w:rFonts w:eastAsia="Times New Roman"/>
          <w:b/>
        </w:rPr>
      </w:pPr>
    </w:p>
    <w:p w14:paraId="6AE0A29E" w14:textId="77777777" w:rsidR="002963D0" w:rsidRDefault="002963D0" w:rsidP="00FB5A49">
      <w:pPr>
        <w:spacing w:after="160" w:line="257" w:lineRule="auto"/>
        <w:jc w:val="both"/>
        <w:rPr>
          <w:rFonts w:eastAsia="Times New Roman"/>
          <w:b/>
        </w:rPr>
      </w:pPr>
    </w:p>
    <w:p w14:paraId="46CB7C10" w14:textId="77777777" w:rsidR="002963D0" w:rsidRDefault="002963D0" w:rsidP="00FB5A49">
      <w:pPr>
        <w:spacing w:after="160" w:line="257" w:lineRule="auto"/>
        <w:jc w:val="both"/>
        <w:rPr>
          <w:rFonts w:eastAsia="Times New Roman"/>
          <w:b/>
        </w:rPr>
      </w:pPr>
    </w:p>
    <w:p w14:paraId="0763449D" w14:textId="77777777" w:rsidR="00251B80" w:rsidRDefault="00251B80" w:rsidP="00FB5A49">
      <w:pPr>
        <w:spacing w:after="160" w:line="257" w:lineRule="auto"/>
        <w:jc w:val="both"/>
        <w:rPr>
          <w:rFonts w:eastAsia="Times New Roman"/>
          <w:b/>
        </w:rPr>
      </w:pPr>
    </w:p>
    <w:p w14:paraId="064BE380" w14:textId="77777777" w:rsidR="00251B80" w:rsidRDefault="00251B80" w:rsidP="00FB5A49">
      <w:pPr>
        <w:spacing w:after="160" w:line="257" w:lineRule="auto"/>
        <w:jc w:val="both"/>
        <w:rPr>
          <w:rFonts w:eastAsia="Times New Roman"/>
          <w:b/>
        </w:rPr>
      </w:pPr>
    </w:p>
    <w:p w14:paraId="28635C46" w14:textId="77777777" w:rsidR="00251B80" w:rsidRDefault="00251B80" w:rsidP="00FB5A49">
      <w:pPr>
        <w:spacing w:after="160" w:line="257" w:lineRule="auto"/>
        <w:jc w:val="both"/>
        <w:rPr>
          <w:rFonts w:eastAsia="Times New Roman"/>
          <w:b/>
        </w:rPr>
      </w:pPr>
    </w:p>
    <w:p w14:paraId="06D7BACE" w14:textId="77777777" w:rsidR="00251B80" w:rsidRDefault="00251B80" w:rsidP="00FB5A49">
      <w:pPr>
        <w:spacing w:after="160" w:line="257" w:lineRule="auto"/>
        <w:jc w:val="both"/>
        <w:rPr>
          <w:rFonts w:eastAsia="Times New Roman"/>
          <w:b/>
        </w:rPr>
      </w:pPr>
    </w:p>
    <w:p w14:paraId="1D262E5B" w14:textId="77777777" w:rsidR="00251B80" w:rsidRDefault="00251B80" w:rsidP="00FB5A49">
      <w:pPr>
        <w:spacing w:after="160" w:line="257" w:lineRule="auto"/>
        <w:jc w:val="both"/>
        <w:rPr>
          <w:rFonts w:eastAsia="Times New Roman"/>
          <w:b/>
        </w:rPr>
      </w:pPr>
    </w:p>
    <w:p w14:paraId="5CCD1167" w14:textId="77777777" w:rsidR="004B5C2D" w:rsidRDefault="00000000">
      <w:pPr>
        <w:keepNext/>
        <w:spacing w:after="0"/>
        <w:rPr>
          <w:lang w:val="es-NI"/>
        </w:rPr>
      </w:pPr>
      <w:r>
        <w:rPr>
          <w:b/>
          <w:bCs/>
          <w:lang w:val="es-NI"/>
        </w:rPr>
        <w:lastRenderedPageBreak/>
        <w:t>Figura 6</w:t>
      </w:r>
    </w:p>
    <w:p w14:paraId="42218D09" w14:textId="77777777" w:rsidR="004B5C2D" w:rsidRDefault="00000000">
      <w:pPr>
        <w:keepNext/>
        <w:rPr>
          <w:lang w:val="es-NI"/>
        </w:rPr>
      </w:pPr>
      <w:r>
        <w:rPr>
          <w:i/>
          <w:iCs/>
          <w:lang w:val="es-NI"/>
        </w:rPr>
        <w:t>Distribución de la demanda según el lugar de residencia</w:t>
      </w:r>
    </w:p>
    <w:p w14:paraId="1C2C6C56" w14:textId="77777777" w:rsidR="002B54CD" w:rsidRDefault="00251B80" w:rsidP="00FB5A49">
      <w:pPr>
        <w:spacing w:after="160" w:line="257" w:lineRule="auto"/>
        <w:jc w:val="center"/>
        <w:rPr>
          <w:rFonts w:eastAsia="Times New Roman"/>
          <w:b/>
        </w:rPr>
      </w:pPr>
      <w:r>
        <w:rPr>
          <w:noProof/>
          <w14:ligatures w14:val="standardContextual"/>
        </w:rPr>
        <w:drawing>
          <wp:inline distT="0" distB="0" distL="114300" distR="114300" wp14:anchorId="53F9AB65" wp14:editId="2C312C8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44DF74" w14:textId="77777777" w:rsidR="004B5C2D" w:rsidRDefault="00000000">
      <w:pPr>
        <w:rPr>
          <w:lang w:val="es-NI"/>
        </w:rPr>
      </w:pPr>
      <w:r>
        <w:rPr>
          <w:i/>
          <w:iCs/>
          <w:lang w:val="es-NI"/>
        </w:rPr>
        <w:t>Nota.</w:t>
      </w:r>
      <w:r>
        <w:rPr>
          <w:lang w:val="es-NI"/>
        </w:rPr>
        <w:t xml:space="preserve"> Elaboración propia con base en la encuesta aplicada, 2026.</w:t>
      </w:r>
    </w:p>
    <w:p w14:paraId="403D5888" w14:textId="77777777" w:rsidR="002B54CD" w:rsidRDefault="002B54CD" w:rsidP="00FB5A49">
      <w:pPr>
        <w:spacing w:after="160" w:line="257" w:lineRule="auto"/>
        <w:jc w:val="both"/>
        <w:rPr>
          <w:rFonts w:eastAsia="Times New Roman"/>
          <w:b/>
        </w:rPr>
      </w:pPr>
    </w:p>
    <w:p w14:paraId="0C7A28C2" w14:textId="77777777" w:rsidR="002B54CD" w:rsidRDefault="002B54CD" w:rsidP="00FB5A49">
      <w:pPr>
        <w:spacing w:after="160" w:line="257" w:lineRule="auto"/>
        <w:jc w:val="both"/>
        <w:rPr>
          <w:rFonts w:eastAsia="Times New Roman"/>
          <w:b/>
        </w:rPr>
      </w:pPr>
    </w:p>
    <w:p w14:paraId="457A5BAA" w14:textId="77777777" w:rsidR="002B54CD" w:rsidRDefault="002B54CD" w:rsidP="00FB5A49">
      <w:pPr>
        <w:spacing w:after="160" w:line="257" w:lineRule="auto"/>
        <w:jc w:val="both"/>
        <w:rPr>
          <w:rFonts w:eastAsia="Times New Roman"/>
          <w:b/>
        </w:rPr>
      </w:pPr>
    </w:p>
    <w:p w14:paraId="021B63A6" w14:textId="77777777" w:rsidR="002B54CD" w:rsidRDefault="002B54CD" w:rsidP="00FB5A49">
      <w:pPr>
        <w:spacing w:after="160" w:line="257" w:lineRule="auto"/>
        <w:jc w:val="both"/>
        <w:rPr>
          <w:rFonts w:eastAsia="Times New Roman"/>
          <w:b/>
        </w:rPr>
      </w:pPr>
    </w:p>
    <w:p w14:paraId="6FCA9771" w14:textId="77777777" w:rsidR="002B54CD" w:rsidRDefault="002B54CD" w:rsidP="00FB5A49">
      <w:pPr>
        <w:spacing w:after="160" w:line="257" w:lineRule="auto"/>
        <w:jc w:val="both"/>
        <w:rPr>
          <w:rFonts w:eastAsia="Times New Roman"/>
          <w:b/>
        </w:rPr>
      </w:pPr>
    </w:p>
    <w:p w14:paraId="4A20B679" w14:textId="77777777" w:rsidR="002B54CD" w:rsidRDefault="002B54CD" w:rsidP="00FB5A49">
      <w:pPr>
        <w:spacing w:after="160" w:line="257" w:lineRule="auto"/>
        <w:jc w:val="both"/>
        <w:rPr>
          <w:rFonts w:eastAsia="Times New Roman"/>
          <w:b/>
        </w:rPr>
      </w:pPr>
    </w:p>
    <w:p w14:paraId="64052A6E" w14:textId="77777777" w:rsidR="002B54CD" w:rsidRDefault="002B54CD" w:rsidP="00FB5A49">
      <w:pPr>
        <w:spacing w:after="160" w:line="257" w:lineRule="auto"/>
        <w:jc w:val="both"/>
        <w:rPr>
          <w:rFonts w:eastAsia="Times New Roman"/>
          <w:b/>
        </w:rPr>
      </w:pPr>
    </w:p>
    <w:p w14:paraId="35399C12" w14:textId="77777777" w:rsidR="002B54CD" w:rsidRDefault="002B54CD" w:rsidP="00FB5A49">
      <w:pPr>
        <w:spacing w:after="160" w:line="257" w:lineRule="auto"/>
        <w:jc w:val="both"/>
        <w:rPr>
          <w:rFonts w:eastAsia="Times New Roman"/>
          <w:b/>
        </w:rPr>
      </w:pPr>
    </w:p>
    <w:p w14:paraId="7E253DC5" w14:textId="77777777" w:rsidR="002B54CD" w:rsidRDefault="002B54CD" w:rsidP="00FB5A49">
      <w:pPr>
        <w:spacing w:after="160" w:line="257" w:lineRule="auto"/>
        <w:jc w:val="both"/>
        <w:rPr>
          <w:rFonts w:eastAsia="Times New Roman"/>
          <w:b/>
        </w:rPr>
      </w:pPr>
    </w:p>
    <w:p w14:paraId="75BFA999" w14:textId="77777777" w:rsidR="002B54CD" w:rsidRDefault="002B54CD" w:rsidP="00FB5A49">
      <w:pPr>
        <w:spacing w:after="160" w:line="257" w:lineRule="auto"/>
        <w:jc w:val="both"/>
        <w:rPr>
          <w:rFonts w:eastAsia="Times New Roman"/>
          <w:b/>
        </w:rPr>
      </w:pPr>
    </w:p>
    <w:p w14:paraId="54DA3650" w14:textId="77777777" w:rsidR="003E48B2" w:rsidRPr="004F7842" w:rsidRDefault="00033704" w:rsidP="00FB5A49">
      <w:pPr>
        <w:spacing w:after="160" w:line="257" w:lineRule="auto"/>
        <w:jc w:val="both"/>
        <w:rPr>
          <w:rFonts w:eastAsia="Times New Roman"/>
          <w:bCs/>
        </w:rPr>
      </w:pPr>
      <w:r w:rsidRPr="00033704">
        <w:rPr>
          <w:rFonts w:eastAsia="Times New Roman"/>
          <w:bCs/>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w:t>
      </w:r>
      <w:r w:rsidRPr="00033704">
        <w:rPr>
          <w:rFonts w:eastAsia="Times New Roman"/>
          <w:bCs/>
        </w:rPr>
        <w:lastRenderedPageBreak/>
        <w:t>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52626BE9" w14:textId="77777777" w:rsidR="00251B80" w:rsidRDefault="00251B80" w:rsidP="00FB5A49">
      <w:pPr>
        <w:spacing w:after="160" w:line="257" w:lineRule="auto"/>
        <w:jc w:val="both"/>
        <w:rPr>
          <w:rFonts w:eastAsia="Times New Roman"/>
          <w:b/>
        </w:rPr>
      </w:pPr>
    </w:p>
    <w:p w14:paraId="24D2A31C" w14:textId="77777777" w:rsidR="00251B80" w:rsidRDefault="00251B80" w:rsidP="00FB5A49">
      <w:pPr>
        <w:spacing w:after="160" w:line="257" w:lineRule="auto"/>
        <w:jc w:val="both"/>
        <w:rPr>
          <w:rFonts w:eastAsia="Times New Roman"/>
          <w:b/>
        </w:rPr>
      </w:pPr>
    </w:p>
    <w:p w14:paraId="3FC83E5E" w14:textId="77777777" w:rsidR="00251B80" w:rsidRDefault="00251B80" w:rsidP="00FB5A49">
      <w:pPr>
        <w:spacing w:after="160" w:line="257" w:lineRule="auto"/>
        <w:jc w:val="both"/>
        <w:rPr>
          <w:rFonts w:eastAsia="Times New Roman"/>
          <w:b/>
        </w:rPr>
      </w:pPr>
    </w:p>
    <w:p w14:paraId="000D63C9" w14:textId="77777777" w:rsidR="00251B80" w:rsidRDefault="00251B80" w:rsidP="00FB5A49">
      <w:pPr>
        <w:spacing w:after="160" w:line="257" w:lineRule="auto"/>
        <w:jc w:val="both"/>
        <w:rPr>
          <w:rFonts w:eastAsia="Times New Roman"/>
          <w:b/>
        </w:rPr>
      </w:pPr>
    </w:p>
    <w:p w14:paraId="1CB9BC03" w14:textId="77777777" w:rsidR="00251B80" w:rsidRDefault="00251B80" w:rsidP="00FB5A49">
      <w:pPr>
        <w:spacing w:after="160" w:line="257" w:lineRule="auto"/>
        <w:jc w:val="both"/>
        <w:rPr>
          <w:rFonts w:eastAsia="Times New Roman"/>
          <w:b/>
        </w:rPr>
      </w:pPr>
    </w:p>
    <w:p w14:paraId="1C6E7617" w14:textId="77777777" w:rsidR="004B5C2D" w:rsidRDefault="00000000">
      <w:pPr>
        <w:keepNext/>
        <w:spacing w:after="0"/>
        <w:rPr>
          <w:lang w:val="es-NI"/>
        </w:rPr>
      </w:pPr>
      <w:r>
        <w:rPr>
          <w:b/>
          <w:bCs/>
          <w:lang w:val="es-NI"/>
        </w:rPr>
        <w:t>Figura 7</w:t>
      </w:r>
    </w:p>
    <w:p w14:paraId="54B51DE8" w14:textId="77777777" w:rsidR="004B5C2D" w:rsidRDefault="00000000">
      <w:pPr>
        <w:keepNext/>
        <w:rPr>
          <w:lang w:val="es-NI"/>
        </w:rPr>
      </w:pPr>
      <w:r>
        <w:rPr>
          <w:i/>
          <w:iCs/>
          <w:lang w:val="es-NI"/>
        </w:rPr>
        <w:t>Frecuencia de compra de productos lácteos</w:t>
      </w:r>
    </w:p>
    <w:p w14:paraId="4349270C" w14:textId="77777777" w:rsidR="002B54CD" w:rsidRDefault="00504C05" w:rsidP="00FB5A49">
      <w:pPr>
        <w:spacing w:after="160" w:line="257" w:lineRule="auto"/>
        <w:jc w:val="center"/>
        <w:rPr>
          <w:rFonts w:eastAsia="Times New Roman"/>
          <w:b/>
        </w:rPr>
      </w:pPr>
      <w:r>
        <w:rPr>
          <w:noProof/>
          <w14:ligatures w14:val="standardContextual"/>
        </w:rPr>
        <w:drawing>
          <wp:inline distT="0" distB="0" distL="114300" distR="114300" wp14:anchorId="758684B8" wp14:editId="449E77D6">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86BC210" w14:textId="77777777" w:rsidR="004B5C2D" w:rsidRDefault="00000000">
      <w:pPr>
        <w:rPr>
          <w:lang w:val="es-NI"/>
        </w:rPr>
      </w:pPr>
      <w:r>
        <w:rPr>
          <w:i/>
          <w:iCs/>
          <w:lang w:val="es-NI"/>
        </w:rPr>
        <w:t>Nota.</w:t>
      </w:r>
      <w:r>
        <w:rPr>
          <w:lang w:val="es-NI"/>
        </w:rPr>
        <w:t xml:space="preserve"> Elaboración propia con base en la encuesta aplicada, 2026.</w:t>
      </w:r>
    </w:p>
    <w:p w14:paraId="0900BD54" w14:textId="77777777" w:rsidR="002B54CD" w:rsidRDefault="002B54CD" w:rsidP="00FB5A49">
      <w:pPr>
        <w:spacing w:after="160" w:line="257" w:lineRule="auto"/>
        <w:jc w:val="both"/>
        <w:rPr>
          <w:rFonts w:eastAsia="Times New Roman"/>
          <w:b/>
        </w:rPr>
      </w:pPr>
    </w:p>
    <w:p w14:paraId="7C6BE700" w14:textId="77777777" w:rsidR="002B54CD" w:rsidRDefault="002B54CD" w:rsidP="00FB5A49">
      <w:pPr>
        <w:spacing w:after="160" w:line="257" w:lineRule="auto"/>
        <w:jc w:val="both"/>
        <w:rPr>
          <w:rFonts w:eastAsia="Times New Roman"/>
          <w:b/>
        </w:rPr>
      </w:pPr>
    </w:p>
    <w:p w14:paraId="5289E0A3" w14:textId="77777777" w:rsidR="002B54CD" w:rsidRDefault="002B54CD" w:rsidP="00FB5A49">
      <w:pPr>
        <w:spacing w:after="160" w:line="257" w:lineRule="auto"/>
        <w:jc w:val="both"/>
        <w:rPr>
          <w:rFonts w:eastAsia="Times New Roman"/>
          <w:b/>
        </w:rPr>
      </w:pPr>
    </w:p>
    <w:p w14:paraId="0E7BADF3" w14:textId="77777777" w:rsidR="002B54CD" w:rsidRDefault="002B54CD" w:rsidP="00FB5A49">
      <w:pPr>
        <w:spacing w:after="160" w:line="257" w:lineRule="auto"/>
        <w:jc w:val="both"/>
        <w:rPr>
          <w:rFonts w:eastAsia="Times New Roman"/>
          <w:b/>
        </w:rPr>
      </w:pPr>
    </w:p>
    <w:p w14:paraId="39CD09DC" w14:textId="77777777" w:rsidR="002B54CD" w:rsidRDefault="002B54CD" w:rsidP="00FB5A49">
      <w:pPr>
        <w:spacing w:after="160" w:line="257" w:lineRule="auto"/>
        <w:jc w:val="both"/>
        <w:rPr>
          <w:rFonts w:eastAsia="Times New Roman"/>
          <w:b/>
        </w:rPr>
      </w:pPr>
    </w:p>
    <w:p w14:paraId="0A001AD0" w14:textId="77777777" w:rsidR="002B54CD" w:rsidRDefault="002B54CD" w:rsidP="00FB5A49">
      <w:pPr>
        <w:spacing w:after="160" w:line="257" w:lineRule="auto"/>
        <w:jc w:val="both"/>
        <w:rPr>
          <w:rFonts w:eastAsia="Times New Roman"/>
          <w:b/>
        </w:rPr>
      </w:pPr>
    </w:p>
    <w:p w14:paraId="41114187" w14:textId="77777777" w:rsidR="002B54CD" w:rsidRDefault="002B54CD" w:rsidP="00FB5A49">
      <w:pPr>
        <w:spacing w:after="160" w:line="257" w:lineRule="auto"/>
        <w:jc w:val="both"/>
        <w:rPr>
          <w:rFonts w:eastAsia="Times New Roman"/>
          <w:b/>
        </w:rPr>
      </w:pPr>
    </w:p>
    <w:p w14:paraId="4E0BB913" w14:textId="77777777" w:rsidR="002B54CD" w:rsidRDefault="002B54CD" w:rsidP="00FB5A49">
      <w:pPr>
        <w:spacing w:after="160" w:line="257" w:lineRule="auto"/>
        <w:jc w:val="both"/>
        <w:rPr>
          <w:rFonts w:eastAsia="Times New Roman"/>
          <w:b/>
        </w:rPr>
      </w:pPr>
    </w:p>
    <w:p w14:paraId="32C7F05C" w14:textId="77777777" w:rsidR="004B5C2D" w:rsidRDefault="00000000">
      <w:pPr>
        <w:keepNext/>
        <w:spacing w:after="0"/>
        <w:rPr>
          <w:lang w:val="es-NI"/>
        </w:rPr>
      </w:pPr>
      <w:r>
        <w:rPr>
          <w:b/>
          <w:bCs/>
          <w:lang w:val="es-NI"/>
        </w:rPr>
        <w:t>Figura 8</w:t>
      </w:r>
    </w:p>
    <w:p w14:paraId="3B5CC6D3" w14:textId="77777777" w:rsidR="004B5C2D" w:rsidRDefault="00000000">
      <w:pPr>
        <w:keepNext/>
        <w:rPr>
          <w:lang w:val="es-NI"/>
        </w:rPr>
      </w:pPr>
      <w:r>
        <w:rPr>
          <w:i/>
          <w:iCs/>
          <w:lang w:val="es-NI"/>
        </w:rPr>
        <w:t>Barreras actuales en la compra de productos lácteos</w:t>
      </w:r>
    </w:p>
    <w:p w14:paraId="7144587A" w14:textId="77777777" w:rsidR="00A6046C" w:rsidRDefault="00A6046C" w:rsidP="00FB5A49">
      <w:pPr>
        <w:spacing w:after="160" w:line="257" w:lineRule="auto"/>
        <w:jc w:val="center"/>
        <w:rPr>
          <w:rFonts w:eastAsia="Times New Roman"/>
          <w:b/>
        </w:rPr>
      </w:pPr>
      <w:r>
        <w:rPr>
          <w:noProof/>
          <w14:ligatures w14:val="standardContextual"/>
        </w:rPr>
        <w:drawing>
          <wp:inline distT="0" distB="0" distL="114300" distR="114300" wp14:anchorId="0E68234A" wp14:editId="4C1E797E">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60339A1" w14:textId="77777777" w:rsidR="004B5C2D" w:rsidRDefault="00000000">
      <w:pPr>
        <w:rPr>
          <w:lang w:val="es-NI"/>
        </w:rPr>
      </w:pPr>
      <w:r>
        <w:rPr>
          <w:i/>
          <w:iCs/>
          <w:lang w:val="es-NI"/>
        </w:rPr>
        <w:t>Nota.</w:t>
      </w:r>
      <w:r>
        <w:rPr>
          <w:lang w:val="es-NI"/>
        </w:rPr>
        <w:t xml:space="preserve"> Elaboración propia con base en la encuesta aplicada, 2026.</w:t>
      </w:r>
    </w:p>
    <w:p w14:paraId="24C6B254" w14:textId="77777777" w:rsidR="00A6046C" w:rsidRDefault="00A6046C" w:rsidP="00FB5A49">
      <w:pPr>
        <w:spacing w:after="160" w:line="257" w:lineRule="auto"/>
        <w:jc w:val="both"/>
        <w:rPr>
          <w:rFonts w:eastAsia="Times New Roman"/>
          <w:b/>
        </w:rPr>
      </w:pPr>
    </w:p>
    <w:p w14:paraId="75B3F603" w14:textId="77777777" w:rsidR="00A6046C" w:rsidRDefault="00A6046C" w:rsidP="00FB5A49">
      <w:pPr>
        <w:spacing w:after="160" w:line="257" w:lineRule="auto"/>
        <w:jc w:val="both"/>
        <w:rPr>
          <w:rFonts w:eastAsia="Times New Roman"/>
          <w:b/>
        </w:rPr>
      </w:pPr>
    </w:p>
    <w:p w14:paraId="13F1C575" w14:textId="77777777" w:rsidR="00A6046C" w:rsidRDefault="00A6046C" w:rsidP="00FB5A49">
      <w:pPr>
        <w:spacing w:after="160" w:line="257" w:lineRule="auto"/>
        <w:jc w:val="both"/>
        <w:rPr>
          <w:rFonts w:eastAsia="Times New Roman"/>
          <w:b/>
        </w:rPr>
      </w:pPr>
    </w:p>
    <w:p w14:paraId="3D30D06D" w14:textId="77777777" w:rsidR="00A6046C" w:rsidRDefault="00A6046C" w:rsidP="00FB5A49">
      <w:pPr>
        <w:spacing w:after="160" w:line="257" w:lineRule="auto"/>
        <w:jc w:val="both"/>
        <w:rPr>
          <w:rFonts w:eastAsia="Times New Roman"/>
          <w:b/>
        </w:rPr>
      </w:pPr>
    </w:p>
    <w:p w14:paraId="14B8C4E9" w14:textId="77777777" w:rsidR="00A6046C" w:rsidRDefault="00A6046C" w:rsidP="00FB5A49">
      <w:pPr>
        <w:spacing w:after="160" w:line="257" w:lineRule="auto"/>
        <w:jc w:val="both"/>
        <w:rPr>
          <w:rFonts w:eastAsia="Times New Roman"/>
          <w:b/>
        </w:rPr>
      </w:pPr>
    </w:p>
    <w:p w14:paraId="0F66D3EC" w14:textId="77777777" w:rsidR="00A6046C" w:rsidRDefault="00A6046C" w:rsidP="00FB5A49">
      <w:pPr>
        <w:spacing w:after="160" w:line="257" w:lineRule="auto"/>
        <w:jc w:val="both"/>
        <w:rPr>
          <w:rFonts w:eastAsia="Times New Roman"/>
          <w:b/>
        </w:rPr>
      </w:pPr>
    </w:p>
    <w:p w14:paraId="76DCBDD4" w14:textId="77777777" w:rsidR="00A6046C" w:rsidRDefault="00A6046C" w:rsidP="00FB5A49">
      <w:pPr>
        <w:spacing w:after="160" w:line="257" w:lineRule="auto"/>
        <w:jc w:val="both"/>
        <w:rPr>
          <w:rFonts w:eastAsia="Times New Roman"/>
          <w:b/>
        </w:rPr>
      </w:pPr>
    </w:p>
    <w:p w14:paraId="0D6B5798" w14:textId="77777777" w:rsidR="00251B80" w:rsidRDefault="00251B80" w:rsidP="00FB5A49">
      <w:pPr>
        <w:spacing w:after="160" w:line="257" w:lineRule="auto"/>
        <w:jc w:val="both"/>
        <w:rPr>
          <w:rFonts w:eastAsia="Times New Roman"/>
          <w:bCs/>
        </w:rPr>
      </w:pPr>
    </w:p>
    <w:p w14:paraId="6A0C1325" w14:textId="77777777" w:rsidR="00A6046C" w:rsidRPr="003E48B2" w:rsidRDefault="003E48B2" w:rsidP="00FB5A49">
      <w:pPr>
        <w:spacing w:after="160" w:line="257" w:lineRule="auto"/>
        <w:jc w:val="both"/>
        <w:rPr>
          <w:rFonts w:eastAsia="Times New Roman"/>
          <w:bCs/>
        </w:rPr>
      </w:pPr>
      <w:r w:rsidRPr="003E48B2">
        <w:rPr>
          <w:rFonts w:eastAsia="Times New Roman"/>
          <w:bCs/>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w:t>
      </w:r>
      <w:r w:rsidRPr="003E48B2">
        <w:rPr>
          <w:rFonts w:eastAsia="Times New Roman"/>
          <w:bCs/>
        </w:rPr>
        <w:lastRenderedPageBreak/>
        <w:t>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p>
    <w:p w14:paraId="6C4763BB" w14:textId="77777777" w:rsidR="004B5C2D" w:rsidRDefault="00000000">
      <w:pPr>
        <w:keepNext/>
        <w:spacing w:after="0"/>
        <w:rPr>
          <w:lang w:val="es-NI"/>
        </w:rPr>
      </w:pPr>
      <w:r>
        <w:rPr>
          <w:b/>
          <w:bCs/>
          <w:lang w:val="es-NI"/>
        </w:rPr>
        <w:t>Figura 9</w:t>
      </w:r>
    </w:p>
    <w:p w14:paraId="09C9EF5A" w14:textId="77777777" w:rsidR="004B5C2D" w:rsidRDefault="00000000">
      <w:pPr>
        <w:keepNext/>
        <w:rPr>
          <w:lang w:val="es-NI"/>
        </w:rPr>
      </w:pPr>
      <w:r>
        <w:rPr>
          <w:i/>
          <w:iCs/>
          <w:lang w:val="es-NI"/>
        </w:rPr>
        <w:t>Preferencia sobre la modalidad de entrega de productos lácteos</w:t>
      </w:r>
    </w:p>
    <w:p w14:paraId="22F01142" w14:textId="77777777" w:rsidR="002B54CD" w:rsidRDefault="00251B80" w:rsidP="00FB5A49">
      <w:pPr>
        <w:spacing w:after="160" w:line="257" w:lineRule="auto"/>
        <w:jc w:val="center"/>
        <w:rPr>
          <w:rFonts w:eastAsia="Times New Roman"/>
          <w:b/>
        </w:rPr>
      </w:pPr>
      <w:r>
        <w:rPr>
          <w:noProof/>
          <w14:ligatures w14:val="standardContextual"/>
        </w:rPr>
        <w:drawing>
          <wp:inline distT="0" distB="0" distL="114300" distR="114300" wp14:anchorId="4827A5AC" wp14:editId="340B9B9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ED2E857" w14:textId="77777777" w:rsidR="004B5C2D" w:rsidRDefault="00000000">
      <w:pPr>
        <w:rPr>
          <w:lang w:val="es-NI"/>
        </w:rPr>
      </w:pPr>
      <w:r>
        <w:rPr>
          <w:i/>
          <w:iCs/>
          <w:lang w:val="es-NI"/>
        </w:rPr>
        <w:t>Nota.</w:t>
      </w:r>
      <w:r>
        <w:rPr>
          <w:lang w:val="es-NI"/>
        </w:rPr>
        <w:t xml:space="preserve"> Elaboración propia con base en la encuesta aplicada, 2026.</w:t>
      </w:r>
    </w:p>
    <w:p w14:paraId="2C2849DE" w14:textId="77777777" w:rsidR="002B54CD" w:rsidRDefault="002B54CD" w:rsidP="00FB5A49">
      <w:pPr>
        <w:spacing w:after="160" w:line="257" w:lineRule="auto"/>
        <w:jc w:val="both"/>
        <w:rPr>
          <w:rFonts w:eastAsia="Times New Roman"/>
          <w:b/>
        </w:rPr>
      </w:pPr>
    </w:p>
    <w:p w14:paraId="20A691A8" w14:textId="77777777" w:rsidR="002B54CD" w:rsidRDefault="002B54CD" w:rsidP="00FB5A49">
      <w:pPr>
        <w:spacing w:after="160" w:line="257" w:lineRule="auto"/>
        <w:jc w:val="both"/>
        <w:rPr>
          <w:rFonts w:eastAsia="Times New Roman"/>
          <w:b/>
        </w:rPr>
      </w:pPr>
    </w:p>
    <w:p w14:paraId="312EA2DD" w14:textId="77777777" w:rsidR="002B54CD" w:rsidRDefault="002B54CD" w:rsidP="00FB5A49">
      <w:pPr>
        <w:spacing w:after="160" w:line="257" w:lineRule="auto"/>
        <w:jc w:val="both"/>
        <w:rPr>
          <w:rFonts w:eastAsia="Times New Roman"/>
          <w:b/>
        </w:rPr>
      </w:pPr>
    </w:p>
    <w:p w14:paraId="652AC10A" w14:textId="77777777" w:rsidR="002B54CD" w:rsidRDefault="002B54CD" w:rsidP="00FB5A49">
      <w:pPr>
        <w:spacing w:after="160" w:line="257" w:lineRule="auto"/>
        <w:jc w:val="both"/>
        <w:rPr>
          <w:rFonts w:eastAsia="Times New Roman"/>
          <w:b/>
        </w:rPr>
      </w:pPr>
    </w:p>
    <w:p w14:paraId="343C84C9" w14:textId="77777777" w:rsidR="002B54CD" w:rsidRDefault="002B54CD" w:rsidP="00FB5A49">
      <w:pPr>
        <w:spacing w:after="160" w:line="257" w:lineRule="auto"/>
        <w:jc w:val="both"/>
        <w:rPr>
          <w:rFonts w:eastAsia="Times New Roman"/>
          <w:b/>
        </w:rPr>
      </w:pPr>
    </w:p>
    <w:p w14:paraId="10BED8EE" w14:textId="77777777" w:rsidR="00E664F9" w:rsidRDefault="00E664F9" w:rsidP="00FB5A49">
      <w:pPr>
        <w:spacing w:after="160" w:line="257" w:lineRule="auto"/>
        <w:jc w:val="both"/>
        <w:rPr>
          <w:rFonts w:eastAsia="Times New Roman"/>
          <w:b/>
        </w:rPr>
      </w:pPr>
    </w:p>
    <w:p w14:paraId="0494E800" w14:textId="77777777" w:rsidR="002B54CD" w:rsidRDefault="002B54CD" w:rsidP="00FB5A49">
      <w:pPr>
        <w:spacing w:after="160" w:line="257" w:lineRule="auto"/>
        <w:jc w:val="both"/>
        <w:rPr>
          <w:rFonts w:eastAsia="Times New Roman"/>
          <w:b/>
        </w:rPr>
      </w:pPr>
    </w:p>
    <w:p w14:paraId="5F94EAB1" w14:textId="77777777" w:rsidR="006B3A4B" w:rsidRDefault="006B3A4B" w:rsidP="00FB5A49">
      <w:pPr>
        <w:spacing w:after="160" w:line="257" w:lineRule="auto"/>
        <w:jc w:val="both"/>
        <w:rPr>
          <w:rFonts w:eastAsia="Times New Roman"/>
          <w:b/>
        </w:rPr>
      </w:pPr>
    </w:p>
    <w:p w14:paraId="6EFC65F5" w14:textId="77777777" w:rsidR="004B5C2D" w:rsidRDefault="00000000">
      <w:pPr>
        <w:keepNext/>
        <w:spacing w:after="0"/>
        <w:rPr>
          <w:lang w:val="es-NI"/>
        </w:rPr>
      </w:pPr>
      <w:r>
        <w:rPr>
          <w:b/>
          <w:bCs/>
          <w:lang w:val="es-NI"/>
        </w:rPr>
        <w:lastRenderedPageBreak/>
        <w:t>Figura 10</w:t>
      </w:r>
    </w:p>
    <w:p w14:paraId="63E06A27" w14:textId="77777777" w:rsidR="004B5C2D" w:rsidRDefault="00000000">
      <w:pPr>
        <w:keepNext/>
        <w:rPr>
          <w:lang w:val="es-NI"/>
        </w:rPr>
      </w:pPr>
      <w:r>
        <w:rPr>
          <w:i/>
          <w:iCs/>
          <w:lang w:val="es-NI"/>
        </w:rPr>
        <w:t>Empaque preferido de productos lácteos</w:t>
      </w:r>
    </w:p>
    <w:p w14:paraId="335547A4" w14:textId="77777777" w:rsidR="006B3A4B" w:rsidRDefault="00251B80" w:rsidP="00FB5A49">
      <w:pPr>
        <w:spacing w:after="160" w:line="257" w:lineRule="auto"/>
        <w:jc w:val="center"/>
        <w:rPr>
          <w:rFonts w:eastAsia="Times New Roman"/>
          <w:b/>
        </w:rPr>
      </w:pPr>
      <w:r>
        <w:rPr>
          <w:noProof/>
          <w14:ligatures w14:val="standardContextual"/>
        </w:rPr>
        <w:drawing>
          <wp:inline distT="0" distB="0" distL="114300" distR="114300" wp14:anchorId="3C5CBD1B" wp14:editId="4CCF9910">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9AA2083" w14:textId="77777777" w:rsidR="004B5C2D" w:rsidRDefault="00000000">
      <w:pPr>
        <w:rPr>
          <w:lang w:val="es-NI"/>
        </w:rPr>
      </w:pPr>
      <w:r>
        <w:rPr>
          <w:i/>
          <w:iCs/>
          <w:lang w:val="es-NI"/>
        </w:rPr>
        <w:t>Nota.</w:t>
      </w:r>
      <w:r>
        <w:rPr>
          <w:lang w:val="es-NI"/>
        </w:rPr>
        <w:t xml:space="preserve"> Elaboración propia con base en la encuesta aplicada, 2026.</w:t>
      </w:r>
    </w:p>
    <w:p w14:paraId="3EAE3BCC" w14:textId="77777777" w:rsidR="006B3A4B" w:rsidRDefault="006B3A4B" w:rsidP="00FB5A49">
      <w:pPr>
        <w:spacing w:after="160" w:line="257" w:lineRule="auto"/>
        <w:jc w:val="both"/>
        <w:rPr>
          <w:rFonts w:eastAsia="Times New Roman"/>
          <w:b/>
        </w:rPr>
      </w:pPr>
    </w:p>
    <w:p w14:paraId="3D38E4C4" w14:textId="77777777" w:rsidR="006B3A4B" w:rsidRDefault="006B3A4B" w:rsidP="00FB5A49">
      <w:pPr>
        <w:spacing w:after="160" w:line="257" w:lineRule="auto"/>
        <w:jc w:val="both"/>
        <w:rPr>
          <w:rFonts w:eastAsia="Times New Roman"/>
          <w:b/>
        </w:rPr>
      </w:pPr>
    </w:p>
    <w:p w14:paraId="4AACFD02" w14:textId="77777777" w:rsidR="006B3A4B" w:rsidRDefault="006B3A4B" w:rsidP="00FB5A49">
      <w:pPr>
        <w:spacing w:after="160" w:line="257" w:lineRule="auto"/>
        <w:jc w:val="both"/>
        <w:rPr>
          <w:rFonts w:eastAsia="Times New Roman"/>
          <w:b/>
        </w:rPr>
      </w:pPr>
    </w:p>
    <w:p w14:paraId="69730C57" w14:textId="77777777" w:rsidR="006B3A4B" w:rsidRDefault="006B3A4B" w:rsidP="00FB5A49">
      <w:pPr>
        <w:spacing w:after="160" w:line="257" w:lineRule="auto"/>
        <w:jc w:val="both"/>
        <w:rPr>
          <w:rFonts w:eastAsia="Times New Roman"/>
          <w:b/>
        </w:rPr>
      </w:pPr>
    </w:p>
    <w:p w14:paraId="7DAD64E8" w14:textId="77777777" w:rsidR="00251B80" w:rsidRDefault="00251B80" w:rsidP="00FB5A49">
      <w:pPr>
        <w:spacing w:after="160" w:line="257" w:lineRule="auto"/>
        <w:jc w:val="both"/>
        <w:rPr>
          <w:rFonts w:eastAsia="Times New Roman"/>
          <w:bCs/>
        </w:rPr>
      </w:pPr>
    </w:p>
    <w:p w14:paraId="0005096D" w14:textId="77777777" w:rsidR="00251B80" w:rsidRDefault="00251B80" w:rsidP="00FB5A49">
      <w:pPr>
        <w:spacing w:after="160" w:line="257" w:lineRule="auto"/>
        <w:jc w:val="both"/>
        <w:rPr>
          <w:rFonts w:eastAsia="Times New Roman"/>
          <w:bCs/>
        </w:rPr>
      </w:pPr>
    </w:p>
    <w:p w14:paraId="5C4758DD" w14:textId="77777777" w:rsidR="00251B80" w:rsidRDefault="00251B80" w:rsidP="00FB5A49">
      <w:pPr>
        <w:spacing w:after="160" w:line="257" w:lineRule="auto"/>
        <w:jc w:val="both"/>
        <w:rPr>
          <w:rFonts w:eastAsia="Times New Roman"/>
          <w:bCs/>
        </w:rPr>
      </w:pPr>
    </w:p>
    <w:p w14:paraId="3828EDF4" w14:textId="77777777" w:rsidR="00251B80" w:rsidRDefault="00251B80" w:rsidP="00FB5A49">
      <w:pPr>
        <w:spacing w:after="160" w:line="257" w:lineRule="auto"/>
        <w:jc w:val="both"/>
        <w:rPr>
          <w:rFonts w:eastAsia="Times New Roman"/>
          <w:bCs/>
        </w:rPr>
      </w:pPr>
    </w:p>
    <w:p w14:paraId="153D7EE9" w14:textId="77777777" w:rsidR="004F7842" w:rsidRPr="004C7EEB" w:rsidRDefault="004C7EEB" w:rsidP="00FB5A49">
      <w:pPr>
        <w:spacing w:after="160" w:line="257" w:lineRule="auto"/>
        <w:jc w:val="both"/>
        <w:rPr>
          <w:rFonts w:eastAsia="Times New Roman"/>
          <w:bCs/>
        </w:rPr>
      </w:pPr>
      <w:r w:rsidRPr="004C7EEB">
        <w:rPr>
          <w:rFonts w:eastAsia="Times New Roman"/>
          <w:bCs/>
        </w:rPr>
        <w:t xml:space="preserve">En las Figuras 9 y 10 se presentaron los resultados relacionados con las preferencias de entrega y los empaques preferidos por los consumidores de productos lácteos. En lo que respecta 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w:t>
      </w:r>
      <w:r w:rsidRPr="004C7EEB">
        <w:rPr>
          <w:rFonts w:eastAsia="Times New Roman"/>
          <w:bCs/>
        </w:rPr>
        <w:lastRenderedPageBreak/>
        <w:t>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733A7F3E" w14:textId="77777777" w:rsidR="004B5C2D" w:rsidRDefault="00000000">
      <w:pPr>
        <w:keepNext/>
        <w:spacing w:after="0"/>
        <w:rPr>
          <w:lang w:val="es-NI"/>
        </w:rPr>
      </w:pPr>
      <w:r>
        <w:rPr>
          <w:b/>
          <w:bCs/>
          <w:lang w:val="es-NI"/>
        </w:rPr>
        <w:t>Figura 11</w:t>
      </w:r>
    </w:p>
    <w:p w14:paraId="26305C1F" w14:textId="77777777" w:rsidR="004B5C2D" w:rsidRDefault="00000000">
      <w:pPr>
        <w:keepNext/>
        <w:rPr>
          <w:lang w:val="es-NI"/>
        </w:rPr>
      </w:pPr>
      <w:r>
        <w:rPr>
          <w:i/>
          <w:iCs/>
          <w:lang w:val="es-NI"/>
        </w:rPr>
        <w:t>Percepción de la marca</w:t>
      </w:r>
    </w:p>
    <w:p w14:paraId="284AC8A3" w14:textId="77777777" w:rsidR="00532575" w:rsidRDefault="00251B80" w:rsidP="00FB5A49">
      <w:pPr>
        <w:spacing w:after="160" w:line="257" w:lineRule="auto"/>
        <w:jc w:val="center"/>
        <w:rPr>
          <w:rFonts w:eastAsia="Times New Roman"/>
          <w:b/>
        </w:rPr>
      </w:pPr>
      <w:r>
        <w:rPr>
          <w:noProof/>
          <w14:ligatures w14:val="standardContextual"/>
        </w:rPr>
        <w:drawing>
          <wp:inline distT="0" distB="0" distL="114300" distR="114300" wp14:anchorId="532FD600" wp14:editId="6D319A02">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7FFD19B" w14:textId="77777777" w:rsidR="004B5C2D" w:rsidRDefault="00000000">
      <w:pPr>
        <w:rPr>
          <w:lang w:val="es-NI"/>
        </w:rPr>
      </w:pPr>
      <w:r>
        <w:rPr>
          <w:i/>
          <w:iCs/>
          <w:lang w:val="es-NI"/>
        </w:rPr>
        <w:t>Nota.</w:t>
      </w:r>
      <w:r>
        <w:rPr>
          <w:lang w:val="es-NI"/>
        </w:rPr>
        <w:t xml:space="preserve"> Elaboración propia con base en la encuesta aplicada, 2026.</w:t>
      </w:r>
    </w:p>
    <w:p w14:paraId="0C191096" w14:textId="77777777" w:rsidR="00532575" w:rsidRDefault="00532575" w:rsidP="00FB5A49">
      <w:pPr>
        <w:spacing w:after="160" w:line="257" w:lineRule="auto"/>
        <w:jc w:val="both"/>
        <w:rPr>
          <w:rFonts w:eastAsia="Times New Roman"/>
          <w:b/>
        </w:rPr>
      </w:pPr>
    </w:p>
    <w:p w14:paraId="389E05D6" w14:textId="77777777" w:rsidR="00532575" w:rsidRDefault="00532575" w:rsidP="00FB5A49">
      <w:pPr>
        <w:spacing w:after="160" w:line="257" w:lineRule="auto"/>
        <w:jc w:val="both"/>
        <w:rPr>
          <w:rFonts w:eastAsia="Times New Roman"/>
          <w:b/>
        </w:rPr>
      </w:pPr>
    </w:p>
    <w:p w14:paraId="2152B730" w14:textId="77777777" w:rsidR="00532575" w:rsidRDefault="00532575" w:rsidP="00FB5A49">
      <w:pPr>
        <w:spacing w:after="160" w:line="257" w:lineRule="auto"/>
        <w:jc w:val="both"/>
        <w:rPr>
          <w:rFonts w:eastAsia="Times New Roman"/>
          <w:b/>
        </w:rPr>
      </w:pPr>
    </w:p>
    <w:p w14:paraId="7D4A7B1C" w14:textId="77777777" w:rsidR="00532575" w:rsidRDefault="00532575" w:rsidP="00FB5A49">
      <w:pPr>
        <w:spacing w:after="160" w:line="257" w:lineRule="auto"/>
        <w:jc w:val="both"/>
        <w:rPr>
          <w:rFonts w:eastAsia="Times New Roman"/>
          <w:b/>
        </w:rPr>
      </w:pPr>
    </w:p>
    <w:p w14:paraId="2D61D6BC" w14:textId="77777777" w:rsidR="00532575" w:rsidRDefault="00532575" w:rsidP="00FB5A49">
      <w:pPr>
        <w:spacing w:after="160" w:line="257" w:lineRule="auto"/>
        <w:jc w:val="both"/>
        <w:rPr>
          <w:rFonts w:eastAsia="Times New Roman"/>
          <w:b/>
        </w:rPr>
      </w:pPr>
    </w:p>
    <w:p w14:paraId="1D77C3FD" w14:textId="77777777" w:rsidR="00532575" w:rsidRDefault="00532575" w:rsidP="00FB5A49">
      <w:pPr>
        <w:spacing w:after="160" w:line="257" w:lineRule="auto"/>
        <w:jc w:val="both"/>
        <w:rPr>
          <w:rFonts w:eastAsia="Times New Roman"/>
          <w:b/>
        </w:rPr>
      </w:pPr>
    </w:p>
    <w:p w14:paraId="16A684A6" w14:textId="77777777" w:rsidR="00532575" w:rsidRDefault="00532575" w:rsidP="00FB5A49">
      <w:pPr>
        <w:spacing w:after="160" w:line="257" w:lineRule="auto"/>
        <w:jc w:val="both"/>
        <w:rPr>
          <w:rFonts w:eastAsia="Times New Roman"/>
          <w:b/>
        </w:rPr>
      </w:pPr>
    </w:p>
    <w:p w14:paraId="0D3B8F94" w14:textId="77777777" w:rsidR="00532575" w:rsidRDefault="00532575" w:rsidP="00FB5A49">
      <w:pPr>
        <w:spacing w:after="160" w:line="257" w:lineRule="auto"/>
        <w:jc w:val="both"/>
        <w:rPr>
          <w:rFonts w:eastAsia="Times New Roman"/>
          <w:b/>
        </w:rPr>
      </w:pPr>
    </w:p>
    <w:p w14:paraId="40FFC7E1" w14:textId="77777777" w:rsidR="00584768" w:rsidRDefault="00584768" w:rsidP="00FB5A49">
      <w:pPr>
        <w:spacing w:after="160" w:line="257" w:lineRule="auto"/>
        <w:jc w:val="both"/>
        <w:rPr>
          <w:rFonts w:eastAsia="Times New Roman"/>
          <w:b/>
        </w:rPr>
      </w:pPr>
    </w:p>
    <w:p w14:paraId="2FA3D589" w14:textId="77777777" w:rsidR="004E2F99" w:rsidRDefault="004E2F99" w:rsidP="00FB5A49">
      <w:pPr>
        <w:spacing w:after="160" w:line="257" w:lineRule="auto"/>
        <w:jc w:val="both"/>
        <w:rPr>
          <w:rFonts w:eastAsia="Times New Roman"/>
          <w:b/>
        </w:rPr>
      </w:pPr>
    </w:p>
    <w:p w14:paraId="3B43B798" w14:textId="77777777" w:rsidR="004C7EEB" w:rsidRDefault="004C7EEB" w:rsidP="00FB5A49">
      <w:pPr>
        <w:spacing w:after="160" w:line="257" w:lineRule="auto"/>
        <w:jc w:val="both"/>
        <w:rPr>
          <w:rFonts w:eastAsia="Times New Roman"/>
          <w:b/>
        </w:rPr>
      </w:pPr>
    </w:p>
    <w:p w14:paraId="2FE71F5B" w14:textId="77777777" w:rsidR="00620CE2" w:rsidRDefault="00620CE2" w:rsidP="00FB5A49">
      <w:pPr>
        <w:spacing w:after="160" w:line="257" w:lineRule="auto"/>
        <w:jc w:val="both"/>
        <w:rPr>
          <w:rFonts w:eastAsia="Times New Roman"/>
          <w:b/>
        </w:rPr>
      </w:pPr>
    </w:p>
    <w:p w14:paraId="50AAB76E" w14:textId="77777777" w:rsidR="004C7EEB" w:rsidRDefault="004C7EEB" w:rsidP="00FB5A49">
      <w:pPr>
        <w:spacing w:after="160" w:line="257" w:lineRule="auto"/>
        <w:jc w:val="both"/>
        <w:rPr>
          <w:rFonts w:eastAsia="Times New Roman"/>
          <w:b/>
        </w:rPr>
      </w:pPr>
    </w:p>
    <w:p w14:paraId="404BDAD7" w14:textId="77777777" w:rsidR="00251B80" w:rsidRDefault="00251B80" w:rsidP="00FB5A49">
      <w:pPr>
        <w:spacing w:after="160" w:line="257" w:lineRule="auto"/>
        <w:jc w:val="both"/>
        <w:rPr>
          <w:rFonts w:eastAsia="Times New Roman"/>
          <w:b/>
        </w:rPr>
      </w:pPr>
    </w:p>
    <w:p w14:paraId="391748D1" w14:textId="77777777" w:rsidR="00251B80" w:rsidRDefault="00251B80" w:rsidP="00FB5A49">
      <w:pPr>
        <w:spacing w:after="160" w:line="257" w:lineRule="auto"/>
        <w:jc w:val="both"/>
        <w:rPr>
          <w:rFonts w:eastAsia="Times New Roman"/>
          <w:b/>
        </w:rPr>
      </w:pPr>
    </w:p>
    <w:p w14:paraId="4D51442E" w14:textId="77777777" w:rsidR="00251B80" w:rsidRDefault="00251B80" w:rsidP="00FB5A49">
      <w:pPr>
        <w:spacing w:after="160" w:line="257" w:lineRule="auto"/>
        <w:jc w:val="both"/>
        <w:rPr>
          <w:rFonts w:eastAsia="Times New Roman"/>
          <w:b/>
        </w:rPr>
      </w:pPr>
    </w:p>
    <w:p w14:paraId="41B172C6" w14:textId="77777777" w:rsidR="00251B80" w:rsidRDefault="00251B80" w:rsidP="00FB5A49">
      <w:pPr>
        <w:spacing w:after="160" w:line="257" w:lineRule="auto"/>
        <w:jc w:val="both"/>
        <w:rPr>
          <w:rFonts w:eastAsia="Times New Roman"/>
          <w:b/>
        </w:rPr>
      </w:pPr>
    </w:p>
    <w:p w14:paraId="4F8CFC82" w14:textId="77777777" w:rsidR="004B5C2D" w:rsidRDefault="00000000">
      <w:pPr>
        <w:keepNext/>
        <w:spacing w:after="0"/>
        <w:rPr>
          <w:lang w:val="es-NI"/>
        </w:rPr>
      </w:pPr>
      <w:r>
        <w:rPr>
          <w:b/>
          <w:bCs/>
          <w:lang w:val="es-NI"/>
        </w:rPr>
        <w:t>Figura 12</w:t>
      </w:r>
    </w:p>
    <w:p w14:paraId="6EBFD440" w14:textId="77777777" w:rsidR="004B5C2D" w:rsidRDefault="00000000">
      <w:pPr>
        <w:keepNext/>
        <w:rPr>
          <w:lang w:val="es-NI"/>
        </w:rPr>
      </w:pPr>
      <w:r>
        <w:rPr>
          <w:i/>
          <w:iCs/>
          <w:lang w:val="es-NI"/>
        </w:rPr>
        <w:t>Intención de compra del producto</w:t>
      </w:r>
    </w:p>
    <w:p w14:paraId="503E90F6" w14:textId="77777777" w:rsidR="004E2F99" w:rsidRDefault="00BD7431" w:rsidP="00FB5A49">
      <w:pPr>
        <w:spacing w:after="160" w:line="257" w:lineRule="auto"/>
        <w:jc w:val="center"/>
        <w:rPr>
          <w:rFonts w:eastAsia="Times New Roman"/>
          <w:b/>
        </w:rPr>
      </w:pPr>
      <w:r>
        <w:rPr>
          <w:noProof/>
          <w14:ligatures w14:val="standardContextual"/>
        </w:rPr>
        <w:drawing>
          <wp:inline distT="0" distB="0" distL="114300" distR="114300" wp14:anchorId="22EE4107" wp14:editId="29417E97">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B4C14FF" w14:textId="77777777" w:rsidR="004B5C2D" w:rsidRDefault="00000000">
      <w:pPr>
        <w:rPr>
          <w:lang w:val="es-NI"/>
        </w:rPr>
      </w:pPr>
      <w:r>
        <w:rPr>
          <w:i/>
          <w:iCs/>
          <w:lang w:val="es-NI"/>
        </w:rPr>
        <w:t>Nota.</w:t>
      </w:r>
      <w:r>
        <w:rPr>
          <w:lang w:val="es-NI"/>
        </w:rPr>
        <w:t xml:space="preserve"> Elaboración propia con base en la encuesta aplicada, 2026.</w:t>
      </w:r>
    </w:p>
    <w:p w14:paraId="00CE3622" w14:textId="77777777" w:rsidR="004E2F99" w:rsidRDefault="004E2F99" w:rsidP="00FB5A49">
      <w:pPr>
        <w:spacing w:after="160" w:line="257" w:lineRule="auto"/>
        <w:jc w:val="both"/>
        <w:rPr>
          <w:rFonts w:eastAsia="Times New Roman"/>
          <w:b/>
        </w:rPr>
      </w:pPr>
    </w:p>
    <w:p w14:paraId="01FF7260" w14:textId="77777777" w:rsidR="004E2F99" w:rsidRDefault="004E2F99" w:rsidP="00FB5A49">
      <w:pPr>
        <w:spacing w:after="160" w:line="257" w:lineRule="auto"/>
        <w:jc w:val="both"/>
        <w:rPr>
          <w:rFonts w:eastAsia="Times New Roman"/>
          <w:b/>
        </w:rPr>
      </w:pPr>
    </w:p>
    <w:p w14:paraId="3FD36CF2" w14:textId="77777777" w:rsidR="004E2F99" w:rsidRDefault="004E2F99" w:rsidP="00FB5A49">
      <w:pPr>
        <w:spacing w:after="160" w:line="257" w:lineRule="auto"/>
        <w:jc w:val="both"/>
        <w:rPr>
          <w:rFonts w:eastAsia="Times New Roman"/>
          <w:b/>
        </w:rPr>
      </w:pPr>
    </w:p>
    <w:p w14:paraId="2D075B5D" w14:textId="77777777" w:rsidR="004E2F99" w:rsidRDefault="004E2F99" w:rsidP="00FB5A49">
      <w:pPr>
        <w:spacing w:after="160" w:line="257" w:lineRule="auto"/>
        <w:jc w:val="both"/>
        <w:rPr>
          <w:rFonts w:eastAsia="Times New Roman"/>
          <w:b/>
        </w:rPr>
      </w:pPr>
    </w:p>
    <w:p w14:paraId="0E48C90B" w14:textId="77777777" w:rsidR="004E2F99" w:rsidRDefault="004E2F99" w:rsidP="00FB5A49">
      <w:pPr>
        <w:spacing w:after="160" w:line="257" w:lineRule="auto"/>
        <w:jc w:val="both"/>
        <w:rPr>
          <w:rFonts w:eastAsia="Times New Roman"/>
          <w:b/>
        </w:rPr>
      </w:pPr>
    </w:p>
    <w:p w14:paraId="19555EB3" w14:textId="77777777" w:rsidR="004E2F99" w:rsidRDefault="004E2F99" w:rsidP="00FB5A49">
      <w:pPr>
        <w:spacing w:after="160" w:line="257" w:lineRule="auto"/>
        <w:jc w:val="both"/>
        <w:rPr>
          <w:rFonts w:eastAsia="Times New Roman"/>
          <w:b/>
        </w:rPr>
      </w:pPr>
    </w:p>
    <w:p w14:paraId="7B1EB93D" w14:textId="77777777" w:rsidR="004E2F99" w:rsidRDefault="004E2F99" w:rsidP="00FB5A49">
      <w:pPr>
        <w:spacing w:after="160" w:line="257" w:lineRule="auto"/>
        <w:jc w:val="both"/>
        <w:rPr>
          <w:rFonts w:eastAsia="Times New Roman"/>
          <w:b/>
        </w:rPr>
      </w:pPr>
    </w:p>
    <w:p w14:paraId="64B54C8C" w14:textId="77777777" w:rsidR="004E2F99" w:rsidRDefault="004E2F99" w:rsidP="00FB5A49">
      <w:pPr>
        <w:spacing w:after="160" w:line="257" w:lineRule="auto"/>
        <w:jc w:val="both"/>
        <w:rPr>
          <w:rFonts w:eastAsia="Times New Roman"/>
          <w:b/>
        </w:rPr>
      </w:pPr>
    </w:p>
    <w:p w14:paraId="1A468C93" w14:textId="77777777" w:rsidR="004E2F99" w:rsidRDefault="004E2F99" w:rsidP="00FB5A49">
      <w:pPr>
        <w:spacing w:after="160" w:line="257" w:lineRule="auto"/>
        <w:jc w:val="both"/>
        <w:rPr>
          <w:rFonts w:eastAsia="Times New Roman"/>
          <w:b/>
        </w:rPr>
      </w:pPr>
    </w:p>
    <w:p w14:paraId="1F8BA498" w14:textId="77777777" w:rsidR="00EC5F13" w:rsidRDefault="00EC5F13" w:rsidP="00FB5A49">
      <w:pPr>
        <w:spacing w:after="160" w:line="257" w:lineRule="auto"/>
        <w:jc w:val="both"/>
        <w:rPr>
          <w:rFonts w:eastAsia="Times New Roman"/>
          <w:b/>
        </w:rPr>
      </w:pPr>
    </w:p>
    <w:p w14:paraId="4B360FBE" w14:textId="77777777" w:rsidR="004B5C2D" w:rsidRDefault="00000000">
      <w:pPr>
        <w:keepNext/>
        <w:spacing w:after="0"/>
        <w:rPr>
          <w:lang w:val="es-NI"/>
        </w:rPr>
      </w:pPr>
      <w:r>
        <w:rPr>
          <w:b/>
          <w:bCs/>
          <w:lang w:val="es-NI"/>
        </w:rPr>
        <w:t>Figura 13</w:t>
      </w:r>
    </w:p>
    <w:p w14:paraId="7406D286" w14:textId="77777777" w:rsidR="004B5C2D" w:rsidRDefault="00000000">
      <w:pPr>
        <w:keepNext/>
        <w:rPr>
          <w:lang w:val="es-NI"/>
        </w:rPr>
      </w:pPr>
      <w:r>
        <w:rPr>
          <w:i/>
          <w:iCs/>
          <w:lang w:val="es-NI"/>
        </w:rPr>
        <w:t>Recomendación de la marca</w:t>
      </w:r>
    </w:p>
    <w:p w14:paraId="44C74B1A" w14:textId="77777777" w:rsidR="004E2F99" w:rsidRDefault="00124D69" w:rsidP="00FB5A49">
      <w:pPr>
        <w:spacing w:after="160" w:line="257" w:lineRule="auto"/>
        <w:jc w:val="center"/>
        <w:rPr>
          <w:rFonts w:eastAsia="Times New Roman"/>
          <w:b/>
        </w:rPr>
      </w:pPr>
      <w:r>
        <w:rPr>
          <w:noProof/>
          <w14:ligatures w14:val="standardContextual"/>
        </w:rPr>
        <w:drawing>
          <wp:inline distT="0" distB="0" distL="114300" distR="114300" wp14:anchorId="50A2208D" wp14:editId="76C795D0">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C98F7FE" w14:textId="77777777" w:rsidR="004B5C2D" w:rsidRDefault="00000000">
      <w:pPr>
        <w:rPr>
          <w:lang w:val="es-NI"/>
        </w:rPr>
      </w:pPr>
      <w:r>
        <w:rPr>
          <w:i/>
          <w:iCs/>
          <w:lang w:val="es-NI"/>
        </w:rPr>
        <w:t>Nota.</w:t>
      </w:r>
      <w:r>
        <w:rPr>
          <w:lang w:val="es-NI"/>
        </w:rPr>
        <w:t xml:space="preserve"> Elaboración propia con base en la encuesta aplicada, 2026.</w:t>
      </w:r>
    </w:p>
    <w:p w14:paraId="036E930F" w14:textId="77777777" w:rsidR="004E2F99" w:rsidRDefault="004E2F99" w:rsidP="00FB5A49">
      <w:pPr>
        <w:spacing w:after="160" w:line="257" w:lineRule="auto"/>
        <w:jc w:val="both"/>
        <w:rPr>
          <w:rFonts w:eastAsia="Times New Roman"/>
          <w:b/>
        </w:rPr>
      </w:pPr>
    </w:p>
    <w:p w14:paraId="440C5A60" w14:textId="77777777" w:rsidR="004E2F99" w:rsidRDefault="004E2F99" w:rsidP="00FB5A49">
      <w:pPr>
        <w:spacing w:after="160" w:line="257" w:lineRule="auto"/>
        <w:jc w:val="both"/>
        <w:rPr>
          <w:rFonts w:eastAsia="Times New Roman"/>
          <w:b/>
        </w:rPr>
      </w:pPr>
    </w:p>
    <w:p w14:paraId="28F3E9FF" w14:textId="77777777" w:rsidR="004E2F99" w:rsidRDefault="004E2F99" w:rsidP="00FB5A49">
      <w:pPr>
        <w:spacing w:after="160" w:line="257" w:lineRule="auto"/>
        <w:jc w:val="both"/>
        <w:rPr>
          <w:rFonts w:eastAsia="Times New Roman"/>
          <w:b/>
        </w:rPr>
      </w:pPr>
    </w:p>
    <w:p w14:paraId="30649C4D" w14:textId="77777777" w:rsidR="00124D69" w:rsidRDefault="00124D69" w:rsidP="00FB5A49">
      <w:pPr>
        <w:spacing w:after="160" w:line="257" w:lineRule="auto"/>
        <w:jc w:val="both"/>
        <w:rPr>
          <w:rFonts w:eastAsia="Times New Roman"/>
          <w:b/>
        </w:rPr>
      </w:pPr>
    </w:p>
    <w:p w14:paraId="1ECD0673" w14:textId="77777777" w:rsidR="00124D69" w:rsidRDefault="00124D69" w:rsidP="00FB5A49">
      <w:pPr>
        <w:spacing w:after="160" w:line="257" w:lineRule="auto"/>
        <w:jc w:val="both"/>
        <w:rPr>
          <w:rFonts w:eastAsia="Times New Roman"/>
          <w:b/>
        </w:rPr>
      </w:pPr>
    </w:p>
    <w:p w14:paraId="3A7D2067" w14:textId="77777777" w:rsidR="00124D69" w:rsidRDefault="00124D69" w:rsidP="00FB5A49">
      <w:pPr>
        <w:spacing w:after="160" w:line="257" w:lineRule="auto"/>
        <w:jc w:val="both"/>
        <w:rPr>
          <w:rFonts w:eastAsia="Times New Roman"/>
          <w:b/>
        </w:rPr>
      </w:pPr>
    </w:p>
    <w:p w14:paraId="6D50D2DA" w14:textId="77777777" w:rsidR="00124D69" w:rsidRDefault="00124D69" w:rsidP="00FB5A49">
      <w:pPr>
        <w:spacing w:after="160" w:line="257" w:lineRule="auto"/>
        <w:jc w:val="both"/>
        <w:rPr>
          <w:rFonts w:eastAsia="Times New Roman"/>
          <w:b/>
        </w:rPr>
      </w:pPr>
    </w:p>
    <w:p w14:paraId="50B5E151" w14:textId="77777777" w:rsidR="00124D69" w:rsidRDefault="00124D69" w:rsidP="00FB5A49">
      <w:pPr>
        <w:spacing w:after="160" w:line="257" w:lineRule="auto"/>
        <w:jc w:val="both"/>
        <w:rPr>
          <w:rFonts w:eastAsia="Times New Roman"/>
          <w:b/>
        </w:rPr>
      </w:pPr>
    </w:p>
    <w:p w14:paraId="6C91BE75" w14:textId="77777777" w:rsidR="00124D69" w:rsidRDefault="00124D69" w:rsidP="00FB5A49">
      <w:pPr>
        <w:spacing w:after="160" w:line="257" w:lineRule="auto"/>
        <w:jc w:val="both"/>
        <w:rPr>
          <w:rFonts w:eastAsia="Times New Roman"/>
          <w:b/>
        </w:rPr>
      </w:pPr>
    </w:p>
    <w:p w14:paraId="2E448D22" w14:textId="77777777" w:rsidR="00EC5F13" w:rsidRDefault="00EC5F13" w:rsidP="00FB5A49">
      <w:pPr>
        <w:spacing w:after="160" w:line="257" w:lineRule="auto"/>
        <w:jc w:val="both"/>
        <w:rPr>
          <w:rFonts w:eastAsia="Times New Roman"/>
          <w:b/>
        </w:rPr>
      </w:pPr>
    </w:p>
    <w:p w14:paraId="16E72A4B" w14:textId="77777777" w:rsidR="00124D69" w:rsidRPr="00620CE2" w:rsidRDefault="00620CE2" w:rsidP="00620CE2">
      <w:pPr>
        <w:spacing w:after="160" w:line="257" w:lineRule="auto"/>
        <w:jc w:val="both"/>
        <w:rPr>
          <w:rFonts w:eastAsia="Times New Roman"/>
          <w:bCs/>
        </w:rPr>
      </w:pPr>
      <w:r w:rsidRPr="00620CE2">
        <w:rPr>
          <w:rFonts w:eastAsia="Times New Roman"/>
          <w:bCs/>
        </w:rPr>
        <w:lastRenderedPageBreak/>
        <w:t>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3D4E4A06" w14:textId="77777777" w:rsidR="00124D69" w:rsidRDefault="00124D69" w:rsidP="00FB5A49">
      <w:pPr>
        <w:spacing w:after="160" w:line="257" w:lineRule="auto"/>
        <w:jc w:val="both"/>
        <w:rPr>
          <w:rFonts w:eastAsia="Times New Roman"/>
          <w:b/>
        </w:rPr>
      </w:pPr>
    </w:p>
    <w:p w14:paraId="7F7AACA8" w14:textId="77777777" w:rsidR="00E95832" w:rsidRDefault="00E95832" w:rsidP="00FB5A49">
      <w:pPr>
        <w:spacing w:after="160" w:line="257" w:lineRule="auto"/>
        <w:jc w:val="both"/>
        <w:rPr>
          <w:rFonts w:eastAsia="Times New Roman"/>
          <w:b/>
        </w:rPr>
      </w:pPr>
      <w:r w:rsidRPr="005B6A00">
        <w:rPr>
          <w:rFonts w:eastAsia="Times New Roman"/>
          <w:b/>
        </w:rPr>
        <w:t>Análisis de la competencia</w:t>
      </w:r>
    </w:p>
    <w:p w14:paraId="203E9920" w14:textId="77777777" w:rsidR="004B5C2D" w:rsidRDefault="00000000">
      <w:pPr>
        <w:keepNext/>
        <w:spacing w:after="0"/>
        <w:rPr>
          <w:lang w:val="es-NI"/>
        </w:rPr>
      </w:pPr>
      <w:r>
        <w:rPr>
          <w:b/>
          <w:bCs/>
          <w:lang w:val="es-NI"/>
        </w:rPr>
        <w:t>Figura 14</w:t>
      </w:r>
    </w:p>
    <w:p w14:paraId="1C853047" w14:textId="77777777" w:rsidR="004B5C2D" w:rsidRDefault="00000000">
      <w:pPr>
        <w:keepNext/>
        <w:rPr>
          <w:lang w:val="es-NI"/>
        </w:rPr>
      </w:pPr>
      <w:r>
        <w:rPr>
          <w:i/>
          <w:iCs/>
          <w:lang w:val="es-NI"/>
        </w:rPr>
        <w:t>Principal proveedor en el mercado lácteo</w:t>
      </w:r>
    </w:p>
    <w:p w14:paraId="3C99CA7E" w14:textId="77777777" w:rsidR="00BD7431" w:rsidRDefault="00BD7431" w:rsidP="00FB5A49">
      <w:pPr>
        <w:spacing w:after="160" w:line="257" w:lineRule="auto"/>
        <w:jc w:val="center"/>
        <w:rPr>
          <w:rFonts w:eastAsia="Times New Roman"/>
          <w:b/>
        </w:rPr>
      </w:pPr>
      <w:r>
        <w:rPr>
          <w:noProof/>
          <w14:ligatures w14:val="standardContextual"/>
        </w:rPr>
        <w:drawing>
          <wp:inline distT="0" distB="0" distL="114300" distR="114300" wp14:anchorId="61CB4F89" wp14:editId="4FB72817">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2FA0E2D" w14:textId="77777777" w:rsidR="004B5C2D" w:rsidRDefault="00000000">
      <w:pPr>
        <w:rPr>
          <w:lang w:val="es-NI"/>
        </w:rPr>
      </w:pPr>
      <w:r>
        <w:rPr>
          <w:i/>
          <w:iCs/>
          <w:lang w:val="es-NI"/>
        </w:rPr>
        <w:lastRenderedPageBreak/>
        <w:t>Nota.</w:t>
      </w:r>
      <w:r>
        <w:rPr>
          <w:lang w:val="es-NI"/>
        </w:rPr>
        <w:t xml:space="preserve"> Elaboración propia con base en la encuesta aplicada, 2026.</w:t>
      </w:r>
    </w:p>
    <w:p w14:paraId="7DFEBC58" w14:textId="77777777" w:rsidR="00BD7431" w:rsidRPr="005B6A00" w:rsidRDefault="00BD7431" w:rsidP="00FB5A49">
      <w:pPr>
        <w:spacing w:after="160" w:line="257" w:lineRule="auto"/>
        <w:jc w:val="both"/>
        <w:rPr>
          <w:rFonts w:eastAsia="Times New Roman"/>
          <w:b/>
        </w:rPr>
      </w:pPr>
    </w:p>
    <w:p w14:paraId="308C80AB" w14:textId="77777777" w:rsidR="00F111A1" w:rsidRDefault="00F111A1" w:rsidP="00C7128C">
      <w:pPr>
        <w:spacing w:after="160" w:line="257" w:lineRule="auto"/>
        <w:jc w:val="both"/>
        <w:rPr>
          <w:rFonts w:eastAsia="Times New Roman"/>
          <w:b/>
          <w:bCs/>
          <w:sz w:val="32"/>
          <w:szCs w:val="32"/>
        </w:rPr>
      </w:pPr>
    </w:p>
    <w:p w14:paraId="1930EDF9" w14:textId="77777777" w:rsidR="008235E7" w:rsidRDefault="008235E7" w:rsidP="00C7128C">
      <w:pPr>
        <w:spacing w:after="160" w:line="257" w:lineRule="auto"/>
        <w:jc w:val="both"/>
        <w:rPr>
          <w:rFonts w:eastAsia="Times New Roman"/>
          <w:b/>
          <w:bCs/>
          <w:sz w:val="32"/>
          <w:szCs w:val="32"/>
        </w:rPr>
      </w:pPr>
    </w:p>
    <w:p w14:paraId="052638BC" w14:textId="77777777" w:rsidR="008235E7" w:rsidRDefault="008235E7" w:rsidP="00C7128C">
      <w:pPr>
        <w:spacing w:after="160" w:line="257" w:lineRule="auto"/>
        <w:jc w:val="both"/>
        <w:rPr>
          <w:rFonts w:eastAsia="Times New Roman"/>
          <w:b/>
          <w:bCs/>
          <w:sz w:val="32"/>
          <w:szCs w:val="32"/>
        </w:rPr>
      </w:pPr>
    </w:p>
    <w:p w14:paraId="265B3E85" w14:textId="77777777" w:rsidR="008235E7" w:rsidRDefault="008235E7" w:rsidP="00C7128C">
      <w:pPr>
        <w:spacing w:after="160" w:line="257" w:lineRule="auto"/>
        <w:jc w:val="both"/>
        <w:rPr>
          <w:rFonts w:eastAsia="Times New Roman"/>
          <w:b/>
          <w:bCs/>
          <w:sz w:val="32"/>
          <w:szCs w:val="32"/>
        </w:rPr>
      </w:pPr>
    </w:p>
    <w:p w14:paraId="157A2CF7" w14:textId="77777777" w:rsidR="008235E7" w:rsidRDefault="008235E7" w:rsidP="00C7128C">
      <w:pPr>
        <w:spacing w:after="160" w:line="257" w:lineRule="auto"/>
        <w:jc w:val="both"/>
        <w:rPr>
          <w:rFonts w:eastAsia="Times New Roman"/>
          <w:b/>
          <w:bCs/>
          <w:sz w:val="32"/>
          <w:szCs w:val="32"/>
        </w:rPr>
      </w:pPr>
    </w:p>
    <w:p w14:paraId="0B1BBF7F" w14:textId="77777777" w:rsidR="008235E7" w:rsidRDefault="008235E7" w:rsidP="00C7128C">
      <w:pPr>
        <w:spacing w:after="160" w:line="257" w:lineRule="auto"/>
        <w:jc w:val="both"/>
        <w:rPr>
          <w:rFonts w:eastAsia="Times New Roman"/>
          <w:b/>
          <w:bCs/>
          <w:sz w:val="32"/>
          <w:szCs w:val="32"/>
        </w:rPr>
      </w:pPr>
    </w:p>
    <w:p w14:paraId="428E34B7" w14:textId="77777777" w:rsidR="00151740" w:rsidRDefault="00151740" w:rsidP="00C7128C">
      <w:pPr>
        <w:spacing w:after="160" w:line="257" w:lineRule="auto"/>
        <w:jc w:val="both"/>
        <w:rPr>
          <w:rFonts w:eastAsia="Times New Roman"/>
          <w:b/>
          <w:bCs/>
          <w:sz w:val="32"/>
          <w:szCs w:val="32"/>
        </w:rPr>
      </w:pPr>
    </w:p>
    <w:p w14:paraId="6489388E" w14:textId="77777777" w:rsidR="002B64E7" w:rsidRPr="004E0398" w:rsidRDefault="00151740" w:rsidP="00C7128C">
      <w:pPr>
        <w:spacing w:after="160" w:line="257" w:lineRule="auto"/>
        <w:jc w:val="both"/>
        <w:rPr>
          <w:rFonts w:eastAsia="Times New Roman"/>
        </w:rPr>
      </w:pPr>
      <w:r w:rsidRPr="00151740">
        <w:rPr>
          <w:rFonts w:eastAsia="Times New Roman"/>
        </w:rPr>
        <w:t>En el Análisis de la competencia se observa un mercado altamente concentrado en torno a un proveedor dominante. En la Figura 14, el 89% de los encuestados señaló a Sula como su 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F4B84E3" w14:textId="77777777" w:rsidR="004B5C2D" w:rsidRDefault="00000000">
      <w:pPr>
        <w:keepNext/>
        <w:spacing w:after="0"/>
        <w:rPr>
          <w:lang w:val="es-NI"/>
        </w:rPr>
      </w:pPr>
      <w:r>
        <w:rPr>
          <w:b/>
          <w:bCs/>
          <w:lang w:val="es-NI"/>
        </w:rPr>
        <w:lastRenderedPageBreak/>
        <w:t>Figura 15</w:t>
      </w:r>
    </w:p>
    <w:p w14:paraId="0F35E87C" w14:textId="77777777" w:rsidR="004B5C2D" w:rsidRDefault="00000000">
      <w:pPr>
        <w:keepNext/>
        <w:rPr>
          <w:lang w:val="es-NI"/>
        </w:rPr>
      </w:pPr>
      <w:r>
        <w:rPr>
          <w:i/>
          <w:iCs/>
          <w:lang w:val="es-NI"/>
        </w:rPr>
        <w:t>Marcas conocidas por los consumidores</w:t>
      </w:r>
    </w:p>
    <w:p w14:paraId="2224A5CE" w14:textId="77777777" w:rsidR="008235E7" w:rsidRDefault="00BD7431" w:rsidP="00C7128C">
      <w:pPr>
        <w:spacing w:after="160" w:line="257" w:lineRule="auto"/>
        <w:jc w:val="center"/>
        <w:rPr>
          <w:rFonts w:eastAsia="Times New Roman"/>
          <w:b/>
          <w:bCs/>
          <w:sz w:val="32"/>
          <w:szCs w:val="32"/>
        </w:rPr>
      </w:pPr>
      <w:r>
        <w:rPr>
          <w:noProof/>
          <w14:ligatures w14:val="standardContextual"/>
        </w:rPr>
        <w:drawing>
          <wp:inline distT="0" distB="0" distL="114300" distR="114300" wp14:anchorId="4089D4B8" wp14:editId="02B272EF">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2F9919F" w14:textId="77777777" w:rsidR="004B5C2D" w:rsidRDefault="00000000">
      <w:pPr>
        <w:rPr>
          <w:lang w:val="es-NI"/>
        </w:rPr>
      </w:pPr>
      <w:r>
        <w:rPr>
          <w:i/>
          <w:iCs/>
          <w:lang w:val="es-NI"/>
        </w:rPr>
        <w:t>Nota.</w:t>
      </w:r>
      <w:r>
        <w:rPr>
          <w:lang w:val="es-NI"/>
        </w:rPr>
        <w:t xml:space="preserve"> Elaboración propia con base en la encuesta aplicada, 2026.</w:t>
      </w:r>
    </w:p>
    <w:p w14:paraId="6B546D08" w14:textId="77777777" w:rsidR="008235E7" w:rsidRDefault="008235E7" w:rsidP="00C7128C">
      <w:pPr>
        <w:spacing w:after="160" w:line="257" w:lineRule="auto"/>
        <w:jc w:val="both"/>
        <w:rPr>
          <w:rFonts w:eastAsia="Times New Roman"/>
          <w:b/>
          <w:bCs/>
          <w:sz w:val="32"/>
          <w:szCs w:val="32"/>
        </w:rPr>
      </w:pPr>
    </w:p>
    <w:p w14:paraId="20E7B7E1" w14:textId="77777777" w:rsidR="008235E7" w:rsidRDefault="008235E7" w:rsidP="00C7128C">
      <w:pPr>
        <w:spacing w:after="160" w:line="257" w:lineRule="auto"/>
        <w:jc w:val="both"/>
        <w:rPr>
          <w:rFonts w:eastAsia="Times New Roman"/>
          <w:b/>
          <w:bCs/>
          <w:sz w:val="32"/>
          <w:szCs w:val="32"/>
        </w:rPr>
      </w:pPr>
    </w:p>
    <w:p w14:paraId="748602D5" w14:textId="77777777" w:rsidR="008235E7" w:rsidRDefault="008235E7" w:rsidP="00C7128C">
      <w:pPr>
        <w:spacing w:after="160" w:line="257" w:lineRule="auto"/>
        <w:jc w:val="both"/>
        <w:rPr>
          <w:rFonts w:eastAsia="Times New Roman"/>
          <w:b/>
          <w:bCs/>
          <w:sz w:val="32"/>
          <w:szCs w:val="32"/>
        </w:rPr>
      </w:pPr>
    </w:p>
    <w:p w14:paraId="5427AC40" w14:textId="77777777" w:rsidR="008235E7" w:rsidRDefault="008235E7" w:rsidP="00C7128C">
      <w:pPr>
        <w:spacing w:after="160" w:line="257" w:lineRule="auto"/>
        <w:jc w:val="both"/>
        <w:rPr>
          <w:rFonts w:eastAsia="Times New Roman"/>
          <w:b/>
          <w:bCs/>
          <w:sz w:val="32"/>
          <w:szCs w:val="32"/>
        </w:rPr>
      </w:pPr>
    </w:p>
    <w:p w14:paraId="1107EB4B" w14:textId="77777777" w:rsidR="008235E7" w:rsidRDefault="008235E7" w:rsidP="00C7128C">
      <w:pPr>
        <w:spacing w:after="160" w:line="257" w:lineRule="auto"/>
        <w:jc w:val="both"/>
        <w:rPr>
          <w:rFonts w:eastAsia="Times New Roman"/>
          <w:b/>
          <w:bCs/>
          <w:sz w:val="32"/>
          <w:szCs w:val="32"/>
        </w:rPr>
      </w:pPr>
    </w:p>
    <w:p w14:paraId="77DA6021" w14:textId="77777777" w:rsidR="008235E7" w:rsidRDefault="008235E7" w:rsidP="00C7128C">
      <w:pPr>
        <w:spacing w:after="160" w:line="257" w:lineRule="auto"/>
        <w:jc w:val="both"/>
        <w:rPr>
          <w:rFonts w:eastAsia="Times New Roman"/>
          <w:b/>
          <w:bCs/>
          <w:sz w:val="32"/>
          <w:szCs w:val="32"/>
        </w:rPr>
      </w:pPr>
    </w:p>
    <w:p w14:paraId="0FA6C18F" w14:textId="77777777" w:rsidR="00680DC8" w:rsidRDefault="00680DC8" w:rsidP="00C7128C">
      <w:pPr>
        <w:spacing w:after="160" w:line="257" w:lineRule="auto"/>
        <w:jc w:val="both"/>
        <w:rPr>
          <w:rFonts w:eastAsia="Times New Roman"/>
          <w:b/>
          <w:bCs/>
          <w:sz w:val="32"/>
          <w:szCs w:val="32"/>
        </w:rPr>
      </w:pPr>
    </w:p>
    <w:p w14:paraId="0B5C5043" w14:textId="77777777" w:rsidR="004B5C2D" w:rsidRDefault="00000000">
      <w:pPr>
        <w:keepNext/>
        <w:spacing w:after="0"/>
        <w:rPr>
          <w:lang w:val="es-NI"/>
        </w:rPr>
      </w:pPr>
      <w:r>
        <w:rPr>
          <w:b/>
          <w:bCs/>
          <w:lang w:val="es-NI"/>
        </w:rPr>
        <w:lastRenderedPageBreak/>
        <w:t>Figura 16</w:t>
      </w:r>
    </w:p>
    <w:p w14:paraId="6F7FCE7D" w14:textId="77777777" w:rsidR="004B5C2D" w:rsidRDefault="00000000">
      <w:pPr>
        <w:keepNext/>
        <w:rPr>
          <w:lang w:val="es-NI"/>
        </w:rPr>
      </w:pPr>
      <w:r>
        <w:rPr>
          <w:i/>
          <w:iCs/>
          <w:lang w:val="es-NI"/>
        </w:rPr>
        <w:t>Marca preferida por los consumidores</w:t>
      </w:r>
    </w:p>
    <w:p w14:paraId="15217B70" w14:textId="77777777" w:rsidR="00680DC8" w:rsidRDefault="00E03F51" w:rsidP="00C7128C">
      <w:pPr>
        <w:spacing w:after="160" w:line="257" w:lineRule="auto"/>
        <w:jc w:val="center"/>
        <w:rPr>
          <w:rFonts w:eastAsia="Times New Roman"/>
          <w:b/>
          <w:bCs/>
          <w:sz w:val="32"/>
          <w:szCs w:val="32"/>
        </w:rPr>
      </w:pPr>
      <w:r>
        <w:rPr>
          <w:noProof/>
          <w14:ligatures w14:val="standardContextual"/>
        </w:rPr>
        <w:drawing>
          <wp:inline distT="0" distB="0" distL="114300" distR="114300" wp14:anchorId="12EFF75F" wp14:editId="1AF1A200">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0892C10" w14:textId="77777777" w:rsidR="004B5C2D" w:rsidRDefault="00000000">
      <w:pPr>
        <w:rPr>
          <w:lang w:val="es-NI"/>
        </w:rPr>
      </w:pPr>
      <w:r>
        <w:rPr>
          <w:i/>
          <w:iCs/>
          <w:lang w:val="es-NI"/>
        </w:rPr>
        <w:t>Nota.</w:t>
      </w:r>
      <w:r>
        <w:rPr>
          <w:lang w:val="es-NI"/>
        </w:rPr>
        <w:t xml:space="preserve"> Elaboración propia con base en la encuesta aplicada, 2026.</w:t>
      </w:r>
    </w:p>
    <w:p w14:paraId="696C3A60" w14:textId="77777777" w:rsidR="00680DC8" w:rsidRDefault="00680DC8" w:rsidP="00C7128C">
      <w:pPr>
        <w:spacing w:after="160" w:line="257" w:lineRule="auto"/>
        <w:jc w:val="both"/>
        <w:rPr>
          <w:rFonts w:eastAsia="Times New Roman"/>
          <w:b/>
          <w:bCs/>
          <w:sz w:val="32"/>
          <w:szCs w:val="32"/>
        </w:rPr>
      </w:pPr>
    </w:p>
    <w:p w14:paraId="78086989" w14:textId="77777777" w:rsidR="00680DC8" w:rsidRDefault="00680DC8" w:rsidP="00C7128C">
      <w:pPr>
        <w:spacing w:after="160" w:line="257" w:lineRule="auto"/>
        <w:jc w:val="both"/>
        <w:rPr>
          <w:rFonts w:eastAsia="Times New Roman"/>
          <w:b/>
          <w:bCs/>
          <w:sz w:val="32"/>
          <w:szCs w:val="32"/>
        </w:rPr>
      </w:pPr>
    </w:p>
    <w:p w14:paraId="75C5A5DA" w14:textId="77777777" w:rsidR="00680DC8" w:rsidRDefault="00680DC8" w:rsidP="00C7128C">
      <w:pPr>
        <w:spacing w:after="160" w:line="257" w:lineRule="auto"/>
        <w:jc w:val="both"/>
        <w:rPr>
          <w:rFonts w:eastAsia="Times New Roman"/>
          <w:b/>
          <w:bCs/>
          <w:sz w:val="32"/>
          <w:szCs w:val="32"/>
        </w:rPr>
      </w:pPr>
    </w:p>
    <w:p w14:paraId="3A788A6A" w14:textId="77777777" w:rsidR="00680DC8" w:rsidRDefault="00680DC8" w:rsidP="00C7128C">
      <w:pPr>
        <w:spacing w:after="160" w:line="257" w:lineRule="auto"/>
        <w:jc w:val="both"/>
        <w:rPr>
          <w:rFonts w:eastAsia="Times New Roman"/>
          <w:b/>
          <w:bCs/>
          <w:sz w:val="32"/>
          <w:szCs w:val="32"/>
        </w:rPr>
      </w:pPr>
    </w:p>
    <w:p w14:paraId="3D62E5D7" w14:textId="77777777" w:rsidR="00680DC8" w:rsidRDefault="00680DC8" w:rsidP="00C7128C">
      <w:pPr>
        <w:spacing w:after="160" w:line="257" w:lineRule="auto"/>
        <w:jc w:val="both"/>
        <w:rPr>
          <w:rFonts w:eastAsia="Times New Roman"/>
          <w:b/>
          <w:bCs/>
          <w:sz w:val="32"/>
          <w:szCs w:val="32"/>
        </w:rPr>
      </w:pPr>
    </w:p>
    <w:p w14:paraId="16184113" w14:textId="77777777" w:rsidR="00680DC8" w:rsidRDefault="00680DC8" w:rsidP="00C7128C">
      <w:pPr>
        <w:spacing w:after="160" w:line="257" w:lineRule="auto"/>
        <w:jc w:val="both"/>
        <w:rPr>
          <w:rFonts w:eastAsia="Times New Roman"/>
          <w:b/>
          <w:bCs/>
          <w:sz w:val="32"/>
          <w:szCs w:val="32"/>
        </w:rPr>
      </w:pPr>
    </w:p>
    <w:p w14:paraId="3B8532D2" w14:textId="77777777" w:rsidR="004E0398" w:rsidRDefault="004E0398" w:rsidP="00C7128C">
      <w:pPr>
        <w:spacing w:after="160" w:line="257" w:lineRule="auto"/>
        <w:jc w:val="both"/>
        <w:rPr>
          <w:rFonts w:eastAsia="Times New Roman"/>
          <w:b/>
          <w:bCs/>
        </w:rPr>
      </w:pPr>
    </w:p>
    <w:p w14:paraId="7FFB6F9D" w14:textId="77777777" w:rsidR="004B5C2D" w:rsidRDefault="00000000">
      <w:pPr>
        <w:keepNext/>
        <w:spacing w:after="0"/>
        <w:rPr>
          <w:lang w:val="es-NI"/>
        </w:rPr>
      </w:pPr>
      <w:r>
        <w:rPr>
          <w:b/>
          <w:bCs/>
          <w:lang w:val="es-NI"/>
        </w:rPr>
        <w:lastRenderedPageBreak/>
        <w:t>Figura 17</w:t>
      </w:r>
    </w:p>
    <w:p w14:paraId="6BF5C541" w14:textId="77777777" w:rsidR="004B5C2D" w:rsidRDefault="00000000">
      <w:pPr>
        <w:keepNext/>
        <w:rPr>
          <w:lang w:val="es-NI"/>
        </w:rPr>
      </w:pPr>
      <w:r>
        <w:rPr>
          <w:i/>
          <w:iCs/>
          <w:lang w:val="es-NI"/>
        </w:rPr>
        <w:t>Percepción de innovación de las marcas disponibles</w:t>
      </w:r>
    </w:p>
    <w:p w14:paraId="4E9D4C1E" w14:textId="77777777" w:rsidR="00680DC8" w:rsidRDefault="003C26B3" w:rsidP="00C7128C">
      <w:pPr>
        <w:spacing w:after="160" w:line="257" w:lineRule="auto"/>
        <w:jc w:val="center"/>
        <w:rPr>
          <w:rFonts w:eastAsia="Times New Roman"/>
          <w:b/>
          <w:bCs/>
          <w:sz w:val="32"/>
          <w:szCs w:val="32"/>
        </w:rPr>
      </w:pPr>
      <w:r>
        <w:rPr>
          <w:noProof/>
          <w14:ligatures w14:val="standardContextual"/>
        </w:rPr>
        <w:drawing>
          <wp:inline distT="0" distB="0" distL="114300" distR="114300" wp14:anchorId="42E0A41B" wp14:editId="3F046BF0">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7DFE55" w14:textId="77777777" w:rsidR="004B5C2D" w:rsidRDefault="00000000">
      <w:pPr>
        <w:rPr>
          <w:lang w:val="es-NI"/>
        </w:rPr>
      </w:pPr>
      <w:r>
        <w:rPr>
          <w:i/>
          <w:iCs/>
          <w:lang w:val="es-NI"/>
        </w:rPr>
        <w:t>Nota.</w:t>
      </w:r>
      <w:r>
        <w:rPr>
          <w:lang w:val="es-NI"/>
        </w:rPr>
        <w:t xml:space="preserve"> Elaboración propia con base en la encuesta aplicada, 2026.</w:t>
      </w:r>
    </w:p>
    <w:p w14:paraId="1392B7C8" w14:textId="77777777" w:rsidR="00680DC8" w:rsidRDefault="00680DC8" w:rsidP="00C7128C">
      <w:pPr>
        <w:spacing w:after="160" w:line="257" w:lineRule="auto"/>
        <w:jc w:val="both"/>
        <w:rPr>
          <w:rFonts w:eastAsia="Times New Roman"/>
          <w:b/>
          <w:bCs/>
          <w:sz w:val="32"/>
          <w:szCs w:val="32"/>
        </w:rPr>
      </w:pPr>
    </w:p>
    <w:p w14:paraId="7EA13045" w14:textId="77777777" w:rsidR="00680DC8" w:rsidRDefault="00680DC8" w:rsidP="00C7128C">
      <w:pPr>
        <w:spacing w:after="160" w:line="257" w:lineRule="auto"/>
        <w:jc w:val="both"/>
        <w:rPr>
          <w:rFonts w:eastAsia="Times New Roman"/>
          <w:b/>
          <w:bCs/>
          <w:sz w:val="32"/>
          <w:szCs w:val="32"/>
        </w:rPr>
      </w:pPr>
    </w:p>
    <w:p w14:paraId="08C5C540" w14:textId="77777777" w:rsidR="00680DC8" w:rsidRDefault="00680DC8" w:rsidP="00C7128C">
      <w:pPr>
        <w:spacing w:after="160" w:line="257" w:lineRule="auto"/>
        <w:jc w:val="both"/>
        <w:rPr>
          <w:rFonts w:eastAsia="Times New Roman"/>
          <w:b/>
          <w:bCs/>
          <w:sz w:val="32"/>
          <w:szCs w:val="32"/>
        </w:rPr>
      </w:pPr>
    </w:p>
    <w:p w14:paraId="262CD73B" w14:textId="77777777" w:rsidR="00680DC8" w:rsidRDefault="00680DC8" w:rsidP="00C7128C">
      <w:pPr>
        <w:spacing w:after="160" w:line="257" w:lineRule="auto"/>
        <w:jc w:val="both"/>
        <w:rPr>
          <w:rFonts w:eastAsia="Times New Roman"/>
          <w:b/>
          <w:bCs/>
          <w:sz w:val="32"/>
          <w:szCs w:val="32"/>
        </w:rPr>
      </w:pPr>
    </w:p>
    <w:p w14:paraId="2149C801" w14:textId="77777777" w:rsidR="00680DC8" w:rsidRDefault="00680DC8" w:rsidP="00C7128C">
      <w:pPr>
        <w:spacing w:after="160" w:line="257" w:lineRule="auto"/>
        <w:jc w:val="both"/>
        <w:rPr>
          <w:rFonts w:eastAsia="Times New Roman"/>
          <w:b/>
          <w:bCs/>
          <w:sz w:val="32"/>
          <w:szCs w:val="32"/>
        </w:rPr>
      </w:pPr>
    </w:p>
    <w:p w14:paraId="268A927A" w14:textId="77777777" w:rsidR="00680DC8" w:rsidRDefault="00680DC8" w:rsidP="00C7128C">
      <w:pPr>
        <w:spacing w:after="160" w:line="257" w:lineRule="auto"/>
        <w:jc w:val="both"/>
        <w:rPr>
          <w:rFonts w:eastAsia="Times New Roman"/>
          <w:b/>
          <w:bCs/>
          <w:sz w:val="32"/>
          <w:szCs w:val="32"/>
        </w:rPr>
      </w:pPr>
    </w:p>
    <w:p w14:paraId="2D220A12" w14:textId="77777777" w:rsidR="00954E2B" w:rsidRDefault="00954E2B" w:rsidP="00C7128C">
      <w:pPr>
        <w:spacing w:after="160" w:line="257" w:lineRule="auto"/>
        <w:jc w:val="both"/>
        <w:rPr>
          <w:rFonts w:eastAsia="Times New Roman"/>
          <w:b/>
          <w:bCs/>
          <w:sz w:val="32"/>
          <w:szCs w:val="32"/>
        </w:rPr>
      </w:pPr>
    </w:p>
    <w:p w14:paraId="0DE90D6A" w14:textId="77777777" w:rsidR="00680DC8" w:rsidRPr="00954E2B" w:rsidRDefault="00680DC8" w:rsidP="00C7128C">
      <w:pPr>
        <w:spacing w:after="160" w:line="257" w:lineRule="auto"/>
        <w:jc w:val="both"/>
        <w:rPr>
          <w:rFonts w:eastAsia="Times New Roman"/>
        </w:rPr>
      </w:pPr>
    </w:p>
    <w:p w14:paraId="40B449D0" w14:textId="77777777" w:rsidR="00680DC8" w:rsidRPr="00954E2B" w:rsidRDefault="00954E2B" w:rsidP="00C7128C">
      <w:pPr>
        <w:spacing w:after="160" w:line="257" w:lineRule="auto"/>
        <w:jc w:val="both"/>
        <w:rPr>
          <w:rFonts w:eastAsia="Times New Roman"/>
        </w:rPr>
      </w:pPr>
      <w:r w:rsidRPr="00954E2B">
        <w:rPr>
          <w:rFonts w:eastAsia="Times New Roman"/>
        </w:rPr>
        <w:t xml:space="preserve">En las Figuras 15, 16 y 17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w:t>
      </w:r>
      <w:r w:rsidRPr="00954E2B">
        <w:rPr>
          <w:rFonts w:eastAsia="Times New Roman"/>
        </w:rPr>
        <w:lastRenderedPageBreak/>
        <w:t>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5F809424" w14:textId="77777777" w:rsidR="00680DC8" w:rsidRDefault="00680DC8" w:rsidP="00C7128C">
      <w:pPr>
        <w:spacing w:after="160" w:line="257" w:lineRule="auto"/>
        <w:jc w:val="both"/>
        <w:rPr>
          <w:rFonts w:eastAsia="Times New Roman"/>
          <w:b/>
          <w:bCs/>
          <w:sz w:val="32"/>
          <w:szCs w:val="32"/>
        </w:rPr>
      </w:pPr>
    </w:p>
    <w:p w14:paraId="62C01247" w14:textId="77777777" w:rsidR="00680DC8" w:rsidRDefault="00680DC8" w:rsidP="00C7128C">
      <w:pPr>
        <w:spacing w:after="160" w:line="257" w:lineRule="auto"/>
        <w:jc w:val="both"/>
        <w:rPr>
          <w:rFonts w:eastAsia="Times New Roman"/>
          <w:b/>
          <w:bCs/>
          <w:sz w:val="32"/>
          <w:szCs w:val="32"/>
        </w:rPr>
      </w:pPr>
    </w:p>
    <w:p w14:paraId="7D8A0887" w14:textId="77777777" w:rsidR="00680DC8" w:rsidRDefault="00680DC8" w:rsidP="00C7128C">
      <w:pPr>
        <w:spacing w:after="160" w:line="257" w:lineRule="auto"/>
        <w:jc w:val="both"/>
        <w:rPr>
          <w:rFonts w:eastAsia="Times New Roman"/>
          <w:b/>
          <w:bCs/>
          <w:sz w:val="32"/>
          <w:szCs w:val="32"/>
        </w:rPr>
      </w:pPr>
    </w:p>
    <w:p w14:paraId="337621F9" w14:textId="77777777" w:rsidR="00680DC8" w:rsidRPr="005B6A00" w:rsidRDefault="00680DC8" w:rsidP="00C7128C">
      <w:pPr>
        <w:spacing w:after="160" w:line="257" w:lineRule="auto"/>
        <w:jc w:val="both"/>
        <w:rPr>
          <w:rFonts w:eastAsia="Times New Roman"/>
          <w:b/>
          <w:bCs/>
          <w:sz w:val="32"/>
          <w:szCs w:val="32"/>
        </w:rPr>
      </w:pPr>
    </w:p>
    <w:p w14:paraId="56021BE8" w14:textId="77777777" w:rsidR="00E95832" w:rsidRDefault="00E95832" w:rsidP="00FB5A49">
      <w:pPr>
        <w:spacing w:after="160" w:line="257" w:lineRule="auto"/>
        <w:jc w:val="both"/>
        <w:rPr>
          <w:rFonts w:eastAsia="Times New Roman"/>
          <w:b/>
        </w:rPr>
      </w:pPr>
      <w:r w:rsidRPr="005B6A00">
        <w:rPr>
          <w:rFonts w:eastAsia="Times New Roman"/>
          <w:b/>
        </w:rPr>
        <w:t>Análisis de Precios</w:t>
      </w:r>
    </w:p>
    <w:p w14:paraId="29F573F1" w14:textId="77777777" w:rsidR="00925F55" w:rsidRDefault="00925F55" w:rsidP="00FB5A49">
      <w:pPr>
        <w:spacing w:after="160" w:line="257" w:lineRule="auto"/>
        <w:jc w:val="both"/>
        <w:rPr>
          <w:rFonts w:eastAsia="Times New Roman"/>
          <w:b/>
          <w:bCs/>
        </w:rPr>
      </w:pPr>
    </w:p>
    <w:p w14:paraId="486DA42A" w14:textId="77777777" w:rsidR="004B5C2D" w:rsidRDefault="00000000">
      <w:pPr>
        <w:keepNext/>
        <w:spacing w:after="0"/>
        <w:rPr>
          <w:lang w:val="es-NI"/>
        </w:rPr>
      </w:pPr>
      <w:r>
        <w:rPr>
          <w:b/>
          <w:bCs/>
          <w:lang w:val="es-NI"/>
        </w:rPr>
        <w:t>Figura 18</w:t>
      </w:r>
    </w:p>
    <w:p w14:paraId="313FC144" w14:textId="77777777" w:rsidR="004B5C2D" w:rsidRDefault="00000000">
      <w:pPr>
        <w:keepNext/>
        <w:rPr>
          <w:lang w:val="es-NI"/>
        </w:rPr>
      </w:pPr>
      <w:r>
        <w:rPr>
          <w:i/>
          <w:iCs/>
          <w:lang w:val="es-NI"/>
        </w:rPr>
        <w:t>Precio pagado actualmente por litro de leche</w:t>
      </w:r>
    </w:p>
    <w:p w14:paraId="75E617A8" w14:textId="77777777" w:rsidR="00925F55" w:rsidRDefault="002954B6" w:rsidP="00FB5A49">
      <w:pPr>
        <w:spacing w:after="160" w:line="257" w:lineRule="auto"/>
        <w:jc w:val="center"/>
        <w:rPr>
          <w:rFonts w:eastAsia="Times New Roman"/>
          <w:b/>
          <w:bCs/>
        </w:rPr>
      </w:pPr>
      <w:r>
        <w:rPr>
          <w:noProof/>
          <w14:ligatures w14:val="standardContextual"/>
        </w:rPr>
        <w:drawing>
          <wp:inline distT="0" distB="0" distL="114300" distR="114300" wp14:anchorId="27AD9EA5" wp14:editId="4AABEC38">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7266C96" w14:textId="77777777" w:rsidR="004B5C2D" w:rsidRDefault="00000000">
      <w:pPr>
        <w:rPr>
          <w:lang w:val="es-NI"/>
        </w:rPr>
      </w:pPr>
      <w:r>
        <w:rPr>
          <w:i/>
          <w:iCs/>
          <w:lang w:val="es-NI"/>
        </w:rPr>
        <w:t>Nota.</w:t>
      </w:r>
      <w:r>
        <w:rPr>
          <w:lang w:val="es-NI"/>
        </w:rPr>
        <w:t xml:space="preserve"> Elaboración propia con base en la encuesta aplicada, 2026.</w:t>
      </w:r>
    </w:p>
    <w:p w14:paraId="38208757" w14:textId="77777777" w:rsidR="00925F55" w:rsidRDefault="00925F55" w:rsidP="00FB5A49">
      <w:pPr>
        <w:spacing w:after="160" w:line="257" w:lineRule="auto"/>
        <w:jc w:val="both"/>
        <w:rPr>
          <w:rFonts w:eastAsia="Times New Roman"/>
          <w:b/>
          <w:bCs/>
        </w:rPr>
      </w:pPr>
    </w:p>
    <w:p w14:paraId="52F4EE12" w14:textId="77777777" w:rsidR="00925F55" w:rsidRDefault="00925F55" w:rsidP="00FB5A49">
      <w:pPr>
        <w:spacing w:after="160" w:line="257" w:lineRule="auto"/>
        <w:jc w:val="both"/>
        <w:rPr>
          <w:rFonts w:eastAsia="Times New Roman"/>
          <w:b/>
          <w:bCs/>
        </w:rPr>
      </w:pPr>
    </w:p>
    <w:p w14:paraId="195DFDBC" w14:textId="77777777" w:rsidR="00925F55" w:rsidRDefault="00925F55" w:rsidP="00FB5A49">
      <w:pPr>
        <w:spacing w:after="160" w:line="257" w:lineRule="auto"/>
        <w:jc w:val="both"/>
        <w:rPr>
          <w:rFonts w:eastAsia="Times New Roman"/>
          <w:b/>
          <w:bCs/>
        </w:rPr>
      </w:pPr>
    </w:p>
    <w:p w14:paraId="45DBDCEE" w14:textId="77777777" w:rsidR="004343AC" w:rsidRDefault="004343AC" w:rsidP="00FB5A49">
      <w:pPr>
        <w:spacing w:after="160" w:line="257" w:lineRule="auto"/>
        <w:jc w:val="both"/>
        <w:rPr>
          <w:rFonts w:eastAsia="Times New Roman"/>
          <w:b/>
          <w:bCs/>
        </w:rPr>
      </w:pPr>
    </w:p>
    <w:p w14:paraId="1EB762D1" w14:textId="77777777" w:rsidR="004343AC" w:rsidRDefault="004343AC" w:rsidP="00FB5A49">
      <w:pPr>
        <w:spacing w:after="160" w:line="257" w:lineRule="auto"/>
        <w:jc w:val="both"/>
        <w:rPr>
          <w:rFonts w:eastAsia="Times New Roman"/>
          <w:b/>
          <w:bCs/>
        </w:rPr>
      </w:pPr>
    </w:p>
    <w:p w14:paraId="7C56A2EB" w14:textId="77777777" w:rsidR="004343AC" w:rsidRDefault="004343AC" w:rsidP="00FB5A49">
      <w:pPr>
        <w:spacing w:after="160" w:line="257" w:lineRule="auto"/>
        <w:jc w:val="both"/>
        <w:rPr>
          <w:rFonts w:eastAsia="Times New Roman"/>
          <w:b/>
          <w:bCs/>
        </w:rPr>
      </w:pPr>
    </w:p>
    <w:p w14:paraId="22B51E03" w14:textId="77777777" w:rsidR="004343AC" w:rsidRDefault="004343AC" w:rsidP="00FB5A49">
      <w:pPr>
        <w:spacing w:after="160" w:line="257" w:lineRule="auto"/>
        <w:jc w:val="both"/>
        <w:rPr>
          <w:rFonts w:eastAsia="Times New Roman"/>
          <w:b/>
          <w:bCs/>
        </w:rPr>
      </w:pPr>
    </w:p>
    <w:p w14:paraId="194D30AF" w14:textId="77777777" w:rsidR="004343AC" w:rsidRDefault="004343AC" w:rsidP="00FB5A49">
      <w:pPr>
        <w:spacing w:after="160" w:line="257" w:lineRule="auto"/>
        <w:jc w:val="both"/>
        <w:rPr>
          <w:rFonts w:eastAsia="Times New Roman"/>
          <w:b/>
          <w:bCs/>
        </w:rPr>
      </w:pPr>
    </w:p>
    <w:p w14:paraId="41516A03" w14:textId="77777777" w:rsidR="004343AC" w:rsidRDefault="004343AC" w:rsidP="00FB5A49">
      <w:pPr>
        <w:spacing w:after="160" w:line="257" w:lineRule="auto"/>
        <w:jc w:val="both"/>
        <w:rPr>
          <w:rFonts w:eastAsia="Times New Roman"/>
          <w:b/>
          <w:bCs/>
        </w:rPr>
      </w:pPr>
    </w:p>
    <w:p w14:paraId="6B5CD705" w14:textId="77777777" w:rsidR="004B5C2D" w:rsidRDefault="00000000">
      <w:pPr>
        <w:keepNext/>
        <w:spacing w:after="0"/>
        <w:rPr>
          <w:lang w:val="es-NI"/>
        </w:rPr>
      </w:pPr>
      <w:r>
        <w:rPr>
          <w:b/>
          <w:bCs/>
          <w:lang w:val="es-NI"/>
        </w:rPr>
        <w:t>Figura 19</w:t>
      </w:r>
    </w:p>
    <w:p w14:paraId="63B1C42A" w14:textId="77777777" w:rsidR="004B5C2D" w:rsidRDefault="00000000">
      <w:pPr>
        <w:keepNext/>
        <w:rPr>
          <w:lang w:val="es-NI"/>
        </w:rPr>
      </w:pPr>
      <w:r>
        <w:rPr>
          <w:i/>
          <w:iCs/>
          <w:lang w:val="es-NI"/>
        </w:rPr>
        <w:t>Percepción de los precios actuales de los productos lácteos</w:t>
      </w:r>
    </w:p>
    <w:p w14:paraId="35BF6815" w14:textId="77777777" w:rsidR="004343AC" w:rsidRDefault="00565FB3" w:rsidP="00FB5A49">
      <w:pPr>
        <w:spacing w:after="160" w:line="257" w:lineRule="auto"/>
        <w:jc w:val="center"/>
        <w:rPr>
          <w:rFonts w:eastAsia="Times New Roman"/>
          <w:b/>
          <w:bCs/>
        </w:rPr>
      </w:pPr>
      <w:r>
        <w:rPr>
          <w:noProof/>
          <w14:ligatures w14:val="standardContextual"/>
        </w:rPr>
        <w:drawing>
          <wp:inline distT="0" distB="0" distL="114300" distR="114300" wp14:anchorId="4091F6BD" wp14:editId="3AB374B2">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B08CBE4" w14:textId="77777777" w:rsidR="004B5C2D" w:rsidRDefault="00000000">
      <w:pPr>
        <w:rPr>
          <w:lang w:val="es-NI"/>
        </w:rPr>
      </w:pPr>
      <w:r>
        <w:rPr>
          <w:i/>
          <w:iCs/>
          <w:lang w:val="es-NI"/>
        </w:rPr>
        <w:t>Nota.</w:t>
      </w:r>
      <w:r>
        <w:rPr>
          <w:lang w:val="es-NI"/>
        </w:rPr>
        <w:t xml:space="preserve"> Elaboración propia con base en la encuesta aplicada, 2026.</w:t>
      </w:r>
    </w:p>
    <w:p w14:paraId="6B82B0A2" w14:textId="77777777" w:rsidR="004343AC" w:rsidRDefault="004343AC" w:rsidP="00FB5A49">
      <w:pPr>
        <w:spacing w:after="160" w:line="257" w:lineRule="auto"/>
        <w:jc w:val="both"/>
        <w:rPr>
          <w:rFonts w:eastAsia="Times New Roman"/>
          <w:b/>
          <w:bCs/>
        </w:rPr>
      </w:pPr>
    </w:p>
    <w:p w14:paraId="0FBF29A5" w14:textId="77777777" w:rsidR="004343AC" w:rsidRDefault="004343AC" w:rsidP="00FB5A49">
      <w:pPr>
        <w:spacing w:after="160" w:line="257" w:lineRule="auto"/>
        <w:jc w:val="both"/>
        <w:rPr>
          <w:rFonts w:eastAsia="Times New Roman"/>
          <w:b/>
          <w:bCs/>
        </w:rPr>
      </w:pPr>
    </w:p>
    <w:p w14:paraId="33AD5CE8" w14:textId="77777777" w:rsidR="004343AC" w:rsidRDefault="004343AC" w:rsidP="00FB5A49">
      <w:pPr>
        <w:spacing w:after="160" w:line="257" w:lineRule="auto"/>
        <w:jc w:val="both"/>
        <w:rPr>
          <w:rFonts w:eastAsia="Times New Roman"/>
          <w:b/>
          <w:bCs/>
        </w:rPr>
      </w:pPr>
    </w:p>
    <w:p w14:paraId="1CD21271" w14:textId="77777777" w:rsidR="004343AC" w:rsidRDefault="004343AC" w:rsidP="00FB5A49">
      <w:pPr>
        <w:spacing w:after="160" w:line="257" w:lineRule="auto"/>
        <w:jc w:val="both"/>
        <w:rPr>
          <w:rFonts w:eastAsia="Times New Roman"/>
          <w:b/>
          <w:bCs/>
        </w:rPr>
      </w:pPr>
    </w:p>
    <w:p w14:paraId="421A2A94" w14:textId="77777777" w:rsidR="004343AC" w:rsidRDefault="004343AC" w:rsidP="00FB5A49">
      <w:pPr>
        <w:spacing w:after="160" w:line="257" w:lineRule="auto"/>
        <w:jc w:val="both"/>
        <w:rPr>
          <w:rFonts w:eastAsia="Times New Roman"/>
          <w:b/>
          <w:bCs/>
        </w:rPr>
      </w:pPr>
    </w:p>
    <w:p w14:paraId="00E04C15" w14:textId="77777777" w:rsidR="004343AC" w:rsidRDefault="004343AC" w:rsidP="00FB5A49">
      <w:pPr>
        <w:spacing w:after="160" w:line="257" w:lineRule="auto"/>
        <w:jc w:val="both"/>
        <w:rPr>
          <w:rFonts w:eastAsia="Times New Roman"/>
          <w:b/>
          <w:bCs/>
        </w:rPr>
      </w:pPr>
    </w:p>
    <w:p w14:paraId="37D36CB7" w14:textId="77777777" w:rsidR="004343AC" w:rsidRDefault="004343AC" w:rsidP="00FB5A49">
      <w:pPr>
        <w:spacing w:after="160" w:line="257" w:lineRule="auto"/>
        <w:jc w:val="both"/>
        <w:rPr>
          <w:rFonts w:eastAsia="Times New Roman"/>
          <w:b/>
          <w:bCs/>
        </w:rPr>
      </w:pPr>
    </w:p>
    <w:p w14:paraId="44FE6CF7" w14:textId="77777777" w:rsidR="004343AC" w:rsidRDefault="004343AC" w:rsidP="00FB5A49">
      <w:pPr>
        <w:spacing w:after="160" w:line="257" w:lineRule="auto"/>
        <w:jc w:val="both"/>
        <w:rPr>
          <w:rFonts w:eastAsia="Times New Roman"/>
          <w:b/>
          <w:bCs/>
        </w:rPr>
      </w:pPr>
    </w:p>
    <w:p w14:paraId="6FA725C8" w14:textId="77777777" w:rsidR="004343AC" w:rsidRDefault="004343AC" w:rsidP="00FB5A49">
      <w:pPr>
        <w:spacing w:after="160" w:line="257" w:lineRule="auto"/>
        <w:jc w:val="both"/>
        <w:rPr>
          <w:rFonts w:eastAsia="Times New Roman"/>
          <w:b/>
          <w:bCs/>
        </w:rPr>
      </w:pPr>
    </w:p>
    <w:p w14:paraId="7A6152A1" w14:textId="77777777" w:rsidR="00111514" w:rsidRDefault="00111514" w:rsidP="00FB5A49">
      <w:pPr>
        <w:spacing w:after="160" w:line="257" w:lineRule="auto"/>
        <w:jc w:val="both"/>
        <w:rPr>
          <w:rFonts w:eastAsia="Times New Roman"/>
          <w:b/>
          <w:bCs/>
        </w:rPr>
      </w:pPr>
    </w:p>
    <w:p w14:paraId="02ABD6C4" w14:textId="77777777" w:rsidR="004343AC" w:rsidRPr="00111514" w:rsidRDefault="00111514" w:rsidP="00FB5A49">
      <w:pPr>
        <w:spacing w:after="160" w:line="257" w:lineRule="auto"/>
        <w:jc w:val="both"/>
        <w:rPr>
          <w:rFonts w:eastAsia="Times New Roman"/>
        </w:rPr>
      </w:pPr>
      <w:r w:rsidRPr="00111514">
        <w:rPr>
          <w:rFonts w:eastAsia="Times New Roman"/>
        </w:rPr>
        <w:t>En las Figuras 18 y 19 se concentra el análisis de los precios, mostrando tanto el valor pagado actualmente por litro de leche como la percepción de los consumidores frente a esos 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155ABC73" w14:textId="77777777" w:rsidR="004B5C2D" w:rsidRDefault="00000000">
      <w:pPr>
        <w:keepNext/>
        <w:spacing w:after="0"/>
        <w:rPr>
          <w:lang w:val="es-NI"/>
        </w:rPr>
      </w:pPr>
      <w:r>
        <w:rPr>
          <w:b/>
          <w:bCs/>
          <w:lang w:val="es-NI"/>
        </w:rPr>
        <w:t>Figura 20</w:t>
      </w:r>
    </w:p>
    <w:p w14:paraId="54FC57CD" w14:textId="77777777" w:rsidR="004B5C2D" w:rsidRDefault="00000000">
      <w:pPr>
        <w:keepNext/>
        <w:rPr>
          <w:lang w:val="es-NI"/>
        </w:rPr>
      </w:pPr>
      <w:r>
        <w:rPr>
          <w:i/>
          <w:iCs/>
          <w:lang w:val="es-NI"/>
        </w:rPr>
        <w:t>Presupuesto de los consumidores para la compra de lácteos</w:t>
      </w:r>
    </w:p>
    <w:p w14:paraId="6FC14403" w14:textId="77777777" w:rsidR="001D663E" w:rsidRDefault="00CB68E6" w:rsidP="00FB5A49">
      <w:pPr>
        <w:spacing w:after="160" w:line="257" w:lineRule="auto"/>
        <w:jc w:val="center"/>
        <w:rPr>
          <w:rFonts w:eastAsia="Times New Roman"/>
          <w:b/>
          <w:bCs/>
        </w:rPr>
      </w:pPr>
      <w:r>
        <w:rPr>
          <w:noProof/>
          <w14:ligatures w14:val="standardContextual"/>
        </w:rPr>
        <w:drawing>
          <wp:inline distT="0" distB="0" distL="114300" distR="114300" wp14:anchorId="1190A7CF" wp14:editId="75826D30">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45B208C" w14:textId="77777777" w:rsidR="004B5C2D" w:rsidRDefault="00000000">
      <w:pPr>
        <w:rPr>
          <w:lang w:val="es-NI"/>
        </w:rPr>
      </w:pPr>
      <w:r>
        <w:rPr>
          <w:i/>
          <w:iCs/>
          <w:lang w:val="es-NI"/>
        </w:rPr>
        <w:t>Nota.</w:t>
      </w:r>
      <w:r>
        <w:rPr>
          <w:lang w:val="es-NI"/>
        </w:rPr>
        <w:t xml:space="preserve"> Elaboración propia con base en la encuesta aplicada, 2026.</w:t>
      </w:r>
    </w:p>
    <w:p w14:paraId="16FC85A3" w14:textId="77777777" w:rsidR="004343AC" w:rsidRDefault="004343AC" w:rsidP="00FB5A49">
      <w:pPr>
        <w:spacing w:after="160" w:line="257" w:lineRule="auto"/>
        <w:jc w:val="both"/>
        <w:rPr>
          <w:rFonts w:eastAsia="Times New Roman"/>
          <w:b/>
          <w:bCs/>
        </w:rPr>
      </w:pPr>
    </w:p>
    <w:p w14:paraId="709F6B78" w14:textId="77777777" w:rsidR="004343AC" w:rsidRDefault="004343AC" w:rsidP="00FB5A49">
      <w:pPr>
        <w:spacing w:after="160" w:line="257" w:lineRule="auto"/>
        <w:jc w:val="both"/>
        <w:rPr>
          <w:rFonts w:eastAsia="Times New Roman"/>
          <w:b/>
          <w:bCs/>
        </w:rPr>
      </w:pPr>
    </w:p>
    <w:p w14:paraId="2EEACFB5" w14:textId="77777777" w:rsidR="004343AC" w:rsidRDefault="004343AC" w:rsidP="00FB5A49">
      <w:pPr>
        <w:spacing w:after="160" w:line="257" w:lineRule="auto"/>
        <w:jc w:val="both"/>
        <w:rPr>
          <w:rFonts w:eastAsia="Times New Roman"/>
          <w:b/>
          <w:bCs/>
        </w:rPr>
      </w:pPr>
    </w:p>
    <w:p w14:paraId="012F2900" w14:textId="77777777" w:rsidR="004343AC" w:rsidRDefault="004343AC" w:rsidP="00FB5A49">
      <w:pPr>
        <w:spacing w:after="160" w:line="257" w:lineRule="auto"/>
        <w:jc w:val="both"/>
        <w:rPr>
          <w:rFonts w:eastAsia="Times New Roman"/>
          <w:b/>
          <w:bCs/>
        </w:rPr>
      </w:pPr>
    </w:p>
    <w:p w14:paraId="09449B1A" w14:textId="77777777" w:rsidR="004343AC" w:rsidRDefault="004343AC" w:rsidP="00FB5A49">
      <w:pPr>
        <w:spacing w:after="160" w:line="257" w:lineRule="auto"/>
        <w:jc w:val="both"/>
        <w:rPr>
          <w:rFonts w:eastAsia="Times New Roman"/>
          <w:b/>
          <w:bCs/>
        </w:rPr>
      </w:pPr>
    </w:p>
    <w:p w14:paraId="27FEED78" w14:textId="77777777" w:rsidR="004343AC" w:rsidRDefault="004343AC" w:rsidP="00FB5A49">
      <w:pPr>
        <w:spacing w:after="160" w:line="257" w:lineRule="auto"/>
        <w:jc w:val="both"/>
        <w:rPr>
          <w:rFonts w:eastAsia="Times New Roman"/>
          <w:b/>
          <w:bCs/>
        </w:rPr>
      </w:pPr>
    </w:p>
    <w:p w14:paraId="79E8DC56" w14:textId="77777777" w:rsidR="004343AC" w:rsidRDefault="004343AC" w:rsidP="00FB5A49">
      <w:pPr>
        <w:spacing w:after="160" w:line="257" w:lineRule="auto"/>
        <w:jc w:val="both"/>
        <w:rPr>
          <w:rFonts w:eastAsia="Times New Roman"/>
          <w:b/>
          <w:bCs/>
        </w:rPr>
      </w:pPr>
    </w:p>
    <w:p w14:paraId="7559B93A" w14:textId="77777777" w:rsidR="004343AC" w:rsidRDefault="004343AC" w:rsidP="00FB5A49">
      <w:pPr>
        <w:spacing w:after="160" w:line="257" w:lineRule="auto"/>
        <w:jc w:val="both"/>
        <w:rPr>
          <w:rFonts w:eastAsia="Times New Roman"/>
          <w:b/>
          <w:bCs/>
        </w:rPr>
      </w:pPr>
    </w:p>
    <w:p w14:paraId="0E23D08C" w14:textId="77777777" w:rsidR="004343AC" w:rsidRDefault="004343AC" w:rsidP="00FB5A49">
      <w:pPr>
        <w:spacing w:after="160" w:line="257" w:lineRule="auto"/>
        <w:jc w:val="both"/>
        <w:rPr>
          <w:rFonts w:eastAsia="Times New Roman"/>
          <w:b/>
          <w:bCs/>
        </w:rPr>
      </w:pPr>
    </w:p>
    <w:p w14:paraId="0F0442AF" w14:textId="77777777" w:rsidR="004343AC" w:rsidRDefault="004343AC" w:rsidP="00FB5A49">
      <w:pPr>
        <w:spacing w:after="160" w:line="257" w:lineRule="auto"/>
        <w:jc w:val="both"/>
        <w:rPr>
          <w:rFonts w:eastAsia="Times New Roman"/>
          <w:b/>
          <w:bCs/>
        </w:rPr>
      </w:pPr>
    </w:p>
    <w:p w14:paraId="317EF36A" w14:textId="77777777" w:rsidR="004B5C2D" w:rsidRDefault="00000000">
      <w:pPr>
        <w:keepNext/>
        <w:spacing w:after="0"/>
        <w:rPr>
          <w:lang w:val="es-NI"/>
        </w:rPr>
      </w:pPr>
      <w:r>
        <w:rPr>
          <w:b/>
          <w:bCs/>
          <w:lang w:val="es-NI"/>
        </w:rPr>
        <w:t>Figura 21</w:t>
      </w:r>
    </w:p>
    <w:p w14:paraId="6E4CFA0E" w14:textId="77777777" w:rsidR="004B5C2D" w:rsidRDefault="00000000">
      <w:pPr>
        <w:keepNext/>
        <w:rPr>
          <w:lang w:val="es-NI"/>
        </w:rPr>
      </w:pPr>
      <w:r>
        <w:rPr>
          <w:i/>
          <w:iCs/>
          <w:lang w:val="es-NI"/>
        </w:rPr>
        <w:t>Precio dispuesto a pagar por un producto diferenciado</w:t>
      </w:r>
    </w:p>
    <w:p w14:paraId="1A21CF0B" w14:textId="77777777" w:rsidR="00903539" w:rsidRDefault="00903539" w:rsidP="00FB5A49">
      <w:pPr>
        <w:spacing w:after="160" w:line="257" w:lineRule="auto"/>
        <w:jc w:val="center"/>
        <w:rPr>
          <w:rFonts w:eastAsia="Times New Roman"/>
        </w:rPr>
      </w:pPr>
      <w:r>
        <w:rPr>
          <w:noProof/>
          <w14:ligatures w14:val="standardContextual"/>
        </w:rPr>
        <w:drawing>
          <wp:inline distT="0" distB="0" distL="114300" distR="114300" wp14:anchorId="27A3C519" wp14:editId="50CD10E5">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E109876" w14:textId="77777777" w:rsidR="004B5C2D" w:rsidRDefault="00000000">
      <w:pPr>
        <w:rPr>
          <w:lang w:val="es-NI"/>
        </w:rPr>
      </w:pPr>
      <w:r>
        <w:rPr>
          <w:i/>
          <w:iCs/>
          <w:lang w:val="es-NI"/>
        </w:rPr>
        <w:t>Nota.</w:t>
      </w:r>
      <w:r>
        <w:rPr>
          <w:lang w:val="es-NI"/>
        </w:rPr>
        <w:t xml:space="preserve"> Elaboración propia con base en la encuesta aplicada, 2026.</w:t>
      </w:r>
    </w:p>
    <w:p w14:paraId="7DB5BAEF" w14:textId="77777777" w:rsidR="00903539" w:rsidRDefault="00903539" w:rsidP="00FB5A49">
      <w:pPr>
        <w:spacing w:after="160" w:line="257" w:lineRule="auto"/>
        <w:jc w:val="both"/>
        <w:rPr>
          <w:rFonts w:eastAsia="Times New Roman"/>
        </w:rPr>
      </w:pPr>
    </w:p>
    <w:p w14:paraId="3FD15B62" w14:textId="77777777" w:rsidR="00903539" w:rsidRDefault="00903539" w:rsidP="00FB5A49">
      <w:pPr>
        <w:spacing w:after="160" w:line="257" w:lineRule="auto"/>
        <w:jc w:val="both"/>
        <w:rPr>
          <w:rFonts w:eastAsia="Times New Roman"/>
          <w:b/>
          <w:bCs/>
        </w:rPr>
      </w:pPr>
    </w:p>
    <w:p w14:paraId="5DABA27B" w14:textId="77777777" w:rsidR="004343AC" w:rsidRDefault="004343AC" w:rsidP="00FB5A49">
      <w:pPr>
        <w:spacing w:after="160" w:line="257" w:lineRule="auto"/>
        <w:jc w:val="both"/>
        <w:rPr>
          <w:rFonts w:eastAsia="Times New Roman"/>
          <w:b/>
          <w:bCs/>
        </w:rPr>
      </w:pPr>
    </w:p>
    <w:p w14:paraId="1C852765" w14:textId="77777777" w:rsidR="004343AC" w:rsidRDefault="004343AC" w:rsidP="00FB5A49">
      <w:pPr>
        <w:spacing w:after="160" w:line="257" w:lineRule="auto"/>
        <w:jc w:val="both"/>
        <w:rPr>
          <w:rFonts w:eastAsia="Times New Roman"/>
          <w:b/>
          <w:bCs/>
        </w:rPr>
      </w:pPr>
    </w:p>
    <w:p w14:paraId="3B4517F2" w14:textId="77777777" w:rsidR="00D672B4" w:rsidRDefault="00D672B4" w:rsidP="00FB5A49">
      <w:pPr>
        <w:spacing w:after="160" w:line="257" w:lineRule="auto"/>
        <w:jc w:val="both"/>
        <w:rPr>
          <w:rFonts w:eastAsia="Times New Roman"/>
          <w:b/>
          <w:bCs/>
        </w:rPr>
      </w:pPr>
    </w:p>
    <w:p w14:paraId="64B478FA" w14:textId="77777777" w:rsidR="00D672B4" w:rsidRDefault="00D672B4" w:rsidP="00FB5A49">
      <w:pPr>
        <w:spacing w:after="160" w:line="257" w:lineRule="auto"/>
        <w:jc w:val="both"/>
        <w:rPr>
          <w:rFonts w:eastAsia="Times New Roman"/>
          <w:b/>
          <w:bCs/>
        </w:rPr>
      </w:pPr>
    </w:p>
    <w:p w14:paraId="7A91F565" w14:textId="77777777" w:rsidR="00D672B4" w:rsidRDefault="00D672B4" w:rsidP="00FB5A49">
      <w:pPr>
        <w:spacing w:after="160" w:line="257" w:lineRule="auto"/>
        <w:jc w:val="both"/>
        <w:rPr>
          <w:rFonts w:eastAsia="Times New Roman"/>
          <w:b/>
          <w:bCs/>
        </w:rPr>
      </w:pPr>
    </w:p>
    <w:p w14:paraId="4C801715" w14:textId="77777777" w:rsidR="00D672B4" w:rsidRDefault="00D672B4" w:rsidP="00FB5A49">
      <w:pPr>
        <w:spacing w:after="160" w:line="257" w:lineRule="auto"/>
        <w:jc w:val="both"/>
        <w:rPr>
          <w:rFonts w:eastAsia="Times New Roman"/>
          <w:b/>
          <w:bCs/>
        </w:rPr>
      </w:pPr>
    </w:p>
    <w:p w14:paraId="69024FFA" w14:textId="77777777" w:rsidR="00D672B4" w:rsidRDefault="00D672B4" w:rsidP="00FB5A49">
      <w:pPr>
        <w:spacing w:after="160" w:line="257" w:lineRule="auto"/>
        <w:jc w:val="both"/>
        <w:rPr>
          <w:rFonts w:eastAsia="Times New Roman"/>
          <w:b/>
          <w:bCs/>
        </w:rPr>
      </w:pPr>
    </w:p>
    <w:p w14:paraId="18C31160" w14:textId="77777777" w:rsidR="00D672B4" w:rsidRDefault="00D672B4" w:rsidP="00FB5A49">
      <w:pPr>
        <w:spacing w:after="160" w:line="257" w:lineRule="auto"/>
        <w:jc w:val="both"/>
        <w:rPr>
          <w:rFonts w:eastAsia="Times New Roman"/>
          <w:b/>
          <w:bCs/>
        </w:rPr>
      </w:pPr>
    </w:p>
    <w:p w14:paraId="0E7E4467" w14:textId="77777777" w:rsidR="00D672B4" w:rsidRPr="007807CA" w:rsidRDefault="007807CA" w:rsidP="00FB5A49">
      <w:pPr>
        <w:spacing w:after="160" w:line="257" w:lineRule="auto"/>
        <w:jc w:val="both"/>
        <w:rPr>
          <w:rFonts w:eastAsia="Times New Roman"/>
          <w:lang w:val="es-HN"/>
        </w:rPr>
      </w:pPr>
      <w:r w:rsidRPr="007807CA">
        <w:rPr>
          <w:rFonts w:eastAsia="Times New Roman"/>
          <w:lang w:val="es-HN"/>
        </w:rPr>
        <w:t>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1D12E38F" w14:textId="77777777" w:rsidR="00E95832" w:rsidRDefault="00E95832" w:rsidP="00FB5A49">
      <w:pPr>
        <w:spacing w:after="160" w:line="257" w:lineRule="auto"/>
        <w:jc w:val="both"/>
        <w:rPr>
          <w:rFonts w:eastAsia="Times New Roman"/>
          <w:b/>
          <w:bCs/>
        </w:rPr>
      </w:pPr>
      <w:r w:rsidRPr="00217D71">
        <w:rPr>
          <w:rFonts w:eastAsia="Times New Roman"/>
          <w:b/>
          <w:bCs/>
        </w:rPr>
        <w:t>Canales de comercialización</w:t>
      </w:r>
    </w:p>
    <w:p w14:paraId="78B0AB01" w14:textId="77777777" w:rsidR="002206AD" w:rsidRPr="002206AD" w:rsidRDefault="002206AD" w:rsidP="002206AD">
      <w:pPr>
        <w:spacing w:before="100" w:beforeAutospacing="1" w:after="100" w:afterAutospacing="1" w:line="300" w:lineRule="atLeast"/>
        <w:jc w:val="both"/>
        <w:rPr>
          <w:rFonts w:eastAsia="Times New Roman"/>
          <w:lang w:val="es-NI" w:eastAsia="es-NI"/>
        </w:rPr>
      </w:pPr>
      <w:r w:rsidRPr="002206AD">
        <w:rPr>
          <w:rFonts w:eastAsia="Times New Roman"/>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2C9D3F33" w14:textId="77777777" w:rsidR="002206AD" w:rsidRPr="002206AD" w:rsidRDefault="002206AD" w:rsidP="002206AD">
      <w:pPr>
        <w:spacing w:before="100" w:beforeAutospacing="1" w:after="100" w:afterAutospacing="1" w:line="300" w:lineRule="atLeast"/>
        <w:jc w:val="both"/>
        <w:rPr>
          <w:rFonts w:eastAsia="Times New Roman"/>
          <w:lang w:val="es-NI" w:eastAsia="es-NI"/>
        </w:rPr>
      </w:pPr>
      <w:r w:rsidRPr="002206AD">
        <w:rPr>
          <w:rFonts w:eastAsia="Times New Roman"/>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278E487E" w14:textId="77777777" w:rsidR="002206AD" w:rsidRPr="002206AD" w:rsidRDefault="002206AD" w:rsidP="002206AD">
      <w:pPr>
        <w:spacing w:before="100" w:beforeAutospacing="1" w:after="100" w:afterAutospacing="1" w:line="300" w:lineRule="atLeast"/>
        <w:jc w:val="both"/>
        <w:rPr>
          <w:rFonts w:eastAsia="Times New Roman"/>
          <w:lang w:val="es-NI" w:eastAsia="es-NI"/>
        </w:rPr>
      </w:pPr>
      <w:r w:rsidRPr="002206AD">
        <w:rPr>
          <w:rFonts w:eastAsia="Times New Roman"/>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eastAsia="Times New Roman"/>
          <w:lang w:val="es-NI" w:eastAsia="es-NI"/>
        </w:rPr>
        <w:lastRenderedPageBreak/>
        <w:t>cobertura del mercado objetivo sin perder el control del manejo del producto, ya que se seleccionarán establecimientos que cumplan con las condiciones necesarias para conservar la cadena de frío.</w:t>
      </w:r>
    </w:p>
    <w:p w14:paraId="187FCFC2" w14:textId="77777777" w:rsidR="002206AD" w:rsidRPr="002206AD" w:rsidRDefault="002206AD" w:rsidP="002206AD">
      <w:pPr>
        <w:spacing w:before="100" w:beforeAutospacing="1" w:after="100" w:afterAutospacing="1" w:line="300" w:lineRule="atLeast"/>
        <w:jc w:val="both"/>
        <w:rPr>
          <w:rFonts w:eastAsia="Times New Roman"/>
          <w:lang w:val="es-NI" w:eastAsia="es-NI"/>
        </w:rPr>
      </w:pPr>
      <w:r w:rsidRPr="002206AD">
        <w:rPr>
          <w:rFonts w:eastAsia="Times New Roman"/>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7A5211FA" w14:textId="77777777" w:rsidR="00713793" w:rsidRDefault="29EF3E0D" w:rsidP="00FB5A49">
      <w:pPr>
        <w:spacing w:after="160" w:line="257" w:lineRule="auto"/>
        <w:jc w:val="both"/>
      </w:pPr>
      <w:r w:rsidRPr="009C35CB">
        <w:rPr>
          <w:rFonts w:eastAsia="Times New Roman"/>
          <w:b/>
          <w:bCs/>
          <w:highlight w:val="cyan"/>
          <w:lang w:val="es-NI"/>
        </w:rPr>
        <w:t>Proyección de ventas y leche</w:t>
      </w:r>
      <w:r w:rsidRPr="29EF3E0D">
        <w:rPr>
          <w:rFonts w:eastAsia="Times New Roman"/>
          <w:b/>
          <w:bCs/>
          <w:lang w:val="es-NI"/>
        </w:rPr>
        <w:t xml:space="preserve"> </w:t>
      </w:r>
    </w:p>
    <w:p w14:paraId="39888F1E"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sidRPr="29EF3E0D">
        <w:rPr>
          <w:rFonts w:eastAsia="Segoe UI"/>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46E74FEF"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color w:val="0000FF"/>
        </w:rPr>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32F25C17"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color w:val="0000FF"/>
        </w:rPr>
        <w:t xml:space="preserve">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w:t>
      </w:r>
      <w:r>
        <w:rPr>
          <w:color w:val="0000FF"/>
        </w:rPr>
        <w:lastRenderedPageBreak/>
        <w:t>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16C3B726" w14:textId="77777777" w:rsidR="00713793" w:rsidRDefault="29EF3E0D" w:rsidP="29EF3E0D">
      <w:pPr>
        <w:spacing w:before="210" w:after="210" w:line="300" w:lineRule="auto"/>
        <w:jc w:val="both"/>
        <w:rPr>
          <w:rFonts w:ascii="Segoe UI" w:eastAsia="Segoe UI" w:hAnsi="Segoe UI" w:cs="Segoe UI"/>
          <w:sz w:val="21"/>
          <w:szCs w:val="21"/>
          <w:lang w:val="es-NI"/>
        </w:rPr>
      </w:pPr>
      <w:r>
        <w:rPr>
          <w:color w:val="0000FF"/>
        </w:rPr>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6D55E9A5" w14:textId="77777777" w:rsidR="004B5C2D" w:rsidRDefault="00000000">
      <w:pPr>
        <w:keepNext/>
        <w:spacing w:after="0"/>
        <w:rPr>
          <w:lang w:val="es-NI"/>
        </w:rPr>
      </w:pPr>
      <w:r>
        <w:rPr>
          <w:b/>
          <w:bCs/>
          <w:lang w:val="es-NI"/>
        </w:rPr>
        <w:t>Tabla 6</w:t>
      </w:r>
    </w:p>
    <w:p w14:paraId="13F14BAA" w14:textId="77777777" w:rsidR="004B5C2D" w:rsidRDefault="00000000">
      <w:pPr>
        <w:keepNext/>
        <w:rPr>
          <w:lang w:val="es-NI"/>
        </w:rPr>
      </w:pPr>
      <w:r>
        <w:rPr>
          <w:i/>
          <w:iCs/>
          <w:lang w:val="es-NI"/>
        </w:rPr>
        <w:t>Proyección de clientes, ventas y precios del proyecto a diez años</w:t>
      </w:r>
    </w:p>
    <w:tbl>
      <w:tblPr>
        <w:tblW w:w="9388"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869"/>
        <w:gridCol w:w="1912"/>
        <w:gridCol w:w="1869"/>
        <w:gridCol w:w="1869"/>
        <w:gridCol w:w="1869"/>
      </w:tblGrid>
      <w:tr w:rsidR="0027303E" w:rsidRPr="0027303E" w14:paraId="6D3F7D9B" w14:textId="77777777" w:rsidTr="0027303E">
        <w:trPr>
          <w:trHeight w:val="419"/>
          <w:tblHeader/>
        </w:trPr>
        <w:tc>
          <w:tcPr>
            <w:tcW w:w="1869" w:type="dxa"/>
            <w:tcBorders>
              <w:bottom w:val="single" w:sz="8" w:space="0" w:color="000000"/>
            </w:tcBorders>
            <w:noWrap/>
            <w:vAlign w:val="bottom"/>
            <w:hideMark/>
          </w:tcPr>
          <w:p w14:paraId="2AF081D1" w14:textId="77777777" w:rsidR="0027303E" w:rsidRPr="0027303E" w:rsidRDefault="0027303E" w:rsidP="0027303E">
            <w:pPr>
              <w:spacing w:after="0" w:line="240" w:lineRule="auto"/>
              <w:jc w:val="center"/>
              <w:rPr>
                <w:rFonts w:eastAsia="Times New Roman"/>
                <w:b/>
                <w:bCs/>
                <w:color w:val="000000"/>
                <w:lang w:val="en-US" w:eastAsia="en-US"/>
              </w:rPr>
            </w:pPr>
            <w:r w:rsidRPr="0027303E">
              <w:rPr>
                <w:rFonts w:eastAsia="Times New Roman"/>
                <w:b/>
                <w:bCs/>
                <w:color w:val="000000"/>
                <w:lang w:val="en-US" w:eastAsia="en-US"/>
              </w:rPr>
              <w:t>Año</w:t>
            </w:r>
          </w:p>
        </w:tc>
        <w:tc>
          <w:tcPr>
            <w:tcW w:w="1912" w:type="dxa"/>
            <w:tcBorders>
              <w:bottom w:val="single" w:sz="8" w:space="0" w:color="000000"/>
            </w:tcBorders>
            <w:noWrap/>
            <w:vAlign w:val="bottom"/>
            <w:hideMark/>
          </w:tcPr>
          <w:p w14:paraId="67B0E639" w14:textId="77777777" w:rsidR="0027303E" w:rsidRPr="0027303E" w:rsidRDefault="0027303E" w:rsidP="0027303E">
            <w:pPr>
              <w:spacing w:after="0" w:line="240" w:lineRule="auto"/>
              <w:jc w:val="center"/>
              <w:rPr>
                <w:rFonts w:eastAsia="Times New Roman"/>
                <w:b/>
                <w:bCs/>
                <w:color w:val="000000"/>
                <w:lang w:val="en-US" w:eastAsia="en-US"/>
              </w:rPr>
            </w:pPr>
            <w:r w:rsidRPr="0027303E">
              <w:rPr>
                <w:rFonts w:eastAsia="Times New Roman"/>
                <w:b/>
                <w:bCs/>
                <w:color w:val="000000"/>
                <w:lang w:val="en-US" w:eastAsia="en-US"/>
              </w:rPr>
              <w:t>Clientes activos (estimados)</w:t>
            </w:r>
          </w:p>
        </w:tc>
        <w:tc>
          <w:tcPr>
            <w:tcW w:w="1869" w:type="dxa"/>
            <w:tcBorders>
              <w:bottom w:val="single" w:sz="8" w:space="0" w:color="000000"/>
            </w:tcBorders>
            <w:noWrap/>
            <w:vAlign w:val="bottom"/>
            <w:hideMark/>
          </w:tcPr>
          <w:p w14:paraId="087CF47F" w14:textId="77777777" w:rsidR="0027303E" w:rsidRPr="0027303E" w:rsidRDefault="0027303E" w:rsidP="0027303E">
            <w:pPr>
              <w:spacing w:after="0" w:line="240" w:lineRule="auto"/>
              <w:jc w:val="center"/>
              <w:rPr>
                <w:rFonts w:eastAsia="Times New Roman"/>
                <w:b/>
                <w:bCs/>
                <w:color w:val="000000"/>
                <w:lang w:val="en-US" w:eastAsia="en-US"/>
              </w:rPr>
            </w:pPr>
            <w:r w:rsidRPr="0027303E">
              <w:rPr>
                <w:rFonts w:eastAsia="Times New Roman"/>
                <w:b/>
                <w:bCs/>
                <w:color w:val="000000"/>
                <w:lang w:val="en-US" w:eastAsia="en-US"/>
              </w:rPr>
              <w:t>Volumen anual (litros)</w:t>
            </w:r>
          </w:p>
        </w:tc>
        <w:tc>
          <w:tcPr>
            <w:tcW w:w="1869" w:type="dxa"/>
            <w:tcBorders>
              <w:bottom w:val="single" w:sz="8" w:space="0" w:color="000000"/>
            </w:tcBorders>
            <w:noWrap/>
            <w:vAlign w:val="bottom"/>
            <w:hideMark/>
          </w:tcPr>
          <w:p w14:paraId="3CBC732B" w14:textId="77777777" w:rsidR="0027303E" w:rsidRPr="0027303E" w:rsidRDefault="0027303E" w:rsidP="0027303E">
            <w:pPr>
              <w:spacing w:after="0" w:line="240" w:lineRule="auto"/>
              <w:jc w:val="center"/>
              <w:rPr>
                <w:rFonts w:eastAsia="Times New Roman"/>
                <w:b/>
                <w:bCs/>
                <w:color w:val="000000"/>
                <w:lang w:val="en-US" w:eastAsia="en-US"/>
              </w:rPr>
            </w:pPr>
            <w:r w:rsidRPr="0027303E">
              <w:rPr>
                <w:rFonts w:eastAsia="Times New Roman"/>
                <w:b/>
                <w:bCs/>
                <w:color w:val="000000"/>
                <w:lang w:val="en-US" w:eastAsia="en-US"/>
              </w:rPr>
              <w:t>Precio promedio (Lps/litro)</w:t>
            </w:r>
          </w:p>
        </w:tc>
        <w:tc>
          <w:tcPr>
            <w:tcW w:w="1869" w:type="dxa"/>
            <w:tcBorders>
              <w:bottom w:val="single" w:sz="8" w:space="0" w:color="000000"/>
            </w:tcBorders>
            <w:noWrap/>
            <w:vAlign w:val="bottom"/>
            <w:hideMark/>
          </w:tcPr>
          <w:p w14:paraId="249B19F4" w14:textId="77777777" w:rsidR="0027303E" w:rsidRPr="0027303E" w:rsidRDefault="0027303E" w:rsidP="0027303E">
            <w:pPr>
              <w:spacing w:after="0" w:line="240" w:lineRule="auto"/>
              <w:jc w:val="center"/>
              <w:rPr>
                <w:rFonts w:eastAsia="Times New Roman"/>
                <w:b/>
                <w:bCs/>
                <w:color w:val="000000"/>
                <w:lang w:val="en-US" w:eastAsia="en-US"/>
              </w:rPr>
            </w:pPr>
            <w:r w:rsidRPr="0027303E">
              <w:rPr>
                <w:rFonts w:eastAsia="Times New Roman"/>
                <w:b/>
                <w:bCs/>
                <w:color w:val="000000"/>
                <w:lang w:val="en-US" w:eastAsia="en-US"/>
              </w:rPr>
              <w:t>Ingresos anuales (Lps)</w:t>
            </w:r>
          </w:p>
        </w:tc>
      </w:tr>
      <w:tr w:rsidR="0027303E" w:rsidRPr="0027303E" w14:paraId="2F1B7EC4" w14:textId="77777777" w:rsidTr="0027303E">
        <w:trPr>
          <w:trHeight w:val="419"/>
        </w:trPr>
        <w:tc>
          <w:tcPr>
            <w:tcW w:w="1869" w:type="dxa"/>
            <w:noWrap/>
            <w:vAlign w:val="bottom"/>
            <w:hideMark/>
          </w:tcPr>
          <w:p w14:paraId="37C28697"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1</w:t>
            </w:r>
          </w:p>
        </w:tc>
        <w:tc>
          <w:tcPr>
            <w:tcW w:w="1912" w:type="dxa"/>
            <w:noWrap/>
            <w:vAlign w:val="bottom"/>
            <w:hideMark/>
          </w:tcPr>
          <w:p w14:paraId="3CB21C42" w14:textId="77777777" w:rsidR="0027303E" w:rsidRPr="0027303E" w:rsidRDefault="0027303E" w:rsidP="0027303E">
            <w:pPr>
              <w:spacing w:after="0" w:line="240" w:lineRule="auto"/>
              <w:jc w:val="center"/>
              <w:rPr>
                <w:rFonts w:eastAsia="Times New Roman"/>
                <w:color w:val="000000"/>
                <w:lang w:val="en-US" w:eastAsia="en-US"/>
              </w:rPr>
            </w:pPr>
            <w:r>
              <w:rPr>
                <w:color w:val="0000FF"/>
              </w:rPr>
              <w:t>60</w:t>
            </w:r>
          </w:p>
        </w:tc>
        <w:tc>
          <w:tcPr>
            <w:tcW w:w="1869" w:type="dxa"/>
            <w:noWrap/>
            <w:vAlign w:val="bottom"/>
            <w:hideMark/>
          </w:tcPr>
          <w:p w14:paraId="17F2DBCF" w14:textId="77777777" w:rsidR="0027303E" w:rsidRPr="0027303E" w:rsidRDefault="0027303E" w:rsidP="0027303E">
            <w:pPr>
              <w:spacing w:after="0" w:line="240" w:lineRule="auto"/>
              <w:jc w:val="center"/>
              <w:rPr>
                <w:rFonts w:eastAsia="Times New Roman"/>
                <w:color w:val="000000"/>
                <w:lang w:val="en-US" w:eastAsia="en-US"/>
              </w:rPr>
            </w:pPr>
            <w:r>
              <w:rPr>
                <w:color w:val="0000FF"/>
              </w:rPr>
              <w:t>108,000</w:t>
            </w:r>
          </w:p>
        </w:tc>
        <w:tc>
          <w:tcPr>
            <w:tcW w:w="1869" w:type="dxa"/>
            <w:noWrap/>
            <w:vAlign w:val="bottom"/>
            <w:hideMark/>
          </w:tcPr>
          <w:p w14:paraId="5AE740C8" w14:textId="77777777" w:rsidR="0027303E" w:rsidRPr="0027303E" w:rsidRDefault="0027303E" w:rsidP="0027303E">
            <w:pPr>
              <w:spacing w:after="0" w:line="240" w:lineRule="auto"/>
              <w:jc w:val="center"/>
              <w:rPr>
                <w:rFonts w:eastAsia="Times New Roman"/>
                <w:color w:val="000000"/>
                <w:lang w:val="en-US" w:eastAsia="en-US"/>
              </w:rPr>
            </w:pPr>
            <w:r>
              <w:rPr>
                <w:color w:val="0000FF"/>
              </w:rPr>
              <w:t>28.00</w:t>
            </w:r>
          </w:p>
        </w:tc>
        <w:tc>
          <w:tcPr>
            <w:tcW w:w="1869" w:type="dxa"/>
            <w:noWrap/>
            <w:vAlign w:val="bottom"/>
            <w:hideMark/>
          </w:tcPr>
          <w:p w14:paraId="74AD156A" w14:textId="77777777" w:rsidR="0027303E" w:rsidRPr="0027303E" w:rsidRDefault="0027303E" w:rsidP="0027303E">
            <w:pPr>
              <w:spacing w:after="0" w:line="240" w:lineRule="auto"/>
              <w:jc w:val="center"/>
              <w:rPr>
                <w:rFonts w:eastAsia="Times New Roman"/>
                <w:color w:val="000000"/>
                <w:lang w:val="en-US" w:eastAsia="en-US"/>
              </w:rPr>
            </w:pPr>
            <w:r>
              <w:rPr>
                <w:color w:val="0000FF"/>
              </w:rPr>
              <w:t>3,024,000</w:t>
            </w:r>
          </w:p>
        </w:tc>
      </w:tr>
      <w:tr w:rsidR="0027303E" w:rsidRPr="0027303E" w14:paraId="23273D7A" w14:textId="77777777" w:rsidTr="0027303E">
        <w:trPr>
          <w:trHeight w:val="419"/>
        </w:trPr>
        <w:tc>
          <w:tcPr>
            <w:tcW w:w="1869" w:type="dxa"/>
            <w:noWrap/>
            <w:vAlign w:val="bottom"/>
            <w:hideMark/>
          </w:tcPr>
          <w:p w14:paraId="4CDAF766"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2</w:t>
            </w:r>
          </w:p>
        </w:tc>
        <w:tc>
          <w:tcPr>
            <w:tcW w:w="1912" w:type="dxa"/>
            <w:noWrap/>
            <w:vAlign w:val="bottom"/>
            <w:hideMark/>
          </w:tcPr>
          <w:p w14:paraId="0751E7DD" w14:textId="77777777" w:rsidR="0027303E" w:rsidRPr="0027303E" w:rsidRDefault="0027303E" w:rsidP="0027303E">
            <w:pPr>
              <w:spacing w:after="0" w:line="240" w:lineRule="auto"/>
              <w:jc w:val="center"/>
              <w:rPr>
                <w:rFonts w:eastAsia="Times New Roman"/>
                <w:color w:val="000000"/>
                <w:lang w:val="en-US" w:eastAsia="en-US"/>
              </w:rPr>
            </w:pPr>
            <w:r>
              <w:rPr>
                <w:color w:val="0000FF"/>
              </w:rPr>
              <w:t>100</w:t>
            </w:r>
          </w:p>
        </w:tc>
        <w:tc>
          <w:tcPr>
            <w:tcW w:w="1869" w:type="dxa"/>
            <w:noWrap/>
            <w:vAlign w:val="bottom"/>
            <w:hideMark/>
          </w:tcPr>
          <w:p w14:paraId="6C38BAA9" w14:textId="77777777" w:rsidR="0027303E" w:rsidRPr="0027303E" w:rsidRDefault="0027303E" w:rsidP="0027303E">
            <w:pPr>
              <w:spacing w:after="0" w:line="240" w:lineRule="auto"/>
              <w:jc w:val="center"/>
              <w:rPr>
                <w:rFonts w:eastAsia="Times New Roman"/>
                <w:color w:val="000000"/>
                <w:lang w:val="en-US" w:eastAsia="en-US"/>
              </w:rPr>
            </w:pPr>
            <w:r>
              <w:rPr>
                <w:color w:val="0000FF"/>
              </w:rPr>
              <w:t>180,000</w:t>
            </w:r>
          </w:p>
        </w:tc>
        <w:tc>
          <w:tcPr>
            <w:tcW w:w="1869" w:type="dxa"/>
            <w:noWrap/>
            <w:vAlign w:val="bottom"/>
            <w:hideMark/>
          </w:tcPr>
          <w:p w14:paraId="575DDA22" w14:textId="77777777" w:rsidR="0027303E" w:rsidRPr="0027303E" w:rsidRDefault="0027303E" w:rsidP="0027303E">
            <w:pPr>
              <w:spacing w:after="0" w:line="240" w:lineRule="auto"/>
              <w:jc w:val="center"/>
              <w:rPr>
                <w:rFonts w:eastAsia="Times New Roman"/>
                <w:color w:val="000000"/>
                <w:lang w:val="en-US" w:eastAsia="en-US"/>
              </w:rPr>
            </w:pPr>
            <w:r>
              <w:rPr>
                <w:color w:val="0000FF"/>
              </w:rPr>
              <w:t>29.26</w:t>
            </w:r>
          </w:p>
        </w:tc>
        <w:tc>
          <w:tcPr>
            <w:tcW w:w="1869" w:type="dxa"/>
            <w:noWrap/>
            <w:vAlign w:val="bottom"/>
            <w:hideMark/>
          </w:tcPr>
          <w:p w14:paraId="46862431" w14:textId="77777777" w:rsidR="0027303E" w:rsidRPr="0027303E" w:rsidRDefault="0027303E" w:rsidP="0027303E">
            <w:pPr>
              <w:spacing w:after="0" w:line="240" w:lineRule="auto"/>
              <w:jc w:val="center"/>
              <w:rPr>
                <w:rFonts w:eastAsia="Times New Roman"/>
                <w:color w:val="000000"/>
                <w:lang w:val="en-US" w:eastAsia="en-US"/>
              </w:rPr>
            </w:pPr>
            <w:r>
              <w:rPr>
                <w:color w:val="0000FF"/>
              </w:rPr>
              <w:t>5,266,800</w:t>
            </w:r>
          </w:p>
        </w:tc>
      </w:tr>
      <w:tr w:rsidR="0027303E" w:rsidRPr="0027303E" w14:paraId="799C446C" w14:textId="77777777" w:rsidTr="0027303E">
        <w:trPr>
          <w:trHeight w:val="419"/>
        </w:trPr>
        <w:tc>
          <w:tcPr>
            <w:tcW w:w="1869" w:type="dxa"/>
            <w:noWrap/>
            <w:vAlign w:val="bottom"/>
            <w:hideMark/>
          </w:tcPr>
          <w:p w14:paraId="336E2459"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3</w:t>
            </w:r>
          </w:p>
        </w:tc>
        <w:tc>
          <w:tcPr>
            <w:tcW w:w="1912" w:type="dxa"/>
            <w:noWrap/>
            <w:vAlign w:val="bottom"/>
            <w:hideMark/>
          </w:tcPr>
          <w:p w14:paraId="2375388F" w14:textId="77777777" w:rsidR="0027303E" w:rsidRPr="0027303E" w:rsidRDefault="0027303E" w:rsidP="0027303E">
            <w:pPr>
              <w:spacing w:after="0" w:line="240" w:lineRule="auto"/>
              <w:jc w:val="center"/>
              <w:rPr>
                <w:rFonts w:eastAsia="Times New Roman"/>
                <w:color w:val="000000"/>
                <w:lang w:val="en-US" w:eastAsia="en-US"/>
              </w:rPr>
            </w:pPr>
            <w:r>
              <w:rPr>
                <w:color w:val="0000FF"/>
              </w:rPr>
              <w:t>150</w:t>
            </w:r>
          </w:p>
        </w:tc>
        <w:tc>
          <w:tcPr>
            <w:tcW w:w="1869" w:type="dxa"/>
            <w:noWrap/>
            <w:vAlign w:val="bottom"/>
            <w:hideMark/>
          </w:tcPr>
          <w:p w14:paraId="630791B3" w14:textId="77777777" w:rsidR="0027303E" w:rsidRPr="0027303E" w:rsidRDefault="0027303E" w:rsidP="0027303E">
            <w:pPr>
              <w:spacing w:after="0" w:line="240" w:lineRule="auto"/>
              <w:jc w:val="center"/>
              <w:rPr>
                <w:rFonts w:eastAsia="Times New Roman"/>
                <w:color w:val="000000"/>
                <w:lang w:val="en-US" w:eastAsia="en-US"/>
              </w:rPr>
            </w:pPr>
            <w:r>
              <w:rPr>
                <w:color w:val="0000FF"/>
              </w:rPr>
              <w:t>270,000</w:t>
            </w:r>
          </w:p>
        </w:tc>
        <w:tc>
          <w:tcPr>
            <w:tcW w:w="1869" w:type="dxa"/>
            <w:noWrap/>
            <w:vAlign w:val="bottom"/>
            <w:hideMark/>
          </w:tcPr>
          <w:p w14:paraId="346D725E" w14:textId="77777777" w:rsidR="0027303E" w:rsidRPr="0027303E" w:rsidRDefault="0027303E" w:rsidP="0027303E">
            <w:pPr>
              <w:spacing w:after="0" w:line="240" w:lineRule="auto"/>
              <w:jc w:val="center"/>
              <w:rPr>
                <w:rFonts w:eastAsia="Times New Roman"/>
                <w:color w:val="000000"/>
                <w:lang w:val="en-US" w:eastAsia="en-US"/>
              </w:rPr>
            </w:pPr>
            <w:r>
              <w:rPr>
                <w:color w:val="0000FF"/>
              </w:rPr>
              <w:t>30.58</w:t>
            </w:r>
          </w:p>
        </w:tc>
        <w:tc>
          <w:tcPr>
            <w:tcW w:w="1869" w:type="dxa"/>
            <w:noWrap/>
            <w:vAlign w:val="bottom"/>
            <w:hideMark/>
          </w:tcPr>
          <w:p w14:paraId="65C96107" w14:textId="77777777" w:rsidR="0027303E" w:rsidRPr="0027303E" w:rsidRDefault="0027303E" w:rsidP="0027303E">
            <w:pPr>
              <w:spacing w:after="0" w:line="240" w:lineRule="auto"/>
              <w:jc w:val="center"/>
              <w:rPr>
                <w:rFonts w:eastAsia="Times New Roman"/>
                <w:color w:val="000000"/>
                <w:lang w:val="en-US" w:eastAsia="en-US"/>
              </w:rPr>
            </w:pPr>
            <w:r>
              <w:rPr>
                <w:color w:val="0000FF"/>
              </w:rPr>
              <w:t>8,255,709</w:t>
            </w:r>
          </w:p>
        </w:tc>
      </w:tr>
      <w:tr w:rsidR="0027303E" w:rsidRPr="0027303E" w14:paraId="73684880" w14:textId="77777777" w:rsidTr="0027303E">
        <w:trPr>
          <w:trHeight w:val="419"/>
        </w:trPr>
        <w:tc>
          <w:tcPr>
            <w:tcW w:w="1869" w:type="dxa"/>
            <w:noWrap/>
            <w:vAlign w:val="bottom"/>
            <w:hideMark/>
          </w:tcPr>
          <w:p w14:paraId="7AF9DF3D"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4</w:t>
            </w:r>
          </w:p>
        </w:tc>
        <w:tc>
          <w:tcPr>
            <w:tcW w:w="1912" w:type="dxa"/>
            <w:noWrap/>
            <w:vAlign w:val="bottom"/>
            <w:hideMark/>
          </w:tcPr>
          <w:p w14:paraId="5EF618AD" w14:textId="77777777" w:rsidR="0027303E" w:rsidRPr="0027303E" w:rsidRDefault="0027303E" w:rsidP="0027303E">
            <w:pPr>
              <w:spacing w:after="0" w:line="240" w:lineRule="auto"/>
              <w:jc w:val="center"/>
              <w:rPr>
                <w:rFonts w:eastAsia="Times New Roman"/>
                <w:color w:val="000000"/>
                <w:lang w:val="en-US" w:eastAsia="en-US"/>
              </w:rPr>
            </w:pPr>
            <w:r>
              <w:rPr>
                <w:color w:val="0000FF"/>
              </w:rPr>
              <w:t>210</w:t>
            </w:r>
          </w:p>
        </w:tc>
        <w:tc>
          <w:tcPr>
            <w:tcW w:w="1869" w:type="dxa"/>
            <w:noWrap/>
            <w:vAlign w:val="bottom"/>
            <w:hideMark/>
          </w:tcPr>
          <w:p w14:paraId="221D85E2" w14:textId="77777777" w:rsidR="0027303E" w:rsidRPr="0027303E" w:rsidRDefault="0027303E" w:rsidP="0027303E">
            <w:pPr>
              <w:spacing w:after="0" w:line="240" w:lineRule="auto"/>
              <w:jc w:val="center"/>
              <w:rPr>
                <w:rFonts w:eastAsia="Times New Roman"/>
                <w:color w:val="000000"/>
                <w:lang w:val="en-US" w:eastAsia="en-US"/>
              </w:rPr>
            </w:pPr>
            <w:r>
              <w:rPr>
                <w:color w:val="0000FF"/>
              </w:rPr>
              <w:t>378,000</w:t>
            </w:r>
          </w:p>
        </w:tc>
        <w:tc>
          <w:tcPr>
            <w:tcW w:w="1869" w:type="dxa"/>
            <w:noWrap/>
            <w:vAlign w:val="bottom"/>
            <w:hideMark/>
          </w:tcPr>
          <w:p w14:paraId="61A5EB31" w14:textId="77777777" w:rsidR="0027303E" w:rsidRPr="0027303E" w:rsidRDefault="0027303E" w:rsidP="0027303E">
            <w:pPr>
              <w:spacing w:after="0" w:line="240" w:lineRule="auto"/>
              <w:jc w:val="center"/>
              <w:rPr>
                <w:rFonts w:eastAsia="Times New Roman"/>
                <w:color w:val="000000"/>
                <w:lang w:val="en-US" w:eastAsia="en-US"/>
              </w:rPr>
            </w:pPr>
            <w:r>
              <w:rPr>
                <w:color w:val="0000FF"/>
              </w:rPr>
              <w:t>31.95</w:t>
            </w:r>
          </w:p>
        </w:tc>
        <w:tc>
          <w:tcPr>
            <w:tcW w:w="1869" w:type="dxa"/>
            <w:noWrap/>
            <w:vAlign w:val="bottom"/>
            <w:hideMark/>
          </w:tcPr>
          <w:p w14:paraId="353CAA91" w14:textId="77777777" w:rsidR="0027303E" w:rsidRPr="0027303E" w:rsidRDefault="0027303E" w:rsidP="0027303E">
            <w:pPr>
              <w:spacing w:after="0" w:line="240" w:lineRule="auto"/>
              <w:jc w:val="center"/>
              <w:rPr>
                <w:rFonts w:eastAsia="Times New Roman"/>
                <w:color w:val="000000"/>
                <w:lang w:val="en-US" w:eastAsia="en-US"/>
              </w:rPr>
            </w:pPr>
            <w:r>
              <w:rPr>
                <w:color w:val="0000FF"/>
              </w:rPr>
              <w:t>12,078,102</w:t>
            </w:r>
          </w:p>
        </w:tc>
      </w:tr>
      <w:tr w:rsidR="0027303E" w:rsidRPr="0027303E" w14:paraId="36CC320E" w14:textId="77777777" w:rsidTr="0027303E">
        <w:trPr>
          <w:trHeight w:val="419"/>
        </w:trPr>
        <w:tc>
          <w:tcPr>
            <w:tcW w:w="1869" w:type="dxa"/>
            <w:noWrap/>
            <w:vAlign w:val="bottom"/>
            <w:hideMark/>
          </w:tcPr>
          <w:p w14:paraId="02B24FD0"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5</w:t>
            </w:r>
          </w:p>
        </w:tc>
        <w:tc>
          <w:tcPr>
            <w:tcW w:w="1912" w:type="dxa"/>
            <w:noWrap/>
            <w:vAlign w:val="bottom"/>
            <w:hideMark/>
          </w:tcPr>
          <w:p w14:paraId="0DAC950A" w14:textId="77777777" w:rsidR="0027303E" w:rsidRPr="0027303E" w:rsidRDefault="0027303E" w:rsidP="0027303E">
            <w:pPr>
              <w:spacing w:after="0" w:line="240" w:lineRule="auto"/>
              <w:jc w:val="center"/>
              <w:rPr>
                <w:rFonts w:eastAsia="Times New Roman"/>
                <w:color w:val="000000"/>
                <w:lang w:val="en-US" w:eastAsia="en-US"/>
              </w:rPr>
            </w:pPr>
            <w:r>
              <w:rPr>
                <w:color w:val="0000FF"/>
              </w:rPr>
              <w:t>280</w:t>
            </w:r>
          </w:p>
        </w:tc>
        <w:tc>
          <w:tcPr>
            <w:tcW w:w="1869" w:type="dxa"/>
            <w:noWrap/>
            <w:vAlign w:val="bottom"/>
            <w:hideMark/>
          </w:tcPr>
          <w:p w14:paraId="30DE5623" w14:textId="77777777" w:rsidR="0027303E" w:rsidRPr="0027303E" w:rsidRDefault="0027303E" w:rsidP="0027303E">
            <w:pPr>
              <w:spacing w:after="0" w:line="240" w:lineRule="auto"/>
              <w:jc w:val="center"/>
              <w:rPr>
                <w:rFonts w:eastAsia="Times New Roman"/>
                <w:color w:val="000000"/>
                <w:lang w:val="en-US" w:eastAsia="en-US"/>
              </w:rPr>
            </w:pPr>
            <w:r>
              <w:rPr>
                <w:color w:val="0000FF"/>
              </w:rPr>
              <w:t>504,000</w:t>
            </w:r>
          </w:p>
        </w:tc>
        <w:tc>
          <w:tcPr>
            <w:tcW w:w="1869" w:type="dxa"/>
            <w:noWrap/>
            <w:vAlign w:val="bottom"/>
            <w:hideMark/>
          </w:tcPr>
          <w:p w14:paraId="5C9B3B5A" w14:textId="77777777" w:rsidR="0027303E" w:rsidRPr="0027303E" w:rsidRDefault="0027303E" w:rsidP="0027303E">
            <w:pPr>
              <w:spacing w:after="0" w:line="240" w:lineRule="auto"/>
              <w:jc w:val="center"/>
              <w:rPr>
                <w:rFonts w:eastAsia="Times New Roman"/>
                <w:color w:val="000000"/>
                <w:lang w:val="en-US" w:eastAsia="en-US"/>
              </w:rPr>
            </w:pPr>
            <w:r>
              <w:rPr>
                <w:color w:val="0000FF"/>
              </w:rPr>
              <w:t>33.39</w:t>
            </w:r>
          </w:p>
        </w:tc>
        <w:tc>
          <w:tcPr>
            <w:tcW w:w="1869" w:type="dxa"/>
            <w:noWrap/>
            <w:vAlign w:val="bottom"/>
            <w:hideMark/>
          </w:tcPr>
          <w:p w14:paraId="4A40E634" w14:textId="77777777" w:rsidR="0027303E" w:rsidRPr="0027303E" w:rsidRDefault="0027303E" w:rsidP="0027303E">
            <w:pPr>
              <w:spacing w:after="0" w:line="240" w:lineRule="auto"/>
              <w:jc w:val="center"/>
              <w:rPr>
                <w:rFonts w:eastAsia="Times New Roman"/>
                <w:color w:val="000000"/>
                <w:lang w:val="en-US" w:eastAsia="en-US"/>
              </w:rPr>
            </w:pPr>
            <w:r>
              <w:rPr>
                <w:color w:val="0000FF"/>
              </w:rPr>
              <w:t>16,828,822</w:t>
            </w:r>
          </w:p>
        </w:tc>
      </w:tr>
      <w:tr w:rsidR="0027303E" w:rsidRPr="0027303E" w14:paraId="7A682B1D" w14:textId="77777777" w:rsidTr="0027303E">
        <w:trPr>
          <w:trHeight w:val="419"/>
        </w:trPr>
        <w:tc>
          <w:tcPr>
            <w:tcW w:w="1869" w:type="dxa"/>
            <w:noWrap/>
            <w:vAlign w:val="bottom"/>
            <w:hideMark/>
          </w:tcPr>
          <w:p w14:paraId="52A922C5"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6</w:t>
            </w:r>
          </w:p>
        </w:tc>
        <w:tc>
          <w:tcPr>
            <w:tcW w:w="1912" w:type="dxa"/>
            <w:noWrap/>
            <w:vAlign w:val="bottom"/>
            <w:hideMark/>
          </w:tcPr>
          <w:p w14:paraId="3DA7B7AF" w14:textId="77777777" w:rsidR="0027303E" w:rsidRPr="0027303E" w:rsidRDefault="0027303E" w:rsidP="0027303E">
            <w:pPr>
              <w:spacing w:after="0" w:line="240" w:lineRule="auto"/>
              <w:jc w:val="center"/>
              <w:rPr>
                <w:rFonts w:eastAsia="Times New Roman"/>
                <w:color w:val="000000"/>
                <w:lang w:val="en-US" w:eastAsia="en-US"/>
              </w:rPr>
            </w:pPr>
            <w:r>
              <w:rPr>
                <w:color w:val="0000FF"/>
              </w:rPr>
              <w:t>350</w:t>
            </w:r>
          </w:p>
        </w:tc>
        <w:tc>
          <w:tcPr>
            <w:tcW w:w="1869" w:type="dxa"/>
            <w:noWrap/>
            <w:vAlign w:val="bottom"/>
            <w:hideMark/>
          </w:tcPr>
          <w:p w14:paraId="663E7F6D" w14:textId="77777777" w:rsidR="0027303E" w:rsidRPr="0027303E" w:rsidRDefault="0027303E" w:rsidP="0027303E">
            <w:pPr>
              <w:spacing w:after="0" w:line="240" w:lineRule="auto"/>
              <w:jc w:val="center"/>
              <w:rPr>
                <w:rFonts w:eastAsia="Times New Roman"/>
                <w:color w:val="000000"/>
                <w:lang w:val="en-US" w:eastAsia="en-US"/>
              </w:rPr>
            </w:pPr>
            <w:r>
              <w:rPr>
                <w:color w:val="0000FF"/>
              </w:rPr>
              <w:t>630,000</w:t>
            </w:r>
          </w:p>
        </w:tc>
        <w:tc>
          <w:tcPr>
            <w:tcW w:w="1869" w:type="dxa"/>
            <w:noWrap/>
            <w:vAlign w:val="bottom"/>
            <w:hideMark/>
          </w:tcPr>
          <w:p w14:paraId="06AB640C" w14:textId="77777777" w:rsidR="0027303E" w:rsidRPr="0027303E" w:rsidRDefault="0027303E" w:rsidP="0027303E">
            <w:pPr>
              <w:spacing w:after="0" w:line="240" w:lineRule="auto"/>
              <w:jc w:val="center"/>
              <w:rPr>
                <w:rFonts w:eastAsia="Times New Roman"/>
                <w:color w:val="000000"/>
                <w:lang w:val="en-US" w:eastAsia="en-US"/>
              </w:rPr>
            </w:pPr>
            <w:r>
              <w:rPr>
                <w:color w:val="0000FF"/>
              </w:rPr>
              <w:t>34.89</w:t>
            </w:r>
          </w:p>
        </w:tc>
        <w:tc>
          <w:tcPr>
            <w:tcW w:w="1869" w:type="dxa"/>
            <w:noWrap/>
            <w:vAlign w:val="bottom"/>
            <w:hideMark/>
          </w:tcPr>
          <w:p w14:paraId="7829E5F7" w14:textId="77777777" w:rsidR="0027303E" w:rsidRPr="0027303E" w:rsidRDefault="0027303E" w:rsidP="0027303E">
            <w:pPr>
              <w:spacing w:after="0" w:line="240" w:lineRule="auto"/>
              <w:jc w:val="center"/>
              <w:rPr>
                <w:rFonts w:eastAsia="Times New Roman"/>
                <w:color w:val="000000"/>
                <w:lang w:val="en-US" w:eastAsia="en-US"/>
              </w:rPr>
            </w:pPr>
            <w:r>
              <w:rPr>
                <w:color w:val="0000FF"/>
              </w:rPr>
              <w:t>21,982,649</w:t>
            </w:r>
          </w:p>
        </w:tc>
      </w:tr>
      <w:tr w:rsidR="0027303E" w:rsidRPr="0027303E" w14:paraId="4A2FE6B8" w14:textId="77777777" w:rsidTr="0027303E">
        <w:trPr>
          <w:trHeight w:val="419"/>
        </w:trPr>
        <w:tc>
          <w:tcPr>
            <w:tcW w:w="1869" w:type="dxa"/>
            <w:noWrap/>
            <w:vAlign w:val="bottom"/>
            <w:hideMark/>
          </w:tcPr>
          <w:p w14:paraId="094AF771"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7</w:t>
            </w:r>
          </w:p>
        </w:tc>
        <w:tc>
          <w:tcPr>
            <w:tcW w:w="1912" w:type="dxa"/>
            <w:noWrap/>
            <w:vAlign w:val="bottom"/>
            <w:hideMark/>
          </w:tcPr>
          <w:p w14:paraId="1C035FED" w14:textId="77777777" w:rsidR="0027303E" w:rsidRPr="0027303E" w:rsidRDefault="0027303E" w:rsidP="0027303E">
            <w:pPr>
              <w:spacing w:after="0" w:line="240" w:lineRule="auto"/>
              <w:jc w:val="center"/>
              <w:rPr>
                <w:rFonts w:eastAsia="Times New Roman"/>
                <w:color w:val="000000"/>
                <w:lang w:val="en-US" w:eastAsia="en-US"/>
              </w:rPr>
            </w:pPr>
            <w:r>
              <w:rPr>
                <w:color w:val="0000FF"/>
              </w:rPr>
              <w:t>430</w:t>
            </w:r>
          </w:p>
        </w:tc>
        <w:tc>
          <w:tcPr>
            <w:tcW w:w="1869" w:type="dxa"/>
            <w:noWrap/>
            <w:vAlign w:val="bottom"/>
            <w:hideMark/>
          </w:tcPr>
          <w:p w14:paraId="4883D194" w14:textId="77777777" w:rsidR="0027303E" w:rsidRPr="0027303E" w:rsidRDefault="0027303E" w:rsidP="0027303E">
            <w:pPr>
              <w:spacing w:after="0" w:line="240" w:lineRule="auto"/>
              <w:jc w:val="center"/>
              <w:rPr>
                <w:rFonts w:eastAsia="Times New Roman"/>
                <w:color w:val="000000"/>
                <w:lang w:val="en-US" w:eastAsia="en-US"/>
              </w:rPr>
            </w:pPr>
            <w:r>
              <w:rPr>
                <w:color w:val="0000FF"/>
              </w:rPr>
              <w:t>774,000</w:t>
            </w:r>
          </w:p>
        </w:tc>
        <w:tc>
          <w:tcPr>
            <w:tcW w:w="1869" w:type="dxa"/>
            <w:noWrap/>
            <w:vAlign w:val="bottom"/>
            <w:hideMark/>
          </w:tcPr>
          <w:p w14:paraId="040BE360" w14:textId="77777777" w:rsidR="0027303E" w:rsidRPr="0027303E" w:rsidRDefault="0027303E" w:rsidP="0027303E">
            <w:pPr>
              <w:spacing w:after="0" w:line="240" w:lineRule="auto"/>
              <w:jc w:val="center"/>
              <w:rPr>
                <w:rFonts w:eastAsia="Times New Roman"/>
                <w:color w:val="000000"/>
                <w:lang w:val="en-US" w:eastAsia="en-US"/>
              </w:rPr>
            </w:pPr>
            <w:r>
              <w:rPr>
                <w:color w:val="0000FF"/>
              </w:rPr>
              <w:t>36.46</w:t>
            </w:r>
          </w:p>
        </w:tc>
        <w:tc>
          <w:tcPr>
            <w:tcW w:w="1869" w:type="dxa"/>
            <w:noWrap/>
            <w:vAlign w:val="bottom"/>
            <w:hideMark/>
          </w:tcPr>
          <w:p w14:paraId="571E8DB9" w14:textId="77777777" w:rsidR="0027303E" w:rsidRPr="0027303E" w:rsidRDefault="0027303E" w:rsidP="0027303E">
            <w:pPr>
              <w:spacing w:after="0" w:line="240" w:lineRule="auto"/>
              <w:jc w:val="center"/>
              <w:rPr>
                <w:rFonts w:eastAsia="Times New Roman"/>
                <w:color w:val="000000"/>
                <w:lang w:val="en-US" w:eastAsia="en-US"/>
              </w:rPr>
            </w:pPr>
            <w:r>
              <w:rPr>
                <w:color w:val="0000FF"/>
              </w:rPr>
              <w:t>28,222,581</w:t>
            </w:r>
          </w:p>
        </w:tc>
      </w:tr>
      <w:tr w:rsidR="0027303E" w:rsidRPr="0027303E" w14:paraId="7B61CC46" w14:textId="77777777" w:rsidTr="0027303E">
        <w:trPr>
          <w:trHeight w:val="419"/>
        </w:trPr>
        <w:tc>
          <w:tcPr>
            <w:tcW w:w="1869" w:type="dxa"/>
            <w:noWrap/>
            <w:vAlign w:val="bottom"/>
            <w:hideMark/>
          </w:tcPr>
          <w:p w14:paraId="2AB30BFE"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8</w:t>
            </w:r>
          </w:p>
        </w:tc>
        <w:tc>
          <w:tcPr>
            <w:tcW w:w="1912" w:type="dxa"/>
            <w:noWrap/>
            <w:vAlign w:val="bottom"/>
            <w:hideMark/>
          </w:tcPr>
          <w:p w14:paraId="31DFDF5F" w14:textId="77777777" w:rsidR="0027303E" w:rsidRPr="0027303E" w:rsidRDefault="0027303E" w:rsidP="0027303E">
            <w:pPr>
              <w:spacing w:after="0" w:line="240" w:lineRule="auto"/>
              <w:jc w:val="center"/>
              <w:rPr>
                <w:rFonts w:eastAsia="Times New Roman"/>
                <w:color w:val="000000"/>
                <w:lang w:val="en-US" w:eastAsia="en-US"/>
              </w:rPr>
            </w:pPr>
            <w:r>
              <w:rPr>
                <w:color w:val="0000FF"/>
              </w:rPr>
              <w:t>510</w:t>
            </w:r>
          </w:p>
        </w:tc>
        <w:tc>
          <w:tcPr>
            <w:tcW w:w="1869" w:type="dxa"/>
            <w:noWrap/>
            <w:vAlign w:val="bottom"/>
            <w:hideMark/>
          </w:tcPr>
          <w:p w14:paraId="74892004" w14:textId="77777777" w:rsidR="0027303E" w:rsidRPr="0027303E" w:rsidRDefault="0027303E" w:rsidP="0027303E">
            <w:pPr>
              <w:spacing w:after="0" w:line="240" w:lineRule="auto"/>
              <w:jc w:val="center"/>
              <w:rPr>
                <w:rFonts w:eastAsia="Times New Roman"/>
                <w:color w:val="000000"/>
                <w:lang w:val="en-US" w:eastAsia="en-US"/>
              </w:rPr>
            </w:pPr>
            <w:r>
              <w:rPr>
                <w:color w:val="0000FF"/>
              </w:rPr>
              <w:t>918,000</w:t>
            </w:r>
          </w:p>
        </w:tc>
        <w:tc>
          <w:tcPr>
            <w:tcW w:w="1869" w:type="dxa"/>
            <w:noWrap/>
            <w:vAlign w:val="bottom"/>
            <w:hideMark/>
          </w:tcPr>
          <w:p w14:paraId="4B9E37DB" w14:textId="77777777" w:rsidR="0027303E" w:rsidRPr="0027303E" w:rsidRDefault="0027303E" w:rsidP="0027303E">
            <w:pPr>
              <w:spacing w:after="0" w:line="240" w:lineRule="auto"/>
              <w:jc w:val="center"/>
              <w:rPr>
                <w:rFonts w:eastAsia="Times New Roman"/>
                <w:color w:val="000000"/>
                <w:lang w:val="en-US" w:eastAsia="en-US"/>
              </w:rPr>
            </w:pPr>
            <w:r>
              <w:rPr>
                <w:color w:val="0000FF"/>
              </w:rPr>
              <w:t>38.10</w:t>
            </w:r>
          </w:p>
        </w:tc>
        <w:tc>
          <w:tcPr>
            <w:tcW w:w="1869" w:type="dxa"/>
            <w:noWrap/>
            <w:vAlign w:val="bottom"/>
            <w:hideMark/>
          </w:tcPr>
          <w:p w14:paraId="0FD1B6E3" w14:textId="77777777" w:rsidR="0027303E" w:rsidRPr="0027303E" w:rsidRDefault="0027303E" w:rsidP="0027303E">
            <w:pPr>
              <w:spacing w:after="0" w:line="240" w:lineRule="auto"/>
              <w:jc w:val="center"/>
              <w:rPr>
                <w:rFonts w:eastAsia="Times New Roman"/>
                <w:color w:val="000000"/>
                <w:lang w:val="en-US" w:eastAsia="en-US"/>
              </w:rPr>
            </w:pPr>
            <w:r>
              <w:rPr>
                <w:color w:val="0000FF"/>
              </w:rPr>
              <w:t>34,979,592</w:t>
            </w:r>
          </w:p>
        </w:tc>
      </w:tr>
      <w:tr w:rsidR="0027303E" w:rsidRPr="0027303E" w14:paraId="6CE2106D" w14:textId="77777777" w:rsidTr="0027303E">
        <w:trPr>
          <w:trHeight w:val="419"/>
        </w:trPr>
        <w:tc>
          <w:tcPr>
            <w:tcW w:w="1869" w:type="dxa"/>
            <w:noWrap/>
            <w:vAlign w:val="bottom"/>
            <w:hideMark/>
          </w:tcPr>
          <w:p w14:paraId="71E680E7"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9</w:t>
            </w:r>
          </w:p>
        </w:tc>
        <w:tc>
          <w:tcPr>
            <w:tcW w:w="1912" w:type="dxa"/>
            <w:noWrap/>
            <w:vAlign w:val="bottom"/>
            <w:hideMark/>
          </w:tcPr>
          <w:p w14:paraId="32EC1847" w14:textId="77777777" w:rsidR="0027303E" w:rsidRPr="0027303E" w:rsidRDefault="0027303E" w:rsidP="0027303E">
            <w:pPr>
              <w:spacing w:after="0" w:line="240" w:lineRule="auto"/>
              <w:jc w:val="center"/>
              <w:rPr>
                <w:rFonts w:eastAsia="Times New Roman"/>
                <w:color w:val="000000"/>
                <w:lang w:val="en-US" w:eastAsia="en-US"/>
              </w:rPr>
            </w:pPr>
            <w:r>
              <w:rPr>
                <w:color w:val="0000FF"/>
              </w:rPr>
              <w:t>600</w:t>
            </w:r>
          </w:p>
        </w:tc>
        <w:tc>
          <w:tcPr>
            <w:tcW w:w="1869" w:type="dxa"/>
            <w:noWrap/>
            <w:vAlign w:val="bottom"/>
            <w:hideMark/>
          </w:tcPr>
          <w:p w14:paraId="266C2719" w14:textId="77777777" w:rsidR="0027303E" w:rsidRPr="0027303E" w:rsidRDefault="0027303E" w:rsidP="0027303E">
            <w:pPr>
              <w:spacing w:after="0" w:line="240" w:lineRule="auto"/>
              <w:jc w:val="center"/>
              <w:rPr>
                <w:rFonts w:eastAsia="Times New Roman"/>
                <w:color w:val="000000"/>
                <w:lang w:val="en-US" w:eastAsia="en-US"/>
              </w:rPr>
            </w:pPr>
            <w:r>
              <w:rPr>
                <w:color w:val="0000FF"/>
              </w:rPr>
              <w:t>1,080,000</w:t>
            </w:r>
          </w:p>
        </w:tc>
        <w:tc>
          <w:tcPr>
            <w:tcW w:w="1869" w:type="dxa"/>
            <w:noWrap/>
            <w:vAlign w:val="bottom"/>
            <w:hideMark/>
          </w:tcPr>
          <w:p w14:paraId="1E24B29D" w14:textId="77777777" w:rsidR="0027303E" w:rsidRPr="0027303E" w:rsidRDefault="0027303E" w:rsidP="0027303E">
            <w:pPr>
              <w:spacing w:after="0" w:line="240" w:lineRule="auto"/>
              <w:jc w:val="center"/>
              <w:rPr>
                <w:rFonts w:eastAsia="Times New Roman"/>
                <w:color w:val="000000"/>
                <w:lang w:val="en-US" w:eastAsia="en-US"/>
              </w:rPr>
            </w:pPr>
            <w:r>
              <w:rPr>
                <w:color w:val="0000FF"/>
              </w:rPr>
              <w:t>39.82</w:t>
            </w:r>
          </w:p>
        </w:tc>
        <w:tc>
          <w:tcPr>
            <w:tcW w:w="1869" w:type="dxa"/>
            <w:noWrap/>
            <w:vAlign w:val="bottom"/>
            <w:hideMark/>
          </w:tcPr>
          <w:p w14:paraId="00E50449" w14:textId="77777777" w:rsidR="0027303E" w:rsidRPr="0027303E" w:rsidRDefault="0027303E" w:rsidP="0027303E">
            <w:pPr>
              <w:spacing w:after="0" w:line="240" w:lineRule="auto"/>
              <w:jc w:val="center"/>
              <w:rPr>
                <w:rFonts w:eastAsia="Times New Roman"/>
                <w:color w:val="000000"/>
                <w:lang w:val="en-US" w:eastAsia="en-US"/>
              </w:rPr>
            </w:pPr>
            <w:r>
              <w:rPr>
                <w:color w:val="0000FF"/>
              </w:rPr>
              <w:t>43,004,323</w:t>
            </w:r>
          </w:p>
        </w:tc>
      </w:tr>
      <w:tr w:rsidR="0027303E" w:rsidRPr="0027303E" w14:paraId="211426BF" w14:textId="77777777" w:rsidTr="0027303E">
        <w:trPr>
          <w:trHeight w:val="419"/>
        </w:trPr>
        <w:tc>
          <w:tcPr>
            <w:tcW w:w="1869" w:type="dxa"/>
            <w:noWrap/>
            <w:vAlign w:val="bottom"/>
            <w:hideMark/>
          </w:tcPr>
          <w:p w14:paraId="379D105F" w14:textId="77777777" w:rsidR="0027303E" w:rsidRPr="0027303E" w:rsidRDefault="0027303E" w:rsidP="0027303E">
            <w:pPr>
              <w:spacing w:after="0" w:line="240" w:lineRule="auto"/>
              <w:jc w:val="center"/>
              <w:rPr>
                <w:rFonts w:eastAsia="Times New Roman"/>
                <w:color w:val="000000"/>
                <w:lang w:val="en-US" w:eastAsia="en-US"/>
              </w:rPr>
            </w:pPr>
            <w:r w:rsidRPr="0027303E">
              <w:rPr>
                <w:rFonts w:eastAsia="Times New Roman"/>
                <w:color w:val="000000"/>
                <w:lang w:val="en-US" w:eastAsia="en-US"/>
              </w:rPr>
              <w:t>10</w:t>
            </w:r>
          </w:p>
        </w:tc>
        <w:tc>
          <w:tcPr>
            <w:tcW w:w="1912" w:type="dxa"/>
            <w:noWrap/>
            <w:vAlign w:val="bottom"/>
            <w:hideMark/>
          </w:tcPr>
          <w:p w14:paraId="1F89EBBF" w14:textId="77777777" w:rsidR="0027303E" w:rsidRPr="0027303E" w:rsidRDefault="0027303E" w:rsidP="0027303E">
            <w:pPr>
              <w:spacing w:after="0" w:line="240" w:lineRule="auto"/>
              <w:jc w:val="center"/>
              <w:rPr>
                <w:rFonts w:eastAsia="Times New Roman"/>
                <w:color w:val="000000"/>
                <w:lang w:val="en-US" w:eastAsia="en-US"/>
              </w:rPr>
            </w:pPr>
            <w:r>
              <w:rPr>
                <w:color w:val="0000FF"/>
              </w:rPr>
              <w:t>690</w:t>
            </w:r>
          </w:p>
        </w:tc>
        <w:tc>
          <w:tcPr>
            <w:tcW w:w="1869" w:type="dxa"/>
            <w:noWrap/>
            <w:vAlign w:val="bottom"/>
            <w:hideMark/>
          </w:tcPr>
          <w:p w14:paraId="0925D30F" w14:textId="77777777" w:rsidR="0027303E" w:rsidRPr="0027303E" w:rsidRDefault="0027303E" w:rsidP="0027303E">
            <w:pPr>
              <w:spacing w:after="0" w:line="240" w:lineRule="auto"/>
              <w:jc w:val="center"/>
              <w:rPr>
                <w:rFonts w:eastAsia="Times New Roman"/>
                <w:color w:val="000000"/>
                <w:lang w:val="en-US" w:eastAsia="en-US"/>
              </w:rPr>
            </w:pPr>
            <w:r>
              <w:rPr>
                <w:color w:val="0000FF"/>
              </w:rPr>
              <w:t>1,242,000</w:t>
            </w:r>
          </w:p>
        </w:tc>
        <w:tc>
          <w:tcPr>
            <w:tcW w:w="1869" w:type="dxa"/>
            <w:noWrap/>
            <w:vAlign w:val="bottom"/>
            <w:hideMark/>
          </w:tcPr>
          <w:p w14:paraId="0B1EA3AB" w14:textId="77777777" w:rsidR="0027303E" w:rsidRPr="0027303E" w:rsidRDefault="0027303E" w:rsidP="0027303E">
            <w:pPr>
              <w:spacing w:after="0" w:line="240" w:lineRule="auto"/>
              <w:jc w:val="center"/>
              <w:rPr>
                <w:rFonts w:eastAsia="Times New Roman"/>
                <w:color w:val="000000"/>
                <w:lang w:val="en-US" w:eastAsia="en-US"/>
              </w:rPr>
            </w:pPr>
            <w:r>
              <w:rPr>
                <w:color w:val="0000FF"/>
              </w:rPr>
              <w:t>41.61</w:t>
            </w:r>
          </w:p>
        </w:tc>
        <w:tc>
          <w:tcPr>
            <w:tcW w:w="1869" w:type="dxa"/>
            <w:noWrap/>
            <w:vAlign w:val="bottom"/>
            <w:hideMark/>
          </w:tcPr>
          <w:p w14:paraId="317999F5" w14:textId="77777777" w:rsidR="0027303E" w:rsidRPr="0027303E" w:rsidRDefault="0027303E" w:rsidP="0027303E">
            <w:pPr>
              <w:spacing w:after="0" w:line="240" w:lineRule="auto"/>
              <w:jc w:val="center"/>
              <w:rPr>
                <w:rFonts w:eastAsia="Times New Roman"/>
                <w:color w:val="000000"/>
                <w:lang w:val="en-US" w:eastAsia="en-US"/>
              </w:rPr>
            </w:pPr>
            <w:r>
              <w:rPr>
                <w:color w:val="0000FF"/>
              </w:rPr>
              <w:t>51,680,445</w:t>
            </w:r>
          </w:p>
        </w:tc>
      </w:tr>
    </w:tbl>
    <w:p w14:paraId="1D1F1F97" w14:textId="77777777" w:rsidR="004B5C2D" w:rsidRDefault="00000000">
      <w:pPr>
        <w:rPr>
          <w:lang w:val="es-NI"/>
        </w:rPr>
      </w:pPr>
      <w:r>
        <w:rPr>
          <w:i/>
          <w:iCs/>
          <w:lang w:val="es-NI"/>
        </w:rPr>
        <w:t>Nota.</w:t>
      </w:r>
      <w:r>
        <w:rPr>
          <w:lang w:val="es-NI"/>
        </w:rPr>
        <w:t xml:space="preserve"> Elaboración propia, 2026.</w:t>
      </w:r>
    </w:p>
    <w:p w14:paraId="4E0BB228" w14:textId="77777777" w:rsidR="00713793" w:rsidRPr="009C35CB" w:rsidRDefault="00713793" w:rsidP="00FB5A49">
      <w:pPr>
        <w:spacing w:after="160" w:line="257" w:lineRule="auto"/>
        <w:jc w:val="both"/>
        <w:rPr>
          <w:rFonts w:eastAsia="Times New Roman"/>
          <w:b/>
          <w:bCs/>
          <w:lang w:val="es-NI"/>
        </w:rPr>
      </w:pPr>
    </w:p>
    <w:p w14:paraId="31BE7B41" w14:textId="77777777" w:rsidR="00421652" w:rsidRDefault="00421652">
      <w:pPr>
        <w:spacing w:after="160" w:line="278" w:lineRule="auto"/>
        <w:rPr>
          <w:b/>
          <w:bCs/>
          <w:color w:val="000000" w:themeColor="text1"/>
        </w:rPr>
      </w:pPr>
      <w:r>
        <w:rPr>
          <w:b/>
          <w:bCs/>
          <w:color w:val="000000" w:themeColor="text1"/>
        </w:rPr>
        <w:br w:type="page"/>
      </w:r>
    </w:p>
    <w:p w14:paraId="738B3477" w14:textId="77777777" w:rsidR="00284A40" w:rsidRDefault="00284A40">
      <w:pPr>
        <w:spacing w:after="160" w:line="278" w:lineRule="auto"/>
        <w:rPr>
          <w:rFonts w:eastAsiaTheme="majorEastAsia"/>
          <w:b/>
          <w:bCs/>
          <w:color w:val="000000" w:themeColor="text1"/>
        </w:rPr>
      </w:pPr>
    </w:p>
    <w:p w14:paraId="3E68C0DA" w14:textId="77777777" w:rsidR="004B5C2D" w:rsidRDefault="00000000">
      <w:pPr>
        <w:keepNext/>
        <w:spacing w:after="0"/>
        <w:rPr>
          <w:lang w:val="es-NI"/>
        </w:rPr>
      </w:pPr>
      <w:r>
        <w:rPr>
          <w:b/>
          <w:bCs/>
          <w:lang w:val="es-NI"/>
        </w:rPr>
        <w:t>Figura 22</w:t>
      </w:r>
    </w:p>
    <w:p w14:paraId="53BB3C57" w14:textId="77777777" w:rsidR="004B5C2D" w:rsidRDefault="00000000">
      <w:pPr>
        <w:keepNext/>
        <w:rPr>
          <w:lang w:val="es-NI"/>
        </w:rPr>
      </w:pPr>
      <w:r>
        <w:rPr>
          <w:i/>
          <w:iCs/>
          <w:lang w:val="es-NI"/>
        </w:rPr>
        <w:t>Proyección de clientes, ventas y precios del proyecto a diez años</w:t>
      </w:r>
    </w:p>
    <w:p w14:paraId="5106CAF1" w14:textId="77777777" w:rsidR="00284A40" w:rsidRDefault="00E80BD1">
      <w:pPr>
        <w:spacing w:after="160" w:line="278" w:lineRule="auto"/>
        <w:jc w:val="center"/>
        <w:rPr>
          <w:rFonts w:eastAsiaTheme="majorEastAsia"/>
          <w:b/>
          <w:bCs/>
          <w:color w:val="000000" w:themeColor="text1"/>
        </w:rPr>
      </w:pPr>
      <w:r>
        <w:rPr>
          <w:noProof/>
          <w14:ligatures w14:val="standardContextual"/>
        </w:rPr>
        <w:drawing>
          <wp:inline distT="0" distB="0" distL="0" distR="0" wp14:anchorId="660DFF99" wp14:editId="42138BB0">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CA46AA0" w14:textId="77777777" w:rsidR="004B5C2D" w:rsidRDefault="00000000">
      <w:pPr>
        <w:rPr>
          <w:lang w:val="es-NI"/>
        </w:rPr>
      </w:pPr>
      <w:r>
        <w:rPr>
          <w:i/>
          <w:iCs/>
          <w:lang w:val="es-NI"/>
        </w:rPr>
        <w:t>Nota.</w:t>
      </w:r>
      <w:r>
        <w:rPr>
          <w:lang w:val="es-NI"/>
        </w:rPr>
        <w:t xml:space="preserve"> Elaboración propia con base en los datos de la Tabla 6.</w:t>
      </w:r>
    </w:p>
    <w:p w14:paraId="1A9B4542" w14:textId="77777777" w:rsidR="00284A40" w:rsidRDefault="00284A40">
      <w:pPr>
        <w:spacing w:after="160" w:line="278" w:lineRule="auto"/>
        <w:rPr>
          <w:rFonts w:eastAsiaTheme="majorEastAsia"/>
          <w:b/>
          <w:bCs/>
          <w:color w:val="000000" w:themeColor="text1"/>
        </w:rPr>
      </w:pPr>
    </w:p>
    <w:p w14:paraId="51BCB33E" w14:textId="77777777" w:rsidR="002471CF" w:rsidRPr="00713793" w:rsidRDefault="4B82CDE0" w:rsidP="00713793">
      <w:pPr>
        <w:pStyle w:val="Ttulo1"/>
        <w:jc w:val="center"/>
        <w:rPr>
          <w:rFonts w:ascii="Calibri" w:hAnsi="Calibri" w:cs="Calibri"/>
          <w:b/>
          <w:bCs/>
          <w:color w:val="000000" w:themeColor="text1"/>
          <w:sz w:val="24"/>
          <w:szCs w:val="24"/>
        </w:rPr>
      </w:pPr>
      <w:bookmarkStart w:id="123" w:name="_Toc231972731"/>
      <w:r w:rsidRPr="00713793">
        <w:rPr>
          <w:rFonts w:ascii="Calibri" w:hAnsi="Calibri" w:cs="Calibri"/>
          <w:b/>
          <w:bCs/>
          <w:color w:val="000000" w:themeColor="text1"/>
          <w:sz w:val="24"/>
          <w:szCs w:val="24"/>
        </w:rPr>
        <w:t>Estudio Técnico</w:t>
      </w:r>
      <w:bookmarkEnd w:id="123"/>
    </w:p>
    <w:p w14:paraId="4F352930" w14:textId="77777777" w:rsidR="00AB648E" w:rsidRPr="00217D71" w:rsidRDefault="60EE4ABB" w:rsidP="000C3CFB">
      <w:pPr>
        <w:spacing w:after="160" w:line="257" w:lineRule="auto"/>
        <w:jc w:val="both"/>
      </w:pPr>
      <w:r w:rsidRPr="60EE4ABB">
        <w:rPr>
          <w:rFonts w:eastAsia="Times New Roman"/>
          <w:b/>
          <w:bCs/>
        </w:rPr>
        <w:t>Tamaño óptimo</w:t>
      </w:r>
    </w:p>
    <w:p w14:paraId="457A0435" w14:textId="77777777" w:rsidR="29EF3E0D" w:rsidRDefault="29EF3E0D" w:rsidP="29EF3E0D">
      <w:pPr>
        <w:spacing w:after="0" w:line="300" w:lineRule="auto"/>
        <w:jc w:val="both"/>
      </w:pPr>
      <w:r w:rsidRPr="29EF3E0D">
        <w:rPr>
          <w:rFonts w:eastAsia="Segoe UI"/>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5004310" w14:textId="77777777" w:rsidR="29EF3E0D" w:rsidRDefault="29EF3E0D" w:rsidP="29EF3E0D">
      <w:pPr>
        <w:spacing w:after="0" w:line="300" w:lineRule="auto"/>
        <w:jc w:val="both"/>
      </w:pPr>
      <w:r w:rsidRPr="29EF3E0D">
        <w:rPr>
          <w:rFonts w:eastAsia="Segoe UI"/>
          <w:lang w:val="es-NI"/>
        </w:rPr>
        <w:t xml:space="preserve">Adicionalmente, la planta ha sido diseñada bajo un enfoque estratégico de escalabilidad, incorporando la capacidad de expandirse progresivamente hasta alcanzar los 5,000 litros diarios. </w:t>
      </w:r>
      <w:r w:rsidRPr="29EF3E0D">
        <w:rPr>
          <w:rFonts w:eastAsia="Segoe UI"/>
          <w:lang w:val="es-NI"/>
        </w:rPr>
        <w:lastRenderedPageBreak/>
        <w:t>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2619A68A" w14:textId="77777777" w:rsidR="60EE4ABB" w:rsidRDefault="60EE4ABB" w:rsidP="60EE4ABB">
      <w:pPr>
        <w:spacing w:before="160" w:after="80" w:line="257" w:lineRule="auto"/>
        <w:jc w:val="both"/>
      </w:pPr>
      <w:r w:rsidRPr="60EE4ABB">
        <w:rPr>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4116BAFF" w14:textId="77777777" w:rsidR="60EE4ABB" w:rsidRDefault="60EE4ABB" w:rsidP="60EE4ABB">
      <w:pPr>
        <w:spacing w:after="0"/>
        <w:jc w:val="both"/>
        <w:rPr>
          <w:sz w:val="28"/>
          <w:szCs w:val="28"/>
        </w:rPr>
      </w:pPr>
    </w:p>
    <w:p w14:paraId="2010B1B0" w14:textId="77777777" w:rsidR="60EE4ABB" w:rsidRDefault="60EE4ABB" w:rsidP="60EE4ABB">
      <w:pPr>
        <w:spacing w:after="160" w:line="257" w:lineRule="auto"/>
        <w:jc w:val="both"/>
        <w:rPr>
          <w:rFonts w:eastAsia="Times New Roman"/>
          <w:b/>
          <w:bCs/>
        </w:rPr>
      </w:pPr>
    </w:p>
    <w:p w14:paraId="3B7D79BD" w14:textId="77777777" w:rsidR="00AB648E" w:rsidRPr="00217D71" w:rsidRDefault="60EE4ABB" w:rsidP="000C3CFB">
      <w:pPr>
        <w:spacing w:after="160" w:line="257" w:lineRule="auto"/>
        <w:jc w:val="both"/>
      </w:pPr>
      <w:r w:rsidRPr="61A0677C">
        <w:rPr>
          <w:rFonts w:eastAsia="Times New Roman"/>
          <w:b/>
          <w:bCs/>
        </w:rPr>
        <w:t>Localización del proyecto</w:t>
      </w:r>
    </w:p>
    <w:p w14:paraId="57B42877" w14:textId="77777777" w:rsidR="7B56A0F3" w:rsidRDefault="7B56A0F3" w:rsidP="61A0677C">
      <w:pPr>
        <w:spacing w:after="160" w:line="257" w:lineRule="auto"/>
        <w:jc w:val="both"/>
        <w:rPr>
          <w:lang w:val="es-NI"/>
        </w:rPr>
      </w:pPr>
      <w:r w:rsidRPr="61A0677C">
        <w:rPr>
          <w:lang w:val="es-NI"/>
        </w:rPr>
        <w:t xml:space="preserve">Se elige la primera alternativa la ciudad de Comayagua </w:t>
      </w:r>
      <w:r w:rsidR="38BE7AFE" w:rsidRPr="61A0677C">
        <w:rPr>
          <w:lang w:val="es-NI"/>
        </w:rPr>
        <w:t xml:space="preserve">porque </w:t>
      </w:r>
      <w:r w:rsidRPr="61A0677C">
        <w:rPr>
          <w:lang w:val="es-NI"/>
        </w:rPr>
        <w:t xml:space="preserve">este lugar </w:t>
      </w:r>
      <w:r w:rsidR="7FC85985" w:rsidRPr="61A0677C">
        <w:rPr>
          <w:lang w:val="es-NI"/>
        </w:rPr>
        <w:t>cuenta con los</w:t>
      </w:r>
      <w:r w:rsidRPr="61A0677C">
        <w:rPr>
          <w:lang w:val="es-NI"/>
        </w:rPr>
        <w:t xml:space="preserve"> factores importantes que influyen de manera directa en este negocio; Los costos, Los proveedores, la materia prima y la capacidad logística para poder distribuir de manera eficiente en los tiempos </w:t>
      </w:r>
      <w:r w:rsidR="175FEAD2" w:rsidRPr="61A0677C">
        <w:rPr>
          <w:lang w:val="es-NI"/>
        </w:rPr>
        <w:t xml:space="preserve">, tomando en </w:t>
      </w:r>
      <w:r w:rsidR="10DDE014" w:rsidRPr="61A0677C">
        <w:rPr>
          <w:lang w:val="es-NI"/>
        </w:rPr>
        <w:t>consideración</w:t>
      </w:r>
      <w:r w:rsidRPr="61A0677C">
        <w:rPr>
          <w:lang w:val="es-NI"/>
        </w:rPr>
        <w:t xml:space="preserve"> un producto que tiene un manejo delicado por su cadena de frio, versus la segunda alternativa la Ciudad de Villanueva, Cortes que </w:t>
      </w:r>
      <w:r w:rsidR="269285D6" w:rsidRPr="61A0677C">
        <w:rPr>
          <w:lang w:val="es-NI"/>
        </w:rPr>
        <w:t>está</w:t>
      </w:r>
      <w:r w:rsidRPr="61A0677C">
        <w:rPr>
          <w:lang w:val="es-NI"/>
        </w:rPr>
        <w:t xml:space="preserve"> ubicado </w:t>
      </w:r>
      <w:r w:rsidR="5A972C3F" w:rsidRPr="61A0677C">
        <w:rPr>
          <w:lang w:val="es-NI"/>
        </w:rPr>
        <w:t>más</w:t>
      </w:r>
      <w:r w:rsidRPr="61A0677C">
        <w:rPr>
          <w:lang w:val="es-NI"/>
        </w:rPr>
        <w:t xml:space="preserve"> al norte del </w:t>
      </w:r>
      <w:r w:rsidR="52258B7C" w:rsidRPr="61A0677C">
        <w:rPr>
          <w:lang w:val="es-NI"/>
        </w:rPr>
        <w:t>país</w:t>
      </w:r>
      <w:r w:rsidRPr="61A0677C">
        <w:rPr>
          <w:lang w:val="es-NI"/>
        </w:rPr>
        <w:t xml:space="preserve"> se dificultaría los tiempos de distribución hasta la zona central</w:t>
      </w:r>
      <w:r w:rsidR="71588367" w:rsidRPr="61A0677C">
        <w:rPr>
          <w:lang w:val="es-NI"/>
        </w:rPr>
        <w:t xml:space="preserve"> ,</w:t>
      </w:r>
      <w:r w:rsidRPr="61A0677C">
        <w:rPr>
          <w:lang w:val="es-NI"/>
        </w:rPr>
        <w:t xml:space="preserve"> quedando Comayagua en un punto más estratégico tanto para la recolección de leche cruda como su distribución ya del producto terminado.</w:t>
      </w:r>
    </w:p>
    <w:p w14:paraId="35815125" w14:textId="77777777" w:rsidR="61A0677C" w:rsidRDefault="61A0677C" w:rsidP="61A0677C">
      <w:pPr>
        <w:spacing w:after="160" w:line="257" w:lineRule="auto"/>
        <w:jc w:val="both"/>
        <w:rPr>
          <w:lang w:val="es-NI"/>
        </w:rPr>
      </w:pPr>
    </w:p>
    <w:p w14:paraId="3D12D235" w14:textId="77777777" w:rsidR="60EE4ABB" w:rsidRPr="00F76B74" w:rsidRDefault="60EE4ABB" w:rsidP="61A0677C">
      <w:pPr>
        <w:spacing w:after="160" w:line="257" w:lineRule="auto"/>
        <w:jc w:val="both"/>
        <w:rPr>
          <w:lang w:val="es-NI"/>
        </w:rPr>
      </w:pPr>
      <w:r w:rsidRPr="61A0677C">
        <w:rPr>
          <w:lang w:val="es-NI"/>
        </w:rPr>
        <w:t xml:space="preserve">La planta procesadora y distribuidora de che estará ubicada </w:t>
      </w:r>
      <w:r w:rsidR="2A2D2F1A" w:rsidRPr="61A0677C">
        <w:rPr>
          <w:lang w:val="es-NI"/>
        </w:rPr>
        <w:t>a la altura de la autopista</w:t>
      </w:r>
      <w:r w:rsidRPr="61A0677C">
        <w:rPr>
          <w:lang w:val="es-NI"/>
        </w:rPr>
        <w:t xml:space="preserve"> CA5,</w:t>
      </w:r>
      <w:r w:rsidR="3EAFD883" w:rsidRPr="61A0677C">
        <w:rPr>
          <w:lang w:val="es-NI"/>
        </w:rPr>
        <w:t xml:space="preserve"> exactamente a 500 metros de la primera entrada a la ciudad de Comayagua,</w:t>
      </w:r>
      <w:r w:rsidRPr="61A0677C">
        <w:rPr>
          <w:lang w:val="es-NI"/>
        </w:rPr>
        <w:t xml:space="preserve"> ubicada estratégicamente para distribuir para toda la Zona central </w:t>
      </w:r>
      <w:r w:rsidR="077E450E" w:rsidRPr="61A0677C">
        <w:rPr>
          <w:lang w:val="es-NI"/>
        </w:rPr>
        <w:t xml:space="preserve">y Norte </w:t>
      </w:r>
      <w:r w:rsidRPr="61A0677C">
        <w:rPr>
          <w:lang w:val="es-NI"/>
        </w:rPr>
        <w:t xml:space="preserve">del país, </w:t>
      </w:r>
      <w:r w:rsidR="2825A045" w:rsidRPr="61A0677C">
        <w:rPr>
          <w:lang w:val="es-NI"/>
        </w:rPr>
        <w:t>quedando este centro</w:t>
      </w:r>
      <w:r w:rsidRPr="61A0677C">
        <w:rPr>
          <w:lang w:val="es-NI"/>
        </w:rPr>
        <w:t xml:space="preserve"> en medio de las dos principales ciudades del país, San Pedro Sula y la Capital Tegucigalpa.</w:t>
      </w:r>
    </w:p>
    <w:p w14:paraId="161705F6" w14:textId="77777777" w:rsidR="61A0677C" w:rsidRDefault="61A0677C" w:rsidP="61A0677C">
      <w:pPr>
        <w:spacing w:after="160" w:line="257" w:lineRule="auto"/>
        <w:jc w:val="both"/>
        <w:rPr>
          <w:lang w:val="es-NI"/>
        </w:rPr>
      </w:pPr>
    </w:p>
    <w:p w14:paraId="0C4C6585" w14:textId="77777777" w:rsidR="60EE4ABB" w:rsidRPr="00F76B74" w:rsidRDefault="60EE4ABB" w:rsidP="60EE4ABB">
      <w:pPr>
        <w:spacing w:after="160" w:line="257" w:lineRule="auto"/>
        <w:jc w:val="both"/>
      </w:pPr>
      <w:r w:rsidRPr="61A0677C">
        <w:rPr>
          <w:highlight w:val="cyan"/>
          <w:lang w:val="es-NI"/>
        </w:rPr>
        <w:t xml:space="preserve"> </w:t>
      </w:r>
    </w:p>
    <w:p w14:paraId="69DF46CD" w14:textId="77777777" w:rsidR="60EE4ABB" w:rsidRDefault="60EE4ABB" w:rsidP="61A0677C">
      <w:pPr>
        <w:spacing w:after="160" w:line="257" w:lineRule="auto"/>
        <w:jc w:val="both"/>
        <w:rPr>
          <w:highlight w:val="cyan"/>
          <w:lang w:val="es-NI"/>
        </w:rPr>
      </w:pPr>
    </w:p>
    <w:p w14:paraId="35AC1C1C" w14:textId="77777777" w:rsidR="004B5C2D" w:rsidRDefault="00000000">
      <w:pPr>
        <w:keepNext/>
        <w:spacing w:after="0"/>
        <w:rPr>
          <w:lang w:val="es-NI"/>
        </w:rPr>
      </w:pPr>
      <w:r>
        <w:rPr>
          <w:b/>
          <w:bCs/>
          <w:lang w:val="es-NI"/>
        </w:rPr>
        <w:t>Tabla 7</w:t>
      </w:r>
    </w:p>
    <w:p w14:paraId="26BF3EC2" w14:textId="77777777" w:rsidR="004B5C2D" w:rsidRDefault="00000000">
      <w:pPr>
        <w:keepNext/>
        <w:rPr>
          <w:lang w:val="es-NI"/>
        </w:rPr>
      </w:pPr>
      <w:r>
        <w:rPr>
          <w:i/>
          <w:iCs/>
          <w:lang w:val="es-NI"/>
        </w:rPr>
        <w:t>Matriz de selección de la localización de la planta</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6A0" w:firstRow="1" w:lastRow="0" w:firstColumn="1" w:lastColumn="0" w:noHBand="1" w:noVBand="1"/>
      </w:tblPr>
      <w:tblGrid>
        <w:gridCol w:w="3015"/>
        <w:gridCol w:w="1260"/>
        <w:gridCol w:w="1260"/>
        <w:gridCol w:w="1260"/>
        <w:gridCol w:w="1260"/>
        <w:gridCol w:w="1260"/>
      </w:tblGrid>
      <w:tr w:rsidR="61A0677C" w14:paraId="7282896F" w14:textId="77777777" w:rsidTr="61A0677C">
        <w:trPr>
          <w:trHeight w:val="285"/>
          <w:tblHeader/>
        </w:trPr>
        <w:tc>
          <w:tcPr>
            <w:tcW w:w="3015" w:type="dxa"/>
            <w:tcBorders>
              <w:bottom w:val="single" w:sz="8" w:space="0" w:color="000000"/>
            </w:tcBorders>
            <w:tcMar>
              <w:top w:w="15" w:type="dxa"/>
              <w:left w:w="15" w:type="dxa"/>
              <w:right w:w="15" w:type="dxa"/>
            </w:tcMar>
            <w:vAlign w:val="bottom"/>
          </w:tcPr>
          <w:p w14:paraId="11D75120" w14:textId="77777777" w:rsidR="61A0677C" w:rsidRDefault="61A0677C"/>
        </w:tc>
        <w:tc>
          <w:tcPr>
            <w:tcW w:w="1260" w:type="dxa"/>
            <w:tcBorders>
              <w:bottom w:val="single" w:sz="8" w:space="0" w:color="000000"/>
            </w:tcBorders>
            <w:tcMar>
              <w:top w:w="15" w:type="dxa"/>
              <w:left w:w="15" w:type="dxa"/>
              <w:right w:w="15" w:type="dxa"/>
            </w:tcMar>
            <w:vAlign w:val="bottom"/>
          </w:tcPr>
          <w:p w14:paraId="0C4FF864" w14:textId="77777777" w:rsidR="61A0677C" w:rsidRDefault="61A0677C"/>
        </w:tc>
        <w:tc>
          <w:tcPr>
            <w:tcW w:w="2520" w:type="dxa"/>
            <w:gridSpan w:val="2"/>
            <w:tcBorders>
              <w:bottom w:val="single" w:sz="8" w:space="0" w:color="000000"/>
            </w:tcBorders>
            <w:shd w:val="clear" w:color="auto" w:fill="F2F2F2" w:themeFill="background1" w:themeFillShade="F2"/>
            <w:tcMar>
              <w:top w:w="15" w:type="dxa"/>
              <w:left w:w="15" w:type="dxa"/>
              <w:right w:w="15" w:type="dxa"/>
            </w:tcMar>
            <w:vAlign w:val="bottom"/>
          </w:tcPr>
          <w:p w14:paraId="72F8DDE8" w14:textId="77777777" w:rsidR="61A0677C" w:rsidRDefault="61A0677C" w:rsidP="61A0677C">
            <w:pPr>
              <w:spacing w:after="0"/>
              <w:jc w:val="center"/>
            </w:pPr>
            <w:r w:rsidRPr="61A0677C">
              <w:rPr>
                <w:color w:val="000000" w:themeColor="text1"/>
              </w:rPr>
              <w:t>Comayagua</w:t>
            </w:r>
          </w:p>
        </w:tc>
        <w:tc>
          <w:tcPr>
            <w:tcW w:w="2520" w:type="dxa"/>
            <w:gridSpan w:val="2"/>
            <w:tcBorders>
              <w:bottom w:val="single" w:sz="8" w:space="0" w:color="000000"/>
            </w:tcBorders>
            <w:shd w:val="clear" w:color="auto" w:fill="F2F2F2" w:themeFill="background1" w:themeFillShade="F2"/>
            <w:tcMar>
              <w:top w:w="15" w:type="dxa"/>
              <w:left w:w="15" w:type="dxa"/>
              <w:right w:w="15" w:type="dxa"/>
            </w:tcMar>
            <w:vAlign w:val="bottom"/>
          </w:tcPr>
          <w:p w14:paraId="5065F55B" w14:textId="77777777" w:rsidR="61A0677C" w:rsidRDefault="61A0677C" w:rsidP="61A0677C">
            <w:pPr>
              <w:spacing w:after="0"/>
              <w:jc w:val="center"/>
            </w:pPr>
            <w:r w:rsidRPr="61A0677C">
              <w:rPr>
                <w:color w:val="000000" w:themeColor="text1"/>
              </w:rPr>
              <w:t>Villanueva, Cortes</w:t>
            </w:r>
          </w:p>
        </w:tc>
      </w:tr>
      <w:tr w:rsidR="61A0677C" w14:paraId="5A06304C" w14:textId="77777777" w:rsidTr="61A0677C">
        <w:trPr>
          <w:trHeight w:val="285"/>
        </w:trPr>
        <w:tc>
          <w:tcPr>
            <w:tcW w:w="4275" w:type="dxa"/>
            <w:gridSpan w:val="2"/>
            <w:tcMar>
              <w:top w:w="15" w:type="dxa"/>
              <w:left w:w="15" w:type="dxa"/>
              <w:right w:w="15" w:type="dxa"/>
            </w:tcMar>
            <w:vAlign w:val="bottom"/>
          </w:tcPr>
          <w:p w14:paraId="14DF5E50" w14:textId="77777777" w:rsidR="61A0677C" w:rsidRDefault="61A0677C" w:rsidP="61A0677C">
            <w:pPr>
              <w:spacing w:after="0"/>
              <w:jc w:val="center"/>
            </w:pPr>
            <w:r w:rsidRPr="61A0677C">
              <w:rPr>
                <w:color w:val="000000" w:themeColor="text1"/>
              </w:rPr>
              <w:t xml:space="preserve">Matriz Selección Localización </w:t>
            </w:r>
          </w:p>
        </w:tc>
        <w:tc>
          <w:tcPr>
            <w:tcW w:w="2520" w:type="dxa"/>
            <w:gridSpan w:val="2"/>
            <w:tcMar>
              <w:top w:w="15" w:type="dxa"/>
              <w:left w:w="15" w:type="dxa"/>
              <w:right w:w="15" w:type="dxa"/>
            </w:tcMar>
            <w:vAlign w:val="bottom"/>
          </w:tcPr>
          <w:p w14:paraId="5831E79F" w14:textId="77777777" w:rsidR="61A0677C" w:rsidRDefault="61A0677C" w:rsidP="61A0677C">
            <w:pPr>
              <w:spacing w:after="0"/>
              <w:jc w:val="center"/>
            </w:pPr>
            <w:r w:rsidRPr="61A0677C">
              <w:rPr>
                <w:color w:val="000000" w:themeColor="text1"/>
              </w:rPr>
              <w:t>Alternativa 1</w:t>
            </w:r>
          </w:p>
        </w:tc>
        <w:tc>
          <w:tcPr>
            <w:tcW w:w="2520" w:type="dxa"/>
            <w:gridSpan w:val="2"/>
            <w:tcMar>
              <w:top w:w="15" w:type="dxa"/>
              <w:left w:w="15" w:type="dxa"/>
              <w:right w:w="15" w:type="dxa"/>
            </w:tcMar>
            <w:vAlign w:val="bottom"/>
          </w:tcPr>
          <w:p w14:paraId="0D8FA052" w14:textId="77777777" w:rsidR="61A0677C" w:rsidRDefault="61A0677C" w:rsidP="61A0677C">
            <w:pPr>
              <w:spacing w:after="0"/>
              <w:jc w:val="center"/>
            </w:pPr>
            <w:r w:rsidRPr="61A0677C">
              <w:rPr>
                <w:color w:val="000000" w:themeColor="text1"/>
              </w:rPr>
              <w:t>Alternativa 2</w:t>
            </w:r>
          </w:p>
        </w:tc>
      </w:tr>
      <w:tr w:rsidR="61A0677C" w14:paraId="0D4C8C59" w14:textId="77777777" w:rsidTr="61A0677C">
        <w:trPr>
          <w:trHeight w:val="285"/>
        </w:trPr>
        <w:tc>
          <w:tcPr>
            <w:tcW w:w="3015" w:type="dxa"/>
            <w:tcMar>
              <w:top w:w="15" w:type="dxa"/>
              <w:left w:w="15" w:type="dxa"/>
              <w:right w:w="15" w:type="dxa"/>
            </w:tcMar>
            <w:vAlign w:val="bottom"/>
          </w:tcPr>
          <w:p w14:paraId="3A77AA87" w14:textId="77777777" w:rsidR="61A0677C" w:rsidRDefault="61A0677C" w:rsidP="61A0677C">
            <w:pPr>
              <w:spacing w:after="0"/>
            </w:pPr>
            <w:r w:rsidRPr="61A0677C">
              <w:rPr>
                <w:b/>
                <w:bCs/>
                <w:color w:val="000000" w:themeColor="text1"/>
              </w:rPr>
              <w:lastRenderedPageBreak/>
              <w:t xml:space="preserve">Criterios de selección: </w:t>
            </w:r>
          </w:p>
        </w:tc>
        <w:tc>
          <w:tcPr>
            <w:tcW w:w="1260" w:type="dxa"/>
            <w:tcMar>
              <w:top w:w="15" w:type="dxa"/>
              <w:left w:w="15" w:type="dxa"/>
              <w:right w:w="15" w:type="dxa"/>
            </w:tcMar>
            <w:vAlign w:val="bottom"/>
          </w:tcPr>
          <w:p w14:paraId="1BD5CB7F" w14:textId="77777777" w:rsidR="61A0677C" w:rsidRDefault="61A0677C" w:rsidP="61A0677C">
            <w:pPr>
              <w:spacing w:after="0"/>
            </w:pPr>
            <w:r w:rsidRPr="61A0677C">
              <w:rPr>
                <w:color w:val="000000" w:themeColor="text1"/>
              </w:rPr>
              <w:t xml:space="preserve">peso </w:t>
            </w:r>
          </w:p>
        </w:tc>
        <w:tc>
          <w:tcPr>
            <w:tcW w:w="1260" w:type="dxa"/>
            <w:tcMar>
              <w:top w:w="15" w:type="dxa"/>
              <w:left w:w="15" w:type="dxa"/>
              <w:right w:w="15" w:type="dxa"/>
            </w:tcMar>
            <w:vAlign w:val="bottom"/>
          </w:tcPr>
          <w:p w14:paraId="73EC816E" w14:textId="77777777" w:rsidR="61A0677C" w:rsidRDefault="61A0677C" w:rsidP="61A0677C">
            <w:pPr>
              <w:spacing w:after="0"/>
            </w:pPr>
            <w:r w:rsidRPr="61A0677C">
              <w:rPr>
                <w:color w:val="000000" w:themeColor="text1"/>
              </w:rPr>
              <w:t xml:space="preserve">puntaje </w:t>
            </w:r>
          </w:p>
        </w:tc>
        <w:tc>
          <w:tcPr>
            <w:tcW w:w="1260" w:type="dxa"/>
            <w:tcMar>
              <w:top w:w="15" w:type="dxa"/>
              <w:left w:w="15" w:type="dxa"/>
              <w:right w:w="15" w:type="dxa"/>
            </w:tcMar>
            <w:vAlign w:val="bottom"/>
          </w:tcPr>
          <w:p w14:paraId="532E3EF0" w14:textId="77777777" w:rsidR="61A0677C" w:rsidRDefault="61A0677C" w:rsidP="61A0677C">
            <w:pPr>
              <w:spacing w:after="0"/>
            </w:pPr>
            <w:r w:rsidRPr="61A0677C">
              <w:rPr>
                <w:color w:val="000000" w:themeColor="text1"/>
              </w:rPr>
              <w:t>score</w:t>
            </w:r>
          </w:p>
        </w:tc>
        <w:tc>
          <w:tcPr>
            <w:tcW w:w="1260" w:type="dxa"/>
            <w:tcMar>
              <w:top w:w="15" w:type="dxa"/>
              <w:left w:w="15" w:type="dxa"/>
              <w:right w:w="15" w:type="dxa"/>
            </w:tcMar>
            <w:vAlign w:val="bottom"/>
          </w:tcPr>
          <w:p w14:paraId="30315F45" w14:textId="77777777" w:rsidR="61A0677C" w:rsidRDefault="61A0677C" w:rsidP="61A0677C">
            <w:pPr>
              <w:spacing w:after="0"/>
            </w:pPr>
            <w:r w:rsidRPr="61A0677C">
              <w:rPr>
                <w:color w:val="000000" w:themeColor="text1"/>
              </w:rPr>
              <w:t xml:space="preserve">puntaje </w:t>
            </w:r>
          </w:p>
        </w:tc>
        <w:tc>
          <w:tcPr>
            <w:tcW w:w="1260" w:type="dxa"/>
            <w:tcMar>
              <w:top w:w="15" w:type="dxa"/>
              <w:left w:w="15" w:type="dxa"/>
              <w:right w:w="15" w:type="dxa"/>
            </w:tcMar>
            <w:vAlign w:val="bottom"/>
          </w:tcPr>
          <w:p w14:paraId="7120AAFC" w14:textId="77777777" w:rsidR="61A0677C" w:rsidRDefault="61A0677C" w:rsidP="61A0677C">
            <w:pPr>
              <w:spacing w:after="0"/>
            </w:pPr>
            <w:r w:rsidRPr="61A0677C">
              <w:rPr>
                <w:color w:val="000000" w:themeColor="text1"/>
              </w:rPr>
              <w:t>score</w:t>
            </w:r>
          </w:p>
        </w:tc>
      </w:tr>
      <w:tr w:rsidR="61A0677C" w14:paraId="76F597B1" w14:textId="77777777" w:rsidTr="61A0677C">
        <w:trPr>
          <w:trHeight w:val="285"/>
        </w:trPr>
        <w:tc>
          <w:tcPr>
            <w:tcW w:w="3015" w:type="dxa"/>
            <w:tcMar>
              <w:top w:w="15" w:type="dxa"/>
              <w:left w:w="15" w:type="dxa"/>
              <w:right w:w="15" w:type="dxa"/>
            </w:tcMar>
            <w:vAlign w:val="bottom"/>
          </w:tcPr>
          <w:p w14:paraId="4CB0DD1E" w14:textId="77777777" w:rsidR="61A0677C" w:rsidRDefault="61A0677C" w:rsidP="61A0677C">
            <w:pPr>
              <w:spacing w:after="0"/>
            </w:pPr>
            <w:r w:rsidRPr="61A0677C">
              <w:rPr>
                <w:color w:val="000000" w:themeColor="text1"/>
              </w:rPr>
              <w:t xml:space="preserve">Costo </w:t>
            </w:r>
          </w:p>
        </w:tc>
        <w:tc>
          <w:tcPr>
            <w:tcW w:w="1260" w:type="dxa"/>
            <w:tcMar>
              <w:top w:w="15" w:type="dxa"/>
              <w:left w:w="15" w:type="dxa"/>
              <w:right w:w="15" w:type="dxa"/>
            </w:tcMar>
            <w:vAlign w:val="bottom"/>
          </w:tcPr>
          <w:p w14:paraId="381F96E0" w14:textId="77777777" w:rsidR="61A0677C" w:rsidRDefault="61A0677C" w:rsidP="61A0677C">
            <w:pPr>
              <w:spacing w:after="0"/>
              <w:jc w:val="right"/>
            </w:pPr>
            <w:r w:rsidRPr="61A0677C">
              <w:rPr>
                <w:color w:val="000000" w:themeColor="text1"/>
              </w:rPr>
              <w:t>10%</w:t>
            </w:r>
          </w:p>
        </w:tc>
        <w:tc>
          <w:tcPr>
            <w:tcW w:w="1260" w:type="dxa"/>
            <w:tcMar>
              <w:top w:w="15" w:type="dxa"/>
              <w:left w:w="15" w:type="dxa"/>
              <w:right w:w="15" w:type="dxa"/>
            </w:tcMar>
            <w:vAlign w:val="bottom"/>
          </w:tcPr>
          <w:p w14:paraId="2EEBD416" w14:textId="77777777" w:rsidR="61A0677C" w:rsidRDefault="61A0677C" w:rsidP="61A0677C">
            <w:pPr>
              <w:spacing w:after="0"/>
              <w:jc w:val="right"/>
            </w:pPr>
            <w:r w:rsidRPr="61A0677C">
              <w:rPr>
                <w:color w:val="000000" w:themeColor="text1"/>
              </w:rPr>
              <w:t>3</w:t>
            </w:r>
          </w:p>
        </w:tc>
        <w:tc>
          <w:tcPr>
            <w:tcW w:w="1260" w:type="dxa"/>
            <w:tcMar>
              <w:top w:w="15" w:type="dxa"/>
              <w:left w:w="15" w:type="dxa"/>
              <w:right w:w="15" w:type="dxa"/>
            </w:tcMar>
            <w:vAlign w:val="bottom"/>
          </w:tcPr>
          <w:p w14:paraId="28341920" w14:textId="77777777" w:rsidR="61A0677C" w:rsidRDefault="61A0677C" w:rsidP="61A0677C">
            <w:pPr>
              <w:spacing w:after="0"/>
              <w:jc w:val="right"/>
            </w:pPr>
            <w:r w:rsidRPr="61A0677C">
              <w:rPr>
                <w:color w:val="000000" w:themeColor="text1"/>
              </w:rPr>
              <w:t>0.3</w:t>
            </w:r>
          </w:p>
        </w:tc>
        <w:tc>
          <w:tcPr>
            <w:tcW w:w="1260" w:type="dxa"/>
            <w:tcMar>
              <w:top w:w="15" w:type="dxa"/>
              <w:left w:w="15" w:type="dxa"/>
              <w:right w:w="15" w:type="dxa"/>
            </w:tcMar>
            <w:vAlign w:val="bottom"/>
          </w:tcPr>
          <w:p w14:paraId="71B49EE3" w14:textId="77777777" w:rsidR="61A0677C" w:rsidRDefault="61A0677C" w:rsidP="61A0677C">
            <w:pPr>
              <w:spacing w:after="0"/>
              <w:jc w:val="right"/>
            </w:pPr>
            <w:r w:rsidRPr="61A0677C">
              <w:rPr>
                <w:color w:val="000000" w:themeColor="text1"/>
              </w:rPr>
              <w:t>1</w:t>
            </w:r>
          </w:p>
        </w:tc>
        <w:tc>
          <w:tcPr>
            <w:tcW w:w="1260" w:type="dxa"/>
            <w:tcMar>
              <w:top w:w="15" w:type="dxa"/>
              <w:left w:w="15" w:type="dxa"/>
              <w:right w:w="15" w:type="dxa"/>
            </w:tcMar>
            <w:vAlign w:val="bottom"/>
          </w:tcPr>
          <w:p w14:paraId="3940687F" w14:textId="77777777" w:rsidR="61A0677C" w:rsidRDefault="61A0677C" w:rsidP="61A0677C">
            <w:pPr>
              <w:spacing w:after="0"/>
              <w:jc w:val="right"/>
            </w:pPr>
            <w:r w:rsidRPr="61A0677C">
              <w:rPr>
                <w:color w:val="000000" w:themeColor="text1"/>
              </w:rPr>
              <w:t>0.1</w:t>
            </w:r>
          </w:p>
        </w:tc>
      </w:tr>
      <w:tr w:rsidR="61A0677C" w14:paraId="7866F990" w14:textId="77777777" w:rsidTr="61A0677C">
        <w:trPr>
          <w:trHeight w:val="285"/>
        </w:trPr>
        <w:tc>
          <w:tcPr>
            <w:tcW w:w="3015" w:type="dxa"/>
            <w:tcMar>
              <w:top w:w="15" w:type="dxa"/>
              <w:left w:w="15" w:type="dxa"/>
              <w:right w:w="15" w:type="dxa"/>
            </w:tcMar>
            <w:vAlign w:val="bottom"/>
          </w:tcPr>
          <w:p w14:paraId="46C94D0C" w14:textId="77777777" w:rsidR="61A0677C" w:rsidRDefault="61A0677C" w:rsidP="61A0677C">
            <w:pPr>
              <w:spacing w:after="0"/>
            </w:pPr>
            <w:r w:rsidRPr="61A0677C">
              <w:rPr>
                <w:color w:val="000000" w:themeColor="text1"/>
              </w:rPr>
              <w:t>Logística</w:t>
            </w:r>
          </w:p>
        </w:tc>
        <w:tc>
          <w:tcPr>
            <w:tcW w:w="1260" w:type="dxa"/>
            <w:tcMar>
              <w:top w:w="15" w:type="dxa"/>
              <w:left w:w="15" w:type="dxa"/>
              <w:right w:w="15" w:type="dxa"/>
            </w:tcMar>
            <w:vAlign w:val="bottom"/>
          </w:tcPr>
          <w:p w14:paraId="339DA6FE" w14:textId="77777777" w:rsidR="61A0677C" w:rsidRDefault="61A0677C" w:rsidP="61A0677C">
            <w:pPr>
              <w:spacing w:after="0"/>
              <w:jc w:val="right"/>
            </w:pPr>
            <w:r w:rsidRPr="61A0677C">
              <w:rPr>
                <w:color w:val="000000" w:themeColor="text1"/>
              </w:rPr>
              <w:t>15%</w:t>
            </w:r>
          </w:p>
        </w:tc>
        <w:tc>
          <w:tcPr>
            <w:tcW w:w="1260" w:type="dxa"/>
            <w:tcMar>
              <w:top w:w="15" w:type="dxa"/>
              <w:left w:w="15" w:type="dxa"/>
              <w:right w:w="15" w:type="dxa"/>
            </w:tcMar>
            <w:vAlign w:val="bottom"/>
          </w:tcPr>
          <w:p w14:paraId="421C2BC0"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4DC7378C" w14:textId="77777777" w:rsidR="61A0677C" w:rsidRDefault="61A0677C" w:rsidP="61A0677C">
            <w:pPr>
              <w:spacing w:after="0"/>
              <w:jc w:val="right"/>
            </w:pPr>
            <w:r w:rsidRPr="61A0677C">
              <w:rPr>
                <w:color w:val="000000" w:themeColor="text1"/>
              </w:rPr>
              <w:t>0.2</w:t>
            </w:r>
          </w:p>
        </w:tc>
        <w:tc>
          <w:tcPr>
            <w:tcW w:w="1260" w:type="dxa"/>
            <w:tcMar>
              <w:top w:w="15" w:type="dxa"/>
              <w:left w:w="15" w:type="dxa"/>
              <w:right w:w="15" w:type="dxa"/>
            </w:tcMar>
            <w:vAlign w:val="bottom"/>
          </w:tcPr>
          <w:p w14:paraId="6EAAC4AE"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28484AB6" w14:textId="77777777" w:rsidR="61A0677C" w:rsidRDefault="61A0677C" w:rsidP="61A0677C">
            <w:pPr>
              <w:spacing w:after="0"/>
              <w:jc w:val="right"/>
            </w:pPr>
            <w:r w:rsidRPr="61A0677C">
              <w:rPr>
                <w:color w:val="000000" w:themeColor="text1"/>
              </w:rPr>
              <w:t>0.2</w:t>
            </w:r>
          </w:p>
        </w:tc>
      </w:tr>
      <w:tr w:rsidR="61A0677C" w14:paraId="7C077055" w14:textId="77777777" w:rsidTr="61A0677C">
        <w:trPr>
          <w:trHeight w:val="285"/>
        </w:trPr>
        <w:tc>
          <w:tcPr>
            <w:tcW w:w="3015" w:type="dxa"/>
            <w:tcMar>
              <w:top w:w="15" w:type="dxa"/>
              <w:left w:w="15" w:type="dxa"/>
              <w:right w:w="15" w:type="dxa"/>
            </w:tcMar>
            <w:vAlign w:val="bottom"/>
          </w:tcPr>
          <w:p w14:paraId="2180F42A" w14:textId="77777777" w:rsidR="61A0677C" w:rsidRDefault="61A0677C" w:rsidP="61A0677C">
            <w:pPr>
              <w:spacing w:after="0"/>
            </w:pPr>
            <w:r w:rsidRPr="61A0677C">
              <w:rPr>
                <w:color w:val="000000" w:themeColor="text1"/>
              </w:rPr>
              <w:t>Proveedores</w:t>
            </w:r>
          </w:p>
        </w:tc>
        <w:tc>
          <w:tcPr>
            <w:tcW w:w="1260" w:type="dxa"/>
            <w:tcMar>
              <w:top w:w="15" w:type="dxa"/>
              <w:left w:w="15" w:type="dxa"/>
              <w:right w:w="15" w:type="dxa"/>
            </w:tcMar>
            <w:vAlign w:val="bottom"/>
          </w:tcPr>
          <w:p w14:paraId="6B23A3A1" w14:textId="77777777" w:rsidR="61A0677C" w:rsidRDefault="61A0677C" w:rsidP="61A0677C">
            <w:pPr>
              <w:spacing w:after="0"/>
              <w:jc w:val="right"/>
            </w:pPr>
            <w:r w:rsidRPr="61A0677C">
              <w:rPr>
                <w:color w:val="000000" w:themeColor="text1"/>
              </w:rPr>
              <w:t>15%</w:t>
            </w:r>
          </w:p>
        </w:tc>
        <w:tc>
          <w:tcPr>
            <w:tcW w:w="1260" w:type="dxa"/>
            <w:tcMar>
              <w:top w:w="15" w:type="dxa"/>
              <w:left w:w="15" w:type="dxa"/>
              <w:right w:w="15" w:type="dxa"/>
            </w:tcMar>
            <w:vAlign w:val="bottom"/>
          </w:tcPr>
          <w:p w14:paraId="5149566B" w14:textId="77777777" w:rsidR="61A0677C" w:rsidRDefault="61A0677C" w:rsidP="61A0677C">
            <w:pPr>
              <w:spacing w:after="0"/>
              <w:jc w:val="right"/>
            </w:pPr>
            <w:r w:rsidRPr="61A0677C">
              <w:rPr>
                <w:color w:val="000000" w:themeColor="text1"/>
              </w:rPr>
              <w:t>3</w:t>
            </w:r>
          </w:p>
        </w:tc>
        <w:tc>
          <w:tcPr>
            <w:tcW w:w="1260" w:type="dxa"/>
            <w:tcMar>
              <w:top w:w="15" w:type="dxa"/>
              <w:left w:w="15" w:type="dxa"/>
              <w:right w:w="15" w:type="dxa"/>
            </w:tcMar>
            <w:vAlign w:val="bottom"/>
          </w:tcPr>
          <w:p w14:paraId="05851553" w14:textId="77777777" w:rsidR="61A0677C" w:rsidRDefault="61A0677C" w:rsidP="61A0677C">
            <w:pPr>
              <w:spacing w:after="0"/>
              <w:jc w:val="right"/>
            </w:pPr>
            <w:r w:rsidRPr="61A0677C">
              <w:rPr>
                <w:color w:val="000000" w:themeColor="text1"/>
              </w:rPr>
              <w:t>0.3</w:t>
            </w:r>
          </w:p>
        </w:tc>
        <w:tc>
          <w:tcPr>
            <w:tcW w:w="1260" w:type="dxa"/>
            <w:tcMar>
              <w:top w:w="15" w:type="dxa"/>
              <w:left w:w="15" w:type="dxa"/>
              <w:right w:w="15" w:type="dxa"/>
            </w:tcMar>
            <w:vAlign w:val="bottom"/>
          </w:tcPr>
          <w:p w14:paraId="5D8FCB72" w14:textId="77777777" w:rsidR="61A0677C" w:rsidRDefault="61A0677C" w:rsidP="61A0677C">
            <w:pPr>
              <w:spacing w:after="0"/>
              <w:jc w:val="right"/>
            </w:pPr>
            <w:r w:rsidRPr="61A0677C">
              <w:rPr>
                <w:color w:val="000000" w:themeColor="text1"/>
              </w:rPr>
              <w:t>1</w:t>
            </w:r>
          </w:p>
        </w:tc>
        <w:tc>
          <w:tcPr>
            <w:tcW w:w="1260" w:type="dxa"/>
            <w:tcMar>
              <w:top w:w="15" w:type="dxa"/>
              <w:left w:w="15" w:type="dxa"/>
              <w:right w:w="15" w:type="dxa"/>
            </w:tcMar>
            <w:vAlign w:val="bottom"/>
          </w:tcPr>
          <w:p w14:paraId="707CBA64" w14:textId="77777777" w:rsidR="61A0677C" w:rsidRDefault="61A0677C" w:rsidP="61A0677C">
            <w:pPr>
              <w:spacing w:after="0"/>
              <w:jc w:val="right"/>
            </w:pPr>
            <w:r w:rsidRPr="61A0677C">
              <w:rPr>
                <w:color w:val="000000" w:themeColor="text1"/>
              </w:rPr>
              <w:t>0.1</w:t>
            </w:r>
          </w:p>
        </w:tc>
      </w:tr>
      <w:tr w:rsidR="61A0677C" w14:paraId="0643E176" w14:textId="77777777" w:rsidTr="61A0677C">
        <w:trPr>
          <w:trHeight w:val="285"/>
        </w:trPr>
        <w:tc>
          <w:tcPr>
            <w:tcW w:w="3015" w:type="dxa"/>
            <w:tcMar>
              <w:top w:w="15" w:type="dxa"/>
              <w:left w:w="15" w:type="dxa"/>
              <w:right w:w="15" w:type="dxa"/>
            </w:tcMar>
            <w:vAlign w:val="bottom"/>
          </w:tcPr>
          <w:p w14:paraId="446D5D32" w14:textId="77777777" w:rsidR="61A0677C" w:rsidRDefault="61A0677C" w:rsidP="61A0677C">
            <w:pPr>
              <w:spacing w:after="0"/>
            </w:pPr>
            <w:r w:rsidRPr="61A0677C">
              <w:rPr>
                <w:color w:val="000000" w:themeColor="text1"/>
              </w:rPr>
              <w:t>Competencia</w:t>
            </w:r>
          </w:p>
        </w:tc>
        <w:tc>
          <w:tcPr>
            <w:tcW w:w="1260" w:type="dxa"/>
            <w:tcMar>
              <w:top w:w="15" w:type="dxa"/>
              <w:left w:w="15" w:type="dxa"/>
              <w:right w:w="15" w:type="dxa"/>
            </w:tcMar>
            <w:vAlign w:val="bottom"/>
          </w:tcPr>
          <w:p w14:paraId="329D2BCB" w14:textId="77777777" w:rsidR="61A0677C" w:rsidRDefault="61A0677C" w:rsidP="61A0677C">
            <w:pPr>
              <w:spacing w:after="0"/>
              <w:jc w:val="right"/>
            </w:pPr>
            <w:r w:rsidRPr="61A0677C">
              <w:rPr>
                <w:color w:val="000000" w:themeColor="text1"/>
              </w:rPr>
              <w:t>5%</w:t>
            </w:r>
          </w:p>
        </w:tc>
        <w:tc>
          <w:tcPr>
            <w:tcW w:w="1260" w:type="dxa"/>
            <w:tcMar>
              <w:top w:w="15" w:type="dxa"/>
              <w:left w:w="15" w:type="dxa"/>
              <w:right w:w="15" w:type="dxa"/>
            </w:tcMar>
            <w:vAlign w:val="bottom"/>
          </w:tcPr>
          <w:p w14:paraId="52A5E269" w14:textId="77777777" w:rsidR="61A0677C" w:rsidRDefault="61A0677C" w:rsidP="61A0677C">
            <w:pPr>
              <w:spacing w:after="0"/>
              <w:jc w:val="right"/>
            </w:pPr>
            <w:r w:rsidRPr="61A0677C">
              <w:rPr>
                <w:color w:val="000000" w:themeColor="text1"/>
              </w:rPr>
              <w:t>1</w:t>
            </w:r>
          </w:p>
        </w:tc>
        <w:tc>
          <w:tcPr>
            <w:tcW w:w="1260" w:type="dxa"/>
            <w:tcMar>
              <w:top w:w="15" w:type="dxa"/>
              <w:left w:w="15" w:type="dxa"/>
              <w:right w:w="15" w:type="dxa"/>
            </w:tcMar>
            <w:vAlign w:val="bottom"/>
          </w:tcPr>
          <w:p w14:paraId="40EBC3EA" w14:textId="77777777" w:rsidR="61A0677C" w:rsidRDefault="61A0677C" w:rsidP="61A0677C">
            <w:pPr>
              <w:spacing w:after="0"/>
              <w:jc w:val="right"/>
            </w:pPr>
            <w:r w:rsidRPr="61A0677C">
              <w:rPr>
                <w:color w:val="000000" w:themeColor="text1"/>
              </w:rPr>
              <w:t>0.1</w:t>
            </w:r>
          </w:p>
        </w:tc>
        <w:tc>
          <w:tcPr>
            <w:tcW w:w="1260" w:type="dxa"/>
            <w:tcMar>
              <w:top w:w="15" w:type="dxa"/>
              <w:left w:w="15" w:type="dxa"/>
              <w:right w:w="15" w:type="dxa"/>
            </w:tcMar>
            <w:vAlign w:val="bottom"/>
          </w:tcPr>
          <w:p w14:paraId="2FC7C5D2" w14:textId="77777777" w:rsidR="61A0677C" w:rsidRDefault="61A0677C" w:rsidP="61A0677C">
            <w:pPr>
              <w:spacing w:after="0"/>
              <w:jc w:val="right"/>
            </w:pPr>
            <w:r w:rsidRPr="61A0677C">
              <w:rPr>
                <w:color w:val="000000" w:themeColor="text1"/>
              </w:rPr>
              <w:t>1</w:t>
            </w:r>
          </w:p>
        </w:tc>
        <w:tc>
          <w:tcPr>
            <w:tcW w:w="1260" w:type="dxa"/>
            <w:tcMar>
              <w:top w:w="15" w:type="dxa"/>
              <w:left w:w="15" w:type="dxa"/>
              <w:right w:w="15" w:type="dxa"/>
            </w:tcMar>
            <w:vAlign w:val="bottom"/>
          </w:tcPr>
          <w:p w14:paraId="1DFCCCA7" w14:textId="77777777" w:rsidR="61A0677C" w:rsidRDefault="61A0677C" w:rsidP="61A0677C">
            <w:pPr>
              <w:spacing w:after="0"/>
              <w:jc w:val="right"/>
            </w:pPr>
            <w:r w:rsidRPr="61A0677C">
              <w:rPr>
                <w:color w:val="000000" w:themeColor="text1"/>
              </w:rPr>
              <w:t>0.1</w:t>
            </w:r>
          </w:p>
        </w:tc>
      </w:tr>
      <w:tr w:rsidR="61A0677C" w14:paraId="125528D5" w14:textId="77777777" w:rsidTr="61A0677C">
        <w:trPr>
          <w:trHeight w:val="285"/>
        </w:trPr>
        <w:tc>
          <w:tcPr>
            <w:tcW w:w="3015" w:type="dxa"/>
            <w:tcMar>
              <w:top w:w="15" w:type="dxa"/>
              <w:left w:w="15" w:type="dxa"/>
              <w:right w:w="15" w:type="dxa"/>
            </w:tcMar>
            <w:vAlign w:val="bottom"/>
          </w:tcPr>
          <w:p w14:paraId="752D2795" w14:textId="77777777" w:rsidR="61A0677C" w:rsidRDefault="61A0677C" w:rsidP="61A0677C">
            <w:pPr>
              <w:spacing w:after="0"/>
            </w:pPr>
            <w:r w:rsidRPr="61A0677C">
              <w:rPr>
                <w:color w:val="000000" w:themeColor="text1"/>
              </w:rPr>
              <w:t>Disponibilidad mano de obra</w:t>
            </w:r>
          </w:p>
        </w:tc>
        <w:tc>
          <w:tcPr>
            <w:tcW w:w="1260" w:type="dxa"/>
            <w:tcMar>
              <w:top w:w="15" w:type="dxa"/>
              <w:left w:w="15" w:type="dxa"/>
              <w:right w:w="15" w:type="dxa"/>
            </w:tcMar>
            <w:vAlign w:val="bottom"/>
          </w:tcPr>
          <w:p w14:paraId="6054766A" w14:textId="77777777" w:rsidR="61A0677C" w:rsidRDefault="61A0677C" w:rsidP="61A0677C">
            <w:pPr>
              <w:spacing w:after="0"/>
              <w:jc w:val="right"/>
            </w:pPr>
            <w:r w:rsidRPr="61A0677C">
              <w:rPr>
                <w:color w:val="000000" w:themeColor="text1"/>
              </w:rPr>
              <w:t>10%</w:t>
            </w:r>
          </w:p>
        </w:tc>
        <w:tc>
          <w:tcPr>
            <w:tcW w:w="1260" w:type="dxa"/>
            <w:tcMar>
              <w:top w:w="15" w:type="dxa"/>
              <w:left w:w="15" w:type="dxa"/>
              <w:right w:w="15" w:type="dxa"/>
            </w:tcMar>
            <w:vAlign w:val="bottom"/>
          </w:tcPr>
          <w:p w14:paraId="234FA0F1"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40DE0EA0" w14:textId="77777777" w:rsidR="61A0677C" w:rsidRDefault="61A0677C" w:rsidP="61A0677C">
            <w:pPr>
              <w:spacing w:after="0"/>
              <w:jc w:val="right"/>
            </w:pPr>
            <w:r w:rsidRPr="61A0677C">
              <w:rPr>
                <w:color w:val="000000" w:themeColor="text1"/>
              </w:rPr>
              <w:t>0.2</w:t>
            </w:r>
          </w:p>
        </w:tc>
        <w:tc>
          <w:tcPr>
            <w:tcW w:w="1260" w:type="dxa"/>
            <w:tcMar>
              <w:top w:w="15" w:type="dxa"/>
              <w:left w:w="15" w:type="dxa"/>
              <w:right w:w="15" w:type="dxa"/>
            </w:tcMar>
            <w:vAlign w:val="bottom"/>
          </w:tcPr>
          <w:p w14:paraId="21E3D822"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3CE7592F" w14:textId="77777777" w:rsidR="61A0677C" w:rsidRDefault="61A0677C" w:rsidP="61A0677C">
            <w:pPr>
              <w:spacing w:after="0"/>
              <w:jc w:val="right"/>
            </w:pPr>
            <w:r w:rsidRPr="61A0677C">
              <w:rPr>
                <w:color w:val="000000" w:themeColor="text1"/>
              </w:rPr>
              <w:t>0.2</w:t>
            </w:r>
          </w:p>
        </w:tc>
      </w:tr>
      <w:tr w:rsidR="61A0677C" w14:paraId="3CD72122" w14:textId="77777777" w:rsidTr="61A0677C">
        <w:trPr>
          <w:trHeight w:val="285"/>
        </w:trPr>
        <w:tc>
          <w:tcPr>
            <w:tcW w:w="3015" w:type="dxa"/>
            <w:tcMar>
              <w:top w:w="15" w:type="dxa"/>
              <w:left w:w="15" w:type="dxa"/>
              <w:right w:w="15" w:type="dxa"/>
            </w:tcMar>
            <w:vAlign w:val="bottom"/>
          </w:tcPr>
          <w:p w14:paraId="680C352A" w14:textId="77777777" w:rsidR="61A0677C" w:rsidRDefault="61A0677C" w:rsidP="61A0677C">
            <w:pPr>
              <w:spacing w:after="0"/>
            </w:pPr>
            <w:r w:rsidRPr="61A0677C">
              <w:rPr>
                <w:color w:val="000000" w:themeColor="text1"/>
              </w:rPr>
              <w:t>Accesibilidad</w:t>
            </w:r>
          </w:p>
        </w:tc>
        <w:tc>
          <w:tcPr>
            <w:tcW w:w="1260" w:type="dxa"/>
            <w:tcMar>
              <w:top w:w="15" w:type="dxa"/>
              <w:left w:w="15" w:type="dxa"/>
              <w:right w:w="15" w:type="dxa"/>
            </w:tcMar>
            <w:vAlign w:val="bottom"/>
          </w:tcPr>
          <w:p w14:paraId="37607888" w14:textId="77777777" w:rsidR="61A0677C" w:rsidRDefault="61A0677C" w:rsidP="61A0677C">
            <w:pPr>
              <w:spacing w:after="0"/>
              <w:jc w:val="right"/>
            </w:pPr>
            <w:r w:rsidRPr="61A0677C">
              <w:rPr>
                <w:color w:val="000000" w:themeColor="text1"/>
              </w:rPr>
              <w:t>10%</w:t>
            </w:r>
          </w:p>
        </w:tc>
        <w:tc>
          <w:tcPr>
            <w:tcW w:w="1260" w:type="dxa"/>
            <w:tcMar>
              <w:top w:w="15" w:type="dxa"/>
              <w:left w:w="15" w:type="dxa"/>
              <w:right w:w="15" w:type="dxa"/>
            </w:tcMar>
            <w:vAlign w:val="bottom"/>
          </w:tcPr>
          <w:p w14:paraId="0AFCBEF1" w14:textId="77777777" w:rsidR="61A0677C" w:rsidRDefault="61A0677C" w:rsidP="61A0677C">
            <w:pPr>
              <w:spacing w:after="0"/>
              <w:jc w:val="right"/>
            </w:pPr>
            <w:r w:rsidRPr="61A0677C">
              <w:rPr>
                <w:color w:val="000000" w:themeColor="text1"/>
              </w:rPr>
              <w:t>3</w:t>
            </w:r>
          </w:p>
        </w:tc>
        <w:tc>
          <w:tcPr>
            <w:tcW w:w="1260" w:type="dxa"/>
            <w:tcMar>
              <w:top w:w="15" w:type="dxa"/>
              <w:left w:w="15" w:type="dxa"/>
              <w:right w:w="15" w:type="dxa"/>
            </w:tcMar>
            <w:vAlign w:val="bottom"/>
          </w:tcPr>
          <w:p w14:paraId="1D35EC9C" w14:textId="77777777" w:rsidR="61A0677C" w:rsidRDefault="61A0677C" w:rsidP="61A0677C">
            <w:pPr>
              <w:spacing w:after="0"/>
              <w:jc w:val="right"/>
            </w:pPr>
            <w:r w:rsidRPr="61A0677C">
              <w:rPr>
                <w:color w:val="000000" w:themeColor="text1"/>
              </w:rPr>
              <w:t>0.3</w:t>
            </w:r>
          </w:p>
        </w:tc>
        <w:tc>
          <w:tcPr>
            <w:tcW w:w="1260" w:type="dxa"/>
            <w:tcMar>
              <w:top w:w="15" w:type="dxa"/>
              <w:left w:w="15" w:type="dxa"/>
              <w:right w:w="15" w:type="dxa"/>
            </w:tcMar>
            <w:vAlign w:val="bottom"/>
          </w:tcPr>
          <w:p w14:paraId="38C2D3F8" w14:textId="77777777" w:rsidR="61A0677C" w:rsidRDefault="61A0677C" w:rsidP="61A0677C">
            <w:pPr>
              <w:spacing w:after="0"/>
              <w:jc w:val="right"/>
            </w:pPr>
            <w:r w:rsidRPr="61A0677C">
              <w:rPr>
                <w:color w:val="000000" w:themeColor="text1"/>
              </w:rPr>
              <w:t>3</w:t>
            </w:r>
          </w:p>
        </w:tc>
        <w:tc>
          <w:tcPr>
            <w:tcW w:w="1260" w:type="dxa"/>
            <w:tcMar>
              <w:top w:w="15" w:type="dxa"/>
              <w:left w:w="15" w:type="dxa"/>
              <w:right w:w="15" w:type="dxa"/>
            </w:tcMar>
            <w:vAlign w:val="bottom"/>
          </w:tcPr>
          <w:p w14:paraId="254AACE2" w14:textId="77777777" w:rsidR="61A0677C" w:rsidRDefault="61A0677C" w:rsidP="61A0677C">
            <w:pPr>
              <w:spacing w:after="0"/>
              <w:jc w:val="right"/>
            </w:pPr>
            <w:r w:rsidRPr="61A0677C">
              <w:rPr>
                <w:color w:val="000000" w:themeColor="text1"/>
              </w:rPr>
              <w:t>0.3</w:t>
            </w:r>
          </w:p>
        </w:tc>
      </w:tr>
      <w:tr w:rsidR="61A0677C" w14:paraId="39C32359" w14:textId="77777777" w:rsidTr="61A0677C">
        <w:trPr>
          <w:trHeight w:val="285"/>
        </w:trPr>
        <w:tc>
          <w:tcPr>
            <w:tcW w:w="3015" w:type="dxa"/>
            <w:tcMar>
              <w:top w:w="15" w:type="dxa"/>
              <w:left w:w="15" w:type="dxa"/>
              <w:right w:w="15" w:type="dxa"/>
            </w:tcMar>
            <w:vAlign w:val="bottom"/>
          </w:tcPr>
          <w:p w14:paraId="241EF6AF" w14:textId="77777777" w:rsidR="61A0677C" w:rsidRDefault="61A0677C" w:rsidP="61A0677C">
            <w:pPr>
              <w:spacing w:after="0"/>
            </w:pPr>
            <w:r w:rsidRPr="61A0677C">
              <w:rPr>
                <w:color w:val="000000" w:themeColor="text1"/>
              </w:rPr>
              <w:t>Flujo de personas</w:t>
            </w:r>
          </w:p>
        </w:tc>
        <w:tc>
          <w:tcPr>
            <w:tcW w:w="1260" w:type="dxa"/>
            <w:tcMar>
              <w:top w:w="15" w:type="dxa"/>
              <w:left w:w="15" w:type="dxa"/>
              <w:right w:w="15" w:type="dxa"/>
            </w:tcMar>
            <w:vAlign w:val="bottom"/>
          </w:tcPr>
          <w:p w14:paraId="52EA6F8A" w14:textId="77777777" w:rsidR="61A0677C" w:rsidRDefault="61A0677C" w:rsidP="61A0677C">
            <w:pPr>
              <w:spacing w:after="0"/>
              <w:jc w:val="right"/>
            </w:pPr>
            <w:r w:rsidRPr="61A0677C">
              <w:rPr>
                <w:color w:val="000000" w:themeColor="text1"/>
              </w:rPr>
              <w:t>5%</w:t>
            </w:r>
          </w:p>
        </w:tc>
        <w:tc>
          <w:tcPr>
            <w:tcW w:w="1260" w:type="dxa"/>
            <w:tcMar>
              <w:top w:w="15" w:type="dxa"/>
              <w:left w:w="15" w:type="dxa"/>
              <w:right w:w="15" w:type="dxa"/>
            </w:tcMar>
            <w:vAlign w:val="bottom"/>
          </w:tcPr>
          <w:p w14:paraId="06C5E46B"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70D883D5" w14:textId="77777777" w:rsidR="61A0677C" w:rsidRDefault="61A0677C" w:rsidP="61A0677C">
            <w:pPr>
              <w:spacing w:after="0"/>
              <w:jc w:val="right"/>
            </w:pPr>
            <w:r w:rsidRPr="61A0677C">
              <w:rPr>
                <w:color w:val="000000" w:themeColor="text1"/>
              </w:rPr>
              <w:t>0.2</w:t>
            </w:r>
          </w:p>
        </w:tc>
        <w:tc>
          <w:tcPr>
            <w:tcW w:w="1260" w:type="dxa"/>
            <w:tcMar>
              <w:top w:w="15" w:type="dxa"/>
              <w:left w:w="15" w:type="dxa"/>
              <w:right w:w="15" w:type="dxa"/>
            </w:tcMar>
            <w:vAlign w:val="bottom"/>
          </w:tcPr>
          <w:p w14:paraId="3D466D9A"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51E78416" w14:textId="77777777" w:rsidR="61A0677C" w:rsidRDefault="61A0677C" w:rsidP="61A0677C">
            <w:pPr>
              <w:spacing w:after="0"/>
              <w:jc w:val="right"/>
            </w:pPr>
            <w:r w:rsidRPr="61A0677C">
              <w:rPr>
                <w:color w:val="000000" w:themeColor="text1"/>
              </w:rPr>
              <w:t>0.2</w:t>
            </w:r>
          </w:p>
        </w:tc>
      </w:tr>
      <w:tr w:rsidR="61A0677C" w14:paraId="1030D01E" w14:textId="77777777" w:rsidTr="61A0677C">
        <w:trPr>
          <w:trHeight w:val="285"/>
        </w:trPr>
        <w:tc>
          <w:tcPr>
            <w:tcW w:w="3015" w:type="dxa"/>
            <w:tcMar>
              <w:top w:w="15" w:type="dxa"/>
              <w:left w:w="15" w:type="dxa"/>
              <w:right w:w="15" w:type="dxa"/>
            </w:tcMar>
            <w:vAlign w:val="bottom"/>
          </w:tcPr>
          <w:p w14:paraId="0E2FE1A1" w14:textId="77777777" w:rsidR="61A0677C" w:rsidRDefault="61A0677C" w:rsidP="61A0677C">
            <w:pPr>
              <w:spacing w:after="0"/>
            </w:pPr>
            <w:r w:rsidRPr="61A0677C">
              <w:rPr>
                <w:color w:val="000000" w:themeColor="text1"/>
              </w:rPr>
              <w:t xml:space="preserve">Acceso a </w:t>
            </w:r>
            <w:r w:rsidR="00BC47EF" w:rsidRPr="61A0677C">
              <w:rPr>
                <w:color w:val="000000" w:themeColor="text1"/>
              </w:rPr>
              <w:t>materia</w:t>
            </w:r>
            <w:r w:rsidRPr="61A0677C">
              <w:rPr>
                <w:color w:val="000000" w:themeColor="text1"/>
              </w:rPr>
              <w:t xml:space="preserve"> prima</w:t>
            </w:r>
          </w:p>
        </w:tc>
        <w:tc>
          <w:tcPr>
            <w:tcW w:w="1260" w:type="dxa"/>
            <w:tcMar>
              <w:top w:w="15" w:type="dxa"/>
              <w:left w:w="15" w:type="dxa"/>
              <w:right w:w="15" w:type="dxa"/>
            </w:tcMar>
            <w:vAlign w:val="bottom"/>
          </w:tcPr>
          <w:p w14:paraId="5DEF9E3A" w14:textId="77777777" w:rsidR="61A0677C" w:rsidRDefault="61A0677C" w:rsidP="61A0677C">
            <w:pPr>
              <w:spacing w:after="0"/>
              <w:jc w:val="right"/>
            </w:pPr>
            <w:r w:rsidRPr="61A0677C">
              <w:rPr>
                <w:color w:val="000000" w:themeColor="text1"/>
              </w:rPr>
              <w:t>20%</w:t>
            </w:r>
          </w:p>
        </w:tc>
        <w:tc>
          <w:tcPr>
            <w:tcW w:w="1260" w:type="dxa"/>
            <w:tcMar>
              <w:top w:w="15" w:type="dxa"/>
              <w:left w:w="15" w:type="dxa"/>
              <w:right w:w="15" w:type="dxa"/>
            </w:tcMar>
            <w:vAlign w:val="bottom"/>
          </w:tcPr>
          <w:p w14:paraId="4C95EE83" w14:textId="77777777" w:rsidR="61A0677C" w:rsidRDefault="61A0677C" w:rsidP="61A0677C">
            <w:pPr>
              <w:spacing w:after="0"/>
              <w:jc w:val="right"/>
            </w:pPr>
            <w:r w:rsidRPr="61A0677C">
              <w:rPr>
                <w:color w:val="000000" w:themeColor="text1"/>
              </w:rPr>
              <w:t>3</w:t>
            </w:r>
          </w:p>
        </w:tc>
        <w:tc>
          <w:tcPr>
            <w:tcW w:w="1260" w:type="dxa"/>
            <w:tcMar>
              <w:top w:w="15" w:type="dxa"/>
              <w:left w:w="15" w:type="dxa"/>
              <w:right w:w="15" w:type="dxa"/>
            </w:tcMar>
            <w:vAlign w:val="bottom"/>
          </w:tcPr>
          <w:p w14:paraId="2EEBF075" w14:textId="77777777" w:rsidR="61A0677C" w:rsidRDefault="61A0677C" w:rsidP="61A0677C">
            <w:pPr>
              <w:spacing w:after="0"/>
              <w:jc w:val="right"/>
            </w:pPr>
            <w:r w:rsidRPr="61A0677C">
              <w:rPr>
                <w:color w:val="000000" w:themeColor="text1"/>
              </w:rPr>
              <w:t>0.3</w:t>
            </w:r>
          </w:p>
        </w:tc>
        <w:tc>
          <w:tcPr>
            <w:tcW w:w="1260" w:type="dxa"/>
            <w:tcMar>
              <w:top w:w="15" w:type="dxa"/>
              <w:left w:w="15" w:type="dxa"/>
              <w:right w:w="15" w:type="dxa"/>
            </w:tcMar>
            <w:vAlign w:val="bottom"/>
          </w:tcPr>
          <w:p w14:paraId="2C747C51" w14:textId="77777777" w:rsidR="61A0677C" w:rsidRDefault="61A0677C" w:rsidP="61A0677C">
            <w:pPr>
              <w:spacing w:after="0"/>
              <w:jc w:val="right"/>
            </w:pPr>
            <w:r w:rsidRPr="61A0677C">
              <w:rPr>
                <w:color w:val="000000" w:themeColor="text1"/>
              </w:rPr>
              <w:t>1</w:t>
            </w:r>
          </w:p>
        </w:tc>
        <w:tc>
          <w:tcPr>
            <w:tcW w:w="1260" w:type="dxa"/>
            <w:tcMar>
              <w:top w:w="15" w:type="dxa"/>
              <w:left w:w="15" w:type="dxa"/>
              <w:right w:w="15" w:type="dxa"/>
            </w:tcMar>
            <w:vAlign w:val="bottom"/>
          </w:tcPr>
          <w:p w14:paraId="0BD1F1AA" w14:textId="77777777" w:rsidR="61A0677C" w:rsidRDefault="61A0677C" w:rsidP="61A0677C">
            <w:pPr>
              <w:spacing w:after="0"/>
              <w:jc w:val="right"/>
            </w:pPr>
            <w:r w:rsidRPr="61A0677C">
              <w:rPr>
                <w:color w:val="000000" w:themeColor="text1"/>
              </w:rPr>
              <w:t>0.1</w:t>
            </w:r>
          </w:p>
        </w:tc>
      </w:tr>
      <w:tr w:rsidR="61A0677C" w14:paraId="0F4935E1" w14:textId="77777777" w:rsidTr="61A0677C">
        <w:trPr>
          <w:trHeight w:val="285"/>
        </w:trPr>
        <w:tc>
          <w:tcPr>
            <w:tcW w:w="3015" w:type="dxa"/>
            <w:tcMar>
              <w:top w:w="15" w:type="dxa"/>
              <w:left w:w="15" w:type="dxa"/>
              <w:right w:w="15" w:type="dxa"/>
            </w:tcMar>
            <w:vAlign w:val="bottom"/>
          </w:tcPr>
          <w:p w14:paraId="3BACBBB5" w14:textId="77777777" w:rsidR="61A0677C" w:rsidRDefault="61A0677C" w:rsidP="61A0677C">
            <w:pPr>
              <w:spacing w:after="0"/>
            </w:pPr>
            <w:r w:rsidRPr="61A0677C">
              <w:rPr>
                <w:color w:val="000000" w:themeColor="text1"/>
              </w:rPr>
              <w:t xml:space="preserve">Impuestos </w:t>
            </w:r>
          </w:p>
        </w:tc>
        <w:tc>
          <w:tcPr>
            <w:tcW w:w="1260" w:type="dxa"/>
            <w:tcMar>
              <w:top w:w="15" w:type="dxa"/>
              <w:left w:w="15" w:type="dxa"/>
              <w:right w:w="15" w:type="dxa"/>
            </w:tcMar>
            <w:vAlign w:val="bottom"/>
          </w:tcPr>
          <w:p w14:paraId="6CA9DA0E" w14:textId="77777777" w:rsidR="61A0677C" w:rsidRDefault="61A0677C" w:rsidP="61A0677C">
            <w:pPr>
              <w:spacing w:after="0"/>
              <w:jc w:val="right"/>
            </w:pPr>
            <w:r w:rsidRPr="61A0677C">
              <w:rPr>
                <w:color w:val="000000" w:themeColor="text1"/>
              </w:rPr>
              <w:t>5%</w:t>
            </w:r>
          </w:p>
        </w:tc>
        <w:tc>
          <w:tcPr>
            <w:tcW w:w="1260" w:type="dxa"/>
            <w:tcMar>
              <w:top w:w="15" w:type="dxa"/>
              <w:left w:w="15" w:type="dxa"/>
              <w:right w:w="15" w:type="dxa"/>
            </w:tcMar>
            <w:vAlign w:val="bottom"/>
          </w:tcPr>
          <w:p w14:paraId="4B1F39FB"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0800256F" w14:textId="77777777" w:rsidR="61A0677C" w:rsidRDefault="61A0677C" w:rsidP="61A0677C">
            <w:pPr>
              <w:spacing w:after="0"/>
              <w:jc w:val="right"/>
            </w:pPr>
            <w:r w:rsidRPr="61A0677C">
              <w:rPr>
                <w:color w:val="000000" w:themeColor="text1"/>
              </w:rPr>
              <w:t>0.2</w:t>
            </w:r>
          </w:p>
        </w:tc>
        <w:tc>
          <w:tcPr>
            <w:tcW w:w="1260" w:type="dxa"/>
            <w:tcMar>
              <w:top w:w="15" w:type="dxa"/>
              <w:left w:w="15" w:type="dxa"/>
              <w:right w:w="15" w:type="dxa"/>
            </w:tcMar>
            <w:vAlign w:val="bottom"/>
          </w:tcPr>
          <w:p w14:paraId="08A8BF3C"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4CBD2535" w14:textId="77777777" w:rsidR="61A0677C" w:rsidRDefault="61A0677C" w:rsidP="61A0677C">
            <w:pPr>
              <w:spacing w:after="0"/>
              <w:jc w:val="right"/>
            </w:pPr>
            <w:r w:rsidRPr="61A0677C">
              <w:rPr>
                <w:color w:val="000000" w:themeColor="text1"/>
              </w:rPr>
              <w:t>0.2</w:t>
            </w:r>
          </w:p>
        </w:tc>
      </w:tr>
      <w:tr w:rsidR="61A0677C" w14:paraId="33FB2CDA" w14:textId="77777777" w:rsidTr="61A0677C">
        <w:trPr>
          <w:trHeight w:val="300"/>
        </w:trPr>
        <w:tc>
          <w:tcPr>
            <w:tcW w:w="3015" w:type="dxa"/>
            <w:tcMar>
              <w:top w:w="15" w:type="dxa"/>
              <w:left w:w="15" w:type="dxa"/>
              <w:right w:w="15" w:type="dxa"/>
            </w:tcMar>
            <w:vAlign w:val="bottom"/>
          </w:tcPr>
          <w:p w14:paraId="06A4A121" w14:textId="77777777" w:rsidR="61A0677C" w:rsidRDefault="61A0677C" w:rsidP="61A0677C">
            <w:pPr>
              <w:spacing w:after="0"/>
            </w:pPr>
            <w:r w:rsidRPr="61A0677C">
              <w:rPr>
                <w:color w:val="000000" w:themeColor="text1"/>
              </w:rPr>
              <w:t xml:space="preserve">Permisos </w:t>
            </w:r>
          </w:p>
        </w:tc>
        <w:tc>
          <w:tcPr>
            <w:tcW w:w="1260" w:type="dxa"/>
            <w:tcMar>
              <w:top w:w="15" w:type="dxa"/>
              <w:left w:w="15" w:type="dxa"/>
              <w:right w:w="15" w:type="dxa"/>
            </w:tcMar>
            <w:vAlign w:val="bottom"/>
          </w:tcPr>
          <w:p w14:paraId="74C61ECA" w14:textId="77777777" w:rsidR="61A0677C" w:rsidRDefault="61A0677C" w:rsidP="61A0677C">
            <w:pPr>
              <w:spacing w:after="0"/>
              <w:jc w:val="right"/>
            </w:pPr>
            <w:r w:rsidRPr="61A0677C">
              <w:rPr>
                <w:color w:val="000000" w:themeColor="text1"/>
              </w:rPr>
              <w:t>5%</w:t>
            </w:r>
          </w:p>
        </w:tc>
        <w:tc>
          <w:tcPr>
            <w:tcW w:w="1260" w:type="dxa"/>
            <w:tcMar>
              <w:top w:w="15" w:type="dxa"/>
              <w:left w:w="15" w:type="dxa"/>
              <w:right w:w="15" w:type="dxa"/>
            </w:tcMar>
            <w:vAlign w:val="bottom"/>
          </w:tcPr>
          <w:p w14:paraId="6F98273D"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3B2632BE" w14:textId="77777777" w:rsidR="61A0677C" w:rsidRDefault="61A0677C" w:rsidP="61A0677C">
            <w:pPr>
              <w:spacing w:after="0"/>
              <w:jc w:val="right"/>
            </w:pPr>
            <w:r w:rsidRPr="61A0677C">
              <w:rPr>
                <w:color w:val="000000" w:themeColor="text1"/>
              </w:rPr>
              <w:t>0.2</w:t>
            </w:r>
          </w:p>
        </w:tc>
        <w:tc>
          <w:tcPr>
            <w:tcW w:w="1260" w:type="dxa"/>
            <w:tcMar>
              <w:top w:w="15" w:type="dxa"/>
              <w:left w:w="15" w:type="dxa"/>
              <w:right w:w="15" w:type="dxa"/>
            </w:tcMar>
            <w:vAlign w:val="bottom"/>
          </w:tcPr>
          <w:p w14:paraId="437565EF" w14:textId="77777777" w:rsidR="61A0677C" w:rsidRDefault="61A0677C" w:rsidP="61A0677C">
            <w:pPr>
              <w:spacing w:after="0"/>
              <w:jc w:val="right"/>
            </w:pPr>
            <w:r w:rsidRPr="61A0677C">
              <w:rPr>
                <w:color w:val="000000" w:themeColor="text1"/>
              </w:rPr>
              <w:t>2</w:t>
            </w:r>
          </w:p>
        </w:tc>
        <w:tc>
          <w:tcPr>
            <w:tcW w:w="1260" w:type="dxa"/>
            <w:tcMar>
              <w:top w:w="15" w:type="dxa"/>
              <w:left w:w="15" w:type="dxa"/>
              <w:right w:w="15" w:type="dxa"/>
            </w:tcMar>
            <w:vAlign w:val="bottom"/>
          </w:tcPr>
          <w:p w14:paraId="09D46389" w14:textId="77777777" w:rsidR="61A0677C" w:rsidRDefault="61A0677C" w:rsidP="61A0677C">
            <w:pPr>
              <w:spacing w:after="0"/>
              <w:jc w:val="right"/>
            </w:pPr>
            <w:r w:rsidRPr="61A0677C">
              <w:rPr>
                <w:color w:val="000000" w:themeColor="text1"/>
              </w:rPr>
              <w:t>0.2</w:t>
            </w:r>
          </w:p>
        </w:tc>
      </w:tr>
      <w:tr w:rsidR="61A0677C" w14:paraId="3C241B1C" w14:textId="77777777" w:rsidTr="61A0677C">
        <w:trPr>
          <w:trHeight w:val="300"/>
        </w:trPr>
        <w:tc>
          <w:tcPr>
            <w:tcW w:w="3015" w:type="dxa"/>
            <w:tcMar>
              <w:top w:w="15" w:type="dxa"/>
              <w:left w:w="15" w:type="dxa"/>
              <w:right w:w="15" w:type="dxa"/>
            </w:tcMar>
            <w:vAlign w:val="bottom"/>
          </w:tcPr>
          <w:p w14:paraId="45F475DF" w14:textId="77777777" w:rsidR="61A0677C" w:rsidRDefault="61A0677C" w:rsidP="61A0677C">
            <w:pPr>
              <w:spacing w:after="0"/>
              <w:jc w:val="right"/>
            </w:pPr>
            <w:r w:rsidRPr="61A0677C">
              <w:rPr>
                <w:color w:val="000000" w:themeColor="text1"/>
              </w:rPr>
              <w:t xml:space="preserve">Porcentaje total: </w:t>
            </w:r>
          </w:p>
        </w:tc>
        <w:tc>
          <w:tcPr>
            <w:tcW w:w="1260" w:type="dxa"/>
            <w:tcMar>
              <w:top w:w="15" w:type="dxa"/>
              <w:left w:w="15" w:type="dxa"/>
              <w:right w:w="15" w:type="dxa"/>
            </w:tcMar>
            <w:vAlign w:val="bottom"/>
          </w:tcPr>
          <w:p w14:paraId="4E5ABB36" w14:textId="77777777" w:rsidR="61A0677C" w:rsidRDefault="61A0677C" w:rsidP="61A0677C">
            <w:pPr>
              <w:spacing w:after="0"/>
              <w:jc w:val="right"/>
            </w:pPr>
            <w:r w:rsidRPr="61A0677C">
              <w:rPr>
                <w:b/>
                <w:bCs/>
                <w:color w:val="000000" w:themeColor="text1"/>
              </w:rPr>
              <w:t>100%</w:t>
            </w:r>
          </w:p>
        </w:tc>
        <w:tc>
          <w:tcPr>
            <w:tcW w:w="1260" w:type="dxa"/>
            <w:tcMar>
              <w:top w:w="15" w:type="dxa"/>
              <w:left w:w="15" w:type="dxa"/>
              <w:right w:w="15" w:type="dxa"/>
            </w:tcMar>
            <w:vAlign w:val="bottom"/>
          </w:tcPr>
          <w:p w14:paraId="09CCE03C" w14:textId="77777777" w:rsidR="61A0677C" w:rsidRDefault="61A0677C" w:rsidP="61A0677C">
            <w:pPr>
              <w:spacing w:after="0"/>
            </w:pPr>
            <w:r w:rsidRPr="61A0677C">
              <w:rPr>
                <w:color w:val="000000" w:themeColor="text1"/>
              </w:rPr>
              <w:t xml:space="preserve">Total </w:t>
            </w:r>
          </w:p>
        </w:tc>
        <w:tc>
          <w:tcPr>
            <w:tcW w:w="1260" w:type="dxa"/>
            <w:shd w:val="clear" w:color="auto" w:fill="63BE7B"/>
            <w:tcMar>
              <w:top w:w="15" w:type="dxa"/>
              <w:left w:w="15" w:type="dxa"/>
              <w:right w:w="15" w:type="dxa"/>
            </w:tcMar>
            <w:vAlign w:val="bottom"/>
          </w:tcPr>
          <w:p w14:paraId="13C31A91" w14:textId="77777777" w:rsidR="61A0677C" w:rsidRDefault="61A0677C" w:rsidP="61A0677C">
            <w:pPr>
              <w:spacing w:after="0"/>
              <w:jc w:val="right"/>
            </w:pPr>
            <w:r w:rsidRPr="61A0677C">
              <w:rPr>
                <w:b/>
                <w:bCs/>
                <w:color w:val="000000" w:themeColor="text1"/>
              </w:rPr>
              <w:t>2.3</w:t>
            </w:r>
          </w:p>
        </w:tc>
        <w:tc>
          <w:tcPr>
            <w:tcW w:w="1260" w:type="dxa"/>
            <w:tcMar>
              <w:top w:w="15" w:type="dxa"/>
              <w:left w:w="15" w:type="dxa"/>
              <w:right w:w="15" w:type="dxa"/>
            </w:tcMar>
            <w:vAlign w:val="bottom"/>
          </w:tcPr>
          <w:p w14:paraId="3EDEEC11" w14:textId="77777777" w:rsidR="61A0677C" w:rsidRDefault="61A0677C" w:rsidP="61A0677C">
            <w:pPr>
              <w:spacing w:after="0"/>
            </w:pPr>
            <w:r w:rsidRPr="61A0677C">
              <w:rPr>
                <w:color w:val="000000" w:themeColor="text1"/>
              </w:rPr>
              <w:t xml:space="preserve">Total </w:t>
            </w:r>
          </w:p>
        </w:tc>
        <w:tc>
          <w:tcPr>
            <w:tcW w:w="1260" w:type="dxa"/>
            <w:shd w:val="clear" w:color="auto" w:fill="F8696B"/>
            <w:tcMar>
              <w:top w:w="15" w:type="dxa"/>
              <w:left w:w="15" w:type="dxa"/>
              <w:right w:w="15" w:type="dxa"/>
            </w:tcMar>
            <w:vAlign w:val="bottom"/>
          </w:tcPr>
          <w:p w14:paraId="09131548" w14:textId="77777777" w:rsidR="61A0677C" w:rsidRDefault="61A0677C" w:rsidP="61A0677C">
            <w:pPr>
              <w:spacing w:after="0"/>
              <w:jc w:val="right"/>
            </w:pPr>
            <w:r w:rsidRPr="61A0677C">
              <w:rPr>
                <w:b/>
                <w:bCs/>
                <w:color w:val="000000" w:themeColor="text1"/>
              </w:rPr>
              <w:t>1.7</w:t>
            </w:r>
          </w:p>
        </w:tc>
      </w:tr>
    </w:tbl>
    <w:p w14:paraId="5030E49A" w14:textId="77777777" w:rsidR="004B5C2D" w:rsidRDefault="00000000">
      <w:pPr>
        <w:rPr>
          <w:lang w:val="es-NI"/>
        </w:rPr>
      </w:pPr>
      <w:r>
        <w:rPr>
          <w:i/>
          <w:iCs/>
          <w:lang w:val="es-NI"/>
        </w:rPr>
        <w:t>Nota.</w:t>
      </w:r>
      <w:r>
        <w:rPr>
          <w:lang w:val="es-NI"/>
        </w:rPr>
        <w:t xml:space="preserve"> Elaboración propia, 2026.</w:t>
      </w:r>
    </w:p>
    <w:p w14:paraId="7EBEC334" w14:textId="77777777" w:rsidR="60EE4ABB" w:rsidRDefault="60EE4ABB" w:rsidP="60EE4ABB">
      <w:pPr>
        <w:spacing w:after="160" w:line="257" w:lineRule="auto"/>
        <w:jc w:val="both"/>
      </w:pPr>
      <w:r w:rsidRPr="61A0677C">
        <w:rPr>
          <w:lang w:val="es-NI"/>
        </w:rPr>
        <w:t xml:space="preserve"> </w:t>
      </w:r>
    </w:p>
    <w:p w14:paraId="7753AB3B" w14:textId="77777777" w:rsidR="60EE4ABB" w:rsidRDefault="3EEA71D7" w:rsidP="3EEA71D7">
      <w:pPr>
        <w:spacing w:after="160" w:line="257" w:lineRule="auto"/>
        <w:jc w:val="both"/>
      </w:pPr>
      <w:r w:rsidRPr="3EEA71D7">
        <w:rPr>
          <w:b/>
          <w:bCs/>
          <w:lang w:val="es-NI"/>
        </w:rPr>
        <w:t xml:space="preserve"> </w:t>
      </w:r>
    </w:p>
    <w:p w14:paraId="5FDCF4B0" w14:textId="77777777" w:rsidR="00865F5A" w:rsidRPr="00217D71" w:rsidRDefault="6D1B9AF0" w:rsidP="6D1B9AF0">
      <w:pPr>
        <w:spacing w:after="160" w:line="257" w:lineRule="auto"/>
        <w:jc w:val="both"/>
        <w:rPr>
          <w:b/>
          <w:bCs/>
        </w:rPr>
      </w:pPr>
      <w:r w:rsidRPr="6D1B9AF0">
        <w:rPr>
          <w:b/>
          <w:bCs/>
        </w:rPr>
        <w:t>Procesos productivos (distribución de la planta)</w:t>
      </w:r>
    </w:p>
    <w:p w14:paraId="3AA3E053" w14:textId="77777777" w:rsidR="3EEA71D7" w:rsidRDefault="6D1B9AF0" w:rsidP="6D1B9AF0">
      <w:pPr>
        <w:spacing w:after="160" w:line="257" w:lineRule="auto"/>
        <w:jc w:val="both"/>
        <w:rPr>
          <w:color w:val="27251E"/>
          <w:lang w:val="es-NI"/>
        </w:rPr>
      </w:pPr>
      <w:r w:rsidRPr="6D1B9AF0">
        <w:rPr>
          <w:color w:val="27251E"/>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3BE1A891" w14:textId="77777777" w:rsidR="6D1B9AF0" w:rsidRDefault="6D1B9AF0" w:rsidP="6D1B9AF0">
      <w:pPr>
        <w:spacing w:before="120" w:after="120"/>
        <w:jc w:val="both"/>
        <w:rPr>
          <w:color w:val="27251E"/>
          <w:lang w:val="es-NI"/>
        </w:rPr>
      </w:pPr>
      <w:r w:rsidRPr="6D1B9AF0">
        <w:rPr>
          <w:color w:val="27251E"/>
          <w:lang w:val="es-NI"/>
        </w:rPr>
        <w:t>La implementación de diagramas de flujo aporta ventajas estratégicas para la gestión de la planta:</w:t>
      </w:r>
    </w:p>
    <w:p w14:paraId="5B0CA967" w14:textId="77777777" w:rsidR="6D1B9AF0" w:rsidRDefault="6D1B9AF0" w:rsidP="6D1B9AF0">
      <w:pPr>
        <w:pStyle w:val="Prrafodelista"/>
        <w:numPr>
          <w:ilvl w:val="0"/>
          <w:numId w:val="11"/>
        </w:numPr>
        <w:spacing w:before="240" w:after="240"/>
        <w:jc w:val="both"/>
        <w:rPr>
          <w:color w:val="27251E"/>
          <w:lang w:val="es-NI"/>
        </w:rPr>
      </w:pPr>
      <w:r w:rsidRPr="6D1B9AF0">
        <w:rPr>
          <w:b/>
          <w:bCs/>
          <w:color w:val="27251E"/>
          <w:lang w:val="es-NI"/>
        </w:rPr>
        <w:t>Estandarización y Calidad:</w:t>
      </w:r>
      <w:r w:rsidRPr="6D1B9AF0">
        <w:rPr>
          <w:color w:val="27251E"/>
          <w:lang w:val="es-NI"/>
        </w:rPr>
        <w:t xml:space="preserve"> Permiten documentar cada etapa de producción, asegurando que cada lote cumpla con los estándares de calidad y las normativas de seguridad alimentaria.</w:t>
      </w:r>
    </w:p>
    <w:p w14:paraId="0FCBAF62" w14:textId="77777777" w:rsidR="6D1B9AF0" w:rsidRDefault="6D1B9AF0" w:rsidP="6D1B9AF0">
      <w:pPr>
        <w:pStyle w:val="Prrafodelista"/>
        <w:numPr>
          <w:ilvl w:val="0"/>
          <w:numId w:val="11"/>
        </w:numPr>
        <w:spacing w:before="240" w:after="240"/>
        <w:jc w:val="both"/>
        <w:rPr>
          <w:color w:val="27251E"/>
          <w:lang w:val="es-NI"/>
        </w:rPr>
      </w:pPr>
      <w:r w:rsidRPr="6D1B9AF0">
        <w:rPr>
          <w:b/>
          <w:bCs/>
          <w:color w:val="27251E"/>
          <w:lang w:val="es-NI"/>
        </w:rPr>
        <w:t>Optimización de Recursos:</w:t>
      </w:r>
      <w:r w:rsidRPr="6D1B9AF0">
        <w:rPr>
          <w:color w:val="27251E"/>
          <w:lang w:val="es-NI"/>
        </w:rPr>
        <w:t xml:space="preserve"> Facilitan la identificación de cuellos de botella, ineficiencias o pasos innecesarios, lo que permite minimizar desperdicios y mejorar los tiempos de respuesta.</w:t>
      </w:r>
    </w:p>
    <w:p w14:paraId="141409B6" w14:textId="77777777" w:rsidR="6D1B9AF0" w:rsidRDefault="6D1B9AF0" w:rsidP="6D1B9AF0">
      <w:pPr>
        <w:pStyle w:val="Prrafodelista"/>
        <w:numPr>
          <w:ilvl w:val="0"/>
          <w:numId w:val="11"/>
        </w:numPr>
        <w:spacing w:before="240" w:after="240"/>
        <w:jc w:val="both"/>
        <w:rPr>
          <w:color w:val="27251E"/>
          <w:lang w:val="es-NI"/>
        </w:rPr>
      </w:pPr>
      <w:r w:rsidRPr="6D1B9AF0">
        <w:rPr>
          <w:b/>
          <w:bCs/>
          <w:color w:val="27251E"/>
          <w:lang w:val="es-NI"/>
        </w:rPr>
        <w:t>Capacitación Efectiva:</w:t>
      </w:r>
      <w:r w:rsidRPr="6D1B9AF0">
        <w:rPr>
          <w:color w:val="27251E"/>
          <w:lang w:val="es-NI"/>
        </w:rPr>
        <w:t xml:space="preserve"> Funcionan como una guía visual clara para el personal, simplificando la inducción de nuevos empleados y asegurando que todo el equipo comprenda los procedimientos de manera uniforme.</w:t>
      </w:r>
    </w:p>
    <w:p w14:paraId="5FC54D0D" w14:textId="77777777" w:rsidR="6D1B9AF0" w:rsidRDefault="6D1B9AF0" w:rsidP="6D1B9AF0">
      <w:pPr>
        <w:pStyle w:val="Prrafodelista"/>
        <w:numPr>
          <w:ilvl w:val="0"/>
          <w:numId w:val="11"/>
        </w:numPr>
        <w:spacing w:before="240" w:after="240"/>
        <w:jc w:val="both"/>
        <w:rPr>
          <w:color w:val="27251E"/>
          <w:lang w:val="es-NI"/>
        </w:rPr>
      </w:pPr>
      <w:r w:rsidRPr="6D1B9AF0">
        <w:rPr>
          <w:b/>
          <w:bCs/>
          <w:color w:val="27251E"/>
          <w:lang w:val="es-NI"/>
        </w:rPr>
        <w:t>Trazabilidad y Mejora Continua:</w:t>
      </w:r>
      <w:r w:rsidRPr="6D1B9AF0">
        <w:rPr>
          <w:color w:val="27251E"/>
          <w:lang w:val="es-NI"/>
        </w:rPr>
        <w:t xml:space="preserve"> Al mapear visualmente el proceso desde la recepción de la materia prima hasta el producto final, se facilita la trazabilidad necesaria para auditorías y se fomenta una cultura de mejora constante.</w:t>
      </w:r>
    </w:p>
    <w:p w14:paraId="2F29E5EF" w14:textId="77777777" w:rsidR="003D3DDA" w:rsidRDefault="003D3DDA" w:rsidP="003D3DDA">
      <w:pPr>
        <w:spacing w:before="240" w:after="240"/>
        <w:jc w:val="both"/>
        <w:rPr>
          <w:color w:val="27251E"/>
          <w:lang w:val="es-NI"/>
        </w:rPr>
      </w:pPr>
    </w:p>
    <w:p w14:paraId="7566BF1D" w14:textId="77777777" w:rsidR="00C466BB" w:rsidRDefault="00C466BB">
      <w:pPr>
        <w:spacing w:after="160" w:line="278" w:lineRule="auto"/>
        <w:rPr>
          <w:color w:val="27251E"/>
          <w:lang w:val="es-NI"/>
        </w:rPr>
      </w:pPr>
      <w:r>
        <w:rPr>
          <w:color w:val="27251E"/>
          <w:lang w:val="es-NI"/>
        </w:rPr>
        <w:br w:type="page"/>
      </w:r>
    </w:p>
    <w:p w14:paraId="01BEABB5" w14:textId="77777777" w:rsidR="003D3DDA" w:rsidRPr="003D3DDA" w:rsidRDefault="003D3DDA" w:rsidP="003D3DDA">
      <w:pPr>
        <w:spacing w:before="240" w:after="240"/>
        <w:jc w:val="both"/>
        <w:rPr>
          <w:color w:val="27251E"/>
          <w:lang w:val="es-NI"/>
        </w:rPr>
      </w:pPr>
    </w:p>
    <w:p w14:paraId="0ACDEF16" w14:textId="77777777" w:rsidR="004B5C2D" w:rsidRDefault="00000000">
      <w:pPr>
        <w:keepNext/>
        <w:spacing w:after="0"/>
        <w:rPr>
          <w:lang w:val="es-NI"/>
        </w:rPr>
      </w:pPr>
      <w:r>
        <w:rPr>
          <w:b/>
          <w:bCs/>
          <w:lang w:val="es-NI"/>
        </w:rPr>
        <w:t>Figura 23</w:t>
      </w:r>
    </w:p>
    <w:p w14:paraId="1959D88B" w14:textId="77777777" w:rsidR="004B5C2D" w:rsidRDefault="00000000">
      <w:pPr>
        <w:keepNext/>
        <w:rPr>
          <w:lang w:val="es-NI"/>
        </w:rPr>
      </w:pPr>
      <w:r>
        <w:rPr>
          <w:i/>
          <w:iCs/>
          <w:lang w:val="es-NI"/>
        </w:rPr>
        <w:t>Diagrama de flujo del proceso productivo de leche pasteurizada</w:t>
      </w:r>
    </w:p>
    <w:p w14:paraId="26D503C9" w14:textId="77777777" w:rsidR="3EEA71D7" w:rsidRPr="00447BAD" w:rsidRDefault="00447BAD" w:rsidP="00447BAD">
      <w:pPr>
        <w:ind w:left="360"/>
        <w:jc w:val="center"/>
        <w:rPr>
          <w:b/>
          <w:i/>
          <w:color w:val="000000"/>
          <w:highlight w:val="yellow"/>
          <w:lang w:eastAsia="en-US"/>
        </w:rPr>
      </w:pPr>
      <w:r w:rsidRPr="00C94004">
        <w:rPr>
          <w:b/>
          <w:noProof/>
          <w:color w:val="000000"/>
          <w:highlight w:val="yellow"/>
          <w:lang w:eastAsia="en-US"/>
          <w14:ligatures w14:val="standardContextual"/>
        </w:rPr>
        <w:drawing>
          <wp:inline distT="0" distB="0" distL="114300" distR="114300" wp14:anchorId="02E2C97D" wp14:editId="51587F20">
            <wp:extent cx="4470400" cy="1949450"/>
            <wp:effectExtent l="0" t="0" r="635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54FF028F" w14:textId="77777777" w:rsidR="00447BAD" w:rsidRPr="00447BAD" w:rsidRDefault="00447BAD" w:rsidP="00447BAD">
      <w:pPr>
        <w:ind w:left="360"/>
        <w:jc w:val="both"/>
        <w:rPr>
          <w:b/>
          <w:i/>
          <w:color w:val="000000"/>
          <w:lang w:eastAsia="en-US"/>
        </w:rPr>
      </w:pPr>
      <w:r>
        <w:rPr>
          <w:i/>
          <w:iCs/>
          <w:lang w:val="es-NI"/>
        </w:rPr>
        <w:t>Nota.</w:t>
      </w:r>
      <w:r w:rsidRPr="00447BAD">
        <w:rPr>
          <w:b/>
          <w:i/>
          <w:color w:val="000000"/>
          <w:lang w:eastAsia="en-US"/>
        </w:rPr>
        <w:t xml:space="preserve"> </w:t>
      </w:r>
      <w:r w:rsidRPr="00447BAD">
        <w:rPr>
          <w:i/>
          <w:color w:val="000000"/>
          <w:lang w:eastAsia="en-US"/>
        </w:rPr>
        <w:t xml:space="preserve">Adaptado de </w:t>
      </w:r>
      <w:r w:rsidRPr="00447BAD">
        <w:rPr>
          <w:i/>
          <w:lang w:eastAsia="en-US"/>
        </w:rPr>
        <w:fldChar w:fldCharType="begin"/>
      </w:r>
      <w:r w:rsidRPr="00447BAD">
        <w:rPr>
          <w: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i/>
          <w:lang w:eastAsia="en-US"/>
        </w:rPr>
        <w:fldChar w:fldCharType="separate"/>
      </w:r>
      <w:r w:rsidRPr="00447BAD">
        <w:rPr>
          <w:i/>
          <w:lang w:eastAsia="en-US"/>
        </w:rPr>
        <w:t>Navarro y Pérez  (2014)</w:t>
      </w:r>
      <w:r w:rsidRPr="00447BAD">
        <w:rPr>
          <w:i/>
          <w:lang w:eastAsia="en-US"/>
        </w:rPr>
        <w:fldChar w:fldCharType="end"/>
      </w:r>
      <w:r w:rsidRPr="00447BAD">
        <w:rPr>
          <w:i/>
          <w:lang w:eastAsia="en-US"/>
        </w:rPr>
        <w:t>,</w:t>
      </w:r>
      <w:r w:rsidRPr="00447BAD">
        <w:rPr>
          <w:i/>
          <w:color w:val="000000"/>
          <w:lang w:eastAsia="en-US"/>
        </w:rPr>
        <w:t>“</w:t>
      </w:r>
      <w:r w:rsidRPr="00447BAD">
        <w:rPr>
          <w:i/>
        </w:rPr>
        <w:t>Guía de Implementación de Sistema Integrado de Gestión ISO 9001:2008 – ISO 22000:2005, para Empresas de Producción de Leche Entera Pasteurizada y Queso Fresco.</w:t>
      </w:r>
      <w:r w:rsidRPr="00447BAD">
        <w:rPr>
          <w:i/>
          <w:color w:val="000000"/>
          <w:lang w:eastAsia="en-US"/>
        </w:rPr>
        <w:t>”</w:t>
      </w:r>
    </w:p>
    <w:p w14:paraId="5612038C" w14:textId="77777777" w:rsidR="3EEA71D7" w:rsidRDefault="3EEA71D7" w:rsidP="3EEA71D7">
      <w:pPr>
        <w:spacing w:after="160" w:line="257" w:lineRule="auto"/>
        <w:jc w:val="both"/>
        <w:rPr>
          <w:rFonts w:eastAsia="Times New Roman"/>
          <w:b/>
          <w:bCs/>
        </w:rPr>
      </w:pPr>
    </w:p>
    <w:p w14:paraId="0C1F010E" w14:textId="77777777" w:rsidR="3EEA71D7" w:rsidRDefault="3EEA71D7" w:rsidP="3EEA71D7">
      <w:pPr>
        <w:spacing w:after="160" w:line="257" w:lineRule="auto"/>
        <w:jc w:val="both"/>
        <w:rPr>
          <w:rFonts w:eastAsia="Times New Roman"/>
          <w:b/>
          <w:bCs/>
        </w:rPr>
      </w:pPr>
    </w:p>
    <w:p w14:paraId="1C783ED8" w14:textId="77777777" w:rsidR="3EEA71D7" w:rsidRDefault="3EEA71D7" w:rsidP="3EEA71D7">
      <w:pPr>
        <w:spacing w:after="160" w:line="257" w:lineRule="auto"/>
        <w:jc w:val="both"/>
        <w:rPr>
          <w:rFonts w:eastAsia="Times New Roman"/>
          <w:b/>
          <w:bCs/>
        </w:rPr>
      </w:pPr>
    </w:p>
    <w:p w14:paraId="4C0FA641" w14:textId="77777777" w:rsidR="3EEA71D7" w:rsidRDefault="3EEA71D7" w:rsidP="3EEA71D7">
      <w:pPr>
        <w:spacing w:after="160" w:line="257" w:lineRule="auto"/>
        <w:jc w:val="both"/>
        <w:rPr>
          <w:rFonts w:eastAsia="Times New Roman"/>
          <w:b/>
          <w:bCs/>
        </w:rPr>
      </w:pPr>
    </w:p>
    <w:p w14:paraId="0F69F7E3" w14:textId="77777777" w:rsidR="00447BAD" w:rsidRDefault="00447BAD" w:rsidP="3EEA71D7">
      <w:pPr>
        <w:spacing w:after="160" w:line="257" w:lineRule="auto"/>
        <w:jc w:val="both"/>
        <w:rPr>
          <w:rFonts w:eastAsia="Times New Roman"/>
          <w:b/>
          <w:bCs/>
        </w:rPr>
      </w:pPr>
    </w:p>
    <w:p w14:paraId="6F5784FF" w14:textId="77777777" w:rsidR="3EEA71D7" w:rsidRDefault="3EEA71D7" w:rsidP="3EEA71D7">
      <w:pPr>
        <w:spacing w:after="160" w:line="257" w:lineRule="auto"/>
        <w:jc w:val="both"/>
        <w:rPr>
          <w:rFonts w:eastAsia="Times New Roman"/>
          <w:b/>
          <w:bCs/>
        </w:rPr>
      </w:pPr>
    </w:p>
    <w:p w14:paraId="0B961A0F" w14:textId="77777777" w:rsidR="00447BAD" w:rsidRPr="00447BAD" w:rsidRDefault="00447BAD" w:rsidP="00447BAD">
      <w:pPr>
        <w:pStyle w:val="Sinespaciado"/>
        <w:rPr>
          <w:b/>
          <w:bCs/>
        </w:rPr>
      </w:pPr>
      <w:r w:rsidRPr="00447BAD">
        <w:rPr>
          <w:b/>
          <w:bCs/>
        </w:rPr>
        <w:t>Ordeño</w:t>
      </w:r>
    </w:p>
    <w:p w14:paraId="187268D3" w14:textId="77777777" w:rsidR="00447BAD" w:rsidRPr="0044389D" w:rsidRDefault="00447BAD" w:rsidP="0044389D">
      <w:pPr>
        <w:pStyle w:val="Sinespaciado"/>
        <w:jc w:val="both"/>
        <w:rPr>
          <w:sz w:val="24"/>
          <w:szCs w:val="24"/>
        </w:rPr>
      </w:pPr>
      <w:r w:rsidRPr="0044389D">
        <w:rPr>
          <w:sz w:val="24"/>
          <w:szCs w:val="24"/>
        </w:rPr>
        <w:t>La obtención de la leche puede realizarse de manera manual, en potrero o establo bajo techo para reducir riesgos de contaminación, o mediante sistemas mecánicos con ordeñadoras especializadas.</w:t>
      </w:r>
    </w:p>
    <w:p w14:paraId="782C230B"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Refrigeración y almacenamiento</w:t>
      </w:r>
    </w:p>
    <w:p w14:paraId="50494645" w14:textId="77777777" w:rsidR="00447BAD" w:rsidRPr="0044389D" w:rsidRDefault="00447BAD" w:rsidP="0044389D">
      <w:pPr>
        <w:pStyle w:val="Sinespaciado"/>
        <w:jc w:val="both"/>
        <w:rPr>
          <w:sz w:val="24"/>
          <w:szCs w:val="24"/>
        </w:rPr>
      </w:pPr>
      <w:r w:rsidRPr="0044389D">
        <w:rPr>
          <w:sz w:val="24"/>
          <w:szCs w:val="24"/>
        </w:rPr>
        <w:t>Tras el ordeño, la leche se filtra y se conduce a tanques de enfriamiento en acero inoxidable, donde se mantiene a 4 °C para evitar la proliferación bacteriana.</w:t>
      </w:r>
    </w:p>
    <w:p w14:paraId="2619A6DA"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Transporte mediante carrotanques isotérmicos</w:t>
      </w:r>
    </w:p>
    <w:p w14:paraId="4122AE3F" w14:textId="77777777" w:rsidR="00447BAD" w:rsidRPr="0044389D" w:rsidRDefault="00447BAD" w:rsidP="0044389D">
      <w:pPr>
        <w:pStyle w:val="Sinespaciado"/>
        <w:jc w:val="both"/>
        <w:rPr>
          <w:sz w:val="24"/>
          <w:szCs w:val="24"/>
        </w:rPr>
      </w:pPr>
      <w:r w:rsidRPr="0044389D">
        <w:rPr>
          <w:sz w:val="24"/>
          <w:szCs w:val="24"/>
        </w:rPr>
        <w:t>La leche es trasladada desde el punto de ordeño hasta la planta procesadora en vehículos isotérmicos que garantizan la refrigeración durante todo el trayecto.</w:t>
      </w:r>
    </w:p>
    <w:p w14:paraId="6A837170"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Recepción en planta</w:t>
      </w:r>
    </w:p>
    <w:p w14:paraId="4FA3CBA0" w14:textId="77777777" w:rsidR="00447BAD" w:rsidRPr="0044389D" w:rsidRDefault="00447BAD" w:rsidP="0044389D">
      <w:pPr>
        <w:pStyle w:val="Sinespaciado"/>
        <w:jc w:val="both"/>
        <w:rPr>
          <w:sz w:val="24"/>
          <w:szCs w:val="24"/>
        </w:rPr>
      </w:pPr>
      <w:r w:rsidRPr="0044389D">
        <w:rPr>
          <w:sz w:val="24"/>
          <w:szCs w:val="24"/>
        </w:rPr>
        <w:t>En la planta, la leche se deposita en silos o tanques isotermos de acero inoxidable con capacidad de 100,000 a 150,000 litros, conservándose entre 4 °C y 6 °C.</w:t>
      </w:r>
    </w:p>
    <w:p w14:paraId="59C78F37"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Pruebas de calidad</w:t>
      </w:r>
    </w:p>
    <w:p w14:paraId="57CE25DE" w14:textId="77777777" w:rsidR="00447BAD" w:rsidRPr="0044389D" w:rsidRDefault="00447BAD" w:rsidP="0044389D">
      <w:pPr>
        <w:pStyle w:val="Sinespaciado"/>
        <w:jc w:val="both"/>
        <w:rPr>
          <w:sz w:val="24"/>
          <w:szCs w:val="24"/>
        </w:rPr>
      </w:pPr>
      <w:r w:rsidRPr="0044389D">
        <w:rPr>
          <w:sz w:val="24"/>
          <w:szCs w:val="24"/>
        </w:rPr>
        <w:lastRenderedPageBreak/>
        <w:t>Durante todo el proceso se realizan análisis con equipos especializados (Fossomatic, MilkoScan, Crioscopio, entre otros) para verificar parámetros físico-químicos y microbiológicos.</w:t>
      </w:r>
    </w:p>
    <w:p w14:paraId="1A8F9D47"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Estandarización</w:t>
      </w:r>
    </w:p>
    <w:p w14:paraId="1291684A" w14:textId="77777777" w:rsidR="00447BAD" w:rsidRPr="0044389D" w:rsidRDefault="00447BAD" w:rsidP="0044389D">
      <w:pPr>
        <w:pStyle w:val="Sinespaciado"/>
        <w:jc w:val="both"/>
        <w:rPr>
          <w:sz w:val="24"/>
          <w:szCs w:val="24"/>
        </w:rPr>
      </w:pPr>
      <w:r w:rsidRPr="0044389D">
        <w:rPr>
          <w:sz w:val="24"/>
          <w:szCs w:val="24"/>
        </w:rPr>
        <w:t>Se ajustan los componentes nutricionales para garantizar uniformidad en grasa, proteínas y lactosa:</w:t>
      </w:r>
    </w:p>
    <w:p w14:paraId="6F5A9AE6" w14:textId="77777777" w:rsidR="00447BAD" w:rsidRPr="0044389D" w:rsidRDefault="00447BAD" w:rsidP="0044389D">
      <w:pPr>
        <w:pStyle w:val="Sinespaciado"/>
        <w:jc w:val="both"/>
        <w:rPr>
          <w:sz w:val="24"/>
          <w:szCs w:val="24"/>
          <w:lang w:val="es-HN"/>
        </w:rPr>
      </w:pPr>
      <w:r w:rsidRPr="0044389D">
        <w:rPr>
          <w:b/>
          <w:bCs/>
          <w:i/>
          <w:iCs/>
          <w:sz w:val="24"/>
          <w:szCs w:val="24"/>
          <w:lang w:val="es-HN"/>
        </w:rPr>
        <w:t>Entera:</w:t>
      </w:r>
      <w:r w:rsidRPr="0044389D">
        <w:rPr>
          <w:sz w:val="24"/>
          <w:szCs w:val="24"/>
          <w:lang w:val="es-HN"/>
        </w:rPr>
        <w:t xml:space="preserve"> ≥ 3% de grasa.</w:t>
      </w:r>
    </w:p>
    <w:p w14:paraId="01F5565B" w14:textId="77777777" w:rsidR="00447BAD" w:rsidRPr="0044389D" w:rsidRDefault="00447BAD" w:rsidP="0044389D">
      <w:pPr>
        <w:pStyle w:val="Sinespaciado"/>
        <w:jc w:val="both"/>
        <w:rPr>
          <w:sz w:val="24"/>
          <w:szCs w:val="24"/>
          <w:lang w:val="es-HN"/>
        </w:rPr>
      </w:pPr>
      <w:r w:rsidRPr="0044389D">
        <w:rPr>
          <w:b/>
          <w:bCs/>
          <w:i/>
          <w:iCs/>
          <w:sz w:val="24"/>
          <w:szCs w:val="24"/>
          <w:lang w:val="es-HN"/>
        </w:rPr>
        <w:t>Semidescremada:</w:t>
      </w:r>
      <w:r w:rsidRPr="0044389D">
        <w:rPr>
          <w:sz w:val="24"/>
          <w:szCs w:val="24"/>
          <w:lang w:val="es-HN"/>
        </w:rPr>
        <w:t xml:space="preserve"> 1.5 – 2% de grasa.</w:t>
      </w:r>
    </w:p>
    <w:p w14:paraId="3BFE8AA5" w14:textId="77777777" w:rsidR="00447BAD" w:rsidRPr="0044389D" w:rsidRDefault="00447BAD" w:rsidP="0044389D">
      <w:pPr>
        <w:pStyle w:val="Sinespaciado"/>
        <w:jc w:val="both"/>
        <w:rPr>
          <w:sz w:val="24"/>
          <w:szCs w:val="24"/>
          <w:lang w:val="es-NI"/>
        </w:rPr>
      </w:pPr>
      <w:r w:rsidRPr="0044389D">
        <w:rPr>
          <w:b/>
          <w:bCs/>
          <w:i/>
          <w:iCs/>
          <w:sz w:val="24"/>
          <w:szCs w:val="24"/>
          <w:lang w:val="es-NI"/>
        </w:rPr>
        <w:t>Descremada:</w:t>
      </w:r>
      <w:r w:rsidRPr="0044389D">
        <w:rPr>
          <w:sz w:val="24"/>
          <w:szCs w:val="24"/>
          <w:lang w:val="es-NI"/>
        </w:rPr>
        <w:t xml:space="preserve"> ≤ 0.5% de grasa.</w:t>
      </w:r>
    </w:p>
    <w:p w14:paraId="2F19AE84"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Homogenización</w:t>
      </w:r>
    </w:p>
    <w:p w14:paraId="0748CEE1" w14:textId="77777777" w:rsidR="00447BAD" w:rsidRPr="0044389D" w:rsidRDefault="00447BAD" w:rsidP="0044389D">
      <w:pPr>
        <w:pStyle w:val="Sinespaciado"/>
        <w:jc w:val="both"/>
        <w:rPr>
          <w:sz w:val="24"/>
          <w:szCs w:val="24"/>
        </w:rPr>
      </w:pPr>
      <w:r w:rsidRPr="0044389D">
        <w:rPr>
          <w:sz w:val="24"/>
          <w:szCs w:val="24"/>
        </w:rPr>
        <w:t>La leche se somete a alta presión para fragmentar los glóbulos de grasa y asegurar una distribución homogénea, mejorando su digestibilidad.</w:t>
      </w:r>
    </w:p>
    <w:p w14:paraId="0F3547D0"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Pasteurización</w:t>
      </w:r>
    </w:p>
    <w:p w14:paraId="0A10A146" w14:textId="77777777" w:rsidR="00447BAD" w:rsidRPr="0044389D" w:rsidRDefault="00447BAD" w:rsidP="0044389D">
      <w:pPr>
        <w:pStyle w:val="Sinespaciado"/>
        <w:jc w:val="both"/>
        <w:rPr>
          <w:bCs/>
          <w:sz w:val="24"/>
          <w:szCs w:val="24"/>
        </w:rPr>
      </w:pPr>
      <w:bookmarkStart w:id="124" w:name="_CTVK00120a79fab90c94a7ba29d60de2c52bcc1"/>
      <w:r w:rsidRPr="0044389D">
        <w:rPr>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bCs/>
          <w:color w:val="000000"/>
          <w:sz w:val="24"/>
          <w:szCs w:val="24"/>
          <w:lang w:eastAsia="en-US"/>
        </w:rPr>
        <w:noBreakHyphen/>
        <w:t>química de la leche en forma considerable</w:t>
      </w:r>
      <w:bookmarkEnd w:id="124"/>
      <w:r w:rsidRPr="0044389D">
        <w:rPr>
          <w:bCs/>
          <w:color w:val="000000"/>
          <w:sz w:val="24"/>
          <w:szCs w:val="24"/>
          <w:lang w:eastAsia="en-US"/>
        </w:rPr>
        <w:t xml:space="preserve">” </w:t>
      </w:r>
      <w:sdt>
        <w:sdtPr>
          <w:rPr>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bCs/>
              <w:color w:val="000000"/>
              <w:sz w:val="24"/>
              <w:szCs w:val="24"/>
              <w:lang w:eastAsia="en-US"/>
            </w:rPr>
            <w:fldChar w:fldCharType="begin"/>
          </w:r>
          <w:r w:rsidRPr="0044389D">
            <w:rPr>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bCs/>
              <w:color w:val="000000"/>
              <w:sz w:val="24"/>
              <w:szCs w:val="24"/>
              <w:lang w:eastAsia="en-US"/>
            </w:rPr>
            <w:fldChar w:fldCharType="separate"/>
          </w:r>
          <w:r w:rsidRPr="0044389D">
            <w:rPr>
              <w:bCs/>
              <w:color w:val="000000"/>
              <w:sz w:val="24"/>
              <w:szCs w:val="24"/>
              <w:lang w:eastAsia="en-US"/>
            </w:rPr>
            <w:t>(Matamoros, 1990)</w:t>
          </w:r>
          <w:r w:rsidRPr="0044389D">
            <w:rPr>
              <w:bCs/>
              <w:color w:val="000000"/>
              <w:sz w:val="24"/>
              <w:szCs w:val="24"/>
              <w:lang w:eastAsia="en-US"/>
            </w:rPr>
            <w:fldChar w:fldCharType="end"/>
          </w:r>
          <w:r w:rsidRPr="0044389D">
            <w:rPr>
              <w:bCs/>
              <w:color w:val="000000"/>
              <w:sz w:val="24"/>
              <w:szCs w:val="24"/>
              <w:lang w:eastAsia="en-US"/>
            </w:rPr>
            <w:t>.</w:t>
          </w:r>
        </w:sdtContent>
      </w:sdt>
    </w:p>
    <w:p w14:paraId="3B07C270" w14:textId="77777777" w:rsidR="00447BAD" w:rsidRPr="0044389D" w:rsidRDefault="00447BAD" w:rsidP="0044389D">
      <w:pPr>
        <w:pStyle w:val="Sinespaciado"/>
        <w:jc w:val="both"/>
        <w:rPr>
          <w:sz w:val="24"/>
          <w:szCs w:val="24"/>
        </w:rPr>
      </w:pPr>
      <w:r w:rsidRPr="0044389D">
        <w:rPr>
          <w:sz w:val="24"/>
          <w:szCs w:val="24"/>
        </w:rPr>
        <w:t>Se expone la leche a 74 °C durante 15 segundos y luego se enfría rápidamente a 4 °C.</w:t>
      </w:r>
    </w:p>
    <w:p w14:paraId="33BB0B85"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Empaque</w:t>
      </w:r>
    </w:p>
    <w:p w14:paraId="29B5B613" w14:textId="77777777" w:rsidR="00447BAD" w:rsidRPr="0044389D" w:rsidRDefault="00447BAD" w:rsidP="0044389D">
      <w:pPr>
        <w:pStyle w:val="Sinespaciado"/>
        <w:jc w:val="both"/>
        <w:rPr>
          <w:sz w:val="24"/>
          <w:szCs w:val="24"/>
        </w:rPr>
      </w:pPr>
      <w:r w:rsidRPr="0044389D">
        <w:rPr>
          <w:sz w:val="24"/>
          <w:szCs w:val="24"/>
        </w:rPr>
        <w:t>La leche homogenizada y pasteurizada se envasa en bolsas de polietileno esterilizadas con rayos ultravioleta, selladas térmicamente y almacenadas en cámaras frías a 4 °C.</w:t>
      </w:r>
    </w:p>
    <w:p w14:paraId="3B16B8B1" w14:textId="77777777" w:rsidR="00447BAD" w:rsidRPr="0044389D" w:rsidRDefault="00447BAD" w:rsidP="0044389D">
      <w:pPr>
        <w:pStyle w:val="Sinespaciado"/>
        <w:jc w:val="both"/>
        <w:rPr>
          <w:rFonts w:eastAsiaTheme="majorEastAsia"/>
          <w:b/>
          <w:bCs/>
          <w:color w:val="000000" w:themeColor="text1"/>
          <w:sz w:val="24"/>
          <w:szCs w:val="24"/>
        </w:rPr>
      </w:pPr>
      <w:r w:rsidRPr="0044389D">
        <w:rPr>
          <w:b/>
          <w:bCs/>
          <w:color w:val="000000" w:themeColor="text1"/>
          <w:sz w:val="24"/>
          <w:szCs w:val="24"/>
        </w:rPr>
        <w:t>Distribución y despacho</w:t>
      </w:r>
    </w:p>
    <w:p w14:paraId="71B82435" w14:textId="77777777" w:rsidR="00447BAD" w:rsidRPr="0044389D" w:rsidRDefault="00447BAD" w:rsidP="0044389D">
      <w:pPr>
        <w:pStyle w:val="Sinespaciado"/>
        <w:jc w:val="both"/>
        <w:rPr>
          <w:sz w:val="24"/>
          <w:szCs w:val="24"/>
        </w:rPr>
      </w:pPr>
      <w:r w:rsidRPr="0044389D">
        <w:rPr>
          <w:sz w:val="24"/>
          <w:szCs w:val="24"/>
        </w:rPr>
        <w:t>Finalmente, el producto se transporta en vehículos con aislamiento térmico hacia supermercados y puntos de venta, garantizando la conservación de la cadena de frío.</w:t>
      </w:r>
    </w:p>
    <w:p w14:paraId="4051F127" w14:textId="77777777" w:rsidR="0044389D" w:rsidRPr="0044389D" w:rsidRDefault="0044389D" w:rsidP="0044389D">
      <w:pPr>
        <w:pStyle w:val="Sinespaciado"/>
        <w:rPr>
          <w:sz w:val="24"/>
          <w:szCs w:val="24"/>
        </w:rPr>
      </w:pPr>
    </w:p>
    <w:p w14:paraId="229D2E3A" w14:textId="77777777" w:rsidR="00470942" w:rsidRDefault="3EEA71D7" w:rsidP="000C3CFB">
      <w:pPr>
        <w:spacing w:after="160" w:line="257" w:lineRule="auto"/>
        <w:jc w:val="both"/>
        <w:rPr>
          <w:rFonts w:eastAsia="Times New Roman"/>
          <w:b/>
          <w:bCs/>
        </w:rPr>
      </w:pPr>
      <w:r w:rsidRPr="3EEA71D7">
        <w:rPr>
          <w:rFonts w:eastAsia="Times New Roman"/>
          <w:b/>
          <w:bCs/>
        </w:rPr>
        <w:t>Selección de tecnología</w:t>
      </w:r>
    </w:p>
    <w:p w14:paraId="03031E5F" w14:textId="77777777" w:rsidR="00FD4040" w:rsidRDefault="402F4E29" w:rsidP="0044389D">
      <w:pPr>
        <w:pStyle w:val="Sinespaciado"/>
        <w:jc w:val="both"/>
        <w:rPr>
          <w:sz w:val="24"/>
          <w:szCs w:val="24"/>
        </w:rPr>
      </w:pPr>
      <w:r w:rsidRPr="402F4E29">
        <w:rPr>
          <w:sz w:val="24"/>
          <w:szCs w:val="24"/>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29B0D7F0" w14:textId="77777777" w:rsidR="00FD4040" w:rsidRPr="007B1515" w:rsidRDefault="00FD4040" w:rsidP="0044389D">
      <w:pPr>
        <w:pStyle w:val="Sinespaciado"/>
        <w:jc w:val="both"/>
        <w:rPr>
          <w:sz w:val="24"/>
          <w:szCs w:val="24"/>
        </w:rPr>
      </w:pPr>
      <w:bookmarkStart w:id="125" w:name="_CTVK0011020b587136d498990d80e468b643dc1"/>
      <w:r w:rsidRPr="007B1515">
        <w:rPr>
          <w:color w:val="000000"/>
          <w:sz w:val="24"/>
          <w:szCs w:val="24"/>
          <w:lang w:eastAsia="en-US"/>
        </w:rPr>
        <w:t xml:space="preserve">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w:t>
      </w:r>
      <w:r w:rsidRPr="007B1515">
        <w:rPr>
          <w:color w:val="000000"/>
          <w:sz w:val="24"/>
          <w:szCs w:val="24"/>
          <w:lang w:eastAsia="en-US"/>
        </w:rPr>
        <w:lastRenderedPageBreak/>
        <w:t>recipientes para suero, entre otros, para garantizar la operatividad y la inocuidad del proceso</w:t>
      </w:r>
      <w:bookmarkEnd w:id="125"/>
      <w:r w:rsidRPr="007B1515">
        <w:rPr>
          <w:color w:val="000000"/>
          <w:sz w:val="24"/>
          <w:szCs w:val="24"/>
          <w:lang w:eastAsia="en-US"/>
        </w:rPr>
        <w:t xml:space="preserve"> </w:t>
      </w:r>
      <w:sdt>
        <w:sdtPr>
          <w:rPr>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color w:val="000000"/>
              <w:sz w:val="24"/>
              <w:szCs w:val="24"/>
              <w:lang w:eastAsia="en-US"/>
            </w:rPr>
            <w:fldChar w:fldCharType="separate"/>
          </w:r>
          <w:r w:rsidRPr="007B1515">
            <w:rPr>
              <w:color w:val="000000"/>
              <w:sz w:val="24"/>
              <w:szCs w:val="24"/>
              <w:lang w:eastAsia="en-US"/>
            </w:rPr>
            <w:t>(Alvarenga, 2009)</w:t>
          </w:r>
          <w:r w:rsidRPr="007B1515">
            <w:rPr>
              <w:color w:val="000000"/>
              <w:sz w:val="24"/>
              <w:szCs w:val="24"/>
              <w:lang w:eastAsia="en-US"/>
            </w:rPr>
            <w:fldChar w:fldCharType="end"/>
          </w:r>
          <w:r w:rsidRPr="007B1515">
            <w:rPr>
              <w:color w:val="000000"/>
              <w:sz w:val="24"/>
              <w:szCs w:val="24"/>
              <w:lang w:eastAsia="en-US"/>
            </w:rPr>
            <w:t>.</w:t>
          </w:r>
        </w:sdtContent>
      </w:sdt>
    </w:p>
    <w:p w14:paraId="0058D93A" w14:textId="77777777" w:rsidR="00FD4040" w:rsidRDefault="00FD4040" w:rsidP="0044389D">
      <w:pPr>
        <w:pStyle w:val="Sinespaciado"/>
        <w:jc w:val="both"/>
        <w:rPr>
          <w:sz w:val="24"/>
          <w:szCs w:val="24"/>
        </w:rPr>
      </w:pPr>
      <w:r w:rsidRPr="007B1515">
        <w:rPr>
          <w:sz w:val="24"/>
          <w:szCs w:val="24"/>
        </w:rPr>
        <w:t>Dichos elementos son los que condicionan la capacidad productiva, la eficiencia energética y la calidad microbiológica del producto final.</w:t>
      </w:r>
    </w:p>
    <w:p w14:paraId="6B9231AD" w14:textId="77777777" w:rsidR="00FD4040" w:rsidRDefault="00FD4040" w:rsidP="00FD4040">
      <w:pPr>
        <w:pStyle w:val="Sinespaciado"/>
        <w:rPr>
          <w:sz w:val="24"/>
          <w:szCs w:val="24"/>
        </w:rPr>
      </w:pPr>
    </w:p>
    <w:p w14:paraId="6288AF1C" w14:textId="77777777" w:rsidR="00A97C5E" w:rsidRDefault="00A97C5E" w:rsidP="00FD4040">
      <w:pPr>
        <w:pStyle w:val="Sinespaciado"/>
        <w:rPr>
          <w:sz w:val="24"/>
          <w:szCs w:val="24"/>
        </w:rPr>
      </w:pPr>
    </w:p>
    <w:p w14:paraId="30B2B7BD" w14:textId="77777777" w:rsidR="005A4CD7" w:rsidRDefault="005A4CD7">
      <w:pPr>
        <w:spacing w:after="160" w:line="278" w:lineRule="auto"/>
      </w:pPr>
      <w:r>
        <w:br w:type="page"/>
      </w:r>
    </w:p>
    <w:p w14:paraId="533F9D15" w14:textId="77777777" w:rsidR="00A97C5E" w:rsidRPr="007B1515" w:rsidRDefault="00A97C5E" w:rsidP="00FD4040">
      <w:pPr>
        <w:pStyle w:val="Sinespaciado"/>
        <w:rPr>
          <w:sz w:val="24"/>
          <w:szCs w:val="24"/>
        </w:rPr>
      </w:pPr>
    </w:p>
    <w:p w14:paraId="4A7A1D26" w14:textId="77777777" w:rsidR="00FD4040" w:rsidRPr="007B1515" w:rsidRDefault="00FD4040" w:rsidP="00FD4040">
      <w:pPr>
        <w:pStyle w:val="Sinespaciado"/>
        <w:rPr>
          <w:rFonts w:eastAsiaTheme="majorEastAsia"/>
          <w:b/>
          <w:bCs/>
          <w:color w:val="000000" w:themeColor="text1"/>
          <w:sz w:val="24"/>
          <w:szCs w:val="24"/>
        </w:rPr>
      </w:pPr>
      <w:r w:rsidRPr="007B1515">
        <w:rPr>
          <w:b/>
          <w:bCs/>
          <w:color w:val="000000" w:themeColor="text1"/>
          <w:sz w:val="24"/>
          <w:szCs w:val="24"/>
        </w:rPr>
        <w:t>Empaques y conservación</w:t>
      </w:r>
    </w:p>
    <w:p w14:paraId="49BD1192" w14:textId="77777777" w:rsidR="00FD4040" w:rsidRPr="007B1515" w:rsidRDefault="00FD4040" w:rsidP="00FD4040">
      <w:pPr>
        <w:pStyle w:val="Sinespaciado"/>
        <w:rPr>
          <w:sz w:val="24"/>
          <w:szCs w:val="24"/>
        </w:rPr>
      </w:pPr>
      <w:bookmarkStart w:id="126" w:name="_CTVK001a5980829dc454d90858e5d98d16b4703"/>
      <w:r w:rsidRPr="007B1515">
        <w:rPr>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6"/>
      <w:r w:rsidRPr="007B1515">
        <w:rPr>
          <w:color w:val="000000"/>
          <w:sz w:val="24"/>
          <w:szCs w:val="24"/>
          <w:lang w:eastAsia="en-US"/>
        </w:rPr>
        <w:t xml:space="preserve"> </w:t>
      </w:r>
      <w:sdt>
        <w:sdtPr>
          <w:rPr>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color w:val="000000"/>
              <w:sz w:val="24"/>
              <w:szCs w:val="24"/>
              <w:lang w:eastAsia="en-US"/>
            </w:rPr>
            <w:fldChar w:fldCharType="separate"/>
          </w:r>
          <w:r w:rsidRPr="007B1515">
            <w:rPr>
              <w:color w:val="000000"/>
              <w:sz w:val="24"/>
              <w:szCs w:val="24"/>
              <w:lang w:eastAsia="en-US"/>
            </w:rPr>
            <w:t>(Ramírez; Calderón, 1985)</w:t>
          </w:r>
          <w:r w:rsidRPr="007B1515">
            <w:rPr>
              <w:color w:val="000000"/>
              <w:sz w:val="24"/>
              <w:szCs w:val="24"/>
              <w:lang w:eastAsia="en-US"/>
            </w:rPr>
            <w:fldChar w:fldCharType="end"/>
          </w:r>
          <w:r w:rsidRPr="007B1515">
            <w:rPr>
              <w:color w:val="000000"/>
              <w:sz w:val="24"/>
              <w:szCs w:val="24"/>
              <w:lang w:eastAsia="en-US"/>
            </w:rPr>
            <w:t>.</w:t>
          </w:r>
        </w:sdtContent>
      </w:sdt>
    </w:p>
    <w:p w14:paraId="7557F4EA" w14:textId="77777777" w:rsidR="00FD4040" w:rsidRPr="007B1515" w:rsidRDefault="00FD4040" w:rsidP="00FD4040">
      <w:pPr>
        <w:pStyle w:val="Sinespaciado"/>
        <w:rPr>
          <w:sz w:val="24"/>
          <w:szCs w:val="24"/>
        </w:rPr>
      </w:pPr>
      <w:bookmarkStart w:id="127" w:name="_CTVK001232ef1fe6a2d43e1b89f9cac0f354398"/>
      <w:r w:rsidRPr="007B1515">
        <w:t xml:space="preserve">Los </w:t>
      </w:r>
      <w:r w:rsidRPr="007B1515">
        <w:rPr>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7"/>
      <w:r w:rsidRPr="007B1515">
        <w:rPr>
          <w:color w:val="000000"/>
          <w:sz w:val="24"/>
          <w:szCs w:val="24"/>
          <w:lang w:eastAsia="en-US"/>
        </w:rPr>
        <w:t xml:space="preserve"> </w:t>
      </w:r>
      <w:sdt>
        <w:sdtPr>
          <w:rPr>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color w:val="000000"/>
              <w:sz w:val="24"/>
              <w:szCs w:val="24"/>
              <w:lang w:eastAsia="en-US"/>
            </w:rPr>
            <w:fldChar w:fldCharType="separate"/>
          </w:r>
          <w:r w:rsidRPr="007B1515">
            <w:rPr>
              <w:color w:val="000000"/>
              <w:sz w:val="24"/>
              <w:szCs w:val="24"/>
              <w:lang w:eastAsia="en-US"/>
            </w:rPr>
            <w:t>(Ortiz, 2015)</w:t>
          </w:r>
          <w:r w:rsidRPr="007B1515">
            <w:rPr>
              <w:color w:val="000000"/>
              <w:sz w:val="24"/>
              <w:szCs w:val="24"/>
              <w:lang w:eastAsia="en-US"/>
            </w:rPr>
            <w:fldChar w:fldCharType="end"/>
          </w:r>
          <w:r w:rsidRPr="007B1515">
            <w:rPr>
              <w:color w:val="000000"/>
              <w:sz w:val="24"/>
              <w:szCs w:val="24"/>
              <w:lang w:eastAsia="en-US"/>
            </w:rPr>
            <w:t>.</w:t>
          </w:r>
        </w:sdtContent>
      </w:sdt>
    </w:p>
    <w:p w14:paraId="4A5B9DE8" w14:textId="77777777" w:rsidR="00FD4040" w:rsidRPr="007B1515" w:rsidRDefault="00FD4040" w:rsidP="00FD4040">
      <w:pPr>
        <w:pStyle w:val="Sinespaciado"/>
        <w:rPr>
          <w:sz w:val="24"/>
          <w:szCs w:val="24"/>
        </w:rPr>
      </w:pPr>
      <w:bookmarkStart w:id="128" w:name="_CTVK001e2a9e2942a154394a161c4a7e1f736f4"/>
      <w:r w:rsidRPr="007B1515">
        <w:rPr>
          <w:color w:val="000000"/>
          <w:sz w:val="24"/>
          <w:szCs w:val="24"/>
          <w:lang w:eastAsia="en-US"/>
        </w:rPr>
        <w:t>El envase representa la imagen externa de la empresa, pero más allá de la apariencia debe garantizar la protección del producto y facilitar su manejo por parte del consumidor</w:t>
      </w:r>
      <w:bookmarkEnd w:id="128"/>
      <w:r w:rsidRPr="007B1515">
        <w:rPr>
          <w:color w:val="000000"/>
          <w:sz w:val="24"/>
          <w:szCs w:val="24"/>
          <w:lang w:eastAsia="en-US"/>
        </w:rPr>
        <w:t xml:space="preserve"> </w:t>
      </w:r>
      <w:sdt>
        <w:sdtPr>
          <w:rPr>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color w:val="000000"/>
              <w:sz w:val="24"/>
              <w:szCs w:val="24"/>
              <w:lang w:eastAsia="en-US"/>
            </w:rPr>
            <w:fldChar w:fldCharType="separate"/>
          </w:r>
          <w:r w:rsidRPr="007B1515">
            <w:rPr>
              <w:color w:val="000000"/>
              <w:sz w:val="24"/>
              <w:szCs w:val="24"/>
              <w:lang w:eastAsia="en-US"/>
            </w:rPr>
            <w:t>(Carrera, 1987)</w:t>
          </w:r>
          <w:r w:rsidRPr="007B1515">
            <w:rPr>
              <w:color w:val="000000"/>
              <w:sz w:val="24"/>
              <w:szCs w:val="24"/>
              <w:lang w:eastAsia="en-US"/>
            </w:rPr>
            <w:fldChar w:fldCharType="end"/>
          </w:r>
          <w:r w:rsidRPr="007B1515">
            <w:rPr>
              <w:color w:val="000000"/>
              <w:sz w:val="24"/>
              <w:szCs w:val="24"/>
              <w:lang w:eastAsia="en-US"/>
            </w:rPr>
            <w:t>.</w:t>
          </w:r>
        </w:sdtContent>
      </w:sdt>
    </w:p>
    <w:p w14:paraId="37C5B283" w14:textId="77777777" w:rsidR="00FD4040" w:rsidRPr="007B1515" w:rsidRDefault="00FD4040" w:rsidP="00FD4040">
      <w:pPr>
        <w:pStyle w:val="Sinespaciado"/>
        <w:rPr>
          <w:rFonts w:eastAsiaTheme="majorEastAsia"/>
          <w:b/>
          <w:bCs/>
          <w:i/>
          <w:iCs/>
          <w:color w:val="000000" w:themeColor="text1"/>
          <w:sz w:val="24"/>
          <w:szCs w:val="24"/>
        </w:rPr>
      </w:pPr>
      <w:r w:rsidRPr="007B1515">
        <w:rPr>
          <w:b/>
          <w:bCs/>
          <w:i/>
          <w:iCs/>
          <w:color w:val="000000" w:themeColor="text1"/>
          <w:sz w:val="24"/>
          <w:szCs w:val="24"/>
        </w:rPr>
        <w:t xml:space="preserve">Tipos de empaques para Leche Líquida o Fluida </w:t>
      </w:r>
    </w:p>
    <w:p w14:paraId="365E0E47" w14:textId="77777777" w:rsidR="00FD4040" w:rsidRPr="007B1515" w:rsidRDefault="00FD4040" w:rsidP="00FD4040">
      <w:pPr>
        <w:pStyle w:val="Sinespaciado"/>
      </w:pPr>
      <w:bookmarkStart w:id="129" w:name="_CTVK0010bee18ef1ad64fb3834f9491d6f24f08"/>
      <w:r w:rsidRPr="007B1515">
        <w:rPr>
          <w:color w:val="000000"/>
          <w:szCs w:val="24"/>
          <w:lang w:eastAsia="en-US"/>
        </w:rPr>
        <w:t>En su investigación</w:t>
      </w:r>
      <w:bookmarkEnd w:id="129"/>
      <w:r w:rsidRPr="007B1515">
        <w:rPr>
          <w:color w:val="000000"/>
          <w:szCs w:val="24"/>
          <w:lang w:eastAsia="en-US"/>
        </w:rPr>
        <w:t xml:space="preserve"> </w:t>
      </w:r>
      <w:sdt>
        <w:sdtPr>
          <w:rPr>
            <w:color w:val="000000"/>
            <w:szCs w:val="24"/>
            <w:lang w:eastAsia="en-US"/>
          </w:rPr>
          <w:alias w:val="To edit, see citavi.com/edit"/>
          <w:tag w:val="CitaviPlaceholder#6b31c4cc-d356-4e2e-a2e7-f855096b8839"/>
          <w:id w:val="-782265892"/>
          <w:placeholder>
            <w:docPart w:val="6B25584B21E347168E7A167F652906FA"/>
          </w:placeholder>
        </w:sdtPr>
        <w:sdtContent>
          <w:r w:rsidRPr="007B1515">
            <w:rPr>
              <w:color w:val="000000"/>
              <w:szCs w:val="24"/>
              <w:lang w:eastAsia="en-US"/>
            </w:rPr>
            <w:fldChar w:fldCharType="begin"/>
          </w:r>
          <w:r>
            <w:rPr>
              <w:color w:val="000000"/>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color w:val="000000"/>
              <w:szCs w:val="24"/>
              <w:lang w:eastAsia="en-US"/>
            </w:rPr>
            <w:fldChar w:fldCharType="separate"/>
          </w:r>
          <w:r w:rsidRPr="007B1515">
            <w:rPr>
              <w:color w:val="000000"/>
              <w:szCs w:val="24"/>
              <w:lang w:eastAsia="en-US"/>
            </w:rPr>
            <w:t>Ruiz (1997)</w:t>
          </w:r>
          <w:r w:rsidRPr="007B1515">
            <w:rPr>
              <w:color w:val="000000"/>
              <w:szCs w:val="24"/>
              <w:lang w:eastAsia="en-US"/>
            </w:rPr>
            <w:fldChar w:fldCharType="end"/>
          </w:r>
          <w:r w:rsidRPr="007B1515">
            <w:rPr>
              <w:color w:val="000000"/>
              <w:szCs w:val="24"/>
              <w:lang w:eastAsia="en-US"/>
            </w:rPr>
            <w:t>,</w:t>
          </w:r>
        </w:sdtContent>
      </w:sdt>
      <w:r w:rsidRPr="007B1515">
        <w:rPr>
          <w:color w:val="000000"/>
          <w:szCs w:val="24"/>
          <w:lang w:eastAsia="en-US"/>
        </w:rPr>
        <w:t xml:space="preserve"> clasifica los envases utilizados para leche líquida en seis categorías principales:</w:t>
      </w:r>
    </w:p>
    <w:p w14:paraId="51568698" w14:textId="77777777" w:rsidR="00FD4040" w:rsidRPr="007B1515" w:rsidRDefault="00FD4040" w:rsidP="00FD4040">
      <w:pPr>
        <w:pStyle w:val="Sinespaciado"/>
        <w:rPr>
          <w:i/>
          <w:iCs/>
          <w:sz w:val="24"/>
          <w:szCs w:val="24"/>
          <w:lang w:val="es-HN"/>
        </w:rPr>
      </w:pPr>
      <w:r w:rsidRPr="007B1515">
        <w:rPr>
          <w:b/>
          <w:bCs/>
          <w:i/>
          <w:iCs/>
          <w:sz w:val="24"/>
          <w:szCs w:val="24"/>
          <w:lang w:val="es-HN"/>
        </w:rPr>
        <w:t>Tetra Pack</w:t>
      </w:r>
      <w:r w:rsidRPr="007B1515">
        <w:rPr>
          <w:i/>
          <w:iCs/>
          <w:sz w:val="24"/>
          <w:szCs w:val="24"/>
          <w:lang w:val="es-HN"/>
        </w:rPr>
        <w:t xml:space="preserve"> </w:t>
      </w:r>
    </w:p>
    <w:p w14:paraId="7F765606" w14:textId="77777777" w:rsidR="00FD4040" w:rsidRPr="007B1515" w:rsidRDefault="00FD4040" w:rsidP="00FD4040">
      <w:pPr>
        <w:pStyle w:val="Sinespaciado"/>
        <w:rPr>
          <w:sz w:val="24"/>
          <w:szCs w:val="24"/>
          <w:lang w:val="es-HN"/>
        </w:rPr>
      </w:pPr>
      <w:r w:rsidRPr="007B1515">
        <w:rPr>
          <w:sz w:val="24"/>
          <w:szCs w:val="24"/>
          <w:lang w:val="es-HN"/>
        </w:rPr>
        <w:t>Envase laminado formado por película flexible, cartón; se imprime mediante fotograbado, flexografía u offset</w:t>
      </w:r>
      <w:bookmarkStart w:id="130" w:name="_CTVK001ab070b61d7d2434c9ade112c6cb67533"/>
      <w:r w:rsidRPr="007B1515">
        <w:rPr>
          <w:sz w:val="24"/>
          <w:szCs w:val="24"/>
          <w:lang w:val="es-HN"/>
        </w:rPr>
        <w:t>; “e</w:t>
      </w:r>
      <w:r w:rsidRPr="007B1515">
        <w:rPr>
          <w:sz w:val="24"/>
          <w:szCs w:val="24"/>
          <w:lang w:val="es-ES" w:eastAsia="en-US"/>
        </w:rPr>
        <w:t>s un envase compuesto a base de cartón plástico y láminas de aluminio, es una excelente solución para los líquidos no gaseoso</w:t>
      </w:r>
      <w:bookmarkEnd w:id="130"/>
      <w:r w:rsidRPr="007B1515">
        <w:rPr>
          <w:sz w:val="24"/>
          <w:szCs w:val="24"/>
          <w:lang w:val="es-ES" w:eastAsia="en-US"/>
        </w:rPr>
        <w:t xml:space="preserve">s” </w:t>
      </w:r>
      <w:sdt>
        <w:sdtPr>
          <w:rPr>
            <w:lang w:val="es-ES" w:eastAsia="en-US"/>
          </w:rPr>
          <w:alias w:val="To edit, see citavi.com/edit"/>
          <w:tag w:val="CitaviPlaceholder#2cf0aa66-2c3e-4b2f-b5fe-257913dcc296"/>
          <w:id w:val="866563421"/>
          <w:placeholder>
            <w:docPart w:val="4C3AD69DEB394019BDA45D776FE779EB"/>
          </w:placeholder>
        </w:sdtPr>
        <w:sdtContent>
          <w:r w:rsidRPr="007B1515">
            <w:rPr>
              <w:sz w:val="24"/>
              <w:szCs w:val="24"/>
              <w:lang w:val="es-ES" w:eastAsia="en-US"/>
            </w:rPr>
            <w:fldChar w:fldCharType="begin"/>
          </w:r>
          <w:r>
            <w:rPr>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sz w:val="24"/>
              <w:szCs w:val="24"/>
              <w:lang w:val="es-ES" w:eastAsia="en-US"/>
            </w:rPr>
            <w:fldChar w:fldCharType="separate"/>
          </w:r>
          <w:r w:rsidRPr="007B1515">
            <w:rPr>
              <w:sz w:val="24"/>
              <w:szCs w:val="24"/>
              <w:lang w:val="es-ES" w:eastAsia="en-US"/>
            </w:rPr>
            <w:t>(Cáceres et al. 2021)</w:t>
          </w:r>
          <w:r w:rsidRPr="007B1515">
            <w:rPr>
              <w:sz w:val="24"/>
              <w:szCs w:val="24"/>
              <w:lang w:val="es-ES" w:eastAsia="en-US"/>
            </w:rPr>
            <w:fldChar w:fldCharType="end"/>
          </w:r>
          <w:r w:rsidRPr="007B1515">
            <w:rPr>
              <w:sz w:val="24"/>
              <w:szCs w:val="24"/>
              <w:lang w:val="es-ES" w:eastAsia="en-US"/>
            </w:rPr>
            <w:t>.</w:t>
          </w:r>
        </w:sdtContent>
      </w:sdt>
    </w:p>
    <w:p w14:paraId="79CF1817" w14:textId="77777777" w:rsidR="00FD4040" w:rsidRPr="007B1515" w:rsidRDefault="00FD4040" w:rsidP="00FD4040">
      <w:pPr>
        <w:pStyle w:val="Sinespaciado"/>
        <w:rPr>
          <w:i/>
          <w:iCs/>
          <w:sz w:val="24"/>
          <w:szCs w:val="24"/>
          <w:lang w:val="es-HN"/>
        </w:rPr>
      </w:pPr>
      <w:r w:rsidRPr="007B1515">
        <w:rPr>
          <w:b/>
          <w:bCs/>
          <w:i/>
          <w:iCs/>
          <w:sz w:val="24"/>
          <w:szCs w:val="24"/>
          <w:lang w:val="es-HN"/>
        </w:rPr>
        <w:t>Tetra Brick</w:t>
      </w:r>
    </w:p>
    <w:p w14:paraId="18DC2A8F" w14:textId="77777777" w:rsidR="00FD4040" w:rsidRPr="007B1515" w:rsidRDefault="00FD4040" w:rsidP="00FD4040">
      <w:pPr>
        <w:pStyle w:val="Sinespaciado"/>
        <w:rPr>
          <w:sz w:val="24"/>
          <w:szCs w:val="24"/>
          <w:lang w:val="es-HN"/>
        </w:rPr>
      </w:pPr>
      <w:r w:rsidRPr="007B1515">
        <w:rPr>
          <w:sz w:val="24"/>
          <w:szCs w:val="24"/>
          <w:lang w:val="es-HN"/>
        </w:rPr>
        <w:t>Envase laminado que incorpora película flexible, cartón, aluminio; impresión por fotograbado, flexografía u offset.</w:t>
      </w:r>
    </w:p>
    <w:p w14:paraId="515981B2" w14:textId="77777777" w:rsidR="00FD4040" w:rsidRPr="007B1515" w:rsidRDefault="00FD4040" w:rsidP="00FD4040">
      <w:pPr>
        <w:pStyle w:val="Sinespaciado"/>
        <w:rPr>
          <w:i/>
          <w:iCs/>
          <w:sz w:val="24"/>
          <w:szCs w:val="24"/>
          <w:lang w:val="es-HN"/>
        </w:rPr>
      </w:pPr>
      <w:r w:rsidRPr="007B1515">
        <w:rPr>
          <w:b/>
          <w:bCs/>
          <w:i/>
          <w:iCs/>
          <w:sz w:val="24"/>
          <w:szCs w:val="24"/>
          <w:lang w:val="es-HN"/>
        </w:rPr>
        <w:t>Botellas de polietileno</w:t>
      </w:r>
    </w:p>
    <w:p w14:paraId="71D16A05" w14:textId="77777777" w:rsidR="00FD4040" w:rsidRPr="007B1515" w:rsidRDefault="00FD4040" w:rsidP="00FD4040">
      <w:pPr>
        <w:pStyle w:val="Sinespaciado"/>
        <w:rPr>
          <w:sz w:val="24"/>
          <w:szCs w:val="24"/>
          <w:lang w:val="es-HN"/>
        </w:rPr>
      </w:pPr>
      <w:r w:rsidRPr="007B1515">
        <w:rPr>
          <w:sz w:val="24"/>
          <w:szCs w:val="24"/>
          <w:lang w:val="es-HN"/>
        </w:rPr>
        <w:t>Fabricadas por extrusión con polietileno de alta densidad; pueden llevar etiqueta impresa (offset o fotograbado) y normalmente se imprimen por fotograbado o flexografía.</w:t>
      </w:r>
    </w:p>
    <w:p w14:paraId="09DD324A" w14:textId="77777777" w:rsidR="00FD4040" w:rsidRPr="007B1515" w:rsidRDefault="00FD4040" w:rsidP="00FD4040">
      <w:pPr>
        <w:pStyle w:val="Sinespaciado"/>
        <w:rPr>
          <w:i/>
          <w:iCs/>
          <w:sz w:val="24"/>
          <w:szCs w:val="24"/>
          <w:lang w:val="es-HN"/>
        </w:rPr>
      </w:pPr>
      <w:r w:rsidRPr="007B1515">
        <w:rPr>
          <w:b/>
          <w:bCs/>
          <w:i/>
          <w:iCs/>
          <w:sz w:val="24"/>
          <w:szCs w:val="24"/>
          <w:lang w:val="es-HN"/>
        </w:rPr>
        <w:t>Botellas de polipropileno</w:t>
      </w:r>
    </w:p>
    <w:p w14:paraId="05DEE6BA" w14:textId="77777777" w:rsidR="00FD4040" w:rsidRPr="007B1515" w:rsidRDefault="00FD4040" w:rsidP="00FD4040">
      <w:pPr>
        <w:pStyle w:val="Sinespaciado"/>
        <w:rPr>
          <w:sz w:val="24"/>
          <w:szCs w:val="24"/>
          <w:lang w:val="es-HN"/>
        </w:rPr>
      </w:pPr>
      <w:r w:rsidRPr="007B1515">
        <w:rPr>
          <w:sz w:val="24"/>
          <w:szCs w:val="24"/>
          <w:lang w:val="es-HN"/>
        </w:rPr>
        <w:t>Producidas por extrusión en polipropileno sin impresión directa; su identificación se realiza mediante etiquetas impresas por offset o fotograbado.</w:t>
      </w:r>
    </w:p>
    <w:p w14:paraId="534616A1" w14:textId="77777777" w:rsidR="00FD4040" w:rsidRPr="007B1515" w:rsidRDefault="00FD4040" w:rsidP="00FD4040">
      <w:pPr>
        <w:pStyle w:val="Sinespaciado"/>
        <w:rPr>
          <w:i/>
          <w:iCs/>
          <w:sz w:val="24"/>
          <w:szCs w:val="24"/>
          <w:lang w:val="es-HN"/>
        </w:rPr>
      </w:pPr>
      <w:r w:rsidRPr="007B1515">
        <w:rPr>
          <w:b/>
          <w:bCs/>
          <w:i/>
          <w:iCs/>
          <w:sz w:val="24"/>
          <w:szCs w:val="24"/>
          <w:lang w:val="es-HN"/>
        </w:rPr>
        <w:t>Bolsas</w:t>
      </w:r>
      <w:r w:rsidRPr="007B1515">
        <w:rPr>
          <w:i/>
          <w:iCs/>
          <w:sz w:val="24"/>
          <w:szCs w:val="24"/>
          <w:lang w:val="es-HN"/>
        </w:rPr>
        <w:t xml:space="preserve"> </w:t>
      </w:r>
    </w:p>
    <w:p w14:paraId="42DF0D02" w14:textId="77777777" w:rsidR="00FD4040" w:rsidRPr="007B1515" w:rsidRDefault="00FD4040" w:rsidP="00FD4040">
      <w:pPr>
        <w:pStyle w:val="Sinespaciado"/>
        <w:rPr>
          <w:sz w:val="24"/>
          <w:szCs w:val="24"/>
          <w:lang w:val="es-HN"/>
        </w:rPr>
      </w:pPr>
      <w:r w:rsidRPr="007B1515">
        <w:rPr>
          <w:sz w:val="24"/>
          <w:szCs w:val="24"/>
          <w:lang w:val="es-HN"/>
        </w:rPr>
        <w:t>Láminas de polietileno termo selladas y laminadas, impresas habitualmente por flexografía; también se emplea fotograbado para ciertos diseños.</w:t>
      </w:r>
    </w:p>
    <w:p w14:paraId="0202DC7F" w14:textId="77777777" w:rsidR="00FD4040" w:rsidRPr="007B1515" w:rsidRDefault="00FD4040" w:rsidP="00FD4040">
      <w:pPr>
        <w:pStyle w:val="Sinespaciado"/>
        <w:rPr>
          <w:i/>
          <w:iCs/>
          <w:sz w:val="24"/>
          <w:szCs w:val="24"/>
          <w:lang w:val="es-HN"/>
        </w:rPr>
      </w:pPr>
      <w:r w:rsidRPr="007B1515">
        <w:rPr>
          <w:b/>
          <w:bCs/>
          <w:i/>
          <w:iCs/>
          <w:sz w:val="24"/>
          <w:szCs w:val="24"/>
          <w:lang w:val="es-HN"/>
        </w:rPr>
        <w:t>Botellas de vidrio</w:t>
      </w:r>
    </w:p>
    <w:p w14:paraId="42D1B4A6" w14:textId="77777777" w:rsidR="00FD4040" w:rsidRPr="007B1515" w:rsidRDefault="00FD4040" w:rsidP="00FD4040">
      <w:pPr>
        <w:pStyle w:val="Sinespaciado"/>
        <w:rPr>
          <w:sz w:val="24"/>
          <w:szCs w:val="24"/>
          <w:lang w:val="es-HN"/>
        </w:rPr>
      </w:pPr>
      <w:r w:rsidRPr="007B1515">
        <w:rPr>
          <w:sz w:val="24"/>
          <w:szCs w:val="24"/>
          <w:lang w:val="es-HN"/>
        </w:rPr>
        <w:t>Vidrio tipo I (boro</w:t>
      </w:r>
      <w:r w:rsidRPr="007B1515">
        <w:rPr>
          <w:sz w:val="24"/>
          <w:szCs w:val="24"/>
          <w:lang w:val="es-HN"/>
        </w:rPr>
        <w:noBreakHyphen/>
        <w:t>silicato) de cuello estrecho con tapa y forro de cartón o aluminio; la impresión se realiza por fotograbado, flexografía u offset.</w:t>
      </w:r>
    </w:p>
    <w:p w14:paraId="020C2D36" w14:textId="77777777" w:rsidR="00FD4040" w:rsidRPr="007B1515" w:rsidRDefault="00FD4040" w:rsidP="00FD4040">
      <w:pPr>
        <w:pStyle w:val="Sinespaciado"/>
        <w:rPr>
          <w:rFonts w:eastAsiaTheme="majorEastAsia"/>
          <w:b/>
          <w:bCs/>
          <w:color w:val="000000" w:themeColor="text1"/>
          <w:sz w:val="24"/>
          <w:szCs w:val="24"/>
        </w:rPr>
      </w:pPr>
      <w:r w:rsidRPr="007B1515">
        <w:rPr>
          <w:b/>
          <w:bCs/>
          <w:color w:val="000000" w:themeColor="text1"/>
          <w:sz w:val="24"/>
          <w:szCs w:val="24"/>
        </w:rPr>
        <w:t xml:space="preserve">Normativas y estándares </w:t>
      </w:r>
    </w:p>
    <w:p w14:paraId="282F2020" w14:textId="77777777" w:rsidR="00FD4040" w:rsidRDefault="00FD4040" w:rsidP="00FD4040">
      <w:pPr>
        <w:pStyle w:val="Sinespaciado"/>
        <w:rPr>
          <w:sz w:val="24"/>
          <w:szCs w:val="24"/>
        </w:rPr>
      </w:pPr>
      <w:r w:rsidRPr="007B1515">
        <w:rPr>
          <w:sz w:val="24"/>
          <w:szCs w:val="24"/>
        </w:rPr>
        <w:t xml:space="preserve">Las normativas y estándares de la industria láctea en Honduras están reguladas por el Codex Alimentarius (FAO/OMS), las normas ISO, la OHN 18, la ARSA (Agencia de Regulación Sanitaria) y la Secretaría de Agricultura y Ganadería (SAG). </w:t>
      </w:r>
    </w:p>
    <w:p w14:paraId="32F02540" w14:textId="77777777" w:rsidR="00AB3AAD" w:rsidRDefault="00AB3AAD" w:rsidP="00FD4040">
      <w:pPr>
        <w:pStyle w:val="Sinespaciado"/>
        <w:rPr>
          <w:sz w:val="24"/>
          <w:szCs w:val="24"/>
        </w:rPr>
      </w:pPr>
    </w:p>
    <w:p w14:paraId="41D1C684" w14:textId="77777777" w:rsidR="00AB3AAD" w:rsidRPr="007B1515" w:rsidRDefault="00AB3AAD" w:rsidP="00AB3AAD">
      <w:pPr>
        <w:pStyle w:val="Sinespaciado"/>
        <w:rPr>
          <w:rFonts w:eastAsiaTheme="majorEastAsia"/>
          <w:b/>
          <w:bCs/>
          <w:color w:val="000000" w:themeColor="text1"/>
          <w:sz w:val="24"/>
          <w:szCs w:val="24"/>
        </w:rPr>
      </w:pPr>
      <w:r w:rsidRPr="007B1515">
        <w:rPr>
          <w:b/>
          <w:bCs/>
          <w:color w:val="000000" w:themeColor="text1"/>
          <w:sz w:val="24"/>
          <w:szCs w:val="24"/>
        </w:rPr>
        <w:t>Parámetros de calidad e inocuidad</w:t>
      </w:r>
    </w:p>
    <w:p w14:paraId="27B98D9F" w14:textId="77777777" w:rsidR="00AB3AAD" w:rsidRPr="007B1515" w:rsidRDefault="00AB3AAD" w:rsidP="00AB3AAD">
      <w:pPr>
        <w:pStyle w:val="Sinespaciado"/>
        <w:rPr>
          <w:sz w:val="24"/>
          <w:szCs w:val="24"/>
        </w:rPr>
      </w:pPr>
      <w:bookmarkStart w:id="131" w:name="_CTVK0017816b6602f3e44dfb776198df9a345ce"/>
      <w:r w:rsidRPr="007B1515">
        <w:rPr>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1"/>
      <w:r w:rsidRPr="007B1515">
        <w:rPr>
          <w:color w:val="000000"/>
          <w:sz w:val="24"/>
          <w:szCs w:val="24"/>
          <w:lang w:val="es-HN" w:eastAsia="en-US"/>
        </w:rPr>
        <w:t xml:space="preserve"> </w:t>
      </w:r>
      <w:sdt>
        <w:sdtPr>
          <w:rPr>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color w:val="000000"/>
              <w:sz w:val="24"/>
              <w:szCs w:val="24"/>
              <w:lang w:val="en-US" w:eastAsia="en-US"/>
            </w:rPr>
            <w:fldChar w:fldCharType="begin"/>
          </w:r>
          <w:r>
            <w:rPr>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color w:val="000000"/>
              <w:sz w:val="24"/>
              <w:szCs w:val="24"/>
              <w:lang w:val="en-US" w:eastAsia="en-US"/>
            </w:rPr>
            <w:fldChar w:fldCharType="separate"/>
          </w:r>
          <w:r w:rsidRPr="007B1515">
            <w:rPr>
              <w:color w:val="000000"/>
              <w:sz w:val="24"/>
              <w:szCs w:val="24"/>
              <w:lang w:val="es-HN" w:eastAsia="en-US"/>
            </w:rPr>
            <w:t>(OHN18, 2018)</w:t>
          </w:r>
          <w:r w:rsidRPr="007B1515">
            <w:rPr>
              <w:color w:val="000000"/>
              <w:sz w:val="24"/>
              <w:szCs w:val="24"/>
              <w:lang w:val="en-US" w:eastAsia="en-US"/>
            </w:rPr>
            <w:fldChar w:fldCharType="end"/>
          </w:r>
          <w:r w:rsidRPr="007B1515">
            <w:rPr>
              <w:color w:val="000000"/>
              <w:sz w:val="24"/>
              <w:szCs w:val="24"/>
              <w:lang w:val="es-HN" w:eastAsia="en-US"/>
            </w:rPr>
            <w:t>.</w:t>
          </w:r>
        </w:sdtContent>
      </w:sdt>
    </w:p>
    <w:p w14:paraId="147AD42C" w14:textId="77777777" w:rsidR="00AB3AAD" w:rsidRPr="007B1515" w:rsidRDefault="00AB3AAD" w:rsidP="00FD4040">
      <w:pPr>
        <w:pStyle w:val="Sinespaciado"/>
        <w:rPr>
          <w:sz w:val="24"/>
          <w:szCs w:val="24"/>
        </w:rPr>
      </w:pPr>
    </w:p>
    <w:p w14:paraId="472A536E" w14:textId="77777777" w:rsidR="004B5C2D" w:rsidRDefault="00000000">
      <w:pPr>
        <w:keepNext/>
        <w:spacing w:after="0"/>
        <w:rPr>
          <w:lang w:val="es-NI"/>
        </w:rPr>
      </w:pPr>
      <w:r>
        <w:rPr>
          <w:b/>
          <w:bCs/>
          <w:lang w:val="es-NI"/>
        </w:rPr>
        <w:t>Tabla 8</w:t>
      </w:r>
    </w:p>
    <w:p w14:paraId="3DCF8CAF" w14:textId="77777777" w:rsidR="004B5C2D" w:rsidRDefault="00000000">
      <w:pPr>
        <w:keepNext/>
        <w:rPr>
          <w:lang w:val="es-NI"/>
        </w:rPr>
      </w:pPr>
      <w:r>
        <w:rPr>
          <w:i/>
          <w:iCs/>
          <w:lang w:val="es-NI"/>
        </w:rPr>
        <w:t>Parámetros de calidad e inocuidad para la clasificación de la leche cruda de vaca</w:t>
      </w:r>
    </w:p>
    <w:tbl>
      <w:tblPr>
        <w:tblStyle w:val="Tablaconcuadrcula"/>
        <w:tblW w:w="9462"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002"/>
        <w:gridCol w:w="2727"/>
        <w:gridCol w:w="2582"/>
        <w:gridCol w:w="2151"/>
      </w:tblGrid>
      <w:tr w:rsidR="0030144F" w:rsidRPr="007B1515" w14:paraId="6A2CE902" w14:textId="77777777">
        <w:trPr>
          <w:trHeight w:val="620"/>
          <w:tblHeader/>
        </w:trPr>
        <w:tc>
          <w:tcPr>
            <w:tcW w:w="2002" w:type="dxa"/>
            <w:tcBorders>
              <w:bottom w:val="single" w:sz="8" w:space="0" w:color="000000"/>
            </w:tcBorders>
            <w:shd w:val="clear" w:color="auto" w:fill="F2F2F2" w:themeFill="background1" w:themeFillShade="F2"/>
            <w:noWrap/>
            <w:hideMark/>
          </w:tcPr>
          <w:p w14:paraId="5E54FABA" w14:textId="77777777" w:rsidR="0030144F" w:rsidRPr="007B1515" w:rsidRDefault="0030144F" w:rsidP="00797763">
            <w:pPr>
              <w:pStyle w:val="Sinespaciado"/>
              <w:rPr>
                <w:rFonts w:eastAsia="Times New Roman"/>
                <w:b/>
                <w:bCs/>
                <w:color w:val="000000"/>
                <w:sz w:val="20"/>
                <w:szCs w:val="20"/>
                <w:lang w:val="es-HN" w:eastAsia="en-US"/>
                <w14:ligatures w14:val="standardContextual"/>
              </w:rPr>
            </w:pPr>
          </w:p>
          <w:p w14:paraId="7D2393A6" w14:textId="77777777" w:rsidR="0030144F" w:rsidRPr="007B1515" w:rsidRDefault="0030144F" w:rsidP="00797763">
            <w:pPr>
              <w:pStyle w:val="Sinespaciado"/>
              <w:rPr>
                <w:rFonts w:eastAsia="Times New Roman"/>
                <w:b/>
                <w:bCs/>
                <w:color w:val="000000"/>
                <w:sz w:val="20"/>
                <w:szCs w:val="20"/>
                <w:lang w:val="en-US" w:eastAsia="en-US"/>
                <w14:ligatures w14:val="standardContextual"/>
              </w:rPr>
            </w:pPr>
            <w:r w:rsidRPr="007B1515">
              <w:rPr>
                <w:rFonts w:eastAsia="Times New Roman"/>
                <w:b/>
                <w:bCs/>
                <w:color w:val="000000"/>
                <w:sz w:val="20"/>
                <w:szCs w:val="20"/>
                <w:lang w:val="en-US" w:eastAsia="en-US"/>
                <w14:ligatures w14:val="standardContextual"/>
              </w:rPr>
              <w:t>Clasificación</w:t>
            </w:r>
          </w:p>
        </w:tc>
        <w:tc>
          <w:tcPr>
            <w:tcW w:w="2727" w:type="dxa"/>
            <w:tcBorders>
              <w:bottom w:val="single" w:sz="8" w:space="0" w:color="000000"/>
            </w:tcBorders>
            <w:shd w:val="clear" w:color="auto" w:fill="F2F2F2" w:themeFill="background1" w:themeFillShade="F2"/>
            <w:noWrap/>
            <w:hideMark/>
          </w:tcPr>
          <w:p w14:paraId="58E43E97" w14:textId="77777777" w:rsidR="0030144F" w:rsidRPr="007B1515" w:rsidRDefault="0030144F" w:rsidP="00797763">
            <w:pPr>
              <w:pStyle w:val="Sinespaciado"/>
              <w:rPr>
                <w:rFonts w:eastAsia="Times New Roman"/>
                <w:b/>
                <w:bCs/>
                <w:color w:val="000000"/>
                <w:sz w:val="20"/>
                <w:szCs w:val="20"/>
                <w:lang w:val="es-HN" w:eastAsia="en-US"/>
                <w14:ligatures w14:val="standardContextual"/>
              </w:rPr>
            </w:pPr>
            <w:r w:rsidRPr="007B1515">
              <w:rPr>
                <w:rFonts w:eastAsia="Times New Roman"/>
                <w:b/>
                <w:bCs/>
                <w:color w:val="000000"/>
                <w:sz w:val="20"/>
                <w:szCs w:val="20"/>
                <w:lang w:val="es-HN" w:eastAsia="en-US"/>
                <w14:ligatures w14:val="standardContextual"/>
              </w:rPr>
              <w:t>Tiempo de reducción del azul de metileno (TRAM) [h]</w:t>
            </w:r>
          </w:p>
        </w:tc>
        <w:tc>
          <w:tcPr>
            <w:tcW w:w="2582" w:type="dxa"/>
            <w:tcBorders>
              <w:bottom w:val="single" w:sz="8" w:space="0" w:color="000000"/>
            </w:tcBorders>
            <w:shd w:val="clear" w:color="auto" w:fill="F2F2F2" w:themeFill="background1" w:themeFillShade="F2"/>
            <w:noWrap/>
            <w:hideMark/>
          </w:tcPr>
          <w:p w14:paraId="4742074A" w14:textId="77777777" w:rsidR="0030144F" w:rsidRPr="007B1515" w:rsidRDefault="0030144F" w:rsidP="00797763">
            <w:pPr>
              <w:pStyle w:val="Sinespaciado"/>
              <w:rPr>
                <w:rFonts w:eastAsia="Times New Roman"/>
                <w:b/>
                <w:bCs/>
                <w:color w:val="000000"/>
                <w:sz w:val="20"/>
                <w:szCs w:val="20"/>
                <w:lang w:val="pt-BR" w:eastAsia="en-US"/>
                <w14:ligatures w14:val="standardContextual"/>
              </w:rPr>
            </w:pPr>
            <w:r w:rsidRPr="007B1515">
              <w:rPr>
                <w:rFonts w:eastAsia="Times New Roman"/>
                <w:b/>
                <w:bCs/>
                <w:color w:val="000000"/>
                <w:sz w:val="20"/>
                <w:szCs w:val="20"/>
                <w:lang w:val="pt-BR" w:eastAsia="en-US"/>
                <w14:ligatures w14:val="standardContextual"/>
              </w:rPr>
              <w:t>Células somáticas (CS) [unidades/ml]</w:t>
            </w:r>
          </w:p>
        </w:tc>
        <w:tc>
          <w:tcPr>
            <w:tcW w:w="2151" w:type="dxa"/>
            <w:tcBorders>
              <w:bottom w:val="single" w:sz="8" w:space="0" w:color="000000"/>
            </w:tcBorders>
            <w:shd w:val="clear" w:color="auto" w:fill="F2F2F2" w:themeFill="background1" w:themeFillShade="F2"/>
            <w:noWrap/>
            <w:hideMark/>
          </w:tcPr>
          <w:p w14:paraId="4B1E72F4" w14:textId="77777777" w:rsidR="0030144F" w:rsidRPr="007B1515" w:rsidRDefault="0030144F" w:rsidP="00797763">
            <w:pPr>
              <w:pStyle w:val="Sinespaciado"/>
              <w:rPr>
                <w:rFonts w:eastAsia="Times New Roman"/>
                <w:b/>
                <w:bCs/>
                <w:color w:val="000000"/>
                <w:sz w:val="20"/>
                <w:szCs w:val="20"/>
                <w:lang w:val="es-HN" w:eastAsia="en-US"/>
                <w14:ligatures w14:val="standardContextual"/>
              </w:rPr>
            </w:pPr>
            <w:r w:rsidRPr="007B1515">
              <w:rPr>
                <w:rFonts w:eastAsia="Times New Roman"/>
                <w:b/>
                <w:bCs/>
                <w:color w:val="000000"/>
                <w:sz w:val="20"/>
                <w:szCs w:val="20"/>
                <w:lang w:val="es-HN" w:eastAsia="en-US"/>
                <w14:ligatures w14:val="standardContextual"/>
              </w:rPr>
              <w:t>Densidad (d) a 15 °C [g/ml]</w:t>
            </w:r>
          </w:p>
        </w:tc>
      </w:tr>
      <w:tr w:rsidR="0030144F" w:rsidRPr="007B1515" w14:paraId="38F49B3E" w14:textId="77777777">
        <w:trPr>
          <w:trHeight w:val="288"/>
        </w:trPr>
        <w:tc>
          <w:tcPr>
            <w:tcW w:w="2002" w:type="dxa"/>
            <w:noWrap/>
            <w:hideMark/>
          </w:tcPr>
          <w:p w14:paraId="57F3E0EB"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Grado A</w:t>
            </w:r>
          </w:p>
        </w:tc>
        <w:tc>
          <w:tcPr>
            <w:tcW w:w="2727" w:type="dxa"/>
            <w:noWrap/>
            <w:hideMark/>
          </w:tcPr>
          <w:p w14:paraId="4208867D"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 5</w:t>
            </w:r>
          </w:p>
        </w:tc>
        <w:tc>
          <w:tcPr>
            <w:tcW w:w="2582" w:type="dxa"/>
            <w:noWrap/>
            <w:hideMark/>
          </w:tcPr>
          <w:p w14:paraId="5C1C518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 400 000</w:t>
            </w:r>
          </w:p>
        </w:tc>
        <w:tc>
          <w:tcPr>
            <w:tcW w:w="2151" w:type="dxa"/>
            <w:noWrap/>
            <w:hideMark/>
          </w:tcPr>
          <w:p w14:paraId="4571C738"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1,029 ≤ d ≤ 1,033</w:t>
            </w:r>
          </w:p>
        </w:tc>
      </w:tr>
      <w:tr w:rsidR="0030144F" w:rsidRPr="007B1515" w14:paraId="01B475F9" w14:textId="77777777">
        <w:trPr>
          <w:trHeight w:val="288"/>
        </w:trPr>
        <w:tc>
          <w:tcPr>
            <w:tcW w:w="2002" w:type="dxa"/>
            <w:noWrap/>
            <w:hideMark/>
          </w:tcPr>
          <w:p w14:paraId="1AF46295"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Grado B</w:t>
            </w:r>
          </w:p>
        </w:tc>
        <w:tc>
          <w:tcPr>
            <w:tcW w:w="2727" w:type="dxa"/>
            <w:noWrap/>
            <w:hideMark/>
          </w:tcPr>
          <w:p w14:paraId="2C76A56D"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2 ≤ TRAM &lt; 5</w:t>
            </w:r>
          </w:p>
        </w:tc>
        <w:tc>
          <w:tcPr>
            <w:tcW w:w="2582" w:type="dxa"/>
            <w:noWrap/>
            <w:hideMark/>
          </w:tcPr>
          <w:p w14:paraId="5EB52262"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400 000 &lt; CS ≤ 800 000</w:t>
            </w:r>
          </w:p>
        </w:tc>
        <w:tc>
          <w:tcPr>
            <w:tcW w:w="2151" w:type="dxa"/>
            <w:noWrap/>
            <w:hideMark/>
          </w:tcPr>
          <w:p w14:paraId="65F4F6F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1,029 ≤ d ≤ 1,033</w:t>
            </w:r>
          </w:p>
        </w:tc>
      </w:tr>
      <w:tr w:rsidR="0030144F" w:rsidRPr="007B1515" w14:paraId="02F20270" w14:textId="77777777">
        <w:trPr>
          <w:trHeight w:val="288"/>
        </w:trPr>
        <w:tc>
          <w:tcPr>
            <w:tcW w:w="2002" w:type="dxa"/>
            <w:noWrap/>
            <w:hideMark/>
          </w:tcPr>
          <w:p w14:paraId="031E8310"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Grado C</w:t>
            </w:r>
          </w:p>
        </w:tc>
        <w:tc>
          <w:tcPr>
            <w:tcW w:w="2727" w:type="dxa"/>
            <w:noWrap/>
            <w:hideMark/>
          </w:tcPr>
          <w:p w14:paraId="4496B9BB"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&lt; 2</w:t>
            </w:r>
          </w:p>
        </w:tc>
        <w:tc>
          <w:tcPr>
            <w:tcW w:w="2582" w:type="dxa"/>
            <w:noWrap/>
            <w:hideMark/>
          </w:tcPr>
          <w:p w14:paraId="65601F42"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&gt; 800 000</w:t>
            </w:r>
          </w:p>
        </w:tc>
        <w:tc>
          <w:tcPr>
            <w:tcW w:w="2151" w:type="dxa"/>
            <w:noWrap/>
            <w:hideMark/>
          </w:tcPr>
          <w:p w14:paraId="339C017E"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1,027 ≤ d &lt; 1,029</w:t>
            </w:r>
          </w:p>
        </w:tc>
      </w:tr>
      <w:tr w:rsidR="0030144F" w:rsidRPr="007B1515" w14:paraId="0179AA7C" w14:textId="77777777">
        <w:trPr>
          <w:trHeight w:val="288"/>
        </w:trPr>
        <w:tc>
          <w:tcPr>
            <w:tcW w:w="2002" w:type="dxa"/>
            <w:noWrap/>
            <w:hideMark/>
          </w:tcPr>
          <w:p w14:paraId="195436FD"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Método de ensayo</w:t>
            </w:r>
          </w:p>
        </w:tc>
        <w:tc>
          <w:tcPr>
            <w:tcW w:w="2727" w:type="dxa"/>
            <w:noWrap/>
            <w:hideMark/>
          </w:tcPr>
          <w:p w14:paraId="4ECE5982" w14:textId="77777777" w:rsidR="0030144F" w:rsidRPr="007B1515" w:rsidRDefault="0030144F" w:rsidP="00797763">
            <w:pPr>
              <w:pStyle w:val="Sinespaciado"/>
              <w:rPr>
                <w:rFonts w:eastAsia="Times New Roman"/>
                <w:color w:val="000000"/>
                <w:lang w:val="en-US" w:eastAsia="en-US"/>
                <w14:ligatures w14:val="standardContextual"/>
              </w:rPr>
            </w:pPr>
          </w:p>
        </w:tc>
        <w:tc>
          <w:tcPr>
            <w:tcW w:w="2582" w:type="dxa"/>
            <w:noWrap/>
            <w:hideMark/>
          </w:tcPr>
          <w:p w14:paraId="5D4CB9A6"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ISO 13366-1 / IDF 148-1</w:t>
            </w:r>
          </w:p>
        </w:tc>
        <w:tc>
          <w:tcPr>
            <w:tcW w:w="2151" w:type="dxa"/>
            <w:noWrap/>
            <w:hideMark/>
          </w:tcPr>
          <w:p w14:paraId="637B04F2"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AOAC 925.22</w:t>
            </w:r>
          </w:p>
        </w:tc>
      </w:tr>
    </w:tbl>
    <w:p w14:paraId="338E001C" w14:textId="77777777" w:rsidR="004B5C2D" w:rsidRDefault="00000000">
      <w:pPr>
        <w:rPr>
          <w:lang w:val="es-NI"/>
        </w:rPr>
      </w:pPr>
      <w:r>
        <w:rPr>
          <w:i/>
          <w:iCs/>
          <w:lang w:val="es-NI"/>
        </w:rPr>
        <w:t>Nota.</w:t>
      </w:r>
      <w:r>
        <w:rPr>
          <w:lang w:val="es-NI"/>
        </w:rPr>
        <w:t xml:space="preserve"> Adaptado de OHN 18 (2018), Leche cruda. Requisitos.</w:t>
      </w:r>
    </w:p>
    <w:p w14:paraId="69A6FA54" w14:textId="77777777" w:rsidR="0030144F" w:rsidRPr="007B1515" w:rsidRDefault="0030144F" w:rsidP="0030144F">
      <w:pPr>
        <w:pStyle w:val="Sinespaciado"/>
        <w:rPr>
          <w:color w:val="000000"/>
          <w:sz w:val="24"/>
          <w:szCs w:val="24"/>
        </w:rPr>
      </w:pPr>
      <w:bookmarkStart w:id="132" w:name="_CTVK001ee4817acb51845fa98aea91617df8e11"/>
    </w:p>
    <w:p w14:paraId="45DE4AC9" w14:textId="77777777" w:rsidR="0030144F" w:rsidRDefault="0030144F" w:rsidP="0044389D">
      <w:pPr>
        <w:pStyle w:val="Sinespaciado"/>
        <w:jc w:val="both"/>
        <w:rPr>
          <w:color w:val="000000"/>
          <w:szCs w:val="24"/>
        </w:rPr>
      </w:pPr>
      <w:r w:rsidRPr="007B1515">
        <w:rPr>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color w:val="000000"/>
          <w:szCs w:val="24"/>
        </w:rPr>
        <w:t xml:space="preserve"> </w:t>
      </w:r>
      <w:r w:rsidRPr="007B1515">
        <w:rPr>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color w:val="000000"/>
          <w:szCs w:val="24"/>
        </w:rPr>
        <w:t xml:space="preserve"> </w:t>
      </w:r>
      <w:r w:rsidRPr="007B1515">
        <w:rPr>
          <w:color w:val="000000"/>
          <w:sz w:val="24"/>
          <w:szCs w:val="24"/>
          <w:lang w:eastAsia="en-US"/>
        </w:rPr>
        <w:t>En la prueba de alcohol, realizada conforme al método FIL 48:1969, la leche cruda no debe coagular al adicionarse un volumen igual de alcohol al 68 % en peso o 75 % en volumen</w:t>
      </w:r>
      <w:bookmarkEnd w:id="132"/>
      <w:r w:rsidRPr="007B1515">
        <w:rPr>
          <w:color w:val="000000"/>
          <w:sz w:val="24"/>
          <w:szCs w:val="24"/>
          <w:lang w:eastAsia="en-US"/>
        </w:rPr>
        <w:t xml:space="preserve">. </w:t>
      </w:r>
      <w:sdt>
        <w:sdtPr>
          <w:rPr>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color w:val="000000"/>
              <w:sz w:val="24"/>
              <w:szCs w:val="24"/>
              <w:lang w:eastAsia="en-US"/>
            </w:rPr>
            <w:fldChar w:fldCharType="separate"/>
          </w:r>
          <w:r w:rsidRPr="007B1515">
            <w:rPr>
              <w:color w:val="000000"/>
              <w:sz w:val="24"/>
              <w:szCs w:val="24"/>
              <w:lang w:eastAsia="en-US"/>
            </w:rPr>
            <w:t>(OHN18, 2018)</w:t>
          </w:r>
          <w:r w:rsidRPr="007B1515">
            <w:rPr>
              <w:color w:val="000000"/>
              <w:sz w:val="24"/>
              <w:szCs w:val="24"/>
              <w:lang w:eastAsia="en-US"/>
            </w:rPr>
            <w:fldChar w:fldCharType="end"/>
          </w:r>
          <w:r w:rsidRPr="007B1515">
            <w:rPr>
              <w:color w:val="000000"/>
              <w:sz w:val="24"/>
              <w:szCs w:val="24"/>
              <w:lang w:eastAsia="en-US"/>
            </w:rPr>
            <w:t>.</w:t>
          </w:r>
        </w:sdtContent>
      </w:sdt>
    </w:p>
    <w:p w14:paraId="7BE7D024" w14:textId="77777777" w:rsidR="0044389D" w:rsidRDefault="0044389D" w:rsidP="0044389D">
      <w:pPr>
        <w:pStyle w:val="Sinespaciado"/>
        <w:jc w:val="both"/>
        <w:rPr>
          <w:color w:val="000000"/>
          <w:szCs w:val="24"/>
        </w:rPr>
      </w:pPr>
    </w:p>
    <w:p w14:paraId="0728EE17" w14:textId="77777777" w:rsidR="00443E0B" w:rsidRDefault="00443E0B" w:rsidP="0044389D">
      <w:pPr>
        <w:pStyle w:val="Sinespaciado"/>
        <w:jc w:val="both"/>
        <w:rPr>
          <w:color w:val="000000"/>
          <w:szCs w:val="24"/>
        </w:rPr>
      </w:pPr>
    </w:p>
    <w:p w14:paraId="4842A951" w14:textId="77777777" w:rsidR="00443E0B" w:rsidRPr="0044389D" w:rsidRDefault="00443E0B" w:rsidP="0044389D">
      <w:pPr>
        <w:pStyle w:val="Sinespaciado"/>
        <w:jc w:val="both"/>
        <w:rPr>
          <w:color w:val="000000"/>
          <w:szCs w:val="24"/>
        </w:rPr>
      </w:pPr>
    </w:p>
    <w:p w14:paraId="406674C6" w14:textId="77777777" w:rsidR="004B5C2D" w:rsidRDefault="00000000">
      <w:pPr>
        <w:keepNext/>
        <w:spacing w:after="0"/>
        <w:rPr>
          <w:lang w:val="es-NI"/>
        </w:rPr>
      </w:pPr>
      <w:r>
        <w:rPr>
          <w:b/>
          <w:bCs/>
          <w:lang w:val="es-NI"/>
        </w:rPr>
        <w:t>Tabla 9</w:t>
      </w:r>
    </w:p>
    <w:p w14:paraId="359A9C6F" w14:textId="77777777" w:rsidR="004B5C2D" w:rsidRDefault="00000000">
      <w:pPr>
        <w:keepNext/>
        <w:rPr>
          <w:lang w:val="es-NI"/>
        </w:rPr>
      </w:pPr>
      <w:r>
        <w:rPr>
          <w:i/>
          <w:iCs/>
          <w:lang w:val="es-NI"/>
        </w:rPr>
        <w:t>Parámetros fisicoquímicos de la leche cruda de vaca</w:t>
      </w:r>
    </w:p>
    <w:tbl>
      <w:tblPr>
        <w:tblStyle w:val="Tablaconcuadrcula"/>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830"/>
        <w:gridCol w:w="1538"/>
        <w:gridCol w:w="1575"/>
        <w:gridCol w:w="3319"/>
      </w:tblGrid>
      <w:tr w:rsidR="0030144F" w:rsidRPr="007B1515" w14:paraId="240906C8" w14:textId="77777777">
        <w:trPr>
          <w:trHeight w:val="288"/>
          <w:tblHeader/>
        </w:trPr>
        <w:tc>
          <w:tcPr>
            <w:tcW w:w="2830" w:type="dxa"/>
            <w:tcBorders>
              <w:bottom w:val="single" w:sz="8" w:space="0" w:color="000000"/>
            </w:tcBorders>
            <w:shd w:val="clear" w:color="auto" w:fill="F2F2F2" w:themeFill="background1" w:themeFillShade="F2"/>
            <w:noWrap/>
            <w:hideMark/>
          </w:tcPr>
          <w:p w14:paraId="07701343"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Parámetro</w:t>
            </w:r>
          </w:p>
        </w:tc>
        <w:tc>
          <w:tcPr>
            <w:tcW w:w="1538" w:type="dxa"/>
            <w:tcBorders>
              <w:bottom w:val="single" w:sz="8" w:space="0" w:color="000000"/>
            </w:tcBorders>
            <w:shd w:val="clear" w:color="auto" w:fill="F2F2F2" w:themeFill="background1" w:themeFillShade="F2"/>
            <w:noWrap/>
            <w:hideMark/>
          </w:tcPr>
          <w:p w14:paraId="719FA902"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Valor mínimo</w:t>
            </w:r>
          </w:p>
        </w:tc>
        <w:tc>
          <w:tcPr>
            <w:tcW w:w="1575" w:type="dxa"/>
            <w:tcBorders>
              <w:bottom w:val="single" w:sz="8" w:space="0" w:color="000000"/>
            </w:tcBorders>
            <w:shd w:val="clear" w:color="auto" w:fill="F2F2F2" w:themeFill="background1" w:themeFillShade="F2"/>
            <w:noWrap/>
            <w:hideMark/>
          </w:tcPr>
          <w:p w14:paraId="1523B05C"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Valor máximo</w:t>
            </w:r>
          </w:p>
        </w:tc>
        <w:tc>
          <w:tcPr>
            <w:tcW w:w="3319" w:type="dxa"/>
            <w:tcBorders>
              <w:bottom w:val="single" w:sz="8" w:space="0" w:color="000000"/>
            </w:tcBorders>
            <w:shd w:val="clear" w:color="auto" w:fill="F2F2F2" w:themeFill="background1" w:themeFillShade="F2"/>
            <w:noWrap/>
            <w:hideMark/>
          </w:tcPr>
          <w:p w14:paraId="15316C00"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Método de ensayo</w:t>
            </w:r>
          </w:p>
        </w:tc>
      </w:tr>
      <w:tr w:rsidR="0030144F" w:rsidRPr="007B1515" w14:paraId="7CA688DA" w14:textId="77777777">
        <w:trPr>
          <w:trHeight w:val="288"/>
        </w:trPr>
        <w:tc>
          <w:tcPr>
            <w:tcW w:w="2830" w:type="dxa"/>
            <w:noWrap/>
            <w:hideMark/>
          </w:tcPr>
          <w:p w14:paraId="0955E4C7"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Materia grasa</w:t>
            </w:r>
          </w:p>
        </w:tc>
        <w:tc>
          <w:tcPr>
            <w:tcW w:w="1538" w:type="dxa"/>
            <w:noWrap/>
            <w:hideMark/>
          </w:tcPr>
          <w:p w14:paraId="3F3649A9"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3,5 %</w:t>
            </w:r>
          </w:p>
        </w:tc>
        <w:tc>
          <w:tcPr>
            <w:tcW w:w="1575" w:type="dxa"/>
            <w:noWrap/>
            <w:hideMark/>
          </w:tcPr>
          <w:p w14:paraId="20B4A80C"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3319" w:type="dxa"/>
            <w:noWrap/>
            <w:hideMark/>
          </w:tcPr>
          <w:p w14:paraId="4D9F8B0E"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AOAC 989.04</w:t>
            </w:r>
          </w:p>
        </w:tc>
      </w:tr>
      <w:tr w:rsidR="0030144F" w:rsidRPr="007B1515" w14:paraId="256F72CA" w14:textId="77777777">
        <w:trPr>
          <w:trHeight w:val="288"/>
        </w:trPr>
        <w:tc>
          <w:tcPr>
            <w:tcW w:w="2830" w:type="dxa"/>
            <w:noWrap/>
            <w:hideMark/>
          </w:tcPr>
          <w:p w14:paraId="1BDCFB33"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Sólidos no grasos</w:t>
            </w:r>
          </w:p>
        </w:tc>
        <w:tc>
          <w:tcPr>
            <w:tcW w:w="1538" w:type="dxa"/>
            <w:noWrap/>
            <w:hideMark/>
          </w:tcPr>
          <w:p w14:paraId="079D8B81"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8,5 %</w:t>
            </w:r>
          </w:p>
        </w:tc>
        <w:tc>
          <w:tcPr>
            <w:tcW w:w="1575" w:type="dxa"/>
            <w:noWrap/>
            <w:hideMark/>
          </w:tcPr>
          <w:p w14:paraId="41FD7B47"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3319" w:type="dxa"/>
            <w:noWrap/>
            <w:hideMark/>
          </w:tcPr>
          <w:p w14:paraId="346F1B1A"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r>
      <w:tr w:rsidR="0030144F" w:rsidRPr="007B1515" w14:paraId="66245FEC" w14:textId="77777777">
        <w:trPr>
          <w:trHeight w:val="288"/>
        </w:trPr>
        <w:tc>
          <w:tcPr>
            <w:tcW w:w="2830" w:type="dxa"/>
            <w:noWrap/>
            <w:hideMark/>
          </w:tcPr>
          <w:p w14:paraId="3F9367A8"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Sólidos totales</w:t>
            </w:r>
          </w:p>
        </w:tc>
        <w:tc>
          <w:tcPr>
            <w:tcW w:w="1538" w:type="dxa"/>
            <w:noWrap/>
            <w:hideMark/>
          </w:tcPr>
          <w:p w14:paraId="14FC5B52"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12,0 %</w:t>
            </w:r>
          </w:p>
        </w:tc>
        <w:tc>
          <w:tcPr>
            <w:tcW w:w="1575" w:type="dxa"/>
            <w:noWrap/>
            <w:hideMark/>
          </w:tcPr>
          <w:p w14:paraId="3048109D"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3319" w:type="dxa"/>
            <w:noWrap/>
            <w:hideMark/>
          </w:tcPr>
          <w:p w14:paraId="57B216D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AOAC 925.23</w:t>
            </w:r>
          </w:p>
        </w:tc>
      </w:tr>
      <w:tr w:rsidR="0030144F" w:rsidRPr="007B1515" w14:paraId="132F589A" w14:textId="77777777">
        <w:trPr>
          <w:trHeight w:val="288"/>
        </w:trPr>
        <w:tc>
          <w:tcPr>
            <w:tcW w:w="2830" w:type="dxa"/>
            <w:noWrap/>
            <w:hideMark/>
          </w:tcPr>
          <w:p w14:paraId="1C80C4B1"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Cenizas</w:t>
            </w:r>
          </w:p>
        </w:tc>
        <w:tc>
          <w:tcPr>
            <w:tcW w:w="1538" w:type="dxa"/>
            <w:noWrap/>
            <w:hideMark/>
          </w:tcPr>
          <w:p w14:paraId="1306799E"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1575" w:type="dxa"/>
            <w:noWrap/>
            <w:hideMark/>
          </w:tcPr>
          <w:p w14:paraId="7A746887"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0,8 %</w:t>
            </w:r>
          </w:p>
        </w:tc>
        <w:tc>
          <w:tcPr>
            <w:tcW w:w="3319" w:type="dxa"/>
            <w:noWrap/>
            <w:hideMark/>
          </w:tcPr>
          <w:p w14:paraId="5EDB03D8" w14:textId="77777777" w:rsidR="0030144F" w:rsidRPr="007B1515" w:rsidRDefault="0030144F" w:rsidP="00797763">
            <w:pPr>
              <w:pStyle w:val="Sinespaciado"/>
              <w:rPr>
                <w:rFonts w:eastAsia="Times New Roman"/>
                <w:b/>
                <w:bCs/>
                <w:color w:val="000000"/>
                <w:lang w:val="en-US" w:eastAsia="en-US"/>
                <w14:ligatures w14:val="standardContextual"/>
              </w:rPr>
            </w:pPr>
            <w:r w:rsidRPr="007B1515">
              <w:rPr>
                <w:rFonts w:eastAsia="Times New Roman"/>
                <w:b/>
                <w:bCs/>
                <w:color w:val="000000"/>
                <w:lang w:val="en-US" w:eastAsia="en-US"/>
                <w14:ligatures w14:val="standardContextual"/>
              </w:rPr>
              <w:t>AOAC 945.46</w:t>
            </w:r>
          </w:p>
        </w:tc>
      </w:tr>
      <w:tr w:rsidR="0030144F" w:rsidRPr="007B1515" w14:paraId="66A0CD8A" w14:textId="77777777">
        <w:trPr>
          <w:trHeight w:val="288"/>
        </w:trPr>
        <w:tc>
          <w:tcPr>
            <w:tcW w:w="2830" w:type="dxa"/>
            <w:noWrap/>
            <w:hideMark/>
          </w:tcPr>
          <w:p w14:paraId="1A66CB56"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Proteína</w:t>
            </w:r>
          </w:p>
        </w:tc>
        <w:tc>
          <w:tcPr>
            <w:tcW w:w="1538" w:type="dxa"/>
            <w:noWrap/>
            <w:hideMark/>
          </w:tcPr>
          <w:p w14:paraId="74936F57"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3,2 %</w:t>
            </w:r>
          </w:p>
        </w:tc>
        <w:tc>
          <w:tcPr>
            <w:tcW w:w="1575" w:type="dxa"/>
            <w:noWrap/>
            <w:hideMark/>
          </w:tcPr>
          <w:p w14:paraId="57235949"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3319" w:type="dxa"/>
            <w:noWrap/>
            <w:hideMark/>
          </w:tcPr>
          <w:p w14:paraId="022528F4"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AOAC 991.20</w:t>
            </w:r>
          </w:p>
        </w:tc>
      </w:tr>
      <w:tr w:rsidR="0030144F" w:rsidRPr="007B1515" w14:paraId="249E1A40" w14:textId="77777777">
        <w:trPr>
          <w:trHeight w:val="288"/>
        </w:trPr>
        <w:tc>
          <w:tcPr>
            <w:tcW w:w="2830" w:type="dxa"/>
            <w:noWrap/>
            <w:hideMark/>
          </w:tcPr>
          <w:p w14:paraId="41FA0A1E" w14:textId="77777777" w:rsidR="0030144F" w:rsidRPr="007B1515" w:rsidRDefault="0030144F" w:rsidP="00797763">
            <w:pPr>
              <w:pStyle w:val="Sinespaciado"/>
              <w:rPr>
                <w:rFonts w:eastAsia="Times New Roman"/>
                <w:color w:val="000000"/>
                <w:lang w:val="es-HN" w:eastAsia="en-US"/>
                <w14:ligatures w14:val="standardContextual"/>
              </w:rPr>
            </w:pPr>
            <w:r w:rsidRPr="007B1515">
              <w:rPr>
                <w:rFonts w:eastAsia="Times New Roman"/>
                <w:color w:val="000000"/>
                <w:lang w:val="es-HN" w:eastAsia="en-US"/>
                <w14:ligatures w14:val="standardContextual"/>
              </w:rPr>
              <w:t>Acidez expresada como ácido láctico</w:t>
            </w:r>
          </w:p>
        </w:tc>
        <w:tc>
          <w:tcPr>
            <w:tcW w:w="1538" w:type="dxa"/>
            <w:noWrap/>
            <w:hideMark/>
          </w:tcPr>
          <w:p w14:paraId="3062E95B"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0,13 %</w:t>
            </w:r>
          </w:p>
        </w:tc>
        <w:tc>
          <w:tcPr>
            <w:tcW w:w="1575" w:type="dxa"/>
            <w:noWrap/>
            <w:hideMark/>
          </w:tcPr>
          <w:p w14:paraId="5D9F1456"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0,16 %</w:t>
            </w:r>
          </w:p>
        </w:tc>
        <w:tc>
          <w:tcPr>
            <w:tcW w:w="3319" w:type="dxa"/>
            <w:noWrap/>
            <w:hideMark/>
          </w:tcPr>
          <w:p w14:paraId="3ADBFDA3"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AOAC 947.05</w:t>
            </w:r>
          </w:p>
        </w:tc>
      </w:tr>
      <w:tr w:rsidR="0030144F" w:rsidRPr="007B1515" w14:paraId="119E001B" w14:textId="77777777">
        <w:trPr>
          <w:trHeight w:val="634"/>
        </w:trPr>
        <w:tc>
          <w:tcPr>
            <w:tcW w:w="2830" w:type="dxa"/>
            <w:noWrap/>
            <w:hideMark/>
          </w:tcPr>
          <w:p w14:paraId="6061E064" w14:textId="77777777" w:rsidR="0030144F" w:rsidRPr="007B1515" w:rsidRDefault="0030144F" w:rsidP="00797763">
            <w:pPr>
              <w:pStyle w:val="Sinespaciado"/>
              <w:rPr>
                <w:rFonts w:eastAsia="Times New Roman"/>
                <w:color w:val="000000"/>
                <w:lang w:val="en-US" w:eastAsia="en-US"/>
                <w14:ligatures w14:val="standardContextual"/>
              </w:rPr>
            </w:pPr>
          </w:p>
          <w:p w14:paraId="25EA3FA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Diagnóstico de antibióticos</w:t>
            </w:r>
          </w:p>
        </w:tc>
        <w:tc>
          <w:tcPr>
            <w:tcW w:w="1538" w:type="dxa"/>
            <w:noWrap/>
            <w:hideMark/>
          </w:tcPr>
          <w:p w14:paraId="2699F0DF" w14:textId="77777777" w:rsidR="0030144F" w:rsidRPr="007B1515" w:rsidRDefault="0030144F" w:rsidP="00797763">
            <w:pPr>
              <w:pStyle w:val="Sinespaciado"/>
              <w:rPr>
                <w:rFonts w:eastAsia="Times New Roman"/>
                <w:color w:val="000000"/>
                <w:lang w:val="en-US" w:eastAsia="en-US"/>
                <w14:ligatures w14:val="standardContextual"/>
              </w:rPr>
            </w:pPr>
          </w:p>
          <w:p w14:paraId="7ABA5BB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Ausente</w:t>
            </w:r>
          </w:p>
        </w:tc>
        <w:tc>
          <w:tcPr>
            <w:tcW w:w="1575" w:type="dxa"/>
            <w:noWrap/>
            <w:hideMark/>
          </w:tcPr>
          <w:p w14:paraId="5A5EAC31" w14:textId="77777777" w:rsidR="0030144F" w:rsidRPr="007B1515" w:rsidRDefault="0030144F" w:rsidP="00797763">
            <w:pPr>
              <w:pStyle w:val="Sinespaciado"/>
              <w:rPr>
                <w:rFonts w:eastAsia="Times New Roman"/>
                <w:color w:val="000000"/>
                <w:lang w:val="en-US" w:eastAsia="en-US"/>
                <w14:ligatures w14:val="standardContextual"/>
              </w:rPr>
            </w:pPr>
          </w:p>
          <w:p w14:paraId="7D00ACBD"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c>
          <w:tcPr>
            <w:tcW w:w="3319" w:type="dxa"/>
            <w:noWrap/>
            <w:hideMark/>
          </w:tcPr>
          <w:p w14:paraId="1DEFBFCE" w14:textId="77777777" w:rsidR="0030144F" w:rsidRPr="007B1515" w:rsidRDefault="0030144F" w:rsidP="00797763">
            <w:pPr>
              <w:pStyle w:val="Sinespaciado"/>
              <w:rPr>
                <w:rFonts w:eastAsia="Times New Roman"/>
                <w:color w:val="000000"/>
                <w:lang w:val="es-HN" w:eastAsia="en-US"/>
                <w14:ligatures w14:val="standardContextual"/>
              </w:rPr>
            </w:pPr>
            <w:r w:rsidRPr="007B1515">
              <w:rPr>
                <w:rFonts w:eastAsia="Times New Roman"/>
                <w:color w:val="000000"/>
                <w:lang w:val="es-HN" w:eastAsia="en-US"/>
                <w14:ligatures w14:val="standardContextual"/>
              </w:rPr>
              <w:t>Kit Comercial, detección de residuos de antibióticos</w:t>
            </w:r>
          </w:p>
        </w:tc>
      </w:tr>
      <w:tr w:rsidR="0030144F" w:rsidRPr="00D77F7A" w14:paraId="60EADC7C" w14:textId="77777777">
        <w:trPr>
          <w:trHeight w:val="288"/>
        </w:trPr>
        <w:tc>
          <w:tcPr>
            <w:tcW w:w="2830" w:type="dxa"/>
            <w:noWrap/>
            <w:hideMark/>
          </w:tcPr>
          <w:p w14:paraId="7576BD1C"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pH</w:t>
            </w:r>
          </w:p>
        </w:tc>
        <w:tc>
          <w:tcPr>
            <w:tcW w:w="1538" w:type="dxa"/>
            <w:noWrap/>
            <w:hideMark/>
          </w:tcPr>
          <w:p w14:paraId="6741C8F1"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6,5</w:t>
            </w:r>
          </w:p>
        </w:tc>
        <w:tc>
          <w:tcPr>
            <w:tcW w:w="1575" w:type="dxa"/>
            <w:noWrap/>
            <w:hideMark/>
          </w:tcPr>
          <w:p w14:paraId="61C6A36F"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6,8</w:t>
            </w:r>
          </w:p>
        </w:tc>
        <w:tc>
          <w:tcPr>
            <w:tcW w:w="3319" w:type="dxa"/>
            <w:noWrap/>
            <w:hideMark/>
          </w:tcPr>
          <w:p w14:paraId="1C78CA05"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w:t>
            </w:r>
          </w:p>
        </w:tc>
      </w:tr>
      <w:tr w:rsidR="0030144F" w:rsidRPr="007B1515" w14:paraId="35B99675" w14:textId="77777777">
        <w:trPr>
          <w:trHeight w:val="288"/>
        </w:trPr>
        <w:tc>
          <w:tcPr>
            <w:tcW w:w="2830" w:type="dxa"/>
            <w:noWrap/>
            <w:hideMark/>
          </w:tcPr>
          <w:p w14:paraId="2D196381"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Índice crioscópico</w:t>
            </w:r>
          </w:p>
        </w:tc>
        <w:tc>
          <w:tcPr>
            <w:tcW w:w="1538" w:type="dxa"/>
            <w:noWrap/>
            <w:hideMark/>
          </w:tcPr>
          <w:p w14:paraId="420B1944"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-0,540 °C</w:t>
            </w:r>
          </w:p>
        </w:tc>
        <w:tc>
          <w:tcPr>
            <w:tcW w:w="1575" w:type="dxa"/>
            <w:noWrap/>
            <w:hideMark/>
          </w:tcPr>
          <w:p w14:paraId="3ED51188"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-0,510 °C</w:t>
            </w:r>
          </w:p>
        </w:tc>
        <w:tc>
          <w:tcPr>
            <w:tcW w:w="3319" w:type="dxa"/>
            <w:noWrap/>
            <w:hideMark/>
          </w:tcPr>
          <w:p w14:paraId="0F0E615B" w14:textId="77777777" w:rsidR="0030144F" w:rsidRPr="007B1515" w:rsidRDefault="0030144F" w:rsidP="00797763">
            <w:pPr>
              <w:pStyle w:val="Sinespaciado"/>
              <w:rPr>
                <w:rFonts w:eastAsia="Times New Roman"/>
                <w:color w:val="000000"/>
                <w:lang w:val="en-US" w:eastAsia="en-US"/>
                <w14:ligatures w14:val="standardContextual"/>
              </w:rPr>
            </w:pPr>
            <w:r w:rsidRPr="007B1515">
              <w:rPr>
                <w:rFonts w:eastAsia="Times New Roman"/>
                <w:color w:val="000000"/>
                <w:lang w:val="en-US" w:eastAsia="en-US"/>
                <w14:ligatures w14:val="standardContextual"/>
              </w:rPr>
              <w:t>AOAC 990.22</w:t>
            </w:r>
          </w:p>
        </w:tc>
      </w:tr>
    </w:tbl>
    <w:p w14:paraId="2BCDDB66" w14:textId="77777777" w:rsidR="004B5C2D" w:rsidRDefault="00000000">
      <w:pPr>
        <w:rPr>
          <w:lang w:val="es-NI"/>
        </w:rPr>
      </w:pPr>
      <w:r>
        <w:rPr>
          <w:i/>
          <w:iCs/>
          <w:lang w:val="es-NI"/>
        </w:rPr>
        <w:t>Nota.</w:t>
      </w:r>
      <w:r>
        <w:rPr>
          <w:lang w:val="es-NI"/>
        </w:rPr>
        <w:t xml:space="preserve"> Adaptado de OHN 18 (2018), Leche cruda. Requisitos.</w:t>
      </w:r>
    </w:p>
    <w:p w14:paraId="1366AA2E" w14:textId="77777777" w:rsidR="0030144F" w:rsidRPr="007B1515" w:rsidRDefault="0030144F" w:rsidP="0030144F">
      <w:pPr>
        <w:pStyle w:val="Sinespaciado"/>
        <w:jc w:val="both"/>
      </w:pPr>
    </w:p>
    <w:p w14:paraId="649B5D2F" w14:textId="77777777" w:rsidR="0030144F" w:rsidRPr="007B1515" w:rsidRDefault="0030144F" w:rsidP="0030144F">
      <w:pPr>
        <w:pStyle w:val="Sinespaciado"/>
        <w:jc w:val="both"/>
        <w:rPr>
          <w:sz w:val="24"/>
          <w:szCs w:val="24"/>
        </w:rPr>
      </w:pPr>
      <w:r w:rsidRPr="007B1515">
        <w:rPr>
          <w:sz w:val="24"/>
          <w:szCs w:val="24"/>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3752AFF0" w14:textId="77777777" w:rsidR="0030144F" w:rsidRPr="007B1515" w:rsidRDefault="0030144F" w:rsidP="0030144F">
      <w:pPr>
        <w:pStyle w:val="Sinespaciado"/>
        <w:jc w:val="both"/>
        <w:rPr>
          <w:rFonts w:eastAsiaTheme="majorEastAsia"/>
          <w:b/>
          <w:bCs/>
          <w:color w:val="000000" w:themeColor="text1"/>
          <w:sz w:val="24"/>
          <w:szCs w:val="24"/>
        </w:rPr>
      </w:pPr>
      <w:r w:rsidRPr="007B1515">
        <w:rPr>
          <w:b/>
          <w:bCs/>
          <w:color w:val="000000" w:themeColor="text1"/>
          <w:sz w:val="24"/>
          <w:szCs w:val="24"/>
        </w:rPr>
        <w:t>Registro y licencia Sanitaria</w:t>
      </w:r>
    </w:p>
    <w:p w14:paraId="7A34582F" w14:textId="77777777" w:rsidR="0030144F" w:rsidRPr="007B1515" w:rsidRDefault="0030144F" w:rsidP="0030144F">
      <w:pPr>
        <w:pStyle w:val="Sinespaciado"/>
        <w:jc w:val="both"/>
        <w:rPr>
          <w:sz w:val="24"/>
          <w:szCs w:val="24"/>
        </w:rPr>
      </w:pPr>
      <w:r w:rsidRPr="007B1515">
        <w:rPr>
          <w:sz w:val="24"/>
          <w:szCs w:val="24"/>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452806A6" w14:textId="77777777" w:rsidR="0030144F" w:rsidRPr="007B1515" w:rsidRDefault="0030144F" w:rsidP="0030144F">
      <w:pPr>
        <w:pStyle w:val="Sinespaciado"/>
        <w:jc w:val="both"/>
        <w:rPr>
          <w:sz w:val="24"/>
          <w:szCs w:val="24"/>
        </w:rPr>
      </w:pPr>
      <w:bookmarkStart w:id="133" w:name="_CTVK001ae4aacff3d4a48c58e753a129ba40ddf"/>
      <w:r w:rsidRPr="007B1515">
        <w:rPr>
          <w:color w:val="000000"/>
          <w:sz w:val="24"/>
          <w:szCs w:val="24"/>
          <w:lang w:eastAsia="en-US"/>
        </w:rPr>
        <w:t xml:space="preserve">El </w:t>
      </w:r>
      <w:r w:rsidRPr="007B1515">
        <w:rPr>
          <w:b/>
          <w:bCs/>
          <w:color w:val="000000"/>
          <w:sz w:val="24"/>
          <w:szCs w:val="24"/>
          <w:lang w:eastAsia="en-US"/>
        </w:rPr>
        <w:t>Artículo 53</w:t>
      </w:r>
      <w:r w:rsidRPr="007B1515">
        <w:rPr>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3"/>
      <w:r w:rsidRPr="007B1515">
        <w:rPr>
          <w:color w:val="000000"/>
          <w:sz w:val="24"/>
          <w:szCs w:val="24"/>
          <w:lang w:eastAsia="en-US"/>
        </w:rPr>
        <w:t xml:space="preserve">n </w:t>
      </w:r>
      <w:sdt>
        <w:sdtPr>
          <w:rPr>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color w:val="000000"/>
              <w:sz w:val="24"/>
              <w:szCs w:val="24"/>
              <w:lang w:eastAsia="en-US"/>
            </w:rPr>
            <w:fldChar w:fldCharType="separate"/>
          </w:r>
          <w:r w:rsidRPr="007B1515">
            <w:rPr>
              <w:color w:val="000000"/>
              <w:sz w:val="24"/>
              <w:szCs w:val="24"/>
              <w:lang w:eastAsia="en-US"/>
            </w:rPr>
            <w:t>(Agencia de Regulación Sanitaria, 2026)</w:t>
          </w:r>
          <w:r w:rsidRPr="007B1515">
            <w:rPr>
              <w:color w:val="000000"/>
              <w:sz w:val="24"/>
              <w:szCs w:val="24"/>
              <w:lang w:eastAsia="en-US"/>
            </w:rPr>
            <w:fldChar w:fldCharType="end"/>
          </w:r>
          <w:r w:rsidRPr="007B1515">
            <w:rPr>
              <w:color w:val="000000"/>
              <w:sz w:val="24"/>
              <w:szCs w:val="24"/>
              <w:lang w:eastAsia="en-US"/>
            </w:rPr>
            <w:t>.</w:t>
          </w:r>
        </w:sdtContent>
      </w:sdt>
    </w:p>
    <w:p w14:paraId="2B93E6A6" w14:textId="77777777" w:rsidR="0044389D" w:rsidRDefault="0044389D" w:rsidP="0030144F">
      <w:pPr>
        <w:pStyle w:val="Sinespaciado"/>
        <w:jc w:val="both"/>
        <w:rPr>
          <w:bCs/>
          <w:color w:val="000000"/>
          <w:sz w:val="24"/>
          <w:szCs w:val="28"/>
          <w:lang w:eastAsia="en-US"/>
        </w:rPr>
      </w:pPr>
      <w:bookmarkStart w:id="134" w:name="_CTVK001a5ede2f4f2774c3d9790678a0f5c4b8b"/>
    </w:p>
    <w:p w14:paraId="640427B3" w14:textId="77777777" w:rsidR="0030144F" w:rsidRPr="007B1515" w:rsidRDefault="0030144F" w:rsidP="0030144F">
      <w:pPr>
        <w:pStyle w:val="Sinespaciado"/>
        <w:jc w:val="both"/>
        <w:rPr>
          <w:bCs/>
          <w:sz w:val="24"/>
          <w:szCs w:val="24"/>
        </w:rPr>
      </w:pPr>
      <w:r w:rsidRPr="007B1515">
        <w:rPr>
          <w:bCs/>
          <w:color w:val="000000"/>
          <w:sz w:val="24"/>
          <w:szCs w:val="28"/>
          <w:lang w:eastAsia="en-US"/>
        </w:rPr>
        <w:lastRenderedPageBreak/>
        <w:t xml:space="preserve">El </w:t>
      </w:r>
      <w:r w:rsidRPr="007B1515">
        <w:rPr>
          <w:b/>
          <w:color w:val="000000"/>
          <w:sz w:val="24"/>
          <w:szCs w:val="28"/>
          <w:lang w:eastAsia="en-US"/>
        </w:rPr>
        <w:t>Capítulo IV</w:t>
      </w:r>
      <w:r w:rsidRPr="007B1515">
        <w:rPr>
          <w:bCs/>
          <w:color w:val="000000"/>
          <w:sz w:val="24"/>
          <w:szCs w:val="28"/>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sidRPr="007B1515">
        <w:rPr>
          <w:b/>
          <w:color w:val="000000"/>
          <w:sz w:val="24"/>
          <w:szCs w:val="28"/>
          <w:lang w:eastAsia="en-US"/>
        </w:rPr>
        <w:t>Artículo 14</w:t>
      </w:r>
      <w:r w:rsidRPr="007B1515">
        <w:rPr>
          <w:bCs/>
          <w:color w:val="000000"/>
          <w:sz w:val="24"/>
          <w:szCs w:val="28"/>
          <w:lang w:eastAsia="en-US"/>
        </w:rPr>
        <w:t xml:space="preserve"> señala que todos estos responsables están sujetos al cumplimiento de los requisitos del reglamento, con el propósito de proteger la salud de la población. El </w:t>
      </w:r>
      <w:r w:rsidRPr="007B1515">
        <w:rPr>
          <w:b/>
          <w:color w:val="000000"/>
          <w:sz w:val="24"/>
          <w:szCs w:val="28"/>
          <w:lang w:eastAsia="en-US"/>
        </w:rPr>
        <w:t>Artículo 15</w:t>
      </w:r>
      <w:r w:rsidRPr="007B1515">
        <w:rPr>
          <w:bCs/>
          <w:color w:val="000000"/>
          <w:sz w:val="24"/>
          <w:szCs w:val="28"/>
          <w:lang w:eastAsia="en-US"/>
        </w:rPr>
        <w:t xml:space="preserve"> dispone que dichos establecimientos, incluyendo los que operan bajo sistemas de autoservicio, deben contar con una Licencia Sanitaria y colocarla en un lugar visible para el público. Por su parte, el </w:t>
      </w:r>
      <w:r w:rsidRPr="007B1515">
        <w:rPr>
          <w:b/>
          <w:color w:val="000000"/>
          <w:sz w:val="24"/>
          <w:szCs w:val="28"/>
          <w:lang w:eastAsia="en-US"/>
        </w:rPr>
        <w:t>Artículo 16</w:t>
      </w:r>
      <w:r w:rsidRPr="007B1515">
        <w:rPr>
          <w:bCs/>
          <w:color w:val="000000"/>
          <w:sz w:val="24"/>
          <w:szCs w:val="28"/>
          <w:lang w:eastAsia="en-US"/>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4"/>
      <w:r w:rsidRPr="007B1515">
        <w:rPr>
          <w:bCs/>
          <w:color w:val="000000"/>
          <w:sz w:val="24"/>
          <w:szCs w:val="28"/>
          <w:lang w:eastAsia="en-US"/>
        </w:rPr>
        <w:t xml:space="preserve"> </w:t>
      </w:r>
      <w:sdt>
        <w:sdtPr>
          <w:rPr>
            <w:bCs/>
            <w:color w:val="000000"/>
            <w:sz w:val="24"/>
            <w:szCs w:val="28"/>
            <w:lang w:eastAsia="en-US"/>
          </w:rPr>
          <w:alias w:val="To edit, see citavi.com/edit"/>
          <w:tag w:val="CitaviPlaceholder#06a9f38d-5982-4cf4-b527-382e4ade5870"/>
          <w:id w:val="-646742108"/>
          <w:placeholder>
            <w:docPart w:val="BE3A8827FFCF43959AC2A906BC38FE1D"/>
          </w:placeholder>
        </w:sdtPr>
        <w:sdtContent>
          <w:r w:rsidRPr="007B1515">
            <w:rPr>
              <w:bCs/>
              <w:color w:val="000000"/>
              <w:sz w:val="24"/>
              <w:szCs w:val="28"/>
              <w:lang w:eastAsia="en-US"/>
            </w:rPr>
            <w:fldChar w:fldCharType="begin"/>
          </w:r>
          <w:r>
            <w:rPr>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bCs/>
              <w:color w:val="000000"/>
              <w:sz w:val="24"/>
              <w:szCs w:val="28"/>
              <w:lang w:eastAsia="en-US"/>
            </w:rPr>
            <w:fldChar w:fldCharType="separate"/>
          </w:r>
          <w:r w:rsidRPr="007B1515">
            <w:rPr>
              <w:bCs/>
              <w:color w:val="000000"/>
              <w:sz w:val="24"/>
              <w:szCs w:val="28"/>
              <w:lang w:eastAsia="en-US"/>
            </w:rPr>
            <w:t>(Agencia de Regulación Sanitaria, 2024)</w:t>
          </w:r>
          <w:r w:rsidRPr="007B1515">
            <w:rPr>
              <w:bCs/>
              <w:color w:val="000000"/>
              <w:sz w:val="24"/>
              <w:szCs w:val="28"/>
              <w:lang w:eastAsia="en-US"/>
            </w:rPr>
            <w:fldChar w:fldCharType="end"/>
          </w:r>
          <w:r w:rsidRPr="007B1515">
            <w:rPr>
              <w:bCs/>
              <w:color w:val="000000"/>
              <w:sz w:val="24"/>
              <w:szCs w:val="28"/>
              <w:lang w:eastAsia="en-US"/>
            </w:rPr>
            <w:t>.</w:t>
          </w:r>
        </w:sdtContent>
      </w:sdt>
    </w:p>
    <w:p w14:paraId="0E73DD1D" w14:textId="77777777" w:rsidR="0030144F" w:rsidRPr="007B1515" w:rsidRDefault="0030144F" w:rsidP="0030144F">
      <w:pPr>
        <w:pStyle w:val="Sinespaciado"/>
        <w:jc w:val="both"/>
        <w:rPr>
          <w:bCs/>
          <w:sz w:val="24"/>
          <w:szCs w:val="24"/>
        </w:rPr>
      </w:pPr>
      <w:bookmarkStart w:id="135" w:name="_CTVK00124eb22ee14f6407faab0cb1a010f1813"/>
      <w:r w:rsidRPr="007B1515">
        <w:rPr>
          <w:bCs/>
          <w:color w:val="000000"/>
          <w:sz w:val="24"/>
          <w:szCs w:val="28"/>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5"/>
      <w:r w:rsidRPr="007B1515">
        <w:rPr>
          <w:bCs/>
          <w:color w:val="000000"/>
          <w:sz w:val="24"/>
          <w:szCs w:val="28"/>
          <w:lang w:eastAsia="en-US"/>
        </w:rPr>
        <w:t xml:space="preserve">a </w:t>
      </w:r>
      <w:sdt>
        <w:sdtPr>
          <w:rPr>
            <w:bCs/>
            <w:color w:val="000000"/>
            <w:sz w:val="24"/>
            <w:szCs w:val="28"/>
            <w:lang w:eastAsia="en-US"/>
          </w:rPr>
          <w:alias w:val="To edit, see citavi.com/edit"/>
          <w:tag w:val="CitaviPlaceholder#2a2c6cb4-1954-4c0e-998a-f4e17d7c1672"/>
          <w:id w:val="-1574733625"/>
          <w:placeholder>
            <w:docPart w:val="BE3A8827FFCF43959AC2A906BC38FE1D"/>
          </w:placeholder>
        </w:sdtPr>
        <w:sdtContent>
          <w:r w:rsidRPr="007B1515">
            <w:rPr>
              <w:bCs/>
              <w:color w:val="000000"/>
              <w:sz w:val="24"/>
              <w:szCs w:val="28"/>
              <w:lang w:eastAsia="en-US"/>
            </w:rPr>
            <w:fldChar w:fldCharType="begin"/>
          </w:r>
          <w:r>
            <w:rPr>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bCs/>
              <w:color w:val="000000"/>
              <w:sz w:val="24"/>
              <w:szCs w:val="28"/>
              <w:lang w:eastAsia="en-US"/>
            </w:rPr>
            <w:fldChar w:fldCharType="separate"/>
          </w:r>
          <w:r w:rsidRPr="007B1515">
            <w:rPr>
              <w:bCs/>
              <w:color w:val="000000"/>
              <w:sz w:val="24"/>
              <w:szCs w:val="28"/>
              <w:lang w:eastAsia="en-US"/>
            </w:rPr>
            <w:t>(Agencia de Regulación Sanitaria, 2026)</w:t>
          </w:r>
          <w:r w:rsidRPr="007B1515">
            <w:rPr>
              <w:bCs/>
              <w:color w:val="000000"/>
              <w:sz w:val="24"/>
              <w:szCs w:val="28"/>
              <w:lang w:eastAsia="en-US"/>
            </w:rPr>
            <w:fldChar w:fldCharType="end"/>
          </w:r>
          <w:r w:rsidRPr="007B1515">
            <w:rPr>
              <w:bCs/>
              <w:color w:val="000000"/>
              <w:sz w:val="24"/>
              <w:szCs w:val="28"/>
              <w:lang w:eastAsia="en-US"/>
            </w:rPr>
            <w:t>.</w:t>
          </w:r>
        </w:sdtContent>
      </w:sdt>
    </w:p>
    <w:p w14:paraId="0DF66845" w14:textId="77777777" w:rsidR="00675D89" w:rsidRDefault="00675D89" w:rsidP="0030144F">
      <w:pPr>
        <w:pStyle w:val="Sinespaciado"/>
        <w:jc w:val="both"/>
        <w:rPr>
          <w:rFonts w:eastAsiaTheme="majorEastAsia"/>
          <w:b/>
          <w:bCs/>
          <w:color w:val="000000" w:themeColor="text1"/>
          <w:sz w:val="24"/>
          <w:szCs w:val="24"/>
        </w:rPr>
      </w:pPr>
    </w:p>
    <w:p w14:paraId="410AE486" w14:textId="77777777" w:rsidR="0030144F" w:rsidRPr="007B1515" w:rsidRDefault="0030144F" w:rsidP="0030144F">
      <w:pPr>
        <w:pStyle w:val="Sinespaciado"/>
        <w:jc w:val="both"/>
        <w:rPr>
          <w:rFonts w:eastAsiaTheme="majorEastAsia"/>
          <w:b/>
          <w:bCs/>
          <w:color w:val="000000" w:themeColor="text1"/>
          <w:sz w:val="24"/>
          <w:szCs w:val="24"/>
        </w:rPr>
      </w:pPr>
      <w:r w:rsidRPr="007B1515">
        <w:rPr>
          <w:b/>
          <w:bCs/>
          <w:color w:val="000000" w:themeColor="text1"/>
          <w:sz w:val="24"/>
          <w:szCs w:val="24"/>
        </w:rPr>
        <w:t>Envasado y Etiquetado</w:t>
      </w:r>
    </w:p>
    <w:p w14:paraId="59EDD121" w14:textId="77777777" w:rsidR="0030144F" w:rsidRPr="007B1515" w:rsidRDefault="0030144F" w:rsidP="0030144F">
      <w:pPr>
        <w:pStyle w:val="Sinespaciado"/>
        <w:jc w:val="both"/>
        <w:rPr>
          <w:sz w:val="24"/>
          <w:szCs w:val="24"/>
        </w:rPr>
      </w:pPr>
      <w:bookmarkStart w:id="136" w:name="_CTVK001440049c948dd46088bf8e3b9a2ce8402"/>
      <w:r w:rsidRPr="007B1515">
        <w:rPr>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6"/>
      <w:r w:rsidRPr="007B1515">
        <w:rPr>
          <w:color w:val="000000"/>
          <w:sz w:val="24"/>
          <w:szCs w:val="24"/>
          <w:lang w:eastAsia="en-US"/>
        </w:rPr>
        <w:t xml:space="preserve">e </w:t>
      </w:r>
      <w:sdt>
        <w:sdtPr>
          <w:rPr>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color w:val="000000"/>
              <w:sz w:val="24"/>
              <w:szCs w:val="24"/>
              <w:lang w:eastAsia="en-US"/>
            </w:rPr>
            <w:fldChar w:fldCharType="separate"/>
          </w:r>
          <w:r w:rsidRPr="007B1515">
            <w:rPr>
              <w:color w:val="000000"/>
              <w:sz w:val="24"/>
              <w:szCs w:val="24"/>
              <w:lang w:eastAsia="en-US"/>
            </w:rPr>
            <w:t>(OHN18, 2018)</w:t>
          </w:r>
          <w:r w:rsidRPr="007B1515">
            <w:rPr>
              <w:color w:val="000000"/>
              <w:sz w:val="24"/>
              <w:szCs w:val="24"/>
              <w:lang w:eastAsia="en-US"/>
            </w:rPr>
            <w:fldChar w:fldCharType="end"/>
          </w:r>
          <w:r w:rsidRPr="007B1515">
            <w:rPr>
              <w:color w:val="000000"/>
              <w:sz w:val="24"/>
              <w:szCs w:val="24"/>
              <w:lang w:eastAsia="en-US"/>
            </w:rPr>
            <w:t>.</w:t>
          </w:r>
        </w:sdtContent>
      </w:sdt>
    </w:p>
    <w:p w14:paraId="137CC0C6" w14:textId="77777777" w:rsidR="00675D89" w:rsidRDefault="00675D89" w:rsidP="0030144F">
      <w:pPr>
        <w:pStyle w:val="Sinespaciado"/>
        <w:jc w:val="both"/>
        <w:rPr>
          <w:rFonts w:eastAsiaTheme="majorEastAsia"/>
          <w:b/>
          <w:bCs/>
          <w:color w:val="000000" w:themeColor="text1"/>
          <w:sz w:val="24"/>
          <w:szCs w:val="24"/>
        </w:rPr>
      </w:pPr>
    </w:p>
    <w:p w14:paraId="33FC20FB" w14:textId="77777777" w:rsidR="0030144F" w:rsidRPr="007B1515" w:rsidRDefault="0030144F" w:rsidP="0030144F">
      <w:pPr>
        <w:pStyle w:val="Sinespaciado"/>
        <w:jc w:val="both"/>
        <w:rPr>
          <w:rFonts w:eastAsiaTheme="majorEastAsia"/>
          <w:b/>
          <w:bCs/>
          <w:color w:val="0F4761" w:themeColor="accent1" w:themeShade="BF"/>
          <w:sz w:val="28"/>
          <w:szCs w:val="28"/>
        </w:rPr>
      </w:pPr>
      <w:r w:rsidRPr="007B1515">
        <w:rPr>
          <w:b/>
          <w:bCs/>
          <w:color w:val="000000" w:themeColor="text1"/>
          <w:sz w:val="24"/>
          <w:szCs w:val="24"/>
        </w:rPr>
        <w:t>Transporte</w:t>
      </w:r>
    </w:p>
    <w:p w14:paraId="6A8A07BC" w14:textId="77777777" w:rsidR="0030144F" w:rsidRPr="007B1515" w:rsidRDefault="0030144F" w:rsidP="0030144F">
      <w:pPr>
        <w:pStyle w:val="Sinespaciado"/>
        <w:jc w:val="both"/>
        <w:rPr>
          <w:sz w:val="24"/>
          <w:szCs w:val="24"/>
        </w:rPr>
      </w:pPr>
      <w:bookmarkStart w:id="137" w:name="_CTVK0018577a5020b9c4b46938d489fbd77000a"/>
      <w:r w:rsidRPr="007B1515">
        <w:rPr>
          <w:color w:val="000000"/>
          <w:sz w:val="24"/>
          <w:szCs w:val="24"/>
          <w:lang w:eastAsia="en-US"/>
        </w:rPr>
        <w:t xml:space="preserve">La OHN 18 dispone que la leche cruda de vaca debe manipularse y trasladarse conforme a las directrices del </w:t>
      </w:r>
      <w:r w:rsidRPr="007B1515">
        <w:rPr>
          <w:i/>
          <w:iCs/>
          <w:color w:val="000000"/>
          <w:sz w:val="24"/>
          <w:szCs w:val="24"/>
          <w:lang w:eastAsia="en-US"/>
        </w:rPr>
        <w:t>Codex Alimentarius</w:t>
      </w:r>
      <w:r w:rsidRPr="007B1515">
        <w:rPr>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7"/>
      <w:r w:rsidRPr="007B1515">
        <w:rPr>
          <w:color w:val="000000"/>
          <w:sz w:val="24"/>
          <w:szCs w:val="24"/>
          <w:lang w:eastAsia="en-US"/>
        </w:rPr>
        <w:t xml:space="preserve">a </w:t>
      </w:r>
      <w:sdt>
        <w:sdtPr>
          <w:rPr>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color w:val="000000"/>
              <w:sz w:val="24"/>
              <w:szCs w:val="24"/>
              <w:lang w:eastAsia="en-US"/>
            </w:rPr>
            <w:fldChar w:fldCharType="separate"/>
          </w:r>
          <w:r w:rsidRPr="007B1515">
            <w:rPr>
              <w:color w:val="000000"/>
              <w:sz w:val="24"/>
              <w:szCs w:val="24"/>
              <w:lang w:eastAsia="en-US"/>
            </w:rPr>
            <w:t>(OHN18, 2018)</w:t>
          </w:r>
          <w:r w:rsidRPr="007B1515">
            <w:rPr>
              <w:color w:val="000000"/>
              <w:sz w:val="24"/>
              <w:szCs w:val="24"/>
              <w:lang w:eastAsia="en-US"/>
            </w:rPr>
            <w:fldChar w:fldCharType="end"/>
          </w:r>
          <w:r w:rsidRPr="007B1515">
            <w:rPr>
              <w:color w:val="000000"/>
              <w:sz w:val="24"/>
              <w:szCs w:val="24"/>
              <w:lang w:eastAsia="en-US"/>
            </w:rPr>
            <w:t>.</w:t>
          </w:r>
        </w:sdtContent>
      </w:sdt>
    </w:p>
    <w:p w14:paraId="4C57AD3C" w14:textId="77777777" w:rsidR="0030144F" w:rsidRPr="007B1515" w:rsidRDefault="0030144F" w:rsidP="0030144F">
      <w:pPr>
        <w:pStyle w:val="Sinespaciado"/>
        <w:jc w:val="both"/>
        <w:rPr>
          <w:bCs/>
          <w:sz w:val="24"/>
          <w:szCs w:val="24"/>
        </w:rPr>
      </w:pPr>
      <w:bookmarkStart w:id="138" w:name="_CTVK0014716ab9c31d34c76bbd9cb8adc9eae9d"/>
      <w:r w:rsidRPr="007B1515">
        <w:rPr>
          <w:bCs/>
          <w:color w:val="000000"/>
          <w:sz w:val="24"/>
          <w:szCs w:val="28"/>
          <w:lang w:eastAsia="en-US"/>
        </w:rPr>
        <w:t xml:space="preserve">El </w:t>
      </w:r>
      <w:r w:rsidRPr="007B1515">
        <w:rPr>
          <w:b/>
          <w:color w:val="000000"/>
          <w:sz w:val="24"/>
          <w:szCs w:val="28"/>
          <w:lang w:eastAsia="en-US"/>
        </w:rPr>
        <w:t>Capítulo V</w:t>
      </w:r>
      <w:r w:rsidRPr="007B1515">
        <w:rPr>
          <w:bCs/>
          <w:color w:val="000000"/>
          <w:sz w:val="24"/>
          <w:szCs w:val="28"/>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b/>
          <w:color w:val="000000"/>
          <w:sz w:val="24"/>
          <w:szCs w:val="28"/>
          <w:lang w:eastAsia="en-US"/>
        </w:rPr>
        <w:t>Artículo 17</w:t>
      </w:r>
      <w:r w:rsidRPr="007B1515">
        <w:rPr>
          <w:bCs/>
          <w:color w:val="000000"/>
          <w:sz w:val="24"/>
          <w:szCs w:val="28"/>
          <w:lang w:eastAsia="en-US"/>
        </w:rPr>
        <w:t xml:space="preserve"> establece que todo transporte terrestre, marítimo o aéreo debe contar con una Licencia Sanitaria vigente emitida por la ARSA, la cual debe portarse dentro del vehículo. Asimismo, cuando se trate de productos que requieren </w:t>
      </w:r>
      <w:r w:rsidRPr="007B1515">
        <w:rPr>
          <w:bCs/>
          <w:color w:val="000000"/>
          <w:sz w:val="24"/>
          <w:szCs w:val="28"/>
          <w:lang w:eastAsia="en-US"/>
        </w:rPr>
        <w:lastRenderedPageBreak/>
        <w:t>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38"/>
      <w:r w:rsidRPr="007B1515">
        <w:rPr>
          <w:bCs/>
          <w:color w:val="000000"/>
          <w:sz w:val="24"/>
          <w:szCs w:val="28"/>
          <w:lang w:eastAsia="en-US"/>
        </w:rPr>
        <w:t xml:space="preserve"> </w:t>
      </w:r>
      <w:sdt>
        <w:sdtPr>
          <w:rPr>
            <w:bCs/>
            <w:color w:val="000000"/>
            <w:sz w:val="24"/>
            <w:szCs w:val="28"/>
            <w:lang w:eastAsia="en-US"/>
          </w:rPr>
          <w:alias w:val="To edit, see citavi.com/edit"/>
          <w:tag w:val="CitaviPlaceholder#bee99d04-8945-45ee-b901-8873b25045ba"/>
          <w:id w:val="-251205754"/>
          <w:placeholder>
            <w:docPart w:val="BE3A8827FFCF43959AC2A906BC38FE1D"/>
          </w:placeholder>
        </w:sdtPr>
        <w:sdtContent>
          <w:r w:rsidRPr="007B1515">
            <w:rPr>
              <w:bCs/>
              <w:color w:val="000000"/>
              <w:sz w:val="24"/>
              <w:szCs w:val="28"/>
              <w:lang w:eastAsia="en-US"/>
            </w:rPr>
            <w:fldChar w:fldCharType="begin"/>
          </w:r>
          <w:r>
            <w:rPr>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bCs/>
              <w:color w:val="000000"/>
              <w:sz w:val="24"/>
              <w:szCs w:val="28"/>
              <w:lang w:eastAsia="en-US"/>
            </w:rPr>
            <w:fldChar w:fldCharType="separate"/>
          </w:r>
          <w:r w:rsidRPr="007B1515">
            <w:rPr>
              <w:bCs/>
              <w:color w:val="000000"/>
              <w:sz w:val="24"/>
              <w:szCs w:val="28"/>
              <w:lang w:eastAsia="en-US"/>
            </w:rPr>
            <w:t>(Agencia de Regulación Sanitaria 2024)</w:t>
          </w:r>
          <w:r w:rsidRPr="007B1515">
            <w:rPr>
              <w:bCs/>
              <w:color w:val="000000"/>
              <w:sz w:val="24"/>
              <w:szCs w:val="28"/>
              <w:lang w:eastAsia="en-US"/>
            </w:rPr>
            <w:fldChar w:fldCharType="end"/>
          </w:r>
          <w:r w:rsidRPr="007B1515">
            <w:rPr>
              <w:bCs/>
              <w:color w:val="000000"/>
              <w:sz w:val="24"/>
              <w:szCs w:val="28"/>
              <w:lang w:eastAsia="en-US"/>
            </w:rPr>
            <w:t>.</w:t>
          </w:r>
        </w:sdtContent>
      </w:sdt>
    </w:p>
    <w:p w14:paraId="5A9DACE3" w14:textId="77777777" w:rsidR="00675D89" w:rsidRDefault="00675D89" w:rsidP="0030144F">
      <w:pPr>
        <w:pStyle w:val="Sinespaciado"/>
        <w:jc w:val="both"/>
        <w:rPr>
          <w:rFonts w:eastAsiaTheme="majorEastAsia"/>
          <w:b/>
          <w:bCs/>
          <w:color w:val="000000" w:themeColor="text1"/>
          <w:sz w:val="24"/>
          <w:szCs w:val="24"/>
        </w:rPr>
      </w:pPr>
    </w:p>
    <w:p w14:paraId="6DFE755A" w14:textId="77777777" w:rsidR="0030144F" w:rsidRPr="007B1515" w:rsidRDefault="0030144F" w:rsidP="0030144F">
      <w:pPr>
        <w:pStyle w:val="Sinespaciado"/>
        <w:jc w:val="both"/>
        <w:rPr>
          <w:rFonts w:eastAsiaTheme="majorEastAsia"/>
          <w:b/>
          <w:bCs/>
          <w:color w:val="000000" w:themeColor="text1"/>
          <w:sz w:val="24"/>
          <w:szCs w:val="24"/>
        </w:rPr>
      </w:pPr>
      <w:r w:rsidRPr="007B1515">
        <w:rPr>
          <w:b/>
          <w:bCs/>
          <w:color w:val="000000" w:themeColor="text1"/>
          <w:sz w:val="24"/>
          <w:szCs w:val="24"/>
        </w:rPr>
        <w:t>Tendencias de Innovación</w:t>
      </w:r>
    </w:p>
    <w:p w14:paraId="55E8E552" w14:textId="77777777" w:rsidR="0030144F" w:rsidRPr="007B1515" w:rsidRDefault="0030144F" w:rsidP="0030144F">
      <w:pPr>
        <w:pStyle w:val="Sinespaciado"/>
        <w:jc w:val="both"/>
        <w:rPr>
          <w:sz w:val="24"/>
          <w:szCs w:val="24"/>
        </w:rPr>
      </w:pPr>
      <w:bookmarkStart w:id="139" w:name="_CTVK001fa3d7b9b3d5b4be796a6722930008f3c"/>
      <w:r w:rsidRPr="007B1515">
        <w:rPr>
          <w:color w:val="000000"/>
          <w:sz w:val="24"/>
          <w:szCs w:val="24"/>
          <w:lang w:eastAsia="en-US"/>
        </w:rPr>
        <w:t xml:space="preserve">Basado en el análisis publicado por </w:t>
      </w:r>
      <w:sdt>
        <w:sdtPr>
          <w:rPr>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color w:val="000000"/>
              <w:sz w:val="24"/>
              <w:szCs w:val="24"/>
              <w:lang w:eastAsia="en-US"/>
            </w:rPr>
            <w:fldChar w:fldCharType="separate"/>
          </w:r>
          <w:r w:rsidRPr="007B1515">
            <w:rPr>
              <w:color w:val="000000"/>
              <w:sz w:val="24"/>
              <w:szCs w:val="24"/>
              <w:lang w:eastAsia="en-US"/>
            </w:rPr>
            <w:t>Innova Market Insights (2026)</w:t>
          </w:r>
          <w:r w:rsidRPr="007B1515">
            <w:rPr>
              <w:color w:val="000000"/>
              <w:sz w:val="24"/>
              <w:szCs w:val="24"/>
              <w:lang w:eastAsia="en-US"/>
            </w:rPr>
            <w:fldChar w:fldCharType="end"/>
          </w:r>
          <w:r w:rsidRPr="007B1515">
            <w:rPr>
              <w:color w:val="000000"/>
              <w:sz w:val="24"/>
              <w:szCs w:val="24"/>
              <w:lang w:eastAsia="en-US"/>
            </w:rPr>
            <w:t>,</w:t>
          </w:r>
        </w:sdtContent>
      </w:sdt>
      <w:r w:rsidRPr="007B1515">
        <w:rPr>
          <w:sz w:val="24"/>
          <w:szCs w:val="24"/>
        </w:rPr>
        <w:t xml:space="preserve"> </w:t>
      </w:r>
      <w:r w:rsidRPr="007B1515">
        <w:rPr>
          <w:color w:val="000000"/>
          <w:sz w:val="24"/>
          <w:szCs w:val="24"/>
          <w:lang w:eastAsia="en-US"/>
        </w:rPr>
        <w:t>las tendencias para los alimentos y bebibas en 2026 se sitúan en el siguiente ranking:</w:t>
      </w:r>
    </w:p>
    <w:p w14:paraId="62B25CB8"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Powerhouse Protein</w:t>
      </w:r>
    </w:p>
    <w:p w14:paraId="6F9BE831" w14:textId="77777777" w:rsidR="0030144F" w:rsidRPr="007B1515" w:rsidRDefault="0030144F" w:rsidP="0030144F">
      <w:pPr>
        <w:pStyle w:val="Sinespaciado"/>
        <w:jc w:val="both"/>
        <w:rPr>
          <w:color w:val="000000"/>
          <w:szCs w:val="24"/>
        </w:rPr>
      </w:pPr>
      <w:r w:rsidRPr="007B1515">
        <w:rPr>
          <w:color w:val="000000"/>
          <w:sz w:val="24"/>
          <w:szCs w:val="24"/>
          <w:lang w:eastAsia="en-US"/>
        </w:rPr>
        <w:t>Aumento del consumo de proteína como motor de bienestar.</w:t>
      </w:r>
    </w:p>
    <w:p w14:paraId="4B27887A"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Gut Health Hub </w:t>
      </w:r>
    </w:p>
    <w:p w14:paraId="46AB80B8" w14:textId="77777777" w:rsidR="0030144F" w:rsidRPr="007B1515" w:rsidRDefault="0030144F" w:rsidP="0030144F">
      <w:pPr>
        <w:pStyle w:val="Sinespaciado"/>
        <w:jc w:val="both"/>
        <w:rPr>
          <w:color w:val="000000"/>
          <w:szCs w:val="24"/>
        </w:rPr>
      </w:pPr>
      <w:r w:rsidRPr="007B1515">
        <w:rPr>
          <w:color w:val="000000"/>
          <w:sz w:val="24"/>
          <w:szCs w:val="24"/>
          <w:lang w:eastAsia="en-US"/>
        </w:rPr>
        <w:t>Foco en salud intestinal mediante probióticos y prebióticos.</w:t>
      </w:r>
    </w:p>
    <w:p w14:paraId="3C75E8DD" w14:textId="77777777" w:rsidR="0030144F" w:rsidRPr="002E2699" w:rsidRDefault="0030144F" w:rsidP="0030144F">
      <w:pPr>
        <w:pStyle w:val="Sinespaciado"/>
        <w:jc w:val="both"/>
        <w:rPr>
          <w:b/>
          <w:color w:val="000000"/>
          <w:szCs w:val="24"/>
          <w:lang w:val="es-NI"/>
        </w:rPr>
      </w:pPr>
      <w:r w:rsidRPr="002E2699">
        <w:rPr>
          <w:b/>
          <w:color w:val="000000"/>
          <w:sz w:val="24"/>
          <w:szCs w:val="24"/>
          <w:lang w:val="es-NI" w:eastAsia="en-US"/>
        </w:rPr>
        <w:t xml:space="preserve">Layers of Delight </w:t>
      </w:r>
    </w:p>
    <w:p w14:paraId="12732DD8" w14:textId="77777777" w:rsidR="0030144F" w:rsidRPr="002E2699" w:rsidRDefault="0030144F" w:rsidP="0030144F">
      <w:pPr>
        <w:pStyle w:val="Sinespaciado"/>
        <w:jc w:val="both"/>
        <w:rPr>
          <w:color w:val="000000"/>
          <w:szCs w:val="24"/>
          <w:lang w:val="es-NI"/>
        </w:rPr>
      </w:pPr>
      <w:r w:rsidRPr="002E2699">
        <w:rPr>
          <w:color w:val="000000"/>
          <w:sz w:val="24"/>
          <w:szCs w:val="24"/>
          <w:lang w:val="es-NI" w:eastAsia="en-US"/>
        </w:rPr>
        <w:t>Indulgencia multisensorial que combina placer y salud.</w:t>
      </w:r>
    </w:p>
    <w:p w14:paraId="67B27CDA" w14:textId="77777777" w:rsidR="0030144F" w:rsidRPr="002E2699" w:rsidRDefault="0030144F" w:rsidP="0030144F">
      <w:pPr>
        <w:pStyle w:val="Sinespaciado"/>
        <w:jc w:val="both"/>
        <w:rPr>
          <w:b/>
          <w:color w:val="000000"/>
          <w:szCs w:val="24"/>
          <w:lang w:val="es-NI"/>
        </w:rPr>
      </w:pPr>
      <w:r w:rsidRPr="002E2699">
        <w:rPr>
          <w:b/>
          <w:color w:val="000000"/>
          <w:sz w:val="24"/>
          <w:szCs w:val="24"/>
          <w:lang w:val="es-NI" w:eastAsia="en-US"/>
        </w:rPr>
        <w:t xml:space="preserve">Beverages with Purpose </w:t>
      </w:r>
    </w:p>
    <w:p w14:paraId="456C98AD" w14:textId="77777777" w:rsidR="0030144F" w:rsidRPr="007B1515" w:rsidRDefault="0030144F" w:rsidP="0030144F">
      <w:pPr>
        <w:pStyle w:val="Sinespaciado"/>
        <w:jc w:val="both"/>
        <w:rPr>
          <w:color w:val="000000"/>
          <w:szCs w:val="24"/>
        </w:rPr>
      </w:pPr>
      <w:r w:rsidRPr="007B1515">
        <w:rPr>
          <w:color w:val="000000"/>
          <w:sz w:val="24"/>
          <w:szCs w:val="24"/>
          <w:lang w:eastAsia="en-US"/>
        </w:rPr>
        <w:t>Bebidas funcionales para hidratación y beneficios específicos.</w:t>
      </w:r>
    </w:p>
    <w:p w14:paraId="722A0ABF"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Authentic Plant</w:t>
      </w:r>
      <w:r w:rsidRPr="007B1515">
        <w:rPr>
          <w:b/>
          <w:bCs/>
          <w:color w:val="000000"/>
          <w:sz w:val="24"/>
          <w:szCs w:val="24"/>
          <w:lang w:eastAsia="en-US"/>
        </w:rPr>
        <w:noBreakHyphen/>
        <w:t xml:space="preserve">based </w:t>
      </w:r>
    </w:p>
    <w:p w14:paraId="51EB42CA" w14:textId="77777777" w:rsidR="0030144F" w:rsidRPr="007B1515" w:rsidRDefault="0030144F" w:rsidP="0030144F">
      <w:pPr>
        <w:pStyle w:val="Sinespaciado"/>
        <w:jc w:val="both"/>
        <w:rPr>
          <w:color w:val="000000"/>
          <w:szCs w:val="24"/>
        </w:rPr>
      </w:pPr>
      <w:r w:rsidRPr="007B1515">
        <w:rPr>
          <w:color w:val="000000"/>
          <w:sz w:val="24"/>
          <w:szCs w:val="24"/>
          <w:lang w:eastAsia="en-US"/>
        </w:rPr>
        <w:t>Plantas naturales y mínimamente procesadas como fuente proteica.</w:t>
      </w:r>
    </w:p>
    <w:p w14:paraId="496E0D88"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Made for Moments </w:t>
      </w:r>
    </w:p>
    <w:p w14:paraId="1E0A058E" w14:textId="77777777" w:rsidR="0030144F" w:rsidRPr="007B1515" w:rsidRDefault="0030144F" w:rsidP="0030144F">
      <w:pPr>
        <w:pStyle w:val="Sinespaciado"/>
        <w:jc w:val="both"/>
        <w:rPr>
          <w:color w:val="000000"/>
          <w:szCs w:val="24"/>
        </w:rPr>
      </w:pPr>
      <w:r w:rsidRPr="007B1515">
        <w:rPr>
          <w:color w:val="000000"/>
          <w:sz w:val="24"/>
          <w:szCs w:val="24"/>
          <w:lang w:eastAsia="en-US"/>
        </w:rPr>
        <w:t>Productos diseñados para ocasiones y experiencias concretas.</w:t>
      </w:r>
    </w:p>
    <w:p w14:paraId="0183E8B0"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Worth Every Bite </w:t>
      </w:r>
    </w:p>
    <w:p w14:paraId="3C826215" w14:textId="77777777" w:rsidR="0030144F" w:rsidRPr="007B1515" w:rsidRDefault="0030144F" w:rsidP="0030144F">
      <w:pPr>
        <w:pStyle w:val="Sinespaciado"/>
        <w:jc w:val="both"/>
        <w:rPr>
          <w:color w:val="000000"/>
          <w:szCs w:val="24"/>
        </w:rPr>
      </w:pPr>
      <w:r w:rsidRPr="007B1515">
        <w:rPr>
          <w:color w:val="000000"/>
          <w:sz w:val="24"/>
          <w:szCs w:val="24"/>
          <w:lang w:eastAsia="en-US"/>
        </w:rPr>
        <w:t>Enfasis en calidad y valor percibido por porción.</w:t>
      </w:r>
    </w:p>
    <w:p w14:paraId="70F997AB"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Mind Balance </w:t>
      </w:r>
    </w:p>
    <w:p w14:paraId="323C70D6" w14:textId="77777777" w:rsidR="0030144F" w:rsidRPr="007B1515" w:rsidRDefault="0030144F" w:rsidP="0030144F">
      <w:pPr>
        <w:pStyle w:val="Sinespaciado"/>
        <w:jc w:val="both"/>
        <w:rPr>
          <w:color w:val="000000"/>
          <w:szCs w:val="24"/>
        </w:rPr>
      </w:pPr>
      <w:r w:rsidRPr="007B1515">
        <w:rPr>
          <w:color w:val="000000"/>
          <w:sz w:val="24"/>
          <w:szCs w:val="24"/>
          <w:lang w:eastAsia="en-US"/>
        </w:rPr>
        <w:t>Alimentos que apoyan la salud mental y el equilibrio emocional.</w:t>
      </w:r>
    </w:p>
    <w:p w14:paraId="53C18301"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Crafting Tradition </w:t>
      </w:r>
    </w:p>
    <w:p w14:paraId="41CB9F38" w14:textId="77777777" w:rsidR="0030144F" w:rsidRPr="007B1515" w:rsidRDefault="0030144F" w:rsidP="0030144F">
      <w:pPr>
        <w:pStyle w:val="Sinespaciado"/>
        <w:jc w:val="both"/>
        <w:rPr>
          <w:color w:val="000000"/>
          <w:szCs w:val="24"/>
        </w:rPr>
      </w:pPr>
      <w:r w:rsidRPr="007B1515">
        <w:rPr>
          <w:color w:val="000000"/>
          <w:sz w:val="24"/>
          <w:szCs w:val="24"/>
          <w:lang w:eastAsia="en-US"/>
        </w:rPr>
        <w:t>Revalorización de técnicas tradicionales y artesanales.</w:t>
      </w:r>
    </w:p>
    <w:p w14:paraId="3BA809BA" w14:textId="77777777" w:rsidR="0030144F" w:rsidRPr="007B1515" w:rsidRDefault="0030144F" w:rsidP="0030144F">
      <w:pPr>
        <w:pStyle w:val="Sinespaciado"/>
        <w:jc w:val="both"/>
        <w:rPr>
          <w:b/>
          <w:bCs/>
          <w:color w:val="000000"/>
          <w:szCs w:val="24"/>
        </w:rPr>
      </w:pPr>
      <w:r w:rsidRPr="007B1515">
        <w:rPr>
          <w:b/>
          <w:bCs/>
          <w:color w:val="000000"/>
          <w:sz w:val="24"/>
          <w:szCs w:val="24"/>
          <w:lang w:eastAsia="en-US"/>
        </w:rPr>
        <w:t xml:space="preserve">Justified Choices  </w:t>
      </w:r>
    </w:p>
    <w:p w14:paraId="3889EB01" w14:textId="77777777" w:rsidR="0030144F" w:rsidRDefault="0030144F" w:rsidP="0030144F">
      <w:pPr>
        <w:pStyle w:val="Sinespaciado"/>
        <w:jc w:val="both"/>
        <w:rPr>
          <w:color w:val="000000"/>
          <w:sz w:val="24"/>
          <w:szCs w:val="24"/>
          <w:lang w:eastAsia="en-US"/>
        </w:rPr>
      </w:pPr>
      <w:r w:rsidRPr="007B1515">
        <w:rPr>
          <w:color w:val="000000"/>
          <w:sz w:val="24"/>
          <w:szCs w:val="24"/>
          <w:lang w:eastAsia="en-US"/>
        </w:rPr>
        <w:t>Decisiones de compra justificadas por sostenibilidad y transparencia</w:t>
      </w:r>
      <w:bookmarkEnd w:id="139"/>
      <w:r w:rsidRPr="007B1515">
        <w:rPr>
          <w:color w:val="000000"/>
          <w:sz w:val="24"/>
          <w:szCs w:val="24"/>
          <w:lang w:eastAsia="en-US"/>
        </w:rPr>
        <w:t xml:space="preserve">. </w:t>
      </w:r>
    </w:p>
    <w:p w14:paraId="1E095550" w14:textId="77777777" w:rsidR="00675D89" w:rsidRPr="007B1515" w:rsidRDefault="00675D89" w:rsidP="0030144F">
      <w:pPr>
        <w:pStyle w:val="Sinespaciado"/>
        <w:jc w:val="both"/>
        <w:rPr>
          <w:sz w:val="24"/>
          <w:szCs w:val="24"/>
        </w:rPr>
      </w:pPr>
    </w:p>
    <w:p w14:paraId="671AB0A2" w14:textId="77777777" w:rsidR="0030144F" w:rsidRPr="007B1515" w:rsidRDefault="0030144F" w:rsidP="0030144F">
      <w:pPr>
        <w:pStyle w:val="Sinespaciado"/>
        <w:jc w:val="both"/>
        <w:rPr>
          <w:sz w:val="24"/>
          <w:szCs w:val="24"/>
        </w:rPr>
      </w:pPr>
      <w:r w:rsidRPr="007B1515">
        <w:rPr>
          <w:sz w:val="24"/>
          <w:szCs w:val="24"/>
        </w:rPr>
        <w:t xml:space="preserve">Por otro lado, </w:t>
      </w:r>
      <w:bookmarkStart w:id="140" w:name="_CTVK001b374d41b59954707862429f03b3232ee"/>
      <w:r w:rsidRPr="007B1515">
        <w:rPr>
          <w:color w:val="000000"/>
          <w:sz w:val="24"/>
          <w:szCs w:val="24"/>
          <w:lang w:eastAsia="en-US"/>
        </w:rPr>
        <w:t xml:space="preserve">el informe Dairy Trends Report 2026 de </w:t>
      </w:r>
      <w:sdt>
        <w:sdtPr>
          <w:rPr>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color w:val="000000"/>
              <w:sz w:val="24"/>
              <w:szCs w:val="24"/>
              <w:lang w:eastAsia="en-US"/>
            </w:rPr>
            <w:fldChar w:fldCharType="begin"/>
          </w:r>
          <w:r>
            <w:rPr>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color w:val="000000"/>
              <w:sz w:val="24"/>
              <w:szCs w:val="24"/>
              <w:lang w:eastAsia="en-US"/>
            </w:rPr>
            <w:fldChar w:fldCharType="separate"/>
          </w:r>
          <w:r w:rsidRPr="007B1515">
            <w:rPr>
              <w:color w:val="000000"/>
              <w:sz w:val="24"/>
              <w:szCs w:val="24"/>
              <w:lang w:eastAsia="en-US"/>
            </w:rPr>
            <w:t>IFF (2025)</w:t>
          </w:r>
          <w:r w:rsidRPr="007B1515">
            <w:rPr>
              <w:color w:val="000000"/>
              <w:sz w:val="24"/>
              <w:szCs w:val="24"/>
              <w:lang w:eastAsia="en-US"/>
            </w:rPr>
            <w:fldChar w:fldCharType="end"/>
          </w:r>
        </w:sdtContent>
      </w:sdt>
      <w:r w:rsidRPr="007B1515">
        <w:rPr>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0"/>
      <w:r w:rsidRPr="007B1515">
        <w:rPr>
          <w:color w:val="000000"/>
          <w:sz w:val="24"/>
          <w:szCs w:val="24"/>
          <w:lang w:eastAsia="en-US"/>
        </w:rPr>
        <w:t xml:space="preserve"> (p 1-4). </w:t>
      </w:r>
    </w:p>
    <w:p w14:paraId="05F71723" w14:textId="77777777" w:rsidR="00DB4035" w:rsidRDefault="00DB4035" w:rsidP="0030144F">
      <w:pPr>
        <w:pStyle w:val="Sinespaciado"/>
        <w:jc w:val="both"/>
        <w:rPr>
          <w:bCs/>
          <w:color w:val="000000"/>
          <w:sz w:val="24"/>
          <w:szCs w:val="24"/>
          <w:lang w:eastAsia="en-US"/>
        </w:rPr>
      </w:pPr>
      <w:bookmarkStart w:id="141" w:name="_CTVK001f204ae7d7b4c48cdac7bf575c6426603"/>
    </w:p>
    <w:p w14:paraId="733F5CD9" w14:textId="77777777" w:rsidR="0030144F" w:rsidRPr="007B1515" w:rsidRDefault="0030144F" w:rsidP="0030144F">
      <w:pPr>
        <w:pStyle w:val="Sinespaciado"/>
        <w:jc w:val="both"/>
        <w:rPr>
          <w:bCs/>
          <w:sz w:val="24"/>
          <w:szCs w:val="24"/>
        </w:rPr>
      </w:pPr>
      <w:r w:rsidRPr="007B1515">
        <w:rPr>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w:t>
      </w:r>
      <w:r w:rsidRPr="007B1515">
        <w:rPr>
          <w:bCs/>
          <w:color w:val="000000"/>
          <w:sz w:val="24"/>
          <w:szCs w:val="24"/>
          <w:lang w:eastAsia="en-US"/>
        </w:rPr>
        <w:lastRenderedPageBreak/>
        <w:t>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w:t>
      </w:r>
      <w:bookmarkEnd w:id="141"/>
      <w:r w:rsidRPr="007B1515">
        <w:rPr>
          <w:bCs/>
          <w:color w:val="000000"/>
          <w:sz w:val="24"/>
          <w:szCs w:val="24"/>
          <w:lang w:eastAsia="en-US"/>
        </w:rPr>
        <w:t xml:space="preserve"> </w:t>
      </w:r>
      <w:sdt>
        <w:sdtPr>
          <w:rPr>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bCs/>
              <w:color w:val="000000"/>
              <w:sz w:val="24"/>
              <w:szCs w:val="24"/>
              <w:lang w:eastAsia="en-US"/>
            </w:rPr>
            <w:fldChar w:fldCharType="begin"/>
          </w:r>
          <w:r>
            <w:rPr>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bCs/>
              <w:color w:val="000000"/>
              <w:sz w:val="24"/>
              <w:szCs w:val="24"/>
              <w:lang w:eastAsia="en-US"/>
            </w:rPr>
            <w:fldChar w:fldCharType="separate"/>
          </w:r>
          <w:r w:rsidRPr="007B1515">
            <w:rPr>
              <w:bCs/>
              <w:color w:val="000000"/>
              <w:sz w:val="24"/>
              <w:szCs w:val="24"/>
              <w:lang w:eastAsia="en-US"/>
            </w:rPr>
            <w:t>(OECD; FAO, 2025)</w:t>
          </w:r>
          <w:r w:rsidRPr="007B1515">
            <w:rPr>
              <w:bCs/>
              <w:color w:val="000000"/>
              <w:sz w:val="24"/>
              <w:szCs w:val="24"/>
              <w:lang w:eastAsia="en-US"/>
            </w:rPr>
            <w:fldChar w:fldCharType="end"/>
          </w:r>
          <w:r w:rsidRPr="007B1515">
            <w:rPr>
              <w:bCs/>
              <w:color w:val="000000"/>
              <w:sz w:val="24"/>
              <w:szCs w:val="24"/>
              <w:lang w:eastAsia="en-US"/>
            </w:rPr>
            <w:t>.</w:t>
          </w:r>
        </w:sdtContent>
      </w:sdt>
    </w:p>
    <w:p w14:paraId="60D9E771" w14:textId="77777777" w:rsidR="00DB4035" w:rsidRPr="00DB4035" w:rsidRDefault="0030144F" w:rsidP="00DB4035">
      <w:pPr>
        <w:pStyle w:val="Sinespaciado"/>
        <w:jc w:val="both"/>
        <w:rPr>
          <w:sz w:val="24"/>
          <w:szCs w:val="24"/>
        </w:rPr>
      </w:pPr>
      <w:r w:rsidRPr="007B1515">
        <w:rPr>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2290C892" w14:textId="77777777" w:rsidR="00675F99" w:rsidRPr="000C3CFB" w:rsidRDefault="00675F99" w:rsidP="6D1B9AF0">
      <w:pPr>
        <w:spacing w:after="160" w:line="257" w:lineRule="auto"/>
        <w:jc w:val="both"/>
        <w:rPr>
          <w:rFonts w:eastAsia="Times New Roman"/>
          <w:b/>
          <w:bCs/>
        </w:rPr>
      </w:pPr>
    </w:p>
    <w:p w14:paraId="276B5FCF" w14:textId="77777777" w:rsidR="00470942" w:rsidRDefault="00035884" w:rsidP="000C3CFB">
      <w:pPr>
        <w:spacing w:after="160" w:line="257" w:lineRule="auto"/>
        <w:jc w:val="both"/>
        <w:rPr>
          <w:rFonts w:eastAsia="Times New Roman"/>
          <w:b/>
          <w:bCs/>
        </w:rPr>
      </w:pPr>
      <w:r w:rsidRPr="000C3CFB">
        <w:rPr>
          <w:rFonts w:eastAsia="Times New Roman"/>
          <w:b/>
          <w:bCs/>
        </w:rPr>
        <w:t>Costos y gasto</w:t>
      </w:r>
      <w:r w:rsidR="00217D71">
        <w:rPr>
          <w:rFonts w:eastAsia="Times New Roman"/>
          <w:b/>
          <w:bCs/>
        </w:rPr>
        <w:t>s</w:t>
      </w:r>
    </w:p>
    <w:p w14:paraId="5D4748B6" w14:textId="77777777" w:rsidR="00675F99" w:rsidRDefault="00675F99" w:rsidP="00416D8F">
      <w:pPr>
        <w:spacing w:after="160" w:line="257" w:lineRule="auto"/>
        <w:jc w:val="both"/>
        <w:rPr>
          <w:rFonts w:eastAsia="Times New Roman"/>
        </w:rPr>
      </w:pPr>
      <w:r w:rsidRPr="00675F99">
        <w:rPr>
          <w:rFonts w:eastAsia="Times New Roman"/>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12BD5705" w14:textId="77777777" w:rsidR="00902312" w:rsidRPr="00902312" w:rsidRDefault="00902312" w:rsidP="00416D8F">
      <w:pPr>
        <w:spacing w:after="160" w:line="257" w:lineRule="auto"/>
        <w:jc w:val="both"/>
        <w:rPr>
          <w:rFonts w:eastAsia="Times New Roman"/>
          <w:lang w:val="es-HN"/>
        </w:rPr>
      </w:pPr>
      <w:r w:rsidRPr="00902312">
        <w:rPr>
          <w:rFonts w:eastAsia="Times New Roman"/>
          <w:lang w:val="es-HN"/>
        </w:rPr>
        <w:t>En primer lugar, los gastos administrativos representan el soporte institucional y organizativo. Aunque no generan producción directa, son indispensables para garantizar orden interno, cumplimiento normativo y proyección empresarial.</w:t>
      </w:r>
    </w:p>
    <w:p w14:paraId="04C019AF"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Papelería: L 1,000</w:t>
      </w:r>
    </w:p>
    <w:p w14:paraId="58A61142"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Insumos de oficina: L 1,200</w:t>
      </w:r>
    </w:p>
    <w:p w14:paraId="75F10423"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Publicidad y mercadeo: L 1,200</w:t>
      </w:r>
    </w:p>
    <w:p w14:paraId="3A38B9E3"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Mobiliario y mantenimiento: L 3,000</w:t>
      </w:r>
    </w:p>
    <w:p w14:paraId="2D400704"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Facturación electrónica: L 3,000</w:t>
      </w:r>
    </w:p>
    <w:p w14:paraId="0C59FE38"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Administración: L 3,000</w:t>
      </w:r>
    </w:p>
    <w:p w14:paraId="737A750B" w14:textId="77777777" w:rsidR="00902312" w:rsidRPr="00902312" w:rsidRDefault="00902312" w:rsidP="00416D8F">
      <w:pPr>
        <w:numPr>
          <w:ilvl w:val="0"/>
          <w:numId w:val="32"/>
        </w:numPr>
        <w:spacing w:after="160" w:line="257" w:lineRule="auto"/>
        <w:jc w:val="both"/>
        <w:rPr>
          <w:rFonts w:eastAsia="Times New Roman"/>
          <w:lang w:val="es-HN"/>
        </w:rPr>
      </w:pPr>
      <w:r w:rsidRPr="00902312">
        <w:rPr>
          <w:rFonts w:eastAsia="Times New Roman"/>
          <w:lang w:val="es-HN"/>
        </w:rPr>
        <w:t>Equipos de cómputo y mantenimiento: L 3,000</w:t>
      </w:r>
    </w:p>
    <w:p w14:paraId="3BE92ADF" w14:textId="77777777" w:rsidR="00902312" w:rsidRPr="00902312" w:rsidRDefault="00902312" w:rsidP="00416D8F">
      <w:pPr>
        <w:numPr>
          <w:ilvl w:val="0"/>
          <w:numId w:val="32"/>
        </w:numPr>
        <w:spacing w:after="160" w:line="257" w:lineRule="auto"/>
        <w:jc w:val="both"/>
        <w:rPr>
          <w:rFonts w:eastAsia="Times New Roman"/>
          <w:lang w:val="en-US"/>
        </w:rPr>
      </w:pPr>
      <w:r w:rsidRPr="00902312">
        <w:rPr>
          <w:rFonts w:eastAsia="Times New Roman"/>
          <w:lang w:val="en-US"/>
        </w:rPr>
        <w:t>Abogados: L 6,200</w:t>
      </w:r>
    </w:p>
    <w:p w14:paraId="7B1E7ADC" w14:textId="77777777" w:rsidR="008E5546" w:rsidRPr="008E5546" w:rsidRDefault="008E5546" w:rsidP="00416D8F">
      <w:pPr>
        <w:spacing w:before="100" w:beforeAutospacing="1" w:after="100" w:afterAutospacing="1" w:line="240" w:lineRule="auto"/>
        <w:jc w:val="both"/>
        <w:rPr>
          <w:rFonts w:eastAsia="Times New Roman"/>
          <w:lang w:val="es-HN" w:eastAsia="en-US"/>
        </w:rPr>
      </w:pPr>
      <w:r w:rsidRPr="008E5546">
        <w:rPr>
          <w:rFonts w:eastAsia="Times New Roman"/>
          <w:lang w:val="es-HN" w:eastAsia="en-US"/>
        </w:rPr>
        <w:lastRenderedPageBreak/>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5B5C3F8F" w14:textId="77777777" w:rsidR="008E5546" w:rsidRPr="008E5546" w:rsidRDefault="008E5546" w:rsidP="00416D8F">
      <w:pPr>
        <w:numPr>
          <w:ilvl w:val="0"/>
          <w:numId w:val="33"/>
        </w:numPr>
        <w:spacing w:before="100" w:beforeAutospacing="1" w:after="100" w:afterAutospacing="1" w:line="360" w:lineRule="auto"/>
        <w:jc w:val="both"/>
        <w:rPr>
          <w:rFonts w:eastAsia="Times New Roman"/>
          <w:lang w:val="en-US" w:eastAsia="en-US"/>
        </w:rPr>
      </w:pPr>
      <w:r w:rsidRPr="008E5546">
        <w:rPr>
          <w:rFonts w:eastAsia="Times New Roman"/>
          <w:lang w:val="en-US" w:eastAsia="en-US"/>
        </w:rPr>
        <w:t>Cestas: L 500</w:t>
      </w:r>
    </w:p>
    <w:p w14:paraId="7CFF31AE" w14:textId="77777777" w:rsidR="008E5546" w:rsidRPr="008E5546" w:rsidRDefault="008E5546" w:rsidP="00416D8F">
      <w:pPr>
        <w:numPr>
          <w:ilvl w:val="0"/>
          <w:numId w:val="33"/>
        </w:numPr>
        <w:spacing w:before="100" w:beforeAutospacing="1" w:after="100" w:afterAutospacing="1" w:line="360" w:lineRule="auto"/>
        <w:jc w:val="both"/>
        <w:rPr>
          <w:rFonts w:eastAsia="Times New Roman"/>
          <w:lang w:val="en-US" w:eastAsia="en-US"/>
        </w:rPr>
      </w:pPr>
      <w:r w:rsidRPr="008E5546">
        <w:rPr>
          <w:rFonts w:eastAsia="Times New Roman"/>
          <w:lang w:val="en-US" w:eastAsia="en-US"/>
        </w:rPr>
        <w:t>Pallets: L 2,000</w:t>
      </w:r>
    </w:p>
    <w:p w14:paraId="6521CD28" w14:textId="77777777" w:rsidR="008E5546" w:rsidRPr="008E5546" w:rsidRDefault="008E5546" w:rsidP="00416D8F">
      <w:pPr>
        <w:numPr>
          <w:ilvl w:val="0"/>
          <w:numId w:val="33"/>
        </w:numPr>
        <w:spacing w:before="100" w:beforeAutospacing="1" w:after="100" w:afterAutospacing="1" w:line="360" w:lineRule="auto"/>
        <w:jc w:val="both"/>
        <w:rPr>
          <w:rFonts w:eastAsia="Times New Roman"/>
          <w:lang w:val="es-HN" w:eastAsia="en-US"/>
        </w:rPr>
      </w:pPr>
      <w:r w:rsidRPr="008E5546">
        <w:rPr>
          <w:rFonts w:eastAsia="Times New Roman"/>
          <w:lang w:val="es-HN" w:eastAsia="en-US"/>
        </w:rPr>
        <w:t>Productos de limpieza y desinfección: L 3,000</w:t>
      </w:r>
    </w:p>
    <w:p w14:paraId="5CC85591" w14:textId="77777777" w:rsidR="008E5546" w:rsidRPr="008E5546" w:rsidRDefault="008E5546" w:rsidP="00416D8F">
      <w:pPr>
        <w:numPr>
          <w:ilvl w:val="0"/>
          <w:numId w:val="33"/>
        </w:numPr>
        <w:spacing w:before="100" w:beforeAutospacing="1" w:after="100" w:afterAutospacing="1" w:line="360" w:lineRule="auto"/>
        <w:jc w:val="both"/>
        <w:rPr>
          <w:rFonts w:eastAsia="Times New Roman"/>
          <w:lang w:val="en-US" w:eastAsia="en-US"/>
        </w:rPr>
      </w:pPr>
      <w:r w:rsidRPr="008E5546">
        <w:rPr>
          <w:rFonts w:eastAsia="Times New Roman"/>
          <w:lang w:val="en-US" w:eastAsia="en-US"/>
        </w:rPr>
        <w:t>Análisis de laboratorio: L 12,000</w:t>
      </w:r>
    </w:p>
    <w:p w14:paraId="0C8773F2" w14:textId="77777777" w:rsidR="008E5546" w:rsidRDefault="008E5546" w:rsidP="00416D8F">
      <w:pPr>
        <w:numPr>
          <w:ilvl w:val="0"/>
          <w:numId w:val="33"/>
        </w:numPr>
        <w:spacing w:before="100" w:beforeAutospacing="1" w:after="100" w:afterAutospacing="1" w:line="360" w:lineRule="auto"/>
        <w:jc w:val="both"/>
        <w:rPr>
          <w:rFonts w:eastAsia="Times New Roman"/>
          <w:lang w:val="en-US" w:eastAsia="en-US"/>
        </w:rPr>
      </w:pPr>
      <w:r w:rsidRPr="008E5546">
        <w:rPr>
          <w:rFonts w:eastAsia="Times New Roman"/>
          <w:lang w:val="en-US" w:eastAsia="en-US"/>
        </w:rPr>
        <w:t>Mantenimiento menor: L 2,000</w:t>
      </w:r>
    </w:p>
    <w:p w14:paraId="4377BD57" w14:textId="77777777" w:rsidR="00416D8F" w:rsidRPr="00416D8F" w:rsidRDefault="00416D8F" w:rsidP="00416D8F">
      <w:pPr>
        <w:spacing w:before="100" w:beforeAutospacing="1" w:after="100" w:afterAutospacing="1" w:line="240" w:lineRule="auto"/>
        <w:jc w:val="both"/>
        <w:rPr>
          <w:rFonts w:eastAsia="Times New Roman"/>
          <w:lang w:val="es-HN" w:eastAsia="en-US"/>
        </w:rPr>
      </w:pPr>
      <w:r w:rsidRPr="00416D8F">
        <w:rPr>
          <w:rFonts w:eastAsia="Times New Roman"/>
          <w:lang w:val="es-HN" w:eastAsia="en-US"/>
        </w:rPr>
        <w:t>En tercer lugar, los costos fijos operativos constituyen el núcleo financiero del proyecto, pues sostienen la producción y distribución de manera constante. Su magnitud evidencia que la operación depende de insumos críticos y del desempeño humano.</w:t>
      </w:r>
    </w:p>
    <w:p w14:paraId="63A795CF"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s-HN" w:eastAsia="en-US"/>
        </w:rPr>
      </w:pPr>
      <w:r w:rsidRPr="00416D8F">
        <w:rPr>
          <w:rFonts w:eastAsia="Times New Roman"/>
          <w:lang w:val="es-HN" w:eastAsia="en-US"/>
        </w:rPr>
        <w:t>Compra de leche a proveedores: L 390,000</w:t>
      </w:r>
    </w:p>
    <w:p w14:paraId="2F2B12EC"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n-US" w:eastAsia="en-US"/>
        </w:rPr>
      </w:pPr>
      <w:r w:rsidRPr="00416D8F">
        <w:rPr>
          <w:rFonts w:eastAsia="Times New Roman"/>
          <w:lang w:val="en-US" w:eastAsia="en-US"/>
        </w:rPr>
        <w:t>Bolsas de empaque: L 26,000</w:t>
      </w:r>
    </w:p>
    <w:p w14:paraId="2281B0B7"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n-US" w:eastAsia="en-US"/>
        </w:rPr>
      </w:pPr>
      <w:r w:rsidRPr="00416D8F">
        <w:rPr>
          <w:rFonts w:eastAsia="Times New Roman"/>
          <w:lang w:val="en-US" w:eastAsia="en-US"/>
        </w:rPr>
        <w:t>Energía eléctrica: L 6,000</w:t>
      </w:r>
    </w:p>
    <w:p w14:paraId="6465332C"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s-HN" w:eastAsia="en-US"/>
        </w:rPr>
      </w:pPr>
      <w:r w:rsidRPr="00416D8F">
        <w:rPr>
          <w:rFonts w:eastAsia="Times New Roman"/>
          <w:lang w:val="es-HN" w:eastAsia="en-US"/>
        </w:rPr>
        <w:t>Agua potable y servicios: L 1,000</w:t>
      </w:r>
    </w:p>
    <w:p w14:paraId="1968FEE5"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n-US" w:eastAsia="en-US"/>
        </w:rPr>
      </w:pPr>
      <w:r w:rsidRPr="00416D8F">
        <w:rPr>
          <w:rFonts w:eastAsia="Times New Roman"/>
          <w:lang w:val="en-US" w:eastAsia="en-US"/>
        </w:rPr>
        <w:t>Internet y telefonía: L 1,000</w:t>
      </w:r>
    </w:p>
    <w:p w14:paraId="6C075DD9"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n-US" w:eastAsia="en-US"/>
        </w:rPr>
      </w:pPr>
      <w:r w:rsidRPr="00416D8F">
        <w:rPr>
          <w:rFonts w:eastAsia="Times New Roman"/>
          <w:lang w:val="en-US" w:eastAsia="en-US"/>
        </w:rPr>
        <w:t>Combustible para distribución: L 26,000</w:t>
      </w:r>
    </w:p>
    <w:p w14:paraId="71A832AF" w14:textId="77777777" w:rsidR="00416D8F" w:rsidRPr="00416D8F" w:rsidRDefault="00416D8F" w:rsidP="00416D8F">
      <w:pPr>
        <w:numPr>
          <w:ilvl w:val="0"/>
          <w:numId w:val="34"/>
        </w:numPr>
        <w:spacing w:before="100" w:beforeAutospacing="1" w:after="100" w:afterAutospacing="1" w:line="360" w:lineRule="auto"/>
        <w:jc w:val="both"/>
        <w:rPr>
          <w:rFonts w:eastAsia="Times New Roman"/>
          <w:lang w:val="en-US" w:eastAsia="en-US"/>
        </w:rPr>
      </w:pPr>
      <w:r w:rsidRPr="00416D8F">
        <w:rPr>
          <w:rFonts w:eastAsia="Times New Roman"/>
          <w:lang w:val="en-US" w:eastAsia="en-US"/>
        </w:rPr>
        <w:t>Tasas y permisos: L 500</w:t>
      </w:r>
    </w:p>
    <w:p w14:paraId="5CAD504B" w14:textId="77777777" w:rsidR="00416D8F" w:rsidRDefault="00416D8F" w:rsidP="00416D8F">
      <w:pPr>
        <w:numPr>
          <w:ilvl w:val="0"/>
          <w:numId w:val="34"/>
        </w:numPr>
        <w:spacing w:before="100" w:beforeAutospacing="1" w:after="100" w:afterAutospacing="1" w:line="360" w:lineRule="auto"/>
        <w:jc w:val="both"/>
        <w:rPr>
          <w:rFonts w:eastAsia="Times New Roman"/>
          <w:lang w:val="es-HN" w:eastAsia="en-US"/>
        </w:rPr>
      </w:pPr>
      <w:r w:rsidRPr="00416D8F">
        <w:rPr>
          <w:rFonts w:eastAsia="Times New Roman"/>
          <w:lang w:val="es-HN" w:eastAsia="en-US"/>
        </w:rPr>
        <w:t>Mano de obra / planilla: L 92,600</w:t>
      </w:r>
    </w:p>
    <w:p w14:paraId="7FEE3CA9" w14:textId="77777777" w:rsidR="0065195D" w:rsidRPr="0065195D" w:rsidRDefault="0065195D" w:rsidP="0065195D">
      <w:pPr>
        <w:spacing w:before="100" w:beforeAutospacing="1" w:after="100" w:afterAutospacing="1" w:line="240" w:lineRule="auto"/>
        <w:jc w:val="both"/>
        <w:rPr>
          <w:rFonts w:eastAsia="Times New Roman"/>
          <w:lang w:val="es-HN" w:eastAsia="en-US"/>
        </w:rPr>
      </w:pPr>
      <w:r w:rsidRPr="0065195D">
        <w:rPr>
          <w:rFonts w:eastAsia="Times New Roman"/>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719A236A" w14:textId="77777777" w:rsidR="0065195D" w:rsidRPr="0065195D" w:rsidRDefault="0065195D" w:rsidP="0065195D">
      <w:pPr>
        <w:numPr>
          <w:ilvl w:val="0"/>
          <w:numId w:val="35"/>
        </w:numPr>
        <w:spacing w:before="100" w:beforeAutospacing="1" w:after="100" w:afterAutospacing="1" w:line="360" w:lineRule="auto"/>
        <w:jc w:val="both"/>
        <w:rPr>
          <w:rFonts w:eastAsia="Times New Roman"/>
          <w:lang w:val="en-US" w:eastAsia="en-US"/>
        </w:rPr>
      </w:pPr>
      <w:r w:rsidRPr="0065195D">
        <w:rPr>
          <w:rFonts w:eastAsia="Times New Roman"/>
          <w:lang w:val="en-US" w:eastAsia="en-US"/>
        </w:rPr>
        <w:t>Permisos de funcionamiento: L 14,000</w:t>
      </w:r>
    </w:p>
    <w:p w14:paraId="414D9BCF" w14:textId="77777777" w:rsidR="0065195D" w:rsidRPr="0065195D" w:rsidRDefault="0065195D" w:rsidP="0065195D">
      <w:pPr>
        <w:numPr>
          <w:ilvl w:val="0"/>
          <w:numId w:val="35"/>
        </w:numPr>
        <w:spacing w:before="100" w:beforeAutospacing="1" w:after="100" w:afterAutospacing="1" w:line="360" w:lineRule="auto"/>
        <w:jc w:val="both"/>
        <w:rPr>
          <w:rFonts w:eastAsia="Times New Roman"/>
          <w:lang w:val="en-US" w:eastAsia="en-US"/>
        </w:rPr>
      </w:pPr>
      <w:r w:rsidRPr="0065195D">
        <w:rPr>
          <w:rFonts w:eastAsia="Times New Roman"/>
          <w:lang w:val="en-US" w:eastAsia="en-US"/>
        </w:rPr>
        <w:t>Equipos de protección: L 3,500</w:t>
      </w:r>
    </w:p>
    <w:p w14:paraId="595F293E" w14:textId="77777777" w:rsidR="0065195D" w:rsidRPr="0065195D" w:rsidRDefault="0065195D" w:rsidP="0065195D">
      <w:pPr>
        <w:numPr>
          <w:ilvl w:val="0"/>
          <w:numId w:val="35"/>
        </w:numPr>
        <w:spacing w:before="100" w:beforeAutospacing="1" w:after="100" w:afterAutospacing="1" w:line="360" w:lineRule="auto"/>
        <w:jc w:val="both"/>
        <w:rPr>
          <w:rFonts w:eastAsia="Times New Roman"/>
          <w:lang w:val="en-US" w:eastAsia="en-US"/>
        </w:rPr>
      </w:pPr>
      <w:r w:rsidRPr="0065195D">
        <w:rPr>
          <w:rFonts w:eastAsia="Times New Roman"/>
          <w:lang w:val="en-US" w:eastAsia="en-US"/>
        </w:rPr>
        <w:t>Software de gestión: L 8,500</w:t>
      </w:r>
    </w:p>
    <w:p w14:paraId="32BE0F95" w14:textId="77777777" w:rsidR="00675F99" w:rsidRPr="00217D71" w:rsidRDefault="0065195D" w:rsidP="00217D71">
      <w:pPr>
        <w:numPr>
          <w:ilvl w:val="0"/>
          <w:numId w:val="35"/>
        </w:numPr>
        <w:spacing w:before="100" w:beforeAutospacing="1" w:after="100" w:afterAutospacing="1" w:line="360" w:lineRule="auto"/>
        <w:jc w:val="both"/>
        <w:rPr>
          <w:rFonts w:eastAsia="Times New Roman"/>
          <w:lang w:val="es-HN" w:eastAsia="en-US"/>
        </w:rPr>
      </w:pPr>
      <w:r w:rsidRPr="0065195D">
        <w:rPr>
          <w:rFonts w:eastAsia="Times New Roman"/>
          <w:lang w:val="es-HN" w:eastAsia="en-US"/>
        </w:rPr>
        <w:t>Inducción y capacitaciones especiales: L 25,000</w:t>
      </w:r>
    </w:p>
    <w:p w14:paraId="40689BB9" w14:textId="77777777" w:rsidR="00035884" w:rsidRDefault="00035884" w:rsidP="000C3CFB">
      <w:pPr>
        <w:spacing w:after="160" w:line="257" w:lineRule="auto"/>
        <w:jc w:val="both"/>
        <w:rPr>
          <w:rFonts w:eastAsia="Times New Roman"/>
          <w:b/>
          <w:bCs/>
        </w:rPr>
      </w:pPr>
      <w:r w:rsidRPr="000C3CFB">
        <w:rPr>
          <w:rFonts w:eastAsia="Times New Roman"/>
          <w:b/>
          <w:bCs/>
        </w:rPr>
        <w:t>Inversiones</w:t>
      </w:r>
    </w:p>
    <w:p w14:paraId="082AE4D2" w14:textId="77777777" w:rsidR="00654A92" w:rsidRPr="00654A92" w:rsidRDefault="00654A92" w:rsidP="00654A92">
      <w:pPr>
        <w:spacing w:after="160" w:line="257" w:lineRule="auto"/>
        <w:jc w:val="both"/>
        <w:rPr>
          <w:rFonts w:eastAsia="Times New Roman"/>
        </w:rPr>
      </w:pPr>
      <w:r w:rsidRPr="00654A92">
        <w:rPr>
          <w:rFonts w:eastAsia="Times New Roman"/>
        </w:rPr>
        <w:t xml:space="preserve">Las inversiones constituyen el pilar estratégico del proyecto, ya que permiten transformar la idea en una operación tangible y sostenible. No se trata únicamente de adquirir maquinaria, sino de </w:t>
      </w:r>
      <w:r w:rsidRPr="00654A92">
        <w:rPr>
          <w:rFonts w:eastAsia="Times New Roman"/>
        </w:rPr>
        <w:lastRenderedPageBreak/>
        <w:t>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7099133E" w14:textId="77777777" w:rsidR="00654A92" w:rsidRPr="00654A92" w:rsidRDefault="00654A92" w:rsidP="00654A92">
      <w:pPr>
        <w:spacing w:after="160" w:line="257" w:lineRule="auto"/>
        <w:jc w:val="both"/>
        <w:rPr>
          <w:rFonts w:eastAsia="Times New Roman"/>
          <w:b/>
          <w:bCs/>
        </w:rPr>
      </w:pPr>
      <w:r w:rsidRPr="00654A92">
        <w:rPr>
          <w:rFonts w:eastAsia="Times New Roman"/>
          <w:b/>
          <w:bCs/>
        </w:rPr>
        <w:t xml:space="preserve">Obras físicas  </w:t>
      </w:r>
    </w:p>
    <w:p w14:paraId="3B843240" w14:textId="77777777" w:rsidR="00654A92" w:rsidRPr="00654A92" w:rsidRDefault="00654A92" w:rsidP="00654A92">
      <w:pPr>
        <w:spacing w:after="160" w:line="257" w:lineRule="auto"/>
        <w:jc w:val="both"/>
        <w:rPr>
          <w:rFonts w:eastAsia="Times New Roman"/>
        </w:rPr>
      </w:pPr>
      <w:r w:rsidRPr="00654A92">
        <w:rPr>
          <w:rFonts w:eastAsia="Times New Roman"/>
        </w:rP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59889D7C" w14:textId="77777777" w:rsidR="00654A92" w:rsidRPr="00654A92" w:rsidRDefault="00654A92" w:rsidP="00654A92">
      <w:pPr>
        <w:spacing w:after="160" w:line="257" w:lineRule="auto"/>
        <w:jc w:val="both"/>
        <w:rPr>
          <w:rFonts w:eastAsia="Times New Roman"/>
        </w:rPr>
      </w:pPr>
    </w:p>
    <w:p w14:paraId="690E8EE3" w14:textId="77777777" w:rsidR="00654A92" w:rsidRPr="00654A92" w:rsidRDefault="60EE4ABB" w:rsidP="00654A92">
      <w:pPr>
        <w:spacing w:after="160" w:line="257" w:lineRule="auto"/>
        <w:jc w:val="both"/>
      </w:pPr>
      <w:r w:rsidRPr="60EE4ABB">
        <w:rPr>
          <w:rFonts w:eastAsia="Times New Roman"/>
          <w:b/>
          <w:bCs/>
        </w:rPr>
        <w:t xml:space="preserve">Equipos  </w:t>
      </w:r>
    </w:p>
    <w:p w14:paraId="6E8C896E" w14:textId="77777777" w:rsidR="00654A92" w:rsidRPr="00654A92" w:rsidRDefault="60EE4ABB" w:rsidP="00654A92">
      <w:pPr>
        <w:spacing w:after="160" w:line="257" w:lineRule="auto"/>
        <w:jc w:val="both"/>
        <w:rPr>
          <w:rFonts w:eastAsia="Times New Roman"/>
        </w:rPr>
      </w:pPr>
      <w:r w:rsidRPr="60EE4ABB">
        <w:rPr>
          <w:rFonts w:eastAsia="Times New Roman"/>
        </w:rPr>
        <w:t>La adquisición de equipos especializados fue definida con asesoría de Grupo Disatyr, proveedor reconocido en el sector alimenticio. El desglose incluye:</w:t>
      </w:r>
    </w:p>
    <w:p w14:paraId="2081418A" w14:textId="77777777" w:rsidR="00654A92" w:rsidRPr="00654A92" w:rsidRDefault="00654A92" w:rsidP="00654A92">
      <w:pPr>
        <w:pStyle w:val="Prrafodelista"/>
        <w:numPr>
          <w:ilvl w:val="0"/>
          <w:numId w:val="36"/>
        </w:numPr>
        <w:spacing w:after="160" w:line="257" w:lineRule="auto"/>
        <w:jc w:val="both"/>
        <w:rPr>
          <w:rFonts w:eastAsia="Times New Roman"/>
        </w:rPr>
      </w:pPr>
      <w:r w:rsidRPr="61A0677C">
        <w:rPr>
          <w:rFonts w:eastAsia="Times New Roman"/>
          <w:b/>
          <w:bCs/>
        </w:rPr>
        <w:t>Tanque de recibo de leche</w:t>
      </w:r>
      <w:r w:rsidRPr="61A0677C">
        <w:rPr>
          <w:rFonts w:eastAsia="Times New Roman"/>
        </w:rPr>
        <w:t>: con capacidad de 2,000 litros, diseñado para empresas lácteas de mediana escala. Permite mantener temperaturas bajo 4 °C, evitando proliferación bacteriana y asegurando estabilidad del producto.</w:t>
      </w:r>
    </w:p>
    <w:p w14:paraId="19BC1949" w14:textId="77777777" w:rsidR="004B5C2D" w:rsidRDefault="00000000">
      <w:pPr>
        <w:keepNext/>
        <w:spacing w:after="0"/>
        <w:rPr>
          <w:lang w:val="es-NI"/>
        </w:rPr>
      </w:pPr>
      <w:r>
        <w:rPr>
          <w:b/>
          <w:bCs/>
          <w:lang w:val="es-NI"/>
        </w:rPr>
        <w:t>Figura 24</w:t>
      </w:r>
    </w:p>
    <w:p w14:paraId="6022CA4D" w14:textId="77777777" w:rsidR="004B5C2D" w:rsidRDefault="00000000">
      <w:pPr>
        <w:keepNext/>
        <w:rPr>
          <w:lang w:val="es-NI"/>
        </w:rPr>
      </w:pPr>
      <w:r>
        <w:rPr>
          <w:i/>
          <w:iCs/>
          <w:lang w:val="es-NI"/>
        </w:rPr>
        <w:t>Tanque de recibo de leche</w:t>
      </w:r>
    </w:p>
    <w:p w14:paraId="31B7E26F" w14:textId="77777777" w:rsidR="4CB7ECC1" w:rsidRDefault="4CB7ECC1" w:rsidP="61A0677C">
      <w:pPr>
        <w:spacing w:after="160" w:line="257" w:lineRule="auto"/>
        <w:jc w:val="center"/>
      </w:pPr>
      <w:r>
        <w:rPr>
          <w:noProof/>
        </w:rPr>
        <w:drawing>
          <wp:inline distT="0" distB="0" distL="0" distR="0" wp14:anchorId="4B11C9BD" wp14:editId="047543B6">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769CD4" w14:textId="77777777" w:rsidR="004B5C2D" w:rsidRDefault="00000000">
      <w:pPr>
        <w:rPr>
          <w:lang w:val="es-NI"/>
        </w:rPr>
      </w:pPr>
      <w:r>
        <w:rPr>
          <w:i/>
          <w:iCs/>
          <w:lang w:val="es-NI"/>
        </w:rPr>
        <w:t>Nota.</w:t>
      </w:r>
      <w:r>
        <w:rPr>
          <w:lang w:val="es-NI"/>
        </w:rPr>
        <w:t xml:space="preserve"> Imagen de referencia del equipo especificado para el proyecto.</w:t>
      </w:r>
    </w:p>
    <w:p w14:paraId="3F6B6F6C"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 xml:space="preserve">Construcción en acero inoxidable AISI 304, por higiene, resistencia a la corrosión y fácil limpieza </w:t>
      </w:r>
    </w:p>
    <w:p w14:paraId="179E4632"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Celdas de carga y visor/indicador para medir litros o peso de la leche recibida.</w:t>
      </w:r>
    </w:p>
    <w:p w14:paraId="2DF7BC57" w14:textId="77777777" w:rsidR="61A0677C" w:rsidRDefault="073ECF90" w:rsidP="5999F2A3">
      <w:pPr>
        <w:pStyle w:val="Prrafodelista"/>
        <w:numPr>
          <w:ilvl w:val="0"/>
          <w:numId w:val="10"/>
        </w:numPr>
        <w:spacing w:after="160" w:line="257" w:lineRule="auto"/>
        <w:jc w:val="both"/>
        <w:rPr>
          <w:color w:val="212121"/>
        </w:rPr>
      </w:pPr>
      <w:r w:rsidRPr="5999F2A3">
        <w:rPr>
          <w:color w:val="212121"/>
        </w:rPr>
        <w:lastRenderedPageBreak/>
        <w:t>Válvula de salida sanitaria, típicamente en acero inoxidable y de diámetro definido para descarga rápida.</w:t>
      </w:r>
    </w:p>
    <w:p w14:paraId="140116B9"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Filtro de malla fina para retener impurezas antes de enviar la leche al siguiente proceso.</w:t>
      </w:r>
    </w:p>
    <w:p w14:paraId="08D164C4"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Bomba de transferencia de acero inoxidable, en algunos equipos con caudal y potencia especificados.</w:t>
      </w:r>
    </w:p>
    <w:p w14:paraId="64137776"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Superficies lisas y diseño higiénico para reducir acumulación de suciedad y facilitar lavado.</w:t>
      </w:r>
    </w:p>
    <w:p w14:paraId="59DAD5EA" w14:textId="77777777" w:rsidR="61A0677C" w:rsidRDefault="073ECF90" w:rsidP="5999F2A3">
      <w:pPr>
        <w:pStyle w:val="Prrafodelista"/>
        <w:numPr>
          <w:ilvl w:val="0"/>
          <w:numId w:val="10"/>
        </w:numPr>
        <w:spacing w:after="160" w:line="257" w:lineRule="auto"/>
        <w:jc w:val="both"/>
        <w:rPr>
          <w:color w:val="212121"/>
        </w:rPr>
      </w:pPr>
      <w:r w:rsidRPr="5999F2A3">
        <w:rPr>
          <w:color w:val="212121"/>
        </w:rPr>
        <w:t>En sistemas más completos, aislamiento térmico y refrigeración para conservar la leche por más tiempo.</w:t>
      </w:r>
    </w:p>
    <w:p w14:paraId="3B4D4900" w14:textId="77777777" w:rsidR="5999F2A3" w:rsidRDefault="5999F2A3" w:rsidP="5999F2A3">
      <w:pPr>
        <w:pStyle w:val="Prrafodelista"/>
        <w:numPr>
          <w:ilvl w:val="0"/>
          <w:numId w:val="10"/>
        </w:numPr>
        <w:spacing w:after="160" w:line="257" w:lineRule="auto"/>
        <w:jc w:val="both"/>
        <w:rPr>
          <w:color w:val="212121"/>
        </w:rPr>
      </w:pPr>
    </w:p>
    <w:p w14:paraId="1EF65A6C" w14:textId="77777777" w:rsidR="00654A92" w:rsidRPr="00654A92" w:rsidRDefault="00654A92" w:rsidP="00654A92">
      <w:pPr>
        <w:pStyle w:val="Prrafodelista"/>
        <w:numPr>
          <w:ilvl w:val="0"/>
          <w:numId w:val="36"/>
        </w:numPr>
        <w:spacing w:after="160" w:line="257" w:lineRule="auto"/>
        <w:jc w:val="both"/>
        <w:rPr>
          <w:rFonts w:eastAsia="Times New Roman"/>
        </w:rPr>
      </w:pPr>
      <w:r w:rsidRPr="5999F2A3">
        <w:rPr>
          <w:rFonts w:eastAsia="Times New Roman"/>
          <w:b/>
          <w:bCs/>
        </w:rPr>
        <w:t>Laboratorio de toma de muestras:</w:t>
      </w:r>
      <w:r w:rsidRPr="5999F2A3">
        <w:rPr>
          <w:rFonts w:eastAsia="Times New Roman"/>
        </w:rPr>
        <w:t xml:space="preserve"> cumple con normas sanitarias para análisis de pureza, niveles de grasa y detección de contaminación, garantizando inocuidad y confianza en el producto.</w:t>
      </w:r>
    </w:p>
    <w:p w14:paraId="6BF79768" w14:textId="77777777" w:rsidR="5999F2A3" w:rsidRDefault="5999F2A3" w:rsidP="5999F2A3">
      <w:pPr>
        <w:pStyle w:val="Prrafodelista"/>
        <w:spacing w:after="160" w:line="257" w:lineRule="auto"/>
        <w:jc w:val="both"/>
        <w:rPr>
          <w:rFonts w:eastAsia="Times New Roman"/>
        </w:rPr>
      </w:pPr>
    </w:p>
    <w:p w14:paraId="14785723" w14:textId="77777777" w:rsidR="00654A92" w:rsidRPr="00654A92" w:rsidRDefault="00654A92" w:rsidP="00654A92">
      <w:pPr>
        <w:pStyle w:val="Prrafodelista"/>
        <w:numPr>
          <w:ilvl w:val="0"/>
          <w:numId w:val="36"/>
        </w:numPr>
        <w:spacing w:after="160" w:line="257" w:lineRule="auto"/>
        <w:jc w:val="both"/>
        <w:rPr>
          <w:rFonts w:eastAsia="Times New Roman"/>
        </w:rPr>
      </w:pPr>
      <w:r w:rsidRPr="61A0677C">
        <w:rPr>
          <w:rFonts w:eastAsia="Times New Roman"/>
          <w:b/>
          <w:bCs/>
        </w:rPr>
        <w:t>Pasteurizador HTST:</w:t>
      </w:r>
      <w:r w:rsidRPr="61A0677C">
        <w:rPr>
          <w:rFonts w:eastAsia="Times New Roman"/>
        </w:rPr>
        <w:t xml:space="preserve"> intercambiador de calor de placas que calienta la leche entre 72 °C y 75 °C por al menos 15 segundos, seguido de enfriamiento rápido. Este proceso elimina bacterias sin afectar propiedades nutricionales.</w:t>
      </w:r>
    </w:p>
    <w:p w14:paraId="67B391FC" w14:textId="77777777" w:rsidR="004B5C2D" w:rsidRDefault="00000000">
      <w:pPr>
        <w:keepNext/>
        <w:spacing w:after="0"/>
        <w:rPr>
          <w:lang w:val="es-NI"/>
        </w:rPr>
      </w:pPr>
      <w:r>
        <w:rPr>
          <w:b/>
          <w:bCs/>
          <w:lang w:val="es-NI"/>
        </w:rPr>
        <w:t>Figura 25</w:t>
      </w:r>
    </w:p>
    <w:p w14:paraId="6EF45A31" w14:textId="77777777" w:rsidR="004B5C2D" w:rsidRDefault="00000000">
      <w:pPr>
        <w:keepNext/>
        <w:rPr>
          <w:lang w:val="es-NI"/>
        </w:rPr>
      </w:pPr>
      <w:r>
        <w:rPr>
          <w:i/>
          <w:iCs/>
          <w:lang w:val="es-NI"/>
        </w:rPr>
        <w:t>Pasteurizador HTST de placas</w:t>
      </w:r>
    </w:p>
    <w:p w14:paraId="2F350E5A" w14:textId="77777777" w:rsidR="12D9F31A" w:rsidRDefault="12D9F31A" w:rsidP="61A0677C">
      <w:pPr>
        <w:spacing w:after="160" w:line="257" w:lineRule="auto"/>
        <w:jc w:val="center"/>
      </w:pPr>
      <w:r>
        <w:rPr>
          <w:noProof/>
        </w:rPr>
        <w:drawing>
          <wp:inline distT="0" distB="0" distL="0" distR="0" wp14:anchorId="21B34DBF" wp14:editId="76BA6DCD">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2174529D" w14:textId="77777777" w:rsidR="004B5C2D" w:rsidRDefault="00000000">
      <w:pPr>
        <w:rPr>
          <w:lang w:val="es-NI"/>
        </w:rPr>
      </w:pPr>
      <w:r>
        <w:rPr>
          <w:i/>
          <w:iCs/>
          <w:lang w:val="es-NI"/>
        </w:rPr>
        <w:t>Nota.</w:t>
      </w:r>
      <w:r>
        <w:rPr>
          <w:lang w:val="es-NI"/>
        </w:rPr>
        <w:t xml:space="preserve"> Imagen de referencia del equipo especificado para el proyecto.</w:t>
      </w:r>
    </w:p>
    <w:p w14:paraId="06920231" w14:textId="77777777" w:rsidR="61A0677C" w:rsidRDefault="4271DCAA" w:rsidP="5999F2A3">
      <w:pPr>
        <w:pStyle w:val="Prrafodelista"/>
        <w:numPr>
          <w:ilvl w:val="0"/>
          <w:numId w:val="9"/>
        </w:numPr>
        <w:spacing w:after="160" w:line="257" w:lineRule="auto"/>
        <w:jc w:val="both"/>
        <w:rPr>
          <w:color w:val="212121"/>
        </w:rPr>
      </w:pPr>
      <w:r w:rsidRPr="5999F2A3">
        <w:rPr>
          <w:color w:val="212121"/>
        </w:rPr>
        <w:t>Sistema de flujo continuo automático, con capacidad variable según la línea de producción.</w:t>
      </w:r>
    </w:p>
    <w:p w14:paraId="2A6ACB46" w14:textId="77777777" w:rsidR="61A0677C" w:rsidRDefault="4271DCAA" w:rsidP="5999F2A3">
      <w:pPr>
        <w:pStyle w:val="Prrafodelista"/>
        <w:numPr>
          <w:ilvl w:val="0"/>
          <w:numId w:val="9"/>
        </w:numPr>
        <w:spacing w:after="160" w:line="257" w:lineRule="auto"/>
        <w:jc w:val="both"/>
        <w:rPr>
          <w:color w:val="212121"/>
        </w:rPr>
      </w:pPr>
      <w:r w:rsidRPr="5999F2A3">
        <w:rPr>
          <w:color w:val="212121"/>
        </w:rPr>
        <w:t>Tanque de balance, normalmente de 100 L en equipos compactos.</w:t>
      </w:r>
    </w:p>
    <w:p w14:paraId="5E04FC1E" w14:textId="77777777" w:rsidR="61A0677C" w:rsidRDefault="4271DCAA" w:rsidP="5999F2A3">
      <w:pPr>
        <w:pStyle w:val="Prrafodelista"/>
        <w:numPr>
          <w:ilvl w:val="0"/>
          <w:numId w:val="9"/>
        </w:numPr>
        <w:spacing w:after="160" w:line="257" w:lineRule="auto"/>
        <w:jc w:val="both"/>
        <w:rPr>
          <w:color w:val="212121"/>
        </w:rPr>
      </w:pPr>
      <w:r w:rsidRPr="5999F2A3">
        <w:rPr>
          <w:color w:val="212121"/>
        </w:rPr>
        <w:t>Bomba de alimentación centrífuga sanitaria.</w:t>
      </w:r>
    </w:p>
    <w:p w14:paraId="0048F3E1" w14:textId="77777777" w:rsidR="61A0677C" w:rsidRDefault="4271DCAA" w:rsidP="5999F2A3">
      <w:pPr>
        <w:pStyle w:val="Prrafodelista"/>
        <w:numPr>
          <w:ilvl w:val="0"/>
          <w:numId w:val="9"/>
        </w:numPr>
        <w:spacing w:after="160" w:line="257" w:lineRule="auto"/>
        <w:jc w:val="both"/>
        <w:rPr>
          <w:color w:val="212121"/>
        </w:rPr>
      </w:pPr>
      <w:r w:rsidRPr="5999F2A3">
        <w:rPr>
          <w:color w:val="212121"/>
        </w:rPr>
        <w:t>Intercambiador de calor de placas, con etapas de calentamiento, regeneración y enfriamiento; puede configurarse en 1, 2 o 3 etapas.</w:t>
      </w:r>
    </w:p>
    <w:p w14:paraId="09C09E36" w14:textId="77777777" w:rsidR="61A0677C" w:rsidRDefault="4271DCAA" w:rsidP="5999F2A3">
      <w:pPr>
        <w:pStyle w:val="Prrafodelista"/>
        <w:numPr>
          <w:ilvl w:val="0"/>
          <w:numId w:val="9"/>
        </w:numPr>
        <w:spacing w:after="160" w:line="257" w:lineRule="auto"/>
        <w:jc w:val="both"/>
        <w:rPr>
          <w:color w:val="212121"/>
        </w:rPr>
      </w:pPr>
      <w:r w:rsidRPr="5999F2A3">
        <w:rPr>
          <w:color w:val="212121"/>
        </w:rPr>
        <w:t>Tubo de retención calibrado, típicamente con tiempo de sostenimiento de 15 s .</w:t>
      </w:r>
    </w:p>
    <w:p w14:paraId="3D823C2F" w14:textId="77777777" w:rsidR="61A0677C" w:rsidRDefault="4271DCAA" w:rsidP="5999F2A3">
      <w:pPr>
        <w:pStyle w:val="Prrafodelista"/>
        <w:numPr>
          <w:ilvl w:val="0"/>
          <w:numId w:val="9"/>
        </w:numPr>
        <w:spacing w:after="160" w:line="257" w:lineRule="auto"/>
        <w:jc w:val="both"/>
        <w:rPr>
          <w:color w:val="212121"/>
        </w:rPr>
      </w:pPr>
      <w:r w:rsidRPr="5999F2A3">
        <w:rPr>
          <w:color w:val="212121"/>
        </w:rPr>
        <w:t>Válvula de desvío automática de 3 vías para redirigir el producto si no alcanza la temperatura requerida.</w:t>
      </w:r>
    </w:p>
    <w:p w14:paraId="484BB2A1" w14:textId="77777777" w:rsidR="61A0677C" w:rsidRDefault="4271DCAA" w:rsidP="5999F2A3">
      <w:pPr>
        <w:pStyle w:val="Prrafodelista"/>
        <w:numPr>
          <w:ilvl w:val="0"/>
          <w:numId w:val="9"/>
        </w:numPr>
        <w:spacing w:after="160" w:line="257" w:lineRule="auto"/>
        <w:jc w:val="both"/>
        <w:rPr>
          <w:color w:val="212121"/>
        </w:rPr>
      </w:pPr>
      <w:r w:rsidRPr="5999F2A3">
        <w:rPr>
          <w:color w:val="212121"/>
        </w:rPr>
        <w:t>Instrumentación de control de temperatura, con sonda PT100, termómetro y, en algunos modelos, registrador de proceso.</w:t>
      </w:r>
    </w:p>
    <w:p w14:paraId="1B1093B2" w14:textId="77777777" w:rsidR="61A0677C" w:rsidRDefault="4271DCAA" w:rsidP="5999F2A3">
      <w:pPr>
        <w:pStyle w:val="Prrafodelista"/>
        <w:numPr>
          <w:ilvl w:val="0"/>
          <w:numId w:val="9"/>
        </w:numPr>
        <w:spacing w:after="160" w:line="257" w:lineRule="auto"/>
        <w:jc w:val="both"/>
        <w:rPr>
          <w:color w:val="212121"/>
        </w:rPr>
      </w:pPr>
      <w:r w:rsidRPr="5999F2A3">
        <w:rPr>
          <w:color w:val="212121"/>
        </w:rPr>
        <w:lastRenderedPageBreak/>
        <w:t>Estructura sanitaria en acero inoxidable, con placas AISI 316L y juntas de NBR o EPDM según el fabricante.</w:t>
      </w:r>
    </w:p>
    <w:p w14:paraId="65FED8E5" w14:textId="77777777" w:rsidR="61A0677C" w:rsidRDefault="4271DCAA" w:rsidP="5999F2A3">
      <w:pPr>
        <w:pStyle w:val="Prrafodelista"/>
        <w:numPr>
          <w:ilvl w:val="0"/>
          <w:numId w:val="9"/>
        </w:numPr>
        <w:spacing w:after="160" w:line="257" w:lineRule="auto"/>
        <w:jc w:val="both"/>
        <w:rPr>
          <w:color w:val="212121"/>
        </w:rPr>
      </w:pPr>
      <w:r w:rsidRPr="5999F2A3">
        <w:rPr>
          <w:color w:val="212121"/>
        </w:rPr>
        <w:t xml:space="preserve">Cuadro eléctrico y automatización para operación, lavado y seguridad del </w:t>
      </w:r>
      <w:r w:rsidR="33626B2D" w:rsidRPr="5999F2A3">
        <w:rPr>
          <w:color w:val="212121"/>
        </w:rPr>
        <w:t>proceso.</w:t>
      </w:r>
    </w:p>
    <w:p w14:paraId="7CD3C319" w14:textId="77777777" w:rsidR="61A0677C" w:rsidRDefault="4271DCAA" w:rsidP="5999F2A3">
      <w:pPr>
        <w:pStyle w:val="Prrafodelista"/>
        <w:numPr>
          <w:ilvl w:val="0"/>
          <w:numId w:val="9"/>
        </w:numPr>
        <w:spacing w:after="160" w:line="257" w:lineRule="auto"/>
        <w:jc w:val="both"/>
        <w:rPr>
          <w:color w:val="212121"/>
        </w:rPr>
      </w:pPr>
      <w:r w:rsidRPr="5999F2A3">
        <w:rPr>
          <w:color w:val="212121"/>
        </w:rPr>
        <w:t xml:space="preserve">Requerimientos auxiliares de agua caliente, vapor o agua glicolada para calentamiento y </w:t>
      </w:r>
      <w:r w:rsidR="14500F60" w:rsidRPr="5999F2A3">
        <w:rPr>
          <w:color w:val="212121"/>
        </w:rPr>
        <w:t>enfriamiento.</w:t>
      </w:r>
    </w:p>
    <w:p w14:paraId="62F0843A" w14:textId="77777777" w:rsidR="61A0677C" w:rsidRDefault="61A0677C" w:rsidP="61A0677C">
      <w:pPr>
        <w:spacing w:after="160" w:line="257" w:lineRule="auto"/>
        <w:jc w:val="both"/>
        <w:rPr>
          <w:rFonts w:eastAsia="Times New Roman"/>
        </w:rPr>
      </w:pPr>
    </w:p>
    <w:p w14:paraId="400D7F82" w14:textId="77777777" w:rsidR="5999F2A3" w:rsidRDefault="5999F2A3" w:rsidP="5999F2A3">
      <w:pPr>
        <w:spacing w:after="160" w:line="257" w:lineRule="auto"/>
        <w:jc w:val="both"/>
        <w:rPr>
          <w:rFonts w:eastAsia="Times New Roman"/>
        </w:rPr>
      </w:pPr>
    </w:p>
    <w:p w14:paraId="60E18148" w14:textId="77777777" w:rsidR="5999F2A3" w:rsidRDefault="5999F2A3" w:rsidP="5999F2A3">
      <w:pPr>
        <w:spacing w:after="160" w:line="257" w:lineRule="auto"/>
        <w:jc w:val="both"/>
        <w:rPr>
          <w:rFonts w:eastAsia="Times New Roman"/>
        </w:rPr>
      </w:pPr>
    </w:p>
    <w:p w14:paraId="462985F1" w14:textId="77777777" w:rsidR="00654A92" w:rsidRPr="00654A92" w:rsidRDefault="00654A92" w:rsidP="00654A92">
      <w:pPr>
        <w:pStyle w:val="Prrafodelista"/>
        <w:numPr>
          <w:ilvl w:val="0"/>
          <w:numId w:val="36"/>
        </w:numPr>
        <w:spacing w:after="160" w:line="257" w:lineRule="auto"/>
        <w:jc w:val="both"/>
        <w:rPr>
          <w:rFonts w:eastAsia="Times New Roman"/>
        </w:rPr>
      </w:pPr>
      <w:r w:rsidRPr="61A0677C">
        <w:rPr>
          <w:rFonts w:eastAsia="Times New Roman"/>
          <w:b/>
          <w:bCs/>
        </w:rPr>
        <w:t>Equipos de enfriamiento:</w:t>
      </w:r>
      <w:r w:rsidRPr="61A0677C">
        <w:rPr>
          <w:rFonts w:eastAsia="Times New Roman"/>
        </w:rPr>
        <w:t xml:space="preserve"> aplican un choque térmico inmediato posterior al pasteurizado, pasando de caliente a frío para asegurar la eliminación de bacterias y conservar la calidad organoléptica.</w:t>
      </w:r>
    </w:p>
    <w:p w14:paraId="42043FC6" w14:textId="77777777" w:rsidR="004B5C2D" w:rsidRDefault="00000000">
      <w:pPr>
        <w:keepNext/>
        <w:spacing w:after="0"/>
        <w:rPr>
          <w:lang w:val="es-NI"/>
        </w:rPr>
      </w:pPr>
      <w:r>
        <w:rPr>
          <w:b/>
          <w:bCs/>
          <w:lang w:val="es-NI"/>
        </w:rPr>
        <w:t>Figura 26</w:t>
      </w:r>
    </w:p>
    <w:p w14:paraId="380F64E0" w14:textId="77777777" w:rsidR="004B5C2D" w:rsidRDefault="00000000">
      <w:pPr>
        <w:keepNext/>
        <w:rPr>
          <w:lang w:val="es-NI"/>
        </w:rPr>
      </w:pPr>
      <w:r>
        <w:rPr>
          <w:i/>
          <w:iCs/>
          <w:lang w:val="es-NI"/>
        </w:rPr>
        <w:t>Equipo de enfriamiento</w:t>
      </w:r>
    </w:p>
    <w:p w14:paraId="419DA5F7" w14:textId="77777777" w:rsidR="00A38BE9" w:rsidRDefault="00A38BE9" w:rsidP="61A0677C">
      <w:pPr>
        <w:spacing w:after="160" w:line="257" w:lineRule="auto"/>
        <w:jc w:val="center"/>
      </w:pPr>
      <w:r>
        <w:rPr>
          <w:noProof/>
        </w:rPr>
        <w:drawing>
          <wp:inline distT="0" distB="0" distL="0" distR="0" wp14:anchorId="6913545F" wp14:editId="2598A6F1">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57F4BE3C" w14:textId="77777777" w:rsidR="004B5C2D" w:rsidRDefault="00000000">
      <w:pPr>
        <w:rPr>
          <w:lang w:val="es-NI"/>
        </w:rPr>
      </w:pPr>
      <w:r>
        <w:rPr>
          <w:i/>
          <w:iCs/>
          <w:lang w:val="es-NI"/>
        </w:rPr>
        <w:t>Nota.</w:t>
      </w:r>
      <w:r>
        <w:rPr>
          <w:lang w:val="es-NI"/>
        </w:rPr>
        <w:t xml:space="preserve"> Imagen de referencia del equipo especificado para el proyecto.</w:t>
      </w:r>
    </w:p>
    <w:p w14:paraId="6332E4E7" w14:textId="77777777" w:rsidR="5D8632C8" w:rsidRDefault="5D8632C8" w:rsidP="5999F2A3">
      <w:pPr>
        <w:pStyle w:val="Prrafodelista"/>
        <w:numPr>
          <w:ilvl w:val="0"/>
          <w:numId w:val="8"/>
        </w:numPr>
        <w:jc w:val="both"/>
        <w:rPr>
          <w:color w:val="212121"/>
        </w:rPr>
      </w:pPr>
      <w:r w:rsidRPr="5999F2A3">
        <w:rPr>
          <w:color w:val="212121"/>
        </w:rPr>
        <w:t>Enfriamiento rápido del producto desde la salida del pasteurizador hasta aproximadamente 3–4 °C.</w:t>
      </w:r>
    </w:p>
    <w:p w14:paraId="32845B58" w14:textId="77777777" w:rsidR="5D8632C8" w:rsidRDefault="5D8632C8" w:rsidP="5999F2A3">
      <w:pPr>
        <w:pStyle w:val="Prrafodelista"/>
        <w:numPr>
          <w:ilvl w:val="0"/>
          <w:numId w:val="8"/>
        </w:numPr>
        <w:jc w:val="both"/>
        <w:rPr>
          <w:color w:val="212121"/>
        </w:rPr>
      </w:pPr>
      <w:r w:rsidRPr="5999F2A3">
        <w:rPr>
          <w:color w:val="212121"/>
        </w:rPr>
        <w:t>Sistema de refrigeración con chiller o unidad condensadora, muchas veces con circuito de agua glicolada para mejorar el rendimiento térmico.</w:t>
      </w:r>
    </w:p>
    <w:p w14:paraId="1AB10840" w14:textId="77777777" w:rsidR="5D8632C8" w:rsidRDefault="5D8632C8" w:rsidP="5999F2A3">
      <w:pPr>
        <w:pStyle w:val="Prrafodelista"/>
        <w:numPr>
          <w:ilvl w:val="0"/>
          <w:numId w:val="8"/>
        </w:numPr>
        <w:jc w:val="both"/>
        <w:rPr>
          <w:color w:val="212121"/>
        </w:rPr>
      </w:pPr>
      <w:r w:rsidRPr="5999F2A3">
        <w:rPr>
          <w:color w:val="212121"/>
        </w:rPr>
        <w:t>Intercambiador de calor sanitario, frecuentemente desarmable y fácil de limpiar.</w:t>
      </w:r>
    </w:p>
    <w:p w14:paraId="14964B74" w14:textId="77777777" w:rsidR="5D8632C8" w:rsidRDefault="5D8632C8" w:rsidP="5999F2A3">
      <w:pPr>
        <w:pStyle w:val="Prrafodelista"/>
        <w:numPr>
          <w:ilvl w:val="0"/>
          <w:numId w:val="8"/>
        </w:numPr>
        <w:jc w:val="both"/>
        <w:rPr>
          <w:color w:val="212121"/>
        </w:rPr>
      </w:pPr>
      <w:r w:rsidRPr="5999F2A3">
        <w:rPr>
          <w:color w:val="212121"/>
        </w:rPr>
        <w:t>Construcción en acero inoxidable en las partes en contacto con el producto para cumplir requisitos higiénicos.</w:t>
      </w:r>
    </w:p>
    <w:p w14:paraId="64D97090" w14:textId="77777777" w:rsidR="5D8632C8" w:rsidRDefault="5D8632C8" w:rsidP="5999F2A3">
      <w:pPr>
        <w:pStyle w:val="Prrafodelista"/>
        <w:numPr>
          <w:ilvl w:val="0"/>
          <w:numId w:val="8"/>
        </w:numPr>
        <w:jc w:val="both"/>
        <w:rPr>
          <w:color w:val="212121"/>
        </w:rPr>
      </w:pPr>
      <w:r w:rsidRPr="5999F2A3">
        <w:rPr>
          <w:color w:val="212121"/>
        </w:rPr>
        <w:t>Agitación o recirculación para lograr enfriamiento uniforme y evitar gradientes de temperatura.</w:t>
      </w:r>
    </w:p>
    <w:p w14:paraId="04C032D6" w14:textId="77777777" w:rsidR="5D8632C8" w:rsidRDefault="5D8632C8" w:rsidP="5999F2A3">
      <w:pPr>
        <w:pStyle w:val="Prrafodelista"/>
        <w:numPr>
          <w:ilvl w:val="0"/>
          <w:numId w:val="8"/>
        </w:numPr>
        <w:jc w:val="both"/>
        <w:rPr>
          <w:color w:val="212121"/>
        </w:rPr>
      </w:pPr>
      <w:r w:rsidRPr="5999F2A3">
        <w:rPr>
          <w:color w:val="212121"/>
        </w:rPr>
        <w:t>Capacidad de operación continua o por lotes, según la línea de proceso.</w:t>
      </w:r>
    </w:p>
    <w:p w14:paraId="5C6AEC25" w14:textId="77777777" w:rsidR="5D8632C8" w:rsidRDefault="5D8632C8" w:rsidP="5999F2A3">
      <w:pPr>
        <w:pStyle w:val="Prrafodelista"/>
        <w:numPr>
          <w:ilvl w:val="0"/>
          <w:numId w:val="8"/>
        </w:numPr>
        <w:jc w:val="both"/>
        <w:rPr>
          <w:color w:val="212121"/>
        </w:rPr>
      </w:pPr>
      <w:r w:rsidRPr="5999F2A3">
        <w:rPr>
          <w:color w:val="212121"/>
        </w:rPr>
        <w:t>Aislamiento térmico en tanques o líneas para reducir pérdidas de frío.</w:t>
      </w:r>
    </w:p>
    <w:p w14:paraId="0CF22E52" w14:textId="77777777" w:rsidR="5D8632C8" w:rsidRDefault="5D8632C8" w:rsidP="5999F2A3">
      <w:pPr>
        <w:pStyle w:val="Prrafodelista"/>
        <w:numPr>
          <w:ilvl w:val="0"/>
          <w:numId w:val="8"/>
        </w:numPr>
        <w:jc w:val="both"/>
        <w:rPr>
          <w:color w:val="212121"/>
        </w:rPr>
      </w:pPr>
      <w:r w:rsidRPr="5999F2A3">
        <w:rPr>
          <w:color w:val="212121"/>
        </w:rPr>
        <w:t>Control de temperatura para asegurar que la leche se mantenga en rango de conservación.</w:t>
      </w:r>
    </w:p>
    <w:p w14:paraId="41E7C253" w14:textId="77777777" w:rsidR="5D8632C8" w:rsidRDefault="5D8632C8" w:rsidP="5999F2A3">
      <w:pPr>
        <w:pStyle w:val="Prrafodelista"/>
        <w:numPr>
          <w:ilvl w:val="0"/>
          <w:numId w:val="8"/>
        </w:numPr>
        <w:jc w:val="both"/>
        <w:rPr>
          <w:color w:val="212121"/>
        </w:rPr>
      </w:pPr>
      <w:r w:rsidRPr="5999F2A3">
        <w:rPr>
          <w:color w:val="212121"/>
        </w:rPr>
        <w:t>Diseño sanitario para facilitar limpieza y desinfección.</w:t>
      </w:r>
    </w:p>
    <w:p w14:paraId="7316CF61" w14:textId="77777777" w:rsidR="5999F2A3" w:rsidRDefault="5999F2A3" w:rsidP="5999F2A3">
      <w:pPr>
        <w:spacing w:after="160" w:line="257" w:lineRule="auto"/>
        <w:jc w:val="both"/>
      </w:pPr>
    </w:p>
    <w:p w14:paraId="4D1EA54A" w14:textId="77777777" w:rsidR="00654A92" w:rsidRPr="00654A92" w:rsidRDefault="00654A92" w:rsidP="00654A92">
      <w:pPr>
        <w:pStyle w:val="Prrafodelista"/>
        <w:numPr>
          <w:ilvl w:val="0"/>
          <w:numId w:val="36"/>
        </w:numPr>
        <w:spacing w:after="160" w:line="257" w:lineRule="auto"/>
        <w:jc w:val="both"/>
        <w:rPr>
          <w:rFonts w:eastAsia="Times New Roman"/>
        </w:rPr>
      </w:pPr>
      <w:r w:rsidRPr="61A0677C">
        <w:rPr>
          <w:rFonts w:eastAsia="Times New Roman"/>
          <w:b/>
          <w:bCs/>
        </w:rPr>
        <w:lastRenderedPageBreak/>
        <w:t>Máquina de empaque:</w:t>
      </w:r>
      <w:r w:rsidRPr="61A0677C">
        <w:rPr>
          <w:rFonts w:eastAsia="Times New Roman"/>
        </w:rPr>
        <w:t xml:space="preserve"> sistema de envasado adaptable a bolsas, cartón o botellas, que garantiza presentación adecuada y conservación del producto en condiciones óptimas.</w:t>
      </w:r>
    </w:p>
    <w:p w14:paraId="2BB7D4D6" w14:textId="77777777" w:rsidR="61A0677C" w:rsidRDefault="61A0677C" w:rsidP="61A0677C">
      <w:pPr>
        <w:pStyle w:val="Prrafodelista"/>
        <w:spacing w:after="160" w:line="257" w:lineRule="auto"/>
        <w:jc w:val="both"/>
        <w:rPr>
          <w:rFonts w:eastAsia="Times New Roman"/>
        </w:rPr>
      </w:pPr>
    </w:p>
    <w:p w14:paraId="466CDE1F" w14:textId="77777777" w:rsidR="004B5C2D" w:rsidRDefault="00000000">
      <w:pPr>
        <w:keepNext/>
        <w:spacing w:after="0"/>
        <w:rPr>
          <w:lang w:val="es-NI"/>
        </w:rPr>
      </w:pPr>
      <w:r>
        <w:rPr>
          <w:b/>
          <w:bCs/>
          <w:lang w:val="es-NI"/>
        </w:rPr>
        <w:t>Figura 27</w:t>
      </w:r>
    </w:p>
    <w:p w14:paraId="599236EF" w14:textId="77777777" w:rsidR="004B5C2D" w:rsidRDefault="00000000">
      <w:pPr>
        <w:keepNext/>
        <w:rPr>
          <w:lang w:val="es-NI"/>
        </w:rPr>
      </w:pPr>
      <w:r>
        <w:rPr>
          <w:i/>
          <w:iCs/>
          <w:lang w:val="es-NI"/>
        </w:rPr>
        <w:t>Máquina de empaque</w:t>
      </w:r>
    </w:p>
    <w:p w14:paraId="59524956" w14:textId="77777777" w:rsidR="562F1B8A" w:rsidRDefault="562F1B8A" w:rsidP="61A0677C">
      <w:pPr>
        <w:spacing w:after="160" w:line="257" w:lineRule="auto"/>
        <w:jc w:val="center"/>
      </w:pPr>
      <w:r>
        <w:rPr>
          <w:noProof/>
        </w:rPr>
        <w:drawing>
          <wp:inline distT="0" distB="0" distL="0" distR="0" wp14:anchorId="6C492AA3" wp14:editId="4DF5AD2B">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44D45244" w14:textId="77777777" w:rsidR="004B5C2D" w:rsidRDefault="00000000">
      <w:pPr>
        <w:rPr>
          <w:lang w:val="es-NI"/>
        </w:rPr>
      </w:pPr>
      <w:r>
        <w:rPr>
          <w:i/>
          <w:iCs/>
          <w:lang w:val="es-NI"/>
        </w:rPr>
        <w:t>Nota.</w:t>
      </w:r>
      <w:r>
        <w:rPr>
          <w:lang w:val="es-NI"/>
        </w:rPr>
        <w:t xml:space="preserve"> Imagen de referencia del equipo especificado para el proyecto.</w:t>
      </w:r>
    </w:p>
    <w:p w14:paraId="2064D55E" w14:textId="77777777" w:rsidR="61A0677C" w:rsidRDefault="02DC8B9F" w:rsidP="5999F2A3">
      <w:pPr>
        <w:pStyle w:val="Prrafodelista"/>
        <w:numPr>
          <w:ilvl w:val="0"/>
          <w:numId w:val="7"/>
        </w:numPr>
        <w:spacing w:after="160" w:line="257" w:lineRule="auto"/>
        <w:jc w:val="both"/>
        <w:rPr>
          <w:color w:val="212121"/>
        </w:rPr>
      </w:pPr>
      <w:r w:rsidRPr="5999F2A3">
        <w:rPr>
          <w:rFonts w:eastAsia="Aptos"/>
          <w:color w:val="212121"/>
        </w:rPr>
        <w:t xml:space="preserve">Construcción en acero inoxidable grado alimenticio para las partes en contacto con el </w:t>
      </w:r>
      <w:r w:rsidRPr="5999F2A3">
        <w:rPr>
          <w:color w:val="212121"/>
        </w:rPr>
        <w:t>producto.</w:t>
      </w:r>
    </w:p>
    <w:p w14:paraId="575A48BF" w14:textId="77777777" w:rsidR="61A0677C" w:rsidRDefault="02DC8B9F" w:rsidP="5999F2A3">
      <w:pPr>
        <w:pStyle w:val="Prrafodelista"/>
        <w:numPr>
          <w:ilvl w:val="0"/>
          <w:numId w:val="7"/>
        </w:numPr>
        <w:spacing w:after="160" w:line="257" w:lineRule="auto"/>
        <w:jc w:val="both"/>
        <w:rPr>
          <w:color w:val="212121"/>
        </w:rPr>
      </w:pPr>
      <w:r w:rsidRPr="5999F2A3">
        <w:rPr>
          <w:color w:val="212121"/>
        </w:rPr>
        <w:t>Sistema de dosificación ajustable, por volumen o por peso neto, según el nivel de automatización.</w:t>
      </w:r>
    </w:p>
    <w:p w14:paraId="3DA599CF" w14:textId="77777777" w:rsidR="61A0677C" w:rsidRDefault="02DC8B9F" w:rsidP="5999F2A3">
      <w:pPr>
        <w:pStyle w:val="Prrafodelista"/>
        <w:numPr>
          <w:ilvl w:val="0"/>
          <w:numId w:val="7"/>
        </w:numPr>
        <w:spacing w:after="160" w:line="257" w:lineRule="auto"/>
        <w:jc w:val="both"/>
        <w:rPr>
          <w:color w:val="212121"/>
        </w:rPr>
      </w:pPr>
      <w:r w:rsidRPr="5999F2A3">
        <w:rPr>
          <w:color w:val="212121"/>
        </w:rPr>
        <w:t>Sellado térmico hermético para asegurar cierre sanitario y evitar contaminación.</w:t>
      </w:r>
    </w:p>
    <w:p w14:paraId="150A6C8C" w14:textId="77777777" w:rsidR="61A0677C" w:rsidRDefault="02DC8B9F" w:rsidP="5999F2A3">
      <w:pPr>
        <w:pStyle w:val="Prrafodelista"/>
        <w:numPr>
          <w:ilvl w:val="0"/>
          <w:numId w:val="7"/>
        </w:numPr>
        <w:spacing w:after="160" w:line="257" w:lineRule="auto"/>
        <w:jc w:val="both"/>
        <w:rPr>
          <w:color w:val="212121"/>
        </w:rPr>
      </w:pPr>
      <w:r w:rsidRPr="5999F2A3">
        <w:rPr>
          <w:color w:val="212121"/>
        </w:rPr>
        <w:t>Operación continua o semiautomática, según el tipo de máquina y la escala de producción.</w:t>
      </w:r>
    </w:p>
    <w:p w14:paraId="4BF3023D" w14:textId="77777777" w:rsidR="61A0677C" w:rsidRDefault="02DC8B9F" w:rsidP="5999F2A3">
      <w:pPr>
        <w:pStyle w:val="Prrafodelista"/>
        <w:numPr>
          <w:ilvl w:val="0"/>
          <w:numId w:val="7"/>
        </w:numPr>
        <w:spacing w:after="160" w:line="257" w:lineRule="auto"/>
        <w:jc w:val="both"/>
        <w:rPr>
          <w:color w:val="212121"/>
        </w:rPr>
      </w:pPr>
      <w:r w:rsidRPr="5999F2A3">
        <w:rPr>
          <w:color w:val="212121"/>
        </w:rPr>
        <w:t>Compatibilidad con bolsas flexibles, botellas o envases plásticos, y en algunos casos con formatos tipo Tetra o similares.</w:t>
      </w:r>
    </w:p>
    <w:p w14:paraId="44A9ADA9" w14:textId="77777777" w:rsidR="61A0677C" w:rsidRDefault="02DC8B9F" w:rsidP="5999F2A3">
      <w:pPr>
        <w:pStyle w:val="Prrafodelista"/>
        <w:numPr>
          <w:ilvl w:val="0"/>
          <w:numId w:val="7"/>
        </w:numPr>
        <w:spacing w:after="160" w:line="257" w:lineRule="auto"/>
        <w:jc w:val="both"/>
        <w:rPr>
          <w:color w:val="212121"/>
        </w:rPr>
      </w:pPr>
      <w:r w:rsidRPr="5999F2A3">
        <w:rPr>
          <w:color w:val="212121"/>
        </w:rPr>
        <w:t>Alta velocidad de empaque, con capacidades que pueden ir desde líneas pequeñas hasta varios miles de envases por hora.</w:t>
      </w:r>
    </w:p>
    <w:p w14:paraId="3C77FB85" w14:textId="77777777" w:rsidR="61A0677C" w:rsidRDefault="02DC8B9F" w:rsidP="5999F2A3">
      <w:pPr>
        <w:pStyle w:val="Prrafodelista"/>
        <w:numPr>
          <w:ilvl w:val="0"/>
          <w:numId w:val="7"/>
        </w:numPr>
        <w:spacing w:after="160" w:line="257" w:lineRule="auto"/>
        <w:jc w:val="both"/>
        <w:rPr>
          <w:color w:val="212121"/>
        </w:rPr>
      </w:pPr>
      <w:r w:rsidRPr="5999F2A3">
        <w:rPr>
          <w:color w:val="212121"/>
        </w:rPr>
        <w:t>Diseño fácil de limpiar, pensado para reducir tiempos de lavado y cumplir normas sanitarias.</w:t>
      </w:r>
    </w:p>
    <w:p w14:paraId="61F8EFF6" w14:textId="77777777" w:rsidR="61A0677C" w:rsidRDefault="02DC8B9F" w:rsidP="5999F2A3">
      <w:pPr>
        <w:pStyle w:val="Prrafodelista"/>
        <w:numPr>
          <w:ilvl w:val="0"/>
          <w:numId w:val="7"/>
        </w:numPr>
        <w:spacing w:after="160" w:line="257" w:lineRule="auto"/>
        <w:jc w:val="both"/>
        <w:rPr>
          <w:color w:val="212121"/>
        </w:rPr>
      </w:pPr>
      <w:r w:rsidRPr="5999F2A3">
        <w:rPr>
          <w:color w:val="212121"/>
        </w:rPr>
        <w:t>Control eléctrico y panel de mando para ajustar volumen, velocidad y sellado.</w:t>
      </w:r>
    </w:p>
    <w:p w14:paraId="261A979F" w14:textId="77777777" w:rsidR="61A0677C" w:rsidRDefault="02DC8B9F" w:rsidP="5999F2A3">
      <w:pPr>
        <w:pStyle w:val="Prrafodelista"/>
        <w:numPr>
          <w:ilvl w:val="0"/>
          <w:numId w:val="7"/>
        </w:numPr>
        <w:spacing w:after="160" w:line="257" w:lineRule="auto"/>
        <w:jc w:val="both"/>
        <w:rPr>
          <w:color w:val="212121"/>
        </w:rPr>
      </w:pPr>
      <w:r w:rsidRPr="5999F2A3">
        <w:rPr>
          <w:color w:val="212121"/>
        </w:rPr>
        <w:t>Requisitos de higiene y, en equipos más avanzados, apoyo con esterilización del punto de llenado mediante UV o sistemas equivalentes.</w:t>
      </w:r>
    </w:p>
    <w:p w14:paraId="65376DC6" w14:textId="77777777" w:rsidR="61A0677C" w:rsidRDefault="61A0677C" w:rsidP="5999F2A3">
      <w:pPr>
        <w:spacing w:after="160" w:line="257" w:lineRule="auto"/>
        <w:jc w:val="both"/>
        <w:rPr>
          <w:rFonts w:ascii="Aptos" w:eastAsia="Aptos" w:hAnsi="Aptos" w:cs="Aptos"/>
        </w:rPr>
      </w:pPr>
    </w:p>
    <w:p w14:paraId="1A7B3BEB" w14:textId="77777777" w:rsidR="00654A92" w:rsidRPr="00654A92" w:rsidRDefault="00654A92" w:rsidP="00654A92">
      <w:pPr>
        <w:spacing w:after="160" w:line="257" w:lineRule="auto"/>
        <w:jc w:val="both"/>
      </w:pPr>
      <w:r w:rsidRPr="61A0677C">
        <w:rPr>
          <w:rFonts w:eastAsia="Times New Roman"/>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04B66AEF" w14:textId="77777777" w:rsidR="61A0677C" w:rsidRDefault="61A0677C" w:rsidP="61A0677C">
      <w:pPr>
        <w:spacing w:after="160" w:line="257" w:lineRule="auto"/>
        <w:jc w:val="both"/>
        <w:rPr>
          <w:rFonts w:eastAsia="Times New Roman"/>
        </w:rPr>
      </w:pPr>
    </w:p>
    <w:p w14:paraId="65310E04" w14:textId="77777777" w:rsidR="61A0677C" w:rsidRDefault="61A0677C" w:rsidP="5999F2A3">
      <w:pPr>
        <w:spacing w:after="160" w:line="257" w:lineRule="auto"/>
        <w:jc w:val="both"/>
        <w:rPr>
          <w:rFonts w:eastAsia="Times New Roman"/>
        </w:rPr>
      </w:pPr>
    </w:p>
    <w:p w14:paraId="25F39C53" w14:textId="77777777" w:rsidR="5DDE8642" w:rsidRDefault="5DDE8642" w:rsidP="61A0677C">
      <w:pPr>
        <w:spacing w:after="160" w:line="257" w:lineRule="auto"/>
        <w:jc w:val="both"/>
      </w:pPr>
      <w:r w:rsidRPr="61A0677C">
        <w:rPr>
          <w:rFonts w:eastAsia="Times New Roman"/>
          <w:b/>
          <w:bCs/>
        </w:rPr>
        <w:t>Características</w:t>
      </w:r>
      <w:r w:rsidR="774431E3" w:rsidRPr="61A0677C">
        <w:rPr>
          <w:rFonts w:eastAsia="Times New Roman"/>
          <w:b/>
          <w:bCs/>
        </w:rPr>
        <w:t xml:space="preserve"> del empaque</w:t>
      </w:r>
    </w:p>
    <w:p w14:paraId="0DC0F313" w14:textId="77777777" w:rsidR="11484C14" w:rsidRDefault="11484C14" w:rsidP="5999F2A3">
      <w:pPr>
        <w:jc w:val="both"/>
        <w:rPr>
          <w:color w:val="212121"/>
        </w:rPr>
      </w:pPr>
      <w:r w:rsidRPr="5999F2A3">
        <w:rPr>
          <w:color w:val="212121"/>
        </w:rPr>
        <w:lastRenderedPageBreak/>
        <w:t>El empaque de la Leche pasteurizada en bolsa está elaborado generalmente de polietileno</w:t>
      </w:r>
      <w:r w:rsidR="570093CB" w:rsidRPr="5999F2A3">
        <w:rPr>
          <w:color w:val="212121"/>
        </w:rPr>
        <w:t xml:space="preserve"> de baja densidad (PEBD)</w:t>
      </w:r>
      <w:r w:rsidRPr="5999F2A3">
        <w:rPr>
          <w:color w:val="212121"/>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color w:val="212121"/>
        </w:rPr>
        <w:t xml:space="preserve"> Los empaques podrán ser de 1 litro y medio litro.</w:t>
      </w:r>
    </w:p>
    <w:p w14:paraId="3E39C7FD" w14:textId="77777777" w:rsidR="004B5C2D" w:rsidRDefault="00000000">
      <w:pPr>
        <w:keepNext/>
        <w:spacing w:after="0"/>
        <w:rPr>
          <w:lang w:val="es-NI"/>
        </w:rPr>
      </w:pPr>
      <w:r>
        <w:rPr>
          <w:b/>
          <w:bCs/>
          <w:lang w:val="es-NI"/>
        </w:rPr>
        <w:t>Figura 28</w:t>
      </w:r>
    </w:p>
    <w:p w14:paraId="49BA1591" w14:textId="77777777" w:rsidR="004B5C2D" w:rsidRDefault="00000000">
      <w:pPr>
        <w:keepNext/>
        <w:rPr>
          <w:lang w:val="es-NI"/>
        </w:rPr>
      </w:pPr>
      <w:r>
        <w:rPr>
          <w:i/>
          <w:iCs/>
          <w:lang w:val="es-NI"/>
        </w:rPr>
        <w:t>Empaque en bolsa de polietileno de baja densidad</w:t>
      </w:r>
    </w:p>
    <w:p w14:paraId="02DA41A8" w14:textId="77777777" w:rsidR="0445CEA6" w:rsidRDefault="0445CEA6" w:rsidP="61A0677C">
      <w:pPr>
        <w:jc w:val="center"/>
      </w:pPr>
      <w:r>
        <w:rPr>
          <w:noProof/>
        </w:rPr>
        <w:drawing>
          <wp:inline distT="0" distB="0" distL="0" distR="0" wp14:anchorId="6501317F" wp14:editId="79D4BE08">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0A1585AE" w14:textId="77777777" w:rsidR="004B5C2D" w:rsidRDefault="00000000">
      <w:pPr>
        <w:rPr>
          <w:lang w:val="es-NI"/>
        </w:rPr>
      </w:pPr>
      <w:r>
        <w:rPr>
          <w:i/>
          <w:iCs/>
          <w:lang w:val="es-NI"/>
        </w:rPr>
        <w:t>Nota.</w:t>
      </w:r>
      <w:r>
        <w:rPr>
          <w:lang w:val="es-NI"/>
        </w:rPr>
        <w:t xml:space="preserve"> Imagen de referencia del tipo de empaque previsto para el producto.</w:t>
      </w:r>
    </w:p>
    <w:p w14:paraId="76B607CD" w14:textId="77777777" w:rsidR="61A0677C" w:rsidRDefault="61A0677C" w:rsidP="61A0677C">
      <w:pPr>
        <w:spacing w:after="160" w:line="257" w:lineRule="auto"/>
        <w:jc w:val="both"/>
        <w:rPr>
          <w:rFonts w:eastAsia="Times New Roman"/>
          <w:b/>
          <w:bCs/>
        </w:rPr>
      </w:pPr>
    </w:p>
    <w:p w14:paraId="40563F05" w14:textId="77777777" w:rsidR="61A0677C" w:rsidRDefault="61A0677C" w:rsidP="61A0677C">
      <w:pPr>
        <w:spacing w:after="160" w:line="257" w:lineRule="auto"/>
        <w:jc w:val="both"/>
        <w:rPr>
          <w:rFonts w:eastAsia="Times New Roman"/>
        </w:rPr>
      </w:pPr>
    </w:p>
    <w:p w14:paraId="47BC819A" w14:textId="77777777" w:rsidR="00654A92" w:rsidRPr="00654A92" w:rsidRDefault="00654A92" w:rsidP="00654A92">
      <w:pPr>
        <w:spacing w:after="160" w:line="257" w:lineRule="auto"/>
        <w:jc w:val="both"/>
        <w:rPr>
          <w:rFonts w:eastAsia="Times New Roman"/>
          <w:b/>
          <w:bCs/>
        </w:rPr>
      </w:pPr>
      <w:r w:rsidRPr="00654A92">
        <w:rPr>
          <w:rFonts w:eastAsia="Times New Roman"/>
          <w:b/>
          <w:bCs/>
        </w:rPr>
        <w:t xml:space="preserve">Tecnología  </w:t>
      </w:r>
    </w:p>
    <w:p w14:paraId="25C4C22B" w14:textId="77777777" w:rsidR="00654A92" w:rsidRPr="00654A92" w:rsidRDefault="00654A92" w:rsidP="00654A92">
      <w:pPr>
        <w:spacing w:after="160" w:line="257" w:lineRule="auto"/>
        <w:jc w:val="both"/>
        <w:rPr>
          <w:rFonts w:eastAsia="Times New Roman"/>
        </w:rPr>
      </w:pPr>
      <w:r w:rsidRPr="00654A92">
        <w:rPr>
          <w:rFonts w:eastAsia="Times New Roman"/>
        </w:rP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0859C191" w14:textId="77777777" w:rsidR="00035884" w:rsidRDefault="00035884" w:rsidP="000C3CFB">
      <w:pPr>
        <w:spacing w:after="160" w:line="257" w:lineRule="auto"/>
        <w:jc w:val="both"/>
        <w:rPr>
          <w:rFonts w:eastAsia="Times New Roman"/>
          <w:b/>
          <w:bCs/>
        </w:rPr>
      </w:pPr>
      <w:r w:rsidRPr="00DD43A9">
        <w:rPr>
          <w:rFonts w:eastAsia="Times New Roman"/>
          <w:b/>
          <w:bCs/>
        </w:rPr>
        <w:t>Costo de personal</w:t>
      </w:r>
    </w:p>
    <w:p w14:paraId="76639843" w14:textId="77777777" w:rsidR="00560D55" w:rsidRPr="00560D55" w:rsidRDefault="00560D55" w:rsidP="00560D55">
      <w:pPr>
        <w:spacing w:after="160" w:line="240" w:lineRule="auto"/>
        <w:jc w:val="both"/>
        <w:rPr>
          <w:rFonts w:eastAsia="Times New Roman"/>
        </w:rPr>
      </w:pPr>
      <w:r w:rsidRPr="00560D55">
        <w:rPr>
          <w:rFonts w:eastAsia="Times New Roman"/>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65D53235"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Gerente de Operaciones  </w:t>
      </w:r>
    </w:p>
    <w:p w14:paraId="3EF3FC70" w14:textId="77777777" w:rsidR="00560D55" w:rsidRPr="00560D55" w:rsidRDefault="00560D55" w:rsidP="00560D55">
      <w:pPr>
        <w:spacing w:after="160" w:line="240" w:lineRule="auto"/>
        <w:jc w:val="both"/>
        <w:rPr>
          <w:rFonts w:eastAsia="Times New Roman"/>
        </w:rPr>
      </w:pPr>
      <w:r w:rsidRPr="00560D55">
        <w:rPr>
          <w:rFonts w:eastAsia="Times New Roman"/>
        </w:rPr>
        <w:t>Perfil: Ingeniero Industrial y/o Administrador de empresa.</w:t>
      </w:r>
    </w:p>
    <w:p w14:paraId="31281EB8" w14:textId="77777777" w:rsidR="00560D55" w:rsidRPr="00560D55" w:rsidRDefault="00560D55" w:rsidP="00560D55">
      <w:pPr>
        <w:spacing w:after="160" w:line="240" w:lineRule="auto"/>
        <w:jc w:val="both"/>
        <w:rPr>
          <w:rFonts w:eastAsia="Times New Roman"/>
        </w:rPr>
      </w:pPr>
      <w:r w:rsidRPr="00560D55">
        <w:rPr>
          <w:rFonts w:eastAsia="Times New Roman"/>
        </w:rPr>
        <w:lastRenderedPageBreak/>
        <w:t>Salario mensual: L 25,000</w:t>
      </w:r>
    </w:p>
    <w:p w14:paraId="6B2F3E00" w14:textId="77777777" w:rsidR="00560D55" w:rsidRPr="00560D55" w:rsidRDefault="00560D55" w:rsidP="00560D55">
      <w:pPr>
        <w:spacing w:after="160" w:line="240" w:lineRule="auto"/>
        <w:jc w:val="both"/>
        <w:rPr>
          <w:rFonts w:eastAsia="Times New Roman"/>
        </w:rPr>
      </w:pPr>
      <w:r w:rsidRPr="00560D55">
        <w:rPr>
          <w:rFonts w:eastAsia="Times New Roman"/>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0E6A78F2"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Asistente de televenta y facturación  </w:t>
      </w:r>
    </w:p>
    <w:p w14:paraId="25AE819B" w14:textId="77777777" w:rsidR="00560D55" w:rsidRPr="00560D55" w:rsidRDefault="00560D55" w:rsidP="00560D55">
      <w:pPr>
        <w:spacing w:after="160" w:line="240" w:lineRule="auto"/>
        <w:jc w:val="both"/>
        <w:rPr>
          <w:rFonts w:eastAsia="Times New Roman"/>
        </w:rPr>
      </w:pPr>
      <w:r w:rsidRPr="00560D55">
        <w:rPr>
          <w:rFonts w:eastAsia="Times New Roman"/>
        </w:rPr>
        <w:t>Perfil: Pasante universitario de Administración de empresa o carrera afín.</w:t>
      </w:r>
    </w:p>
    <w:p w14:paraId="32AED8CC" w14:textId="77777777" w:rsidR="00560D55" w:rsidRPr="00560D55" w:rsidRDefault="00560D55" w:rsidP="00560D55">
      <w:pPr>
        <w:spacing w:after="160" w:line="240" w:lineRule="auto"/>
        <w:jc w:val="both"/>
        <w:rPr>
          <w:rFonts w:eastAsia="Times New Roman"/>
        </w:rPr>
      </w:pPr>
      <w:r w:rsidRPr="00560D55">
        <w:rPr>
          <w:rFonts w:eastAsia="Times New Roman"/>
        </w:rPr>
        <w:t>Salario mensual: L 17,000</w:t>
      </w:r>
    </w:p>
    <w:p w14:paraId="78BFDA81" w14:textId="77777777" w:rsidR="00560D55" w:rsidRPr="00560D55" w:rsidRDefault="00560D55" w:rsidP="00560D55">
      <w:pPr>
        <w:spacing w:after="160" w:line="240" w:lineRule="auto"/>
        <w:jc w:val="both"/>
        <w:rPr>
          <w:rFonts w:eastAsia="Times New Roman"/>
        </w:rPr>
      </w:pPr>
      <w:r w:rsidRPr="00560D55">
        <w:rPr>
          <w:rFonts w:eastAsia="Times New Roman"/>
        </w:rPr>
        <w:t>Se encarga de la gestión de pedidos, atención al cliente y procesos de facturación. Su función conecta directamente la operación con el mercado, garantizando fluidez en la comunicación y transparencia en las transacciones comerciales.</w:t>
      </w:r>
    </w:p>
    <w:p w14:paraId="732E833E"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Operador de recibo de leche y despacho  </w:t>
      </w:r>
    </w:p>
    <w:p w14:paraId="5A6DCF71" w14:textId="77777777" w:rsidR="00560D55" w:rsidRPr="00560D55" w:rsidRDefault="00560D55" w:rsidP="00560D55">
      <w:pPr>
        <w:spacing w:after="160" w:line="240" w:lineRule="auto"/>
        <w:jc w:val="both"/>
        <w:rPr>
          <w:rFonts w:eastAsia="Times New Roman"/>
        </w:rPr>
      </w:pPr>
      <w:r w:rsidRPr="00560D55">
        <w:rPr>
          <w:rFonts w:eastAsia="Times New Roman"/>
        </w:rPr>
        <w:t>Perfil: Secundaria completa.</w:t>
      </w:r>
    </w:p>
    <w:p w14:paraId="41BC0DDF" w14:textId="77777777" w:rsidR="00560D55" w:rsidRPr="00560D55" w:rsidRDefault="00560D55" w:rsidP="00560D55">
      <w:pPr>
        <w:spacing w:after="160" w:line="240" w:lineRule="auto"/>
        <w:jc w:val="both"/>
        <w:rPr>
          <w:rFonts w:eastAsia="Times New Roman"/>
        </w:rPr>
      </w:pPr>
      <w:r w:rsidRPr="00560D55">
        <w:rPr>
          <w:rFonts w:eastAsia="Times New Roman"/>
        </w:rPr>
        <w:t>Salario mensual: L 11,300</w:t>
      </w:r>
    </w:p>
    <w:p w14:paraId="666D0C76" w14:textId="77777777" w:rsidR="00560D55" w:rsidRPr="00560D55" w:rsidRDefault="00560D55" w:rsidP="00560D55">
      <w:pPr>
        <w:spacing w:after="160" w:line="240" w:lineRule="auto"/>
        <w:jc w:val="both"/>
        <w:rPr>
          <w:rFonts w:eastAsia="Times New Roman"/>
        </w:rPr>
      </w:pPr>
      <w:r w:rsidRPr="00560D55">
        <w:rPr>
          <w:rFonts w:eastAsia="Times New Roman"/>
        </w:rPr>
        <w:t>Responsable de la recepción de la materia prima y del despacho del producto terminado. Su labor asegura que la cadena logística funcione sin interrupciones y que se mantenga la trazabilidad del producto desde su ingreso hasta la distribución.</w:t>
      </w:r>
    </w:p>
    <w:p w14:paraId="0083ECA7"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Operador de máquina pasteurizadora y empaque  </w:t>
      </w:r>
    </w:p>
    <w:p w14:paraId="601A77B7" w14:textId="77777777" w:rsidR="00560D55" w:rsidRPr="00560D55" w:rsidRDefault="00560D55" w:rsidP="00560D55">
      <w:pPr>
        <w:spacing w:after="160" w:line="240" w:lineRule="auto"/>
        <w:jc w:val="both"/>
        <w:rPr>
          <w:rFonts w:eastAsia="Times New Roman"/>
        </w:rPr>
      </w:pPr>
      <w:r w:rsidRPr="00560D55">
        <w:rPr>
          <w:rFonts w:eastAsia="Times New Roman"/>
        </w:rPr>
        <w:t>Perfil: Secundaria completa.</w:t>
      </w:r>
    </w:p>
    <w:p w14:paraId="726F9865" w14:textId="77777777" w:rsidR="00560D55" w:rsidRPr="00560D55" w:rsidRDefault="00560D55" w:rsidP="00560D55">
      <w:pPr>
        <w:spacing w:after="160" w:line="240" w:lineRule="auto"/>
        <w:jc w:val="both"/>
        <w:rPr>
          <w:rFonts w:eastAsia="Times New Roman"/>
        </w:rPr>
      </w:pPr>
      <w:r w:rsidRPr="00560D55">
        <w:rPr>
          <w:rFonts w:eastAsia="Times New Roman"/>
        </w:rPr>
        <w:t>Salario mensual: L 11,300</w:t>
      </w:r>
    </w:p>
    <w:p w14:paraId="3E365C18" w14:textId="77777777" w:rsidR="00560D55" w:rsidRPr="00560D55" w:rsidRDefault="00560D55" w:rsidP="00560D55">
      <w:pPr>
        <w:spacing w:after="160" w:line="240" w:lineRule="auto"/>
        <w:jc w:val="both"/>
        <w:rPr>
          <w:rFonts w:eastAsia="Times New Roman"/>
        </w:rPr>
      </w:pPr>
      <w:r w:rsidRPr="00560D55">
        <w:rPr>
          <w:rFonts w:eastAsia="Times New Roman"/>
        </w:rPr>
        <w:t>Encargado de manejar los equipos de pasteurización y envasado, garantizando que la leche cumpla con los estándares de inocuidad y se presente en condiciones óptimas para el consumidor.</w:t>
      </w:r>
    </w:p>
    <w:p w14:paraId="4677D2DE"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Operador de mantenimiento y aseo  </w:t>
      </w:r>
    </w:p>
    <w:p w14:paraId="7DE179CB" w14:textId="77777777" w:rsidR="00560D55" w:rsidRPr="00560D55" w:rsidRDefault="00560D55" w:rsidP="00560D55">
      <w:pPr>
        <w:spacing w:after="160" w:line="240" w:lineRule="auto"/>
        <w:jc w:val="both"/>
        <w:rPr>
          <w:rFonts w:eastAsia="Times New Roman"/>
        </w:rPr>
      </w:pPr>
      <w:r w:rsidRPr="00560D55">
        <w:rPr>
          <w:rFonts w:eastAsia="Times New Roman"/>
        </w:rPr>
        <w:t>Perfil: Mecánico Industrial.</w:t>
      </w:r>
    </w:p>
    <w:p w14:paraId="4E0A5735" w14:textId="77777777" w:rsidR="00560D55" w:rsidRPr="00560D55" w:rsidRDefault="00560D55" w:rsidP="00560D55">
      <w:pPr>
        <w:spacing w:after="160" w:line="240" w:lineRule="auto"/>
        <w:jc w:val="both"/>
        <w:rPr>
          <w:rFonts w:eastAsia="Times New Roman"/>
        </w:rPr>
      </w:pPr>
      <w:r w:rsidRPr="00560D55">
        <w:rPr>
          <w:rFonts w:eastAsia="Times New Roman"/>
        </w:rPr>
        <w:t>Salario mensual: L 14,000</w:t>
      </w:r>
    </w:p>
    <w:p w14:paraId="7DC06CD5" w14:textId="77777777" w:rsidR="00560D55" w:rsidRPr="00560D55" w:rsidRDefault="00560D55" w:rsidP="00560D55">
      <w:pPr>
        <w:spacing w:after="160" w:line="240" w:lineRule="auto"/>
        <w:jc w:val="both"/>
        <w:rPr>
          <w:rFonts w:eastAsia="Times New Roman"/>
        </w:rPr>
      </w:pPr>
      <w:r w:rsidRPr="00560D55">
        <w:rPr>
          <w:rFonts w:eastAsia="Times New Roman"/>
        </w:rPr>
        <w:t>Su función es mantener en condiciones adecuadas la maquinaria y las instalaciones, evitando fallas que puedan interrumpir la producción. Además, asegura la limpieza y el orden, aspectos fundamentales en la industria alimentaria.</w:t>
      </w:r>
    </w:p>
    <w:p w14:paraId="5A1C2CC0" w14:textId="77777777" w:rsidR="00560D55" w:rsidRPr="00560D55" w:rsidRDefault="00560D55" w:rsidP="00560D55">
      <w:pPr>
        <w:spacing w:after="160" w:line="240" w:lineRule="auto"/>
        <w:jc w:val="both"/>
        <w:rPr>
          <w:rFonts w:eastAsia="Times New Roman"/>
          <w:b/>
          <w:bCs/>
        </w:rPr>
      </w:pPr>
      <w:r w:rsidRPr="00560D55">
        <w:rPr>
          <w:rFonts w:eastAsia="Times New Roman"/>
          <w:b/>
          <w:bCs/>
        </w:rPr>
        <w:t xml:space="preserve">Entregador  </w:t>
      </w:r>
    </w:p>
    <w:p w14:paraId="05EDA7E2" w14:textId="77777777" w:rsidR="00560D55" w:rsidRPr="00560D55" w:rsidRDefault="00560D55" w:rsidP="00560D55">
      <w:pPr>
        <w:spacing w:after="160" w:line="240" w:lineRule="auto"/>
        <w:jc w:val="both"/>
        <w:rPr>
          <w:rFonts w:eastAsia="Times New Roman"/>
        </w:rPr>
      </w:pPr>
      <w:r w:rsidRPr="00560D55">
        <w:rPr>
          <w:rFonts w:eastAsia="Times New Roman"/>
        </w:rPr>
        <w:t>Perfil: Secundaria completa, con licencia pesada.</w:t>
      </w:r>
    </w:p>
    <w:p w14:paraId="094E2C52" w14:textId="77777777" w:rsidR="00560D55" w:rsidRPr="00560D55" w:rsidRDefault="00560D55" w:rsidP="00560D55">
      <w:pPr>
        <w:spacing w:after="160" w:line="240" w:lineRule="auto"/>
        <w:jc w:val="both"/>
        <w:rPr>
          <w:rFonts w:eastAsia="Times New Roman"/>
        </w:rPr>
      </w:pPr>
      <w:r w:rsidRPr="00560D55">
        <w:rPr>
          <w:rFonts w:eastAsia="Times New Roman"/>
        </w:rPr>
        <w:t>Salario mensual: L 14,000</w:t>
      </w:r>
    </w:p>
    <w:p w14:paraId="17070781" w14:textId="77777777" w:rsidR="00D16A2D" w:rsidRDefault="00560D55" w:rsidP="00560D55">
      <w:pPr>
        <w:spacing w:after="160" w:line="240" w:lineRule="auto"/>
        <w:jc w:val="both"/>
        <w:rPr>
          <w:rFonts w:eastAsia="Times New Roman"/>
        </w:rPr>
      </w:pPr>
      <w:r w:rsidRPr="00560D55">
        <w:rPr>
          <w:rFonts w:eastAsia="Times New Roman"/>
        </w:rPr>
        <w:lastRenderedPageBreak/>
        <w:t>Responsable de la distribución del producto hacia los puntos de venta. Su rol es clave para garantizar puntualidad y confiabilidad en la entrega, fortaleciendo la relación con los clientes y asegurando la presencia constante en el mercado.</w:t>
      </w:r>
    </w:p>
    <w:p w14:paraId="03B79ECF" w14:textId="77777777" w:rsidR="00D16A2D" w:rsidRPr="0057337E" w:rsidRDefault="0057337E" w:rsidP="00560D55">
      <w:pPr>
        <w:spacing w:after="160" w:line="240" w:lineRule="auto"/>
        <w:jc w:val="both"/>
        <w:rPr>
          <w:rFonts w:eastAsia="Times New Roman"/>
          <w:b/>
          <w:bCs/>
        </w:rPr>
      </w:pPr>
      <w:r w:rsidRPr="0057337E">
        <w:rPr>
          <w:rFonts w:eastAsia="Times New Roman"/>
          <w:b/>
          <w:bCs/>
        </w:rPr>
        <w:t xml:space="preserve">Amortización y Depreciación </w:t>
      </w:r>
    </w:p>
    <w:p w14:paraId="36540E7E" w14:textId="77777777" w:rsidR="00D16A2D" w:rsidRDefault="00261862" w:rsidP="00560D55">
      <w:pPr>
        <w:spacing w:after="160" w:line="240" w:lineRule="auto"/>
        <w:jc w:val="both"/>
        <w:rPr>
          <w:rFonts w:eastAsia="Times New Roman"/>
        </w:rPr>
      </w:pPr>
      <w:r>
        <w:rPr>
          <w:color w:val="0000FF"/>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14:paraId="51BCC074" w14:textId="77777777" w:rsidR="004B5C2D" w:rsidRDefault="00000000">
      <w:pPr>
        <w:keepNext/>
        <w:spacing w:after="0"/>
        <w:rPr>
          <w:lang w:val="es-NI"/>
        </w:rPr>
      </w:pPr>
      <w:r>
        <w:rPr>
          <w:b/>
          <w:bCs/>
          <w:lang w:val="es-NI"/>
        </w:rPr>
        <w:t>Tabla 10</w:t>
      </w:r>
    </w:p>
    <w:p w14:paraId="51300352" w14:textId="77777777" w:rsidR="004B5C2D" w:rsidRDefault="00000000">
      <w:pPr>
        <w:keepNext/>
        <w:rPr>
          <w:lang w:val="es-NI"/>
        </w:rPr>
      </w:pPr>
      <w:r>
        <w:rPr>
          <w:i/>
          <w:iCs/>
          <w:lang w:val="es-NI"/>
        </w:rPr>
        <w:t>Depreciación de activos fijos</w:t>
      </w:r>
    </w:p>
    <w:tbl>
      <w:tblPr>
        <w:tblStyle w:val="Tablaconcuadrcula"/>
        <w:tblW w:w="1088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650"/>
        <w:gridCol w:w="1918"/>
        <w:gridCol w:w="1931"/>
        <w:gridCol w:w="1725"/>
        <w:gridCol w:w="2656"/>
      </w:tblGrid>
      <w:tr w:rsidR="000C4C61" w:rsidRPr="00147FBB" w14:paraId="219722E5" w14:textId="77777777" w:rsidTr="005B5F50">
        <w:trPr>
          <w:trHeight w:val="14"/>
          <w:tblHeader/>
        </w:trPr>
        <w:tc>
          <w:tcPr>
            <w:tcW w:w="2650" w:type="dxa"/>
            <w:tcBorders>
              <w:bottom w:val="single" w:sz="8" w:space="0" w:color="000000"/>
            </w:tcBorders>
            <w:noWrap/>
            <w:hideMark/>
          </w:tcPr>
          <w:p w14:paraId="39FC512F" w14:textId="77777777" w:rsidR="000C4C61" w:rsidRPr="00E91E6A" w:rsidRDefault="000C4C61" w:rsidP="00E91E6A">
            <w:pPr>
              <w:spacing w:after="160" w:line="240" w:lineRule="auto"/>
              <w:jc w:val="center"/>
              <w:rPr>
                <w:rFonts w:eastAsia="Times New Roman"/>
                <w:b/>
                <w:bCs/>
                <w:lang w:val="en-US"/>
              </w:rPr>
            </w:pPr>
            <w:r w:rsidRPr="00E91E6A">
              <w:rPr>
                <w:rFonts w:eastAsia="Times New Roman"/>
                <w:b/>
                <w:bCs/>
              </w:rPr>
              <w:t>Activo</w:t>
            </w:r>
          </w:p>
        </w:tc>
        <w:tc>
          <w:tcPr>
            <w:tcW w:w="1918" w:type="dxa"/>
            <w:tcBorders>
              <w:bottom w:val="single" w:sz="8" w:space="0" w:color="000000"/>
            </w:tcBorders>
            <w:noWrap/>
            <w:hideMark/>
          </w:tcPr>
          <w:p w14:paraId="1FC33D3C" w14:textId="77777777" w:rsidR="000C4C61" w:rsidRPr="00E91E6A" w:rsidRDefault="000C4C61" w:rsidP="00E91E6A">
            <w:pPr>
              <w:spacing w:after="160" w:line="240" w:lineRule="auto"/>
              <w:jc w:val="center"/>
              <w:rPr>
                <w:rFonts w:eastAsia="Times New Roman"/>
                <w:b/>
                <w:bCs/>
              </w:rPr>
            </w:pPr>
            <w:r w:rsidRPr="00E91E6A">
              <w:rPr>
                <w:rFonts w:eastAsia="Times New Roman"/>
                <w:b/>
                <w:bCs/>
              </w:rPr>
              <w:t>Valor inicial (Lps)</w:t>
            </w:r>
          </w:p>
        </w:tc>
        <w:tc>
          <w:tcPr>
            <w:tcW w:w="0" w:type="auto"/>
            <w:tcBorders>
              <w:bottom w:val="single" w:sz="8" w:space="0" w:color="000000"/>
            </w:tcBorders>
            <w:noWrap/>
            <w:hideMark/>
          </w:tcPr>
          <w:p w14:paraId="2010F360" w14:textId="77777777" w:rsidR="000C4C61" w:rsidRPr="00E91E6A" w:rsidRDefault="000C4C61" w:rsidP="00E91E6A">
            <w:pPr>
              <w:spacing w:after="160" w:line="240" w:lineRule="auto"/>
              <w:jc w:val="center"/>
              <w:rPr>
                <w:rFonts w:eastAsia="Times New Roman"/>
                <w:b/>
                <w:bCs/>
              </w:rPr>
            </w:pPr>
            <w:r w:rsidRPr="00E91E6A">
              <w:rPr>
                <w:rFonts w:eastAsia="Times New Roman"/>
                <w:b/>
                <w:bCs/>
              </w:rPr>
              <w:t>Tasa oficial anual</w:t>
            </w:r>
          </w:p>
        </w:tc>
        <w:tc>
          <w:tcPr>
            <w:tcW w:w="0" w:type="auto"/>
            <w:tcBorders>
              <w:bottom w:val="single" w:sz="8" w:space="0" w:color="000000"/>
            </w:tcBorders>
            <w:noWrap/>
            <w:hideMark/>
          </w:tcPr>
          <w:p w14:paraId="455575C7" w14:textId="77777777" w:rsidR="000C4C61" w:rsidRPr="00E91E6A" w:rsidRDefault="000C4C61" w:rsidP="00E91E6A">
            <w:pPr>
              <w:spacing w:after="160" w:line="240" w:lineRule="auto"/>
              <w:jc w:val="center"/>
              <w:rPr>
                <w:rFonts w:eastAsia="Times New Roman"/>
                <w:b/>
                <w:bCs/>
              </w:rPr>
            </w:pPr>
            <w:r w:rsidRPr="00E91E6A">
              <w:rPr>
                <w:rFonts w:eastAsia="Times New Roman"/>
                <w:b/>
                <w:bCs/>
              </w:rPr>
              <w:t>Vida útil (años)</w:t>
            </w:r>
          </w:p>
        </w:tc>
        <w:tc>
          <w:tcPr>
            <w:tcW w:w="0" w:type="auto"/>
            <w:tcBorders>
              <w:bottom w:val="single" w:sz="8" w:space="0" w:color="000000"/>
            </w:tcBorders>
            <w:noWrap/>
            <w:hideMark/>
          </w:tcPr>
          <w:p w14:paraId="7A942D34" w14:textId="77777777" w:rsidR="000C4C61" w:rsidRPr="00E91E6A" w:rsidRDefault="000C4C61" w:rsidP="00E91E6A">
            <w:pPr>
              <w:spacing w:after="160" w:line="240" w:lineRule="auto"/>
              <w:jc w:val="center"/>
              <w:rPr>
                <w:rFonts w:eastAsia="Times New Roman"/>
                <w:b/>
                <w:bCs/>
              </w:rPr>
            </w:pPr>
            <w:r w:rsidRPr="00E91E6A">
              <w:rPr>
                <w:rFonts w:eastAsia="Times New Roman"/>
                <w:b/>
                <w:bCs/>
              </w:rPr>
              <w:t>Depreciación anual (Lps)</w:t>
            </w:r>
          </w:p>
        </w:tc>
      </w:tr>
      <w:tr w:rsidR="000C4C61" w:rsidRPr="00147FBB" w14:paraId="387B4F06" w14:textId="77777777" w:rsidTr="005B5F50">
        <w:trPr>
          <w:trHeight w:val="14"/>
        </w:trPr>
        <w:tc>
          <w:tcPr>
            <w:tcW w:w="2650" w:type="dxa"/>
            <w:noWrap/>
            <w:hideMark/>
          </w:tcPr>
          <w:p w14:paraId="3E228089" w14:textId="77777777" w:rsidR="000C4C61" w:rsidRPr="00147FBB" w:rsidRDefault="000C4C61" w:rsidP="00E91E6A">
            <w:pPr>
              <w:spacing w:after="160" w:line="240" w:lineRule="auto"/>
              <w:jc w:val="center"/>
              <w:rPr>
                <w:rFonts w:eastAsia="Times New Roman"/>
              </w:rPr>
            </w:pPr>
            <w:r w:rsidRPr="00147FBB">
              <w:rPr>
                <w:rFonts w:eastAsia="Times New Roman"/>
              </w:rPr>
              <w:t>Tanques de almacenamiento</w:t>
            </w:r>
          </w:p>
        </w:tc>
        <w:tc>
          <w:tcPr>
            <w:tcW w:w="1918" w:type="dxa"/>
            <w:noWrap/>
            <w:hideMark/>
          </w:tcPr>
          <w:p w14:paraId="4CA9DD56" w14:textId="77777777" w:rsidR="000C4C61" w:rsidRPr="00147FBB" w:rsidRDefault="000C4C61" w:rsidP="00E91E6A">
            <w:pPr>
              <w:spacing w:after="160" w:line="240" w:lineRule="auto"/>
              <w:jc w:val="center"/>
              <w:rPr>
                <w:rFonts w:eastAsia="Times New Roman"/>
              </w:rPr>
            </w:pPr>
            <w:r w:rsidRPr="00147FBB">
              <w:rPr>
                <w:rFonts w:eastAsia="Times New Roman"/>
              </w:rPr>
              <w:t>360,000</w:t>
            </w:r>
          </w:p>
        </w:tc>
        <w:tc>
          <w:tcPr>
            <w:tcW w:w="0" w:type="auto"/>
            <w:noWrap/>
            <w:hideMark/>
          </w:tcPr>
          <w:p w14:paraId="2B9D16B8"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447D4897"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1556A818" w14:textId="77777777" w:rsidR="000C4C61" w:rsidRPr="00147FBB" w:rsidRDefault="000C4C61" w:rsidP="00E91E6A">
            <w:pPr>
              <w:spacing w:after="160" w:line="240" w:lineRule="auto"/>
              <w:jc w:val="center"/>
              <w:rPr>
                <w:rFonts w:eastAsia="Times New Roman"/>
              </w:rPr>
            </w:pPr>
            <w:r w:rsidRPr="00147FBB">
              <w:rPr>
                <w:rFonts w:eastAsia="Times New Roman"/>
              </w:rPr>
              <w:t>36,000</w:t>
            </w:r>
          </w:p>
        </w:tc>
      </w:tr>
      <w:tr w:rsidR="000C4C61" w:rsidRPr="00147FBB" w14:paraId="4DA91678" w14:textId="77777777" w:rsidTr="005B5F50">
        <w:trPr>
          <w:trHeight w:val="14"/>
        </w:trPr>
        <w:tc>
          <w:tcPr>
            <w:tcW w:w="2650" w:type="dxa"/>
            <w:noWrap/>
            <w:hideMark/>
          </w:tcPr>
          <w:p w14:paraId="6D937CC2" w14:textId="77777777" w:rsidR="000C4C61" w:rsidRPr="00147FBB" w:rsidRDefault="000C4C61" w:rsidP="00E91E6A">
            <w:pPr>
              <w:spacing w:after="160" w:line="240" w:lineRule="auto"/>
              <w:jc w:val="center"/>
              <w:rPr>
                <w:rFonts w:eastAsia="Times New Roman"/>
              </w:rPr>
            </w:pPr>
            <w:r w:rsidRPr="00147FBB">
              <w:rPr>
                <w:rFonts w:eastAsia="Times New Roman"/>
              </w:rPr>
              <w:t>Pasteurizador HTST</w:t>
            </w:r>
          </w:p>
        </w:tc>
        <w:tc>
          <w:tcPr>
            <w:tcW w:w="1918" w:type="dxa"/>
            <w:noWrap/>
            <w:hideMark/>
          </w:tcPr>
          <w:p w14:paraId="4E2607AD" w14:textId="77777777" w:rsidR="000C4C61" w:rsidRPr="00147FBB" w:rsidRDefault="000C4C61" w:rsidP="00E91E6A">
            <w:pPr>
              <w:spacing w:after="160" w:line="240" w:lineRule="auto"/>
              <w:jc w:val="center"/>
              <w:rPr>
                <w:rFonts w:eastAsia="Times New Roman"/>
              </w:rPr>
            </w:pPr>
            <w:r w:rsidRPr="00147FBB">
              <w:rPr>
                <w:rFonts w:eastAsia="Times New Roman"/>
              </w:rPr>
              <w:t>150,000</w:t>
            </w:r>
          </w:p>
        </w:tc>
        <w:tc>
          <w:tcPr>
            <w:tcW w:w="0" w:type="auto"/>
            <w:noWrap/>
            <w:hideMark/>
          </w:tcPr>
          <w:p w14:paraId="24015296"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61CA1D0E"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21C996C0" w14:textId="77777777" w:rsidR="000C4C61" w:rsidRPr="00147FBB" w:rsidRDefault="000C4C61" w:rsidP="00E91E6A">
            <w:pPr>
              <w:spacing w:after="160" w:line="240" w:lineRule="auto"/>
              <w:jc w:val="center"/>
              <w:rPr>
                <w:rFonts w:eastAsia="Times New Roman"/>
              </w:rPr>
            </w:pPr>
            <w:r w:rsidRPr="00147FBB">
              <w:rPr>
                <w:rFonts w:eastAsia="Times New Roman"/>
              </w:rPr>
              <w:t>15,000</w:t>
            </w:r>
          </w:p>
        </w:tc>
      </w:tr>
      <w:tr w:rsidR="000C4C61" w:rsidRPr="00147FBB" w14:paraId="36B9EDBA" w14:textId="77777777" w:rsidTr="005B5F50">
        <w:trPr>
          <w:trHeight w:val="14"/>
        </w:trPr>
        <w:tc>
          <w:tcPr>
            <w:tcW w:w="2650" w:type="dxa"/>
            <w:noWrap/>
            <w:hideMark/>
          </w:tcPr>
          <w:p w14:paraId="6ACFE7D0" w14:textId="77777777" w:rsidR="000C4C61" w:rsidRPr="00147FBB" w:rsidRDefault="000C4C61" w:rsidP="00E91E6A">
            <w:pPr>
              <w:spacing w:after="160" w:line="240" w:lineRule="auto"/>
              <w:jc w:val="center"/>
              <w:rPr>
                <w:rFonts w:eastAsia="Times New Roman"/>
              </w:rPr>
            </w:pPr>
            <w:r w:rsidRPr="00147FBB">
              <w:rPr>
                <w:rFonts w:eastAsia="Times New Roman"/>
              </w:rPr>
              <w:t>Envasadora automática</w:t>
            </w:r>
          </w:p>
        </w:tc>
        <w:tc>
          <w:tcPr>
            <w:tcW w:w="1918" w:type="dxa"/>
            <w:noWrap/>
            <w:hideMark/>
          </w:tcPr>
          <w:p w14:paraId="44FCF7D2" w14:textId="77777777" w:rsidR="000C4C61" w:rsidRPr="00147FBB" w:rsidRDefault="000C4C61" w:rsidP="00E91E6A">
            <w:pPr>
              <w:spacing w:after="160" w:line="240" w:lineRule="auto"/>
              <w:jc w:val="center"/>
              <w:rPr>
                <w:rFonts w:eastAsia="Times New Roman"/>
              </w:rPr>
            </w:pPr>
            <w:r w:rsidRPr="00147FBB">
              <w:rPr>
                <w:rFonts w:eastAsia="Times New Roman"/>
              </w:rPr>
              <w:t>260,000</w:t>
            </w:r>
          </w:p>
        </w:tc>
        <w:tc>
          <w:tcPr>
            <w:tcW w:w="0" w:type="auto"/>
            <w:noWrap/>
            <w:hideMark/>
          </w:tcPr>
          <w:p w14:paraId="37BC0470"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43030BA9"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66E33D77" w14:textId="77777777" w:rsidR="000C4C61" w:rsidRPr="00147FBB" w:rsidRDefault="000C4C61" w:rsidP="00E91E6A">
            <w:pPr>
              <w:spacing w:after="160" w:line="240" w:lineRule="auto"/>
              <w:jc w:val="center"/>
              <w:rPr>
                <w:rFonts w:eastAsia="Times New Roman"/>
              </w:rPr>
            </w:pPr>
            <w:r w:rsidRPr="00147FBB">
              <w:rPr>
                <w:rFonts w:eastAsia="Times New Roman"/>
              </w:rPr>
              <w:t>26,000</w:t>
            </w:r>
          </w:p>
        </w:tc>
      </w:tr>
      <w:tr w:rsidR="000C4C61" w:rsidRPr="00147FBB" w14:paraId="0F4EAEA5" w14:textId="77777777" w:rsidTr="005B5F50">
        <w:trPr>
          <w:trHeight w:val="14"/>
        </w:trPr>
        <w:tc>
          <w:tcPr>
            <w:tcW w:w="2650" w:type="dxa"/>
            <w:noWrap/>
            <w:hideMark/>
          </w:tcPr>
          <w:p w14:paraId="15E1B6D7" w14:textId="77777777" w:rsidR="000C4C61" w:rsidRPr="00147FBB" w:rsidRDefault="000C4C61" w:rsidP="00E91E6A">
            <w:pPr>
              <w:spacing w:after="160" w:line="240" w:lineRule="auto"/>
              <w:jc w:val="center"/>
              <w:rPr>
                <w:rFonts w:eastAsia="Times New Roman"/>
              </w:rPr>
            </w:pPr>
            <w:r w:rsidRPr="00147FBB">
              <w:rPr>
                <w:rFonts w:eastAsia="Times New Roman"/>
              </w:rPr>
              <w:t>Sistema de enfriamiento</w:t>
            </w:r>
          </w:p>
        </w:tc>
        <w:tc>
          <w:tcPr>
            <w:tcW w:w="1918" w:type="dxa"/>
            <w:noWrap/>
            <w:hideMark/>
          </w:tcPr>
          <w:p w14:paraId="0F300769" w14:textId="77777777" w:rsidR="000C4C61" w:rsidRPr="00147FBB" w:rsidRDefault="000C4C61" w:rsidP="00E91E6A">
            <w:pPr>
              <w:spacing w:after="160" w:line="240" w:lineRule="auto"/>
              <w:jc w:val="center"/>
              <w:rPr>
                <w:rFonts w:eastAsia="Times New Roman"/>
              </w:rPr>
            </w:pPr>
            <w:r w:rsidRPr="00147FBB">
              <w:rPr>
                <w:rFonts w:eastAsia="Times New Roman"/>
              </w:rPr>
              <w:t>125,000</w:t>
            </w:r>
          </w:p>
        </w:tc>
        <w:tc>
          <w:tcPr>
            <w:tcW w:w="0" w:type="auto"/>
            <w:noWrap/>
            <w:hideMark/>
          </w:tcPr>
          <w:p w14:paraId="40990E8D"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4AD01508" w14:textId="77777777" w:rsidR="000C4C61" w:rsidRPr="00147FBB" w:rsidRDefault="000C4C61" w:rsidP="00E91E6A">
            <w:pPr>
              <w:spacing w:after="160" w:line="240" w:lineRule="auto"/>
              <w:jc w:val="center"/>
              <w:rPr>
                <w:rFonts w:eastAsia="Times New Roman"/>
              </w:rPr>
            </w:pPr>
            <w:r w:rsidRPr="00147FBB">
              <w:rPr>
                <w:rFonts w:eastAsia="Times New Roman"/>
              </w:rPr>
              <w:t>10</w:t>
            </w:r>
          </w:p>
        </w:tc>
        <w:tc>
          <w:tcPr>
            <w:tcW w:w="0" w:type="auto"/>
            <w:noWrap/>
            <w:hideMark/>
          </w:tcPr>
          <w:p w14:paraId="2BC3BDA2" w14:textId="77777777" w:rsidR="000C4C61" w:rsidRPr="00147FBB" w:rsidRDefault="000C4C61" w:rsidP="00E91E6A">
            <w:pPr>
              <w:spacing w:after="160" w:line="240" w:lineRule="auto"/>
              <w:jc w:val="center"/>
              <w:rPr>
                <w:rFonts w:eastAsia="Times New Roman"/>
              </w:rPr>
            </w:pPr>
            <w:r w:rsidRPr="00147FBB">
              <w:rPr>
                <w:rFonts w:eastAsia="Times New Roman"/>
              </w:rPr>
              <w:t>12,500</w:t>
            </w:r>
          </w:p>
        </w:tc>
      </w:tr>
      <w:tr w:rsidR="000C4C61" w:rsidRPr="00147FBB" w14:paraId="615CFCA9" w14:textId="77777777" w:rsidTr="005B5F50">
        <w:trPr>
          <w:trHeight w:val="14"/>
        </w:trPr>
        <w:tc>
          <w:tcPr>
            <w:tcW w:w="2650" w:type="dxa"/>
            <w:noWrap/>
            <w:hideMark/>
          </w:tcPr>
          <w:p w14:paraId="588EABA8" w14:textId="77777777" w:rsidR="000C4C61" w:rsidRPr="00147FBB" w:rsidRDefault="000C4C61" w:rsidP="00E91E6A">
            <w:pPr>
              <w:spacing w:after="160" w:line="240" w:lineRule="auto"/>
              <w:jc w:val="center"/>
              <w:rPr>
                <w:rFonts w:eastAsia="Times New Roman"/>
              </w:rPr>
            </w:pPr>
            <w:r w:rsidRPr="00147FBB">
              <w:rPr>
                <w:rFonts w:eastAsia="Times New Roman"/>
              </w:rPr>
              <w:t>Camión de distribución</w:t>
            </w:r>
          </w:p>
        </w:tc>
        <w:tc>
          <w:tcPr>
            <w:tcW w:w="1918" w:type="dxa"/>
            <w:noWrap/>
            <w:hideMark/>
          </w:tcPr>
          <w:p w14:paraId="745C4350" w14:textId="77777777" w:rsidR="000C4C61" w:rsidRPr="00147FBB" w:rsidRDefault="000C4C61" w:rsidP="00E91E6A">
            <w:pPr>
              <w:spacing w:after="160" w:line="240" w:lineRule="auto"/>
              <w:jc w:val="center"/>
              <w:rPr>
                <w:rFonts w:eastAsia="Times New Roman"/>
              </w:rPr>
            </w:pPr>
            <w:r w:rsidRPr="00147FBB">
              <w:rPr>
                <w:rFonts w:eastAsia="Times New Roman"/>
              </w:rPr>
              <w:t>500,000</w:t>
            </w:r>
          </w:p>
        </w:tc>
        <w:tc>
          <w:tcPr>
            <w:tcW w:w="0" w:type="auto"/>
            <w:noWrap/>
            <w:hideMark/>
          </w:tcPr>
          <w:p w14:paraId="128F5ADD" w14:textId="77777777" w:rsidR="000C4C61" w:rsidRPr="00147FBB" w:rsidRDefault="000C4C61" w:rsidP="00E91E6A">
            <w:pPr>
              <w:spacing w:after="160" w:line="240" w:lineRule="auto"/>
              <w:jc w:val="center"/>
              <w:rPr>
                <w:rFonts w:eastAsia="Times New Roman"/>
              </w:rPr>
            </w:pPr>
            <w:r>
              <w:rPr>
                <w:color w:val="0000FF"/>
              </w:rPr>
              <w:t>20%</w:t>
            </w:r>
          </w:p>
        </w:tc>
        <w:tc>
          <w:tcPr>
            <w:tcW w:w="0" w:type="auto"/>
            <w:noWrap/>
            <w:hideMark/>
          </w:tcPr>
          <w:p w14:paraId="209D7B12" w14:textId="77777777" w:rsidR="000C4C61" w:rsidRPr="00147FBB" w:rsidRDefault="000C4C61" w:rsidP="00E91E6A">
            <w:pPr>
              <w:spacing w:after="160" w:line="240" w:lineRule="auto"/>
              <w:jc w:val="center"/>
              <w:rPr>
                <w:rFonts w:eastAsia="Times New Roman"/>
              </w:rPr>
            </w:pPr>
            <w:r>
              <w:rPr>
                <w:color w:val="0000FF"/>
              </w:rPr>
              <w:t>5</w:t>
            </w:r>
          </w:p>
        </w:tc>
        <w:tc>
          <w:tcPr>
            <w:tcW w:w="0" w:type="auto"/>
            <w:noWrap/>
            <w:hideMark/>
          </w:tcPr>
          <w:p w14:paraId="54873083" w14:textId="77777777" w:rsidR="000C4C61" w:rsidRPr="00147FBB" w:rsidRDefault="000C4C61" w:rsidP="00E91E6A">
            <w:pPr>
              <w:spacing w:after="160" w:line="240" w:lineRule="auto"/>
              <w:jc w:val="center"/>
              <w:rPr>
                <w:rFonts w:eastAsia="Times New Roman"/>
              </w:rPr>
            </w:pPr>
            <w:r>
              <w:rPr>
                <w:color w:val="0000FF"/>
              </w:rPr>
              <w:t>100,000</w:t>
            </w:r>
          </w:p>
        </w:tc>
      </w:tr>
      <w:tr w:rsidR="000C4C61" w:rsidRPr="00147FBB" w14:paraId="39FCE962" w14:textId="77777777" w:rsidTr="005B5F50">
        <w:trPr>
          <w:trHeight w:val="14"/>
        </w:trPr>
        <w:tc>
          <w:tcPr>
            <w:tcW w:w="2650" w:type="dxa"/>
            <w:noWrap/>
            <w:hideMark/>
          </w:tcPr>
          <w:p w14:paraId="4755CEE3" w14:textId="77777777" w:rsidR="000C4C61" w:rsidRPr="00147FBB" w:rsidRDefault="000C4C61" w:rsidP="00E91E6A">
            <w:pPr>
              <w:spacing w:after="160" w:line="240" w:lineRule="auto"/>
              <w:jc w:val="center"/>
              <w:rPr>
                <w:rFonts w:eastAsia="Times New Roman"/>
                <w:b/>
                <w:bCs/>
              </w:rPr>
            </w:pPr>
            <w:r w:rsidRPr="00147FBB">
              <w:rPr>
                <w:rFonts w:eastAsia="Times New Roman"/>
                <w:b/>
                <w:bCs/>
              </w:rPr>
              <w:t>TOTAL</w:t>
            </w:r>
          </w:p>
        </w:tc>
        <w:tc>
          <w:tcPr>
            <w:tcW w:w="1918" w:type="dxa"/>
            <w:noWrap/>
            <w:hideMark/>
          </w:tcPr>
          <w:p w14:paraId="41EEBF18" w14:textId="77777777" w:rsidR="000C4C61" w:rsidRPr="00147FBB" w:rsidRDefault="000C4C61" w:rsidP="00E91E6A">
            <w:pPr>
              <w:spacing w:after="160" w:line="240" w:lineRule="auto"/>
              <w:jc w:val="center"/>
              <w:rPr>
                <w:rFonts w:eastAsia="Times New Roman"/>
              </w:rPr>
            </w:pPr>
            <w:r w:rsidRPr="00147FBB">
              <w:rPr>
                <w:rFonts w:eastAsia="Times New Roman"/>
              </w:rPr>
              <w:t>1,395,000</w:t>
            </w:r>
          </w:p>
        </w:tc>
        <w:tc>
          <w:tcPr>
            <w:tcW w:w="0" w:type="auto"/>
            <w:noWrap/>
            <w:hideMark/>
          </w:tcPr>
          <w:p w14:paraId="7F25D362" w14:textId="77777777" w:rsidR="000C4C61" w:rsidRPr="00147FBB" w:rsidRDefault="000C4C61" w:rsidP="00E91E6A">
            <w:pPr>
              <w:spacing w:after="160" w:line="240" w:lineRule="auto"/>
              <w:jc w:val="center"/>
              <w:rPr>
                <w:rFonts w:eastAsia="Times New Roman"/>
              </w:rPr>
            </w:pPr>
          </w:p>
        </w:tc>
        <w:tc>
          <w:tcPr>
            <w:tcW w:w="0" w:type="auto"/>
            <w:noWrap/>
            <w:hideMark/>
          </w:tcPr>
          <w:p w14:paraId="692B445F" w14:textId="77777777" w:rsidR="000C4C61" w:rsidRPr="00147FBB" w:rsidRDefault="000C4C61" w:rsidP="00E91E6A">
            <w:pPr>
              <w:spacing w:after="160" w:line="240" w:lineRule="auto"/>
              <w:jc w:val="center"/>
              <w:rPr>
                <w:rFonts w:eastAsia="Times New Roman"/>
              </w:rPr>
            </w:pPr>
          </w:p>
        </w:tc>
        <w:tc>
          <w:tcPr>
            <w:tcW w:w="0" w:type="auto"/>
            <w:noWrap/>
            <w:hideMark/>
          </w:tcPr>
          <w:p w14:paraId="3BEACE66" w14:textId="77777777" w:rsidR="000C4C61" w:rsidRPr="00147FBB" w:rsidRDefault="000C4C61" w:rsidP="00E91E6A">
            <w:pPr>
              <w:spacing w:after="160" w:line="240" w:lineRule="auto"/>
              <w:jc w:val="center"/>
              <w:rPr>
                <w:rFonts w:eastAsia="Times New Roman"/>
              </w:rPr>
            </w:pPr>
            <w:r>
              <w:rPr>
                <w:color w:val="0000FF"/>
              </w:rPr>
              <w:t>189,500</w:t>
            </w:r>
          </w:p>
        </w:tc>
      </w:tr>
    </w:tbl>
    <w:p w14:paraId="369235A2" w14:textId="77777777" w:rsidR="004B5C2D" w:rsidRDefault="00000000">
      <w:pPr>
        <w:rPr>
          <w:lang w:val="es-NI"/>
        </w:rPr>
      </w:pPr>
      <w:r>
        <w:rPr>
          <w:i/>
          <w:iCs/>
          <w:lang w:val="es-NI"/>
        </w:rPr>
        <w:t>Nota.</w:t>
      </w:r>
      <w:r>
        <w:rPr>
          <w:lang w:val="es-NI"/>
        </w:rPr>
        <w:t xml:space="preserve"> Elaboración propia, 2026.</w:t>
      </w:r>
    </w:p>
    <w:p w14:paraId="22206A4F" w14:textId="77777777" w:rsidR="00E22F46" w:rsidRDefault="00E22F46" w:rsidP="00E22F46">
      <w:pPr>
        <w:spacing w:after="160" w:line="240" w:lineRule="auto"/>
        <w:jc w:val="both"/>
        <w:rPr>
          <w:rFonts w:eastAsia="Times New Roman"/>
          <w:b/>
          <w:bCs/>
        </w:rPr>
      </w:pPr>
    </w:p>
    <w:p w14:paraId="509B2619" w14:textId="77777777" w:rsidR="0057337E" w:rsidRDefault="0057337E" w:rsidP="00560D55">
      <w:pPr>
        <w:spacing w:after="160" w:line="240" w:lineRule="auto"/>
        <w:jc w:val="both"/>
        <w:rPr>
          <w:rFonts w:eastAsia="Times New Roman"/>
        </w:rPr>
      </w:pPr>
    </w:p>
    <w:p w14:paraId="6B117F45" w14:textId="77777777" w:rsidR="004B5C2D" w:rsidRDefault="00000000">
      <w:pPr>
        <w:keepNext/>
        <w:spacing w:after="0"/>
        <w:rPr>
          <w:lang w:val="es-NI"/>
        </w:rPr>
      </w:pPr>
      <w:r>
        <w:rPr>
          <w:b/>
          <w:bCs/>
          <w:lang w:val="es-NI"/>
        </w:rPr>
        <w:t>Tabla 11</w:t>
      </w:r>
    </w:p>
    <w:p w14:paraId="194C7361" w14:textId="77777777" w:rsidR="004B5C2D" w:rsidRDefault="00000000">
      <w:pPr>
        <w:keepNext/>
        <w:rPr>
          <w:lang w:val="es-NI"/>
        </w:rPr>
      </w:pPr>
      <w:r>
        <w:rPr>
          <w:i/>
          <w:iCs/>
          <w:lang w:val="es-NI"/>
        </w:rPr>
        <w:t>Amortización de gastos preoperativos</w:t>
      </w:r>
    </w:p>
    <w:tbl>
      <w:tblPr>
        <w:tblStyle w:val="Tablaconcuadrcula"/>
        <w:tblW w:w="10742"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3408"/>
        <w:gridCol w:w="2173"/>
        <w:gridCol w:w="2123"/>
        <w:gridCol w:w="3038"/>
      </w:tblGrid>
      <w:tr w:rsidR="00264AF7" w:rsidRPr="003121C3" w14:paraId="14BA9EDD" w14:textId="77777777" w:rsidTr="002360D9">
        <w:trPr>
          <w:trHeight w:val="334"/>
          <w:tblHeader/>
        </w:trPr>
        <w:tc>
          <w:tcPr>
            <w:tcW w:w="0" w:type="auto"/>
            <w:tcBorders>
              <w:bottom w:val="single" w:sz="8" w:space="0" w:color="000000"/>
            </w:tcBorders>
            <w:noWrap/>
            <w:hideMark/>
          </w:tcPr>
          <w:p w14:paraId="24F306B7" w14:textId="77777777" w:rsidR="00264AF7" w:rsidRPr="003121C3" w:rsidRDefault="00264AF7" w:rsidP="002360D9">
            <w:pPr>
              <w:spacing w:after="160" w:line="240" w:lineRule="auto"/>
              <w:jc w:val="center"/>
              <w:rPr>
                <w:rFonts w:eastAsia="Times New Roman"/>
                <w:b/>
                <w:bCs/>
                <w:lang w:val="en-US"/>
              </w:rPr>
            </w:pPr>
            <w:r w:rsidRPr="003121C3">
              <w:rPr>
                <w:rFonts w:eastAsia="Times New Roman"/>
                <w:b/>
                <w:bCs/>
              </w:rPr>
              <w:t>Concepto</w:t>
            </w:r>
          </w:p>
        </w:tc>
        <w:tc>
          <w:tcPr>
            <w:tcW w:w="0" w:type="auto"/>
            <w:tcBorders>
              <w:bottom w:val="single" w:sz="8" w:space="0" w:color="000000"/>
            </w:tcBorders>
            <w:noWrap/>
            <w:hideMark/>
          </w:tcPr>
          <w:p w14:paraId="1A554FFB" w14:textId="77777777" w:rsidR="00264AF7" w:rsidRPr="003121C3" w:rsidRDefault="00264AF7" w:rsidP="002360D9">
            <w:pPr>
              <w:spacing w:after="160" w:line="240" w:lineRule="auto"/>
              <w:jc w:val="center"/>
              <w:rPr>
                <w:rFonts w:eastAsia="Times New Roman"/>
                <w:b/>
                <w:bCs/>
              </w:rPr>
            </w:pPr>
            <w:r w:rsidRPr="003121C3">
              <w:rPr>
                <w:rFonts w:eastAsia="Times New Roman"/>
                <w:b/>
                <w:bCs/>
              </w:rPr>
              <w:t>Valor inicial (Lps)</w:t>
            </w:r>
          </w:p>
        </w:tc>
        <w:tc>
          <w:tcPr>
            <w:tcW w:w="0" w:type="auto"/>
            <w:tcBorders>
              <w:bottom w:val="single" w:sz="8" w:space="0" w:color="000000"/>
            </w:tcBorders>
            <w:noWrap/>
            <w:hideMark/>
          </w:tcPr>
          <w:p w14:paraId="55EA1E2F" w14:textId="77777777" w:rsidR="00264AF7" w:rsidRPr="003121C3" w:rsidRDefault="00264AF7" w:rsidP="002360D9">
            <w:pPr>
              <w:spacing w:after="160" w:line="240" w:lineRule="auto"/>
              <w:jc w:val="center"/>
              <w:rPr>
                <w:rFonts w:eastAsia="Times New Roman"/>
                <w:b/>
                <w:bCs/>
              </w:rPr>
            </w:pPr>
            <w:r w:rsidRPr="003121C3">
              <w:rPr>
                <w:rFonts w:eastAsia="Times New Roman"/>
                <w:b/>
                <w:bCs/>
              </w:rPr>
              <w:t>Horizonte (años)</w:t>
            </w:r>
          </w:p>
        </w:tc>
        <w:tc>
          <w:tcPr>
            <w:tcW w:w="0" w:type="auto"/>
            <w:tcBorders>
              <w:bottom w:val="single" w:sz="8" w:space="0" w:color="000000"/>
            </w:tcBorders>
            <w:noWrap/>
            <w:hideMark/>
          </w:tcPr>
          <w:p w14:paraId="1194CE4A" w14:textId="77777777" w:rsidR="00264AF7" w:rsidRPr="003121C3" w:rsidRDefault="00264AF7" w:rsidP="002360D9">
            <w:pPr>
              <w:spacing w:after="160" w:line="240" w:lineRule="auto"/>
              <w:jc w:val="center"/>
              <w:rPr>
                <w:rFonts w:eastAsia="Times New Roman"/>
                <w:b/>
                <w:bCs/>
              </w:rPr>
            </w:pPr>
            <w:r w:rsidRPr="003121C3">
              <w:rPr>
                <w:rFonts w:eastAsia="Times New Roman"/>
                <w:b/>
                <w:bCs/>
              </w:rPr>
              <w:t>Amortización anual (Lps)</w:t>
            </w:r>
          </w:p>
        </w:tc>
      </w:tr>
      <w:tr w:rsidR="00264AF7" w:rsidRPr="00905AE0" w14:paraId="4E70C00C" w14:textId="77777777" w:rsidTr="002360D9">
        <w:trPr>
          <w:trHeight w:val="334"/>
        </w:trPr>
        <w:tc>
          <w:tcPr>
            <w:tcW w:w="0" w:type="auto"/>
            <w:noWrap/>
            <w:hideMark/>
          </w:tcPr>
          <w:p w14:paraId="566D3DAE" w14:textId="77777777" w:rsidR="00264AF7" w:rsidRPr="00905AE0" w:rsidRDefault="00264AF7" w:rsidP="002360D9">
            <w:pPr>
              <w:spacing w:after="160" w:line="240" w:lineRule="auto"/>
              <w:jc w:val="center"/>
              <w:rPr>
                <w:rFonts w:eastAsia="Times New Roman"/>
              </w:rPr>
            </w:pPr>
            <w:r w:rsidRPr="00905AE0">
              <w:rPr>
                <w:rFonts w:eastAsia="Times New Roman"/>
              </w:rPr>
              <w:t>Permisos de funcionamiento</w:t>
            </w:r>
          </w:p>
        </w:tc>
        <w:tc>
          <w:tcPr>
            <w:tcW w:w="0" w:type="auto"/>
            <w:noWrap/>
            <w:hideMark/>
          </w:tcPr>
          <w:p w14:paraId="37E41B4C" w14:textId="77777777" w:rsidR="00264AF7" w:rsidRPr="00905AE0" w:rsidRDefault="00264AF7" w:rsidP="002360D9">
            <w:pPr>
              <w:spacing w:after="160" w:line="240" w:lineRule="auto"/>
              <w:jc w:val="center"/>
              <w:rPr>
                <w:rFonts w:eastAsia="Times New Roman"/>
              </w:rPr>
            </w:pPr>
            <w:r w:rsidRPr="00905AE0">
              <w:rPr>
                <w:rFonts w:eastAsia="Times New Roman"/>
              </w:rPr>
              <w:t>14,000</w:t>
            </w:r>
          </w:p>
        </w:tc>
        <w:tc>
          <w:tcPr>
            <w:tcW w:w="0" w:type="auto"/>
            <w:noWrap/>
            <w:hideMark/>
          </w:tcPr>
          <w:p w14:paraId="44F7F957" w14:textId="77777777" w:rsidR="00264AF7" w:rsidRPr="00905AE0" w:rsidRDefault="00264AF7" w:rsidP="002360D9">
            <w:pPr>
              <w:spacing w:after="160" w:line="240" w:lineRule="auto"/>
              <w:jc w:val="center"/>
              <w:rPr>
                <w:rFonts w:eastAsia="Times New Roman"/>
              </w:rPr>
            </w:pPr>
            <w:r w:rsidRPr="00905AE0">
              <w:rPr>
                <w:rFonts w:eastAsia="Times New Roman"/>
              </w:rPr>
              <w:t>5</w:t>
            </w:r>
          </w:p>
        </w:tc>
        <w:tc>
          <w:tcPr>
            <w:tcW w:w="0" w:type="auto"/>
            <w:noWrap/>
            <w:hideMark/>
          </w:tcPr>
          <w:p w14:paraId="78256A6D" w14:textId="77777777" w:rsidR="00264AF7" w:rsidRPr="00905AE0" w:rsidRDefault="00264AF7" w:rsidP="002360D9">
            <w:pPr>
              <w:spacing w:after="160" w:line="240" w:lineRule="auto"/>
              <w:jc w:val="center"/>
              <w:rPr>
                <w:rFonts w:eastAsia="Times New Roman"/>
              </w:rPr>
            </w:pPr>
            <w:r w:rsidRPr="00905AE0">
              <w:rPr>
                <w:rFonts w:eastAsia="Times New Roman"/>
              </w:rPr>
              <w:t>2,800</w:t>
            </w:r>
          </w:p>
        </w:tc>
      </w:tr>
      <w:tr w:rsidR="00264AF7" w:rsidRPr="00905AE0" w14:paraId="7B451F2F" w14:textId="77777777" w:rsidTr="002360D9">
        <w:trPr>
          <w:trHeight w:val="334"/>
        </w:trPr>
        <w:tc>
          <w:tcPr>
            <w:tcW w:w="0" w:type="auto"/>
            <w:noWrap/>
            <w:hideMark/>
          </w:tcPr>
          <w:p w14:paraId="56846E4A" w14:textId="77777777" w:rsidR="00264AF7" w:rsidRPr="00905AE0" w:rsidRDefault="00264AF7" w:rsidP="002360D9">
            <w:pPr>
              <w:spacing w:after="160" w:line="240" w:lineRule="auto"/>
              <w:jc w:val="center"/>
              <w:rPr>
                <w:rFonts w:eastAsia="Times New Roman"/>
              </w:rPr>
            </w:pPr>
            <w:r w:rsidRPr="00905AE0">
              <w:rPr>
                <w:rFonts w:eastAsia="Times New Roman"/>
              </w:rPr>
              <w:t>Equipos de protección</w:t>
            </w:r>
          </w:p>
        </w:tc>
        <w:tc>
          <w:tcPr>
            <w:tcW w:w="0" w:type="auto"/>
            <w:noWrap/>
            <w:hideMark/>
          </w:tcPr>
          <w:p w14:paraId="3187F63C" w14:textId="77777777" w:rsidR="00264AF7" w:rsidRPr="00905AE0" w:rsidRDefault="00264AF7" w:rsidP="002360D9">
            <w:pPr>
              <w:spacing w:after="160" w:line="240" w:lineRule="auto"/>
              <w:jc w:val="center"/>
              <w:rPr>
                <w:rFonts w:eastAsia="Times New Roman"/>
              </w:rPr>
            </w:pPr>
            <w:r w:rsidRPr="00905AE0">
              <w:rPr>
                <w:rFonts w:eastAsia="Times New Roman"/>
              </w:rPr>
              <w:t>3,500</w:t>
            </w:r>
          </w:p>
        </w:tc>
        <w:tc>
          <w:tcPr>
            <w:tcW w:w="0" w:type="auto"/>
            <w:noWrap/>
            <w:hideMark/>
          </w:tcPr>
          <w:p w14:paraId="47FE1E1C" w14:textId="77777777" w:rsidR="00264AF7" w:rsidRPr="00905AE0" w:rsidRDefault="00264AF7" w:rsidP="002360D9">
            <w:pPr>
              <w:spacing w:after="160" w:line="240" w:lineRule="auto"/>
              <w:jc w:val="center"/>
              <w:rPr>
                <w:rFonts w:eastAsia="Times New Roman"/>
              </w:rPr>
            </w:pPr>
            <w:r w:rsidRPr="00905AE0">
              <w:rPr>
                <w:rFonts w:eastAsia="Times New Roman"/>
              </w:rPr>
              <w:t>5</w:t>
            </w:r>
          </w:p>
        </w:tc>
        <w:tc>
          <w:tcPr>
            <w:tcW w:w="0" w:type="auto"/>
            <w:noWrap/>
            <w:hideMark/>
          </w:tcPr>
          <w:p w14:paraId="7AD5E87E" w14:textId="77777777" w:rsidR="00264AF7" w:rsidRPr="00905AE0" w:rsidRDefault="00264AF7" w:rsidP="002360D9">
            <w:pPr>
              <w:spacing w:after="160" w:line="240" w:lineRule="auto"/>
              <w:jc w:val="center"/>
              <w:rPr>
                <w:rFonts w:eastAsia="Times New Roman"/>
              </w:rPr>
            </w:pPr>
            <w:r w:rsidRPr="00905AE0">
              <w:rPr>
                <w:rFonts w:eastAsia="Times New Roman"/>
              </w:rPr>
              <w:t>700</w:t>
            </w:r>
          </w:p>
        </w:tc>
      </w:tr>
      <w:tr w:rsidR="00264AF7" w:rsidRPr="00905AE0" w14:paraId="198AEE7F" w14:textId="77777777" w:rsidTr="002360D9">
        <w:trPr>
          <w:trHeight w:val="334"/>
        </w:trPr>
        <w:tc>
          <w:tcPr>
            <w:tcW w:w="0" w:type="auto"/>
            <w:noWrap/>
            <w:hideMark/>
          </w:tcPr>
          <w:p w14:paraId="25CA4031" w14:textId="77777777" w:rsidR="00264AF7" w:rsidRPr="00905AE0" w:rsidRDefault="00264AF7" w:rsidP="002360D9">
            <w:pPr>
              <w:spacing w:after="160" w:line="240" w:lineRule="auto"/>
              <w:jc w:val="center"/>
              <w:rPr>
                <w:rFonts w:eastAsia="Times New Roman"/>
              </w:rPr>
            </w:pPr>
            <w:r w:rsidRPr="00905AE0">
              <w:rPr>
                <w:rFonts w:eastAsia="Times New Roman"/>
              </w:rPr>
              <w:t>Software de gestión</w:t>
            </w:r>
          </w:p>
        </w:tc>
        <w:tc>
          <w:tcPr>
            <w:tcW w:w="0" w:type="auto"/>
            <w:noWrap/>
            <w:hideMark/>
          </w:tcPr>
          <w:p w14:paraId="5B0D63DA" w14:textId="77777777" w:rsidR="00264AF7" w:rsidRPr="00905AE0" w:rsidRDefault="00264AF7" w:rsidP="002360D9">
            <w:pPr>
              <w:spacing w:after="160" w:line="240" w:lineRule="auto"/>
              <w:jc w:val="center"/>
              <w:rPr>
                <w:rFonts w:eastAsia="Times New Roman"/>
              </w:rPr>
            </w:pPr>
            <w:r w:rsidRPr="00905AE0">
              <w:rPr>
                <w:rFonts w:eastAsia="Times New Roman"/>
              </w:rPr>
              <w:t>8,500</w:t>
            </w:r>
          </w:p>
        </w:tc>
        <w:tc>
          <w:tcPr>
            <w:tcW w:w="0" w:type="auto"/>
            <w:noWrap/>
            <w:hideMark/>
          </w:tcPr>
          <w:p w14:paraId="2BBC8A0C" w14:textId="77777777" w:rsidR="00264AF7" w:rsidRPr="00905AE0" w:rsidRDefault="00264AF7" w:rsidP="002360D9">
            <w:pPr>
              <w:spacing w:after="160" w:line="240" w:lineRule="auto"/>
              <w:jc w:val="center"/>
              <w:rPr>
                <w:rFonts w:eastAsia="Times New Roman"/>
              </w:rPr>
            </w:pPr>
            <w:r w:rsidRPr="00905AE0">
              <w:rPr>
                <w:rFonts w:eastAsia="Times New Roman"/>
              </w:rPr>
              <w:t>5</w:t>
            </w:r>
          </w:p>
        </w:tc>
        <w:tc>
          <w:tcPr>
            <w:tcW w:w="0" w:type="auto"/>
            <w:noWrap/>
            <w:hideMark/>
          </w:tcPr>
          <w:p w14:paraId="7B08BEC1" w14:textId="77777777" w:rsidR="00264AF7" w:rsidRPr="00905AE0" w:rsidRDefault="00264AF7" w:rsidP="002360D9">
            <w:pPr>
              <w:spacing w:after="160" w:line="240" w:lineRule="auto"/>
              <w:jc w:val="center"/>
              <w:rPr>
                <w:rFonts w:eastAsia="Times New Roman"/>
              </w:rPr>
            </w:pPr>
            <w:r w:rsidRPr="00905AE0">
              <w:rPr>
                <w:rFonts w:eastAsia="Times New Roman"/>
              </w:rPr>
              <w:t>1,700</w:t>
            </w:r>
          </w:p>
        </w:tc>
      </w:tr>
      <w:tr w:rsidR="00264AF7" w:rsidRPr="00905AE0" w14:paraId="6812EA0F" w14:textId="77777777" w:rsidTr="002360D9">
        <w:trPr>
          <w:trHeight w:val="334"/>
        </w:trPr>
        <w:tc>
          <w:tcPr>
            <w:tcW w:w="0" w:type="auto"/>
            <w:noWrap/>
            <w:hideMark/>
          </w:tcPr>
          <w:p w14:paraId="01EC45B3" w14:textId="77777777" w:rsidR="00264AF7" w:rsidRPr="00905AE0" w:rsidRDefault="00264AF7" w:rsidP="002360D9">
            <w:pPr>
              <w:spacing w:after="160" w:line="240" w:lineRule="auto"/>
              <w:jc w:val="center"/>
              <w:rPr>
                <w:rFonts w:eastAsia="Times New Roman"/>
              </w:rPr>
            </w:pPr>
            <w:r w:rsidRPr="00905AE0">
              <w:rPr>
                <w:rFonts w:eastAsia="Times New Roman"/>
              </w:rPr>
              <w:lastRenderedPageBreak/>
              <w:t>Inducción y capacitaciones</w:t>
            </w:r>
          </w:p>
        </w:tc>
        <w:tc>
          <w:tcPr>
            <w:tcW w:w="0" w:type="auto"/>
            <w:noWrap/>
            <w:hideMark/>
          </w:tcPr>
          <w:p w14:paraId="603A830C" w14:textId="77777777" w:rsidR="00264AF7" w:rsidRPr="00905AE0" w:rsidRDefault="00264AF7" w:rsidP="002360D9">
            <w:pPr>
              <w:spacing w:after="160" w:line="240" w:lineRule="auto"/>
              <w:jc w:val="center"/>
              <w:rPr>
                <w:rFonts w:eastAsia="Times New Roman"/>
              </w:rPr>
            </w:pPr>
            <w:r w:rsidRPr="00905AE0">
              <w:rPr>
                <w:rFonts w:eastAsia="Times New Roman"/>
              </w:rPr>
              <w:t>25,000</w:t>
            </w:r>
          </w:p>
        </w:tc>
        <w:tc>
          <w:tcPr>
            <w:tcW w:w="0" w:type="auto"/>
            <w:noWrap/>
            <w:hideMark/>
          </w:tcPr>
          <w:p w14:paraId="3FC244D8" w14:textId="77777777" w:rsidR="00264AF7" w:rsidRPr="00905AE0" w:rsidRDefault="00264AF7" w:rsidP="002360D9">
            <w:pPr>
              <w:spacing w:after="160" w:line="240" w:lineRule="auto"/>
              <w:jc w:val="center"/>
              <w:rPr>
                <w:rFonts w:eastAsia="Times New Roman"/>
              </w:rPr>
            </w:pPr>
            <w:r w:rsidRPr="00905AE0">
              <w:rPr>
                <w:rFonts w:eastAsia="Times New Roman"/>
              </w:rPr>
              <w:t>5</w:t>
            </w:r>
          </w:p>
        </w:tc>
        <w:tc>
          <w:tcPr>
            <w:tcW w:w="0" w:type="auto"/>
            <w:noWrap/>
            <w:hideMark/>
          </w:tcPr>
          <w:p w14:paraId="1AD7E903" w14:textId="77777777" w:rsidR="00264AF7" w:rsidRPr="00905AE0" w:rsidRDefault="00264AF7" w:rsidP="002360D9">
            <w:pPr>
              <w:spacing w:after="160" w:line="240" w:lineRule="auto"/>
              <w:jc w:val="center"/>
              <w:rPr>
                <w:rFonts w:eastAsia="Times New Roman"/>
              </w:rPr>
            </w:pPr>
            <w:r w:rsidRPr="00905AE0">
              <w:rPr>
                <w:rFonts w:eastAsia="Times New Roman"/>
              </w:rPr>
              <w:t>5,000</w:t>
            </w:r>
          </w:p>
        </w:tc>
      </w:tr>
      <w:tr w:rsidR="00264AF7" w:rsidRPr="00905AE0" w14:paraId="4C662509" w14:textId="77777777" w:rsidTr="002360D9">
        <w:trPr>
          <w:trHeight w:val="334"/>
        </w:trPr>
        <w:tc>
          <w:tcPr>
            <w:tcW w:w="0" w:type="auto"/>
            <w:noWrap/>
            <w:hideMark/>
          </w:tcPr>
          <w:p w14:paraId="38AA36B6" w14:textId="77777777" w:rsidR="00264AF7" w:rsidRPr="00264AF7" w:rsidRDefault="00264AF7" w:rsidP="002360D9">
            <w:pPr>
              <w:spacing w:after="160" w:line="240" w:lineRule="auto"/>
              <w:jc w:val="center"/>
              <w:rPr>
                <w:rFonts w:eastAsia="Times New Roman"/>
                <w:b/>
                <w:bCs/>
              </w:rPr>
            </w:pPr>
            <w:r w:rsidRPr="00264AF7">
              <w:rPr>
                <w:rFonts w:eastAsia="Times New Roman"/>
                <w:b/>
                <w:bCs/>
              </w:rPr>
              <w:t>TOTAL</w:t>
            </w:r>
          </w:p>
        </w:tc>
        <w:tc>
          <w:tcPr>
            <w:tcW w:w="0" w:type="auto"/>
            <w:noWrap/>
            <w:hideMark/>
          </w:tcPr>
          <w:p w14:paraId="7501C838" w14:textId="77777777" w:rsidR="00264AF7" w:rsidRPr="00905AE0" w:rsidRDefault="00264AF7" w:rsidP="002360D9">
            <w:pPr>
              <w:spacing w:after="160" w:line="240" w:lineRule="auto"/>
              <w:jc w:val="center"/>
              <w:rPr>
                <w:rFonts w:eastAsia="Times New Roman"/>
              </w:rPr>
            </w:pPr>
            <w:r w:rsidRPr="00905AE0">
              <w:rPr>
                <w:rFonts w:eastAsia="Times New Roman"/>
              </w:rPr>
              <w:t>51,000</w:t>
            </w:r>
          </w:p>
        </w:tc>
        <w:tc>
          <w:tcPr>
            <w:tcW w:w="0" w:type="auto"/>
            <w:noWrap/>
            <w:hideMark/>
          </w:tcPr>
          <w:p w14:paraId="606AFFF5" w14:textId="77777777" w:rsidR="00264AF7" w:rsidRPr="00905AE0" w:rsidRDefault="00264AF7" w:rsidP="002360D9">
            <w:pPr>
              <w:spacing w:after="160" w:line="240" w:lineRule="auto"/>
              <w:jc w:val="center"/>
              <w:rPr>
                <w:rFonts w:eastAsia="Times New Roman"/>
              </w:rPr>
            </w:pPr>
          </w:p>
        </w:tc>
        <w:tc>
          <w:tcPr>
            <w:tcW w:w="0" w:type="auto"/>
            <w:noWrap/>
            <w:hideMark/>
          </w:tcPr>
          <w:p w14:paraId="03EA3E56" w14:textId="77777777" w:rsidR="00264AF7" w:rsidRPr="00905AE0" w:rsidRDefault="00264AF7" w:rsidP="002360D9">
            <w:pPr>
              <w:spacing w:after="160" w:line="240" w:lineRule="auto"/>
              <w:jc w:val="center"/>
              <w:rPr>
                <w:rFonts w:eastAsia="Times New Roman"/>
              </w:rPr>
            </w:pPr>
            <w:r w:rsidRPr="00905AE0">
              <w:rPr>
                <w:rFonts w:eastAsia="Times New Roman"/>
              </w:rPr>
              <w:t>10,200</w:t>
            </w:r>
          </w:p>
        </w:tc>
      </w:tr>
    </w:tbl>
    <w:p w14:paraId="05A7A22A" w14:textId="77777777" w:rsidR="004B5C2D" w:rsidRDefault="00000000">
      <w:pPr>
        <w:rPr>
          <w:lang w:val="es-NI"/>
        </w:rPr>
      </w:pPr>
      <w:r>
        <w:rPr>
          <w:i/>
          <w:iCs/>
          <w:lang w:val="es-NI"/>
        </w:rPr>
        <w:t>Nota.</w:t>
      </w:r>
      <w:r>
        <w:rPr>
          <w:lang w:val="es-NI"/>
        </w:rPr>
        <w:t xml:space="preserve"> Elaboración propia, 2026.</w:t>
      </w:r>
    </w:p>
    <w:p w14:paraId="0B04DB36" w14:textId="77777777" w:rsidR="002360D9" w:rsidRDefault="002360D9" w:rsidP="00560D55">
      <w:pPr>
        <w:spacing w:after="160" w:line="240" w:lineRule="auto"/>
        <w:jc w:val="both"/>
        <w:rPr>
          <w:rFonts w:eastAsia="Times New Roman"/>
        </w:rPr>
      </w:pPr>
    </w:p>
    <w:p w14:paraId="545A51B3" w14:textId="77777777" w:rsidR="00A70E59" w:rsidRDefault="00A70E59" w:rsidP="00560D55">
      <w:pPr>
        <w:spacing w:after="160" w:line="240" w:lineRule="auto"/>
        <w:jc w:val="both"/>
        <w:rPr>
          <w:rFonts w:eastAsia="Times New Roman"/>
        </w:rPr>
      </w:pPr>
    </w:p>
    <w:p w14:paraId="27FD2AE0" w14:textId="77777777" w:rsidR="0057337E" w:rsidRDefault="0057337E" w:rsidP="00560D55">
      <w:pPr>
        <w:spacing w:after="160" w:line="240" w:lineRule="auto"/>
        <w:jc w:val="both"/>
        <w:rPr>
          <w:rFonts w:eastAsia="Times New Roman"/>
        </w:rPr>
      </w:pPr>
    </w:p>
    <w:p w14:paraId="3662ADF7" w14:textId="77777777" w:rsidR="00D16A2D" w:rsidRDefault="00D16A2D" w:rsidP="00D16A2D">
      <w:pPr>
        <w:pStyle w:val="Ttulo1"/>
        <w:rPr>
          <w:rFonts w:ascii="Calibri" w:hAnsi="Calibri" w:cs="Calibri"/>
          <w:b/>
          <w:bCs/>
          <w:color w:val="000000" w:themeColor="text1"/>
          <w:sz w:val="24"/>
          <w:szCs w:val="24"/>
        </w:rPr>
      </w:pPr>
      <w:bookmarkStart w:id="142" w:name="_Toc231972732"/>
      <w:r w:rsidRPr="004E4A55">
        <w:rPr>
          <w:rFonts w:ascii="Calibri" w:hAnsi="Calibri" w:cs="Calibri"/>
          <w:b/>
          <w:bCs/>
          <w:color w:val="000000" w:themeColor="text1"/>
          <w:sz w:val="24"/>
          <w:szCs w:val="24"/>
        </w:rPr>
        <w:t>Resumen del estudio técnico</w:t>
      </w:r>
      <w:bookmarkEnd w:id="142"/>
    </w:p>
    <w:p w14:paraId="02B8A75D" w14:textId="77777777" w:rsidR="00BE6ECE" w:rsidRPr="00BE6ECE" w:rsidRDefault="00BE6ECE" w:rsidP="00BE6ECE"/>
    <w:p w14:paraId="00F94AF8" w14:textId="77777777" w:rsidR="004B5C2D" w:rsidRDefault="00000000">
      <w:pPr>
        <w:keepNext/>
        <w:spacing w:after="0"/>
        <w:rPr>
          <w:lang w:val="es-NI"/>
        </w:rPr>
      </w:pPr>
      <w:r>
        <w:rPr>
          <w:b/>
          <w:bCs/>
          <w:lang w:val="es-NI"/>
        </w:rPr>
        <w:t>Tabla 12</w:t>
      </w:r>
    </w:p>
    <w:p w14:paraId="76BDB7B4" w14:textId="77777777" w:rsidR="004B5C2D" w:rsidRDefault="00000000">
      <w:pPr>
        <w:keepNext/>
        <w:rPr>
          <w:lang w:val="es-NI"/>
        </w:rPr>
      </w:pPr>
      <w:r>
        <w:rPr>
          <w:i/>
          <w:iCs/>
          <w:lang w:val="es-NI"/>
        </w:rPr>
        <w:t>Plan de inversiones y estructura de financiamiento del proyecto</w:t>
      </w:r>
    </w:p>
    <w:tbl>
      <w:tblPr>
        <w:tblStyle w:val="Tablaconcuadrcula"/>
        <w:tblW w:w="11057" w:type="dxa"/>
        <w:tblInd w:w="-856"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579"/>
        <w:gridCol w:w="7025"/>
        <w:gridCol w:w="1453"/>
      </w:tblGrid>
      <w:tr w:rsidR="00D16A2D" w:rsidRPr="000C1EB8" w14:paraId="1A6C7327" w14:textId="77777777" w:rsidTr="00DC0765">
        <w:trPr>
          <w:trHeight w:val="288"/>
          <w:tblHeader/>
        </w:trPr>
        <w:tc>
          <w:tcPr>
            <w:tcW w:w="2579" w:type="dxa"/>
            <w:tcBorders>
              <w:bottom w:val="single" w:sz="8" w:space="0" w:color="000000"/>
            </w:tcBorders>
            <w:noWrap/>
            <w:hideMark/>
          </w:tcPr>
          <w:p w14:paraId="673D5A49" w14:textId="77777777" w:rsidR="00D16A2D" w:rsidRPr="00DC0765" w:rsidRDefault="00D16A2D" w:rsidP="00797763">
            <w:pPr>
              <w:spacing w:after="160" w:line="257" w:lineRule="auto"/>
              <w:jc w:val="center"/>
              <w:rPr>
                <w:rFonts w:eastAsia="Times New Roman"/>
                <w:b/>
                <w:bCs/>
                <w:lang w:val="en-US"/>
              </w:rPr>
            </w:pPr>
            <w:r>
              <w:rPr>
                <w:b/>
                <w:color w:val="0000FF"/>
              </w:rPr>
              <w:t>Concepto</w:t>
            </w:r>
          </w:p>
        </w:tc>
        <w:tc>
          <w:tcPr>
            <w:tcW w:w="7025" w:type="dxa"/>
            <w:tcBorders>
              <w:bottom w:val="single" w:sz="8" w:space="0" w:color="000000"/>
            </w:tcBorders>
            <w:noWrap/>
            <w:hideMark/>
          </w:tcPr>
          <w:p w14:paraId="37BD90E4" w14:textId="77777777" w:rsidR="00D16A2D" w:rsidRPr="00DC0765" w:rsidRDefault="00D16A2D" w:rsidP="00797763">
            <w:pPr>
              <w:spacing w:after="160" w:line="257" w:lineRule="auto"/>
              <w:jc w:val="center"/>
              <w:rPr>
                <w:rFonts w:eastAsia="Times New Roman"/>
                <w:b/>
                <w:bCs/>
              </w:rPr>
            </w:pPr>
            <w:r>
              <w:rPr>
                <w:color w:val="0000FF"/>
              </w:rPr>
              <w:t>Detalle</w:t>
            </w:r>
          </w:p>
        </w:tc>
        <w:tc>
          <w:tcPr>
            <w:tcW w:w="1453" w:type="dxa"/>
            <w:tcBorders>
              <w:bottom w:val="single" w:sz="8" w:space="0" w:color="000000"/>
            </w:tcBorders>
            <w:noWrap/>
            <w:hideMark/>
          </w:tcPr>
          <w:p w14:paraId="7E6C43A8" w14:textId="77777777" w:rsidR="00D16A2D" w:rsidRPr="00DC0765" w:rsidRDefault="00D16A2D" w:rsidP="00797763">
            <w:pPr>
              <w:spacing w:after="160" w:line="257" w:lineRule="auto"/>
              <w:jc w:val="center"/>
              <w:rPr>
                <w:rFonts w:eastAsia="Times New Roman"/>
                <w:b/>
                <w:bCs/>
              </w:rPr>
            </w:pPr>
            <w:r>
              <w:rPr>
                <w:b/>
                <w:color w:val="0000FF"/>
              </w:rPr>
              <w:t>Monto (Lps)</w:t>
            </w:r>
          </w:p>
        </w:tc>
      </w:tr>
      <w:tr w:rsidR="00D16A2D" w:rsidRPr="00363B4C" w14:paraId="3DACE7C1" w14:textId="77777777" w:rsidTr="00DC0765">
        <w:trPr>
          <w:trHeight w:val="288"/>
        </w:trPr>
        <w:tc>
          <w:tcPr>
            <w:tcW w:w="2579" w:type="dxa"/>
            <w:noWrap/>
            <w:hideMark/>
          </w:tcPr>
          <w:p w14:paraId="4D8A6108" w14:textId="77777777" w:rsidR="00D16A2D" w:rsidRPr="00C152E2" w:rsidRDefault="00D16A2D" w:rsidP="00797763">
            <w:pPr>
              <w:spacing w:after="0" w:line="240" w:lineRule="auto"/>
              <w:jc w:val="center"/>
              <w:rPr>
                <w:rFonts w:eastAsia="Times New Roman"/>
                <w:lang w:val="es-HN" w:eastAsia="en-US"/>
              </w:rPr>
            </w:pPr>
            <w:r>
              <w:rPr>
                <w:color w:val="0000FF"/>
              </w:rPr>
              <w:t>Maquinaria y equipo de proceso</w:t>
            </w:r>
          </w:p>
        </w:tc>
        <w:tc>
          <w:tcPr>
            <w:tcW w:w="7025" w:type="dxa"/>
            <w:noWrap/>
            <w:hideMark/>
          </w:tcPr>
          <w:p w14:paraId="50B93CC8" w14:textId="77777777" w:rsidR="00D16A2D" w:rsidRPr="00C152E2" w:rsidRDefault="00D16A2D" w:rsidP="00797763">
            <w:pPr>
              <w:spacing w:after="0" w:line="240" w:lineRule="auto"/>
              <w:jc w:val="center"/>
              <w:rPr>
                <w:rFonts w:eastAsia="Times New Roman"/>
                <w:lang w:val="es-HN" w:eastAsia="en-US"/>
              </w:rPr>
            </w:pPr>
            <w:r>
              <w:rPr>
                <w:color w:val="0000FF"/>
              </w:rPr>
              <w:t>Tanques, pasteurizador HTST, envasadora y sistema de enfriamiento</w:t>
            </w:r>
          </w:p>
        </w:tc>
        <w:tc>
          <w:tcPr>
            <w:tcW w:w="1453" w:type="dxa"/>
            <w:noWrap/>
            <w:hideMark/>
          </w:tcPr>
          <w:p w14:paraId="6D5DAC6E" w14:textId="77777777" w:rsidR="00D16A2D" w:rsidRPr="00DC0765" w:rsidRDefault="00D16A2D" w:rsidP="00797763">
            <w:pPr>
              <w:spacing w:after="0" w:line="240" w:lineRule="auto"/>
              <w:jc w:val="center"/>
              <w:rPr>
                <w:rFonts w:eastAsia="Times New Roman"/>
                <w:lang w:val="en-US" w:eastAsia="en-US"/>
              </w:rPr>
            </w:pPr>
            <w:r>
              <w:rPr>
                <w:color w:val="0000FF"/>
              </w:rPr>
              <w:t>895,000</w:t>
            </w:r>
          </w:p>
        </w:tc>
      </w:tr>
      <w:tr w:rsidR="00D16A2D" w:rsidRPr="00363B4C" w14:paraId="710B912D" w14:textId="77777777" w:rsidTr="00DC0765">
        <w:trPr>
          <w:trHeight w:val="288"/>
        </w:trPr>
        <w:tc>
          <w:tcPr>
            <w:tcW w:w="2579" w:type="dxa"/>
            <w:noWrap/>
            <w:hideMark/>
          </w:tcPr>
          <w:p w14:paraId="2D43B141" w14:textId="77777777" w:rsidR="00D16A2D" w:rsidRPr="00DC0765" w:rsidRDefault="00D16A2D" w:rsidP="00797763">
            <w:pPr>
              <w:spacing w:after="0" w:line="240" w:lineRule="auto"/>
              <w:jc w:val="center"/>
              <w:rPr>
                <w:rFonts w:eastAsia="Times New Roman"/>
                <w:lang w:val="en-US" w:eastAsia="en-US"/>
              </w:rPr>
            </w:pPr>
            <w:r>
              <w:rPr>
                <w:color w:val="0000FF"/>
              </w:rPr>
              <w:t>Vehículo de distribución</w:t>
            </w:r>
          </w:p>
        </w:tc>
        <w:tc>
          <w:tcPr>
            <w:tcW w:w="7025" w:type="dxa"/>
            <w:noWrap/>
            <w:hideMark/>
          </w:tcPr>
          <w:p w14:paraId="18F3D1CC" w14:textId="77777777" w:rsidR="00D16A2D" w:rsidRPr="00DC0765" w:rsidRDefault="00D16A2D" w:rsidP="00797763">
            <w:pPr>
              <w:spacing w:after="0" w:line="240" w:lineRule="auto"/>
              <w:jc w:val="center"/>
              <w:rPr>
                <w:rFonts w:eastAsia="Times New Roman"/>
                <w:lang w:val="en-US" w:eastAsia="en-US"/>
              </w:rPr>
            </w:pPr>
            <w:r>
              <w:rPr>
                <w:color w:val="0000FF"/>
              </w:rPr>
              <w:t>Camión de reparto</w:t>
            </w:r>
          </w:p>
        </w:tc>
        <w:tc>
          <w:tcPr>
            <w:tcW w:w="1453" w:type="dxa"/>
            <w:noWrap/>
            <w:hideMark/>
          </w:tcPr>
          <w:p w14:paraId="5CC44803" w14:textId="77777777" w:rsidR="00D16A2D" w:rsidRPr="00DC0765" w:rsidRDefault="00D16A2D" w:rsidP="00797763">
            <w:pPr>
              <w:spacing w:after="0" w:line="240" w:lineRule="auto"/>
              <w:jc w:val="center"/>
              <w:rPr>
                <w:rFonts w:eastAsia="Times New Roman"/>
                <w:lang w:val="en-US" w:eastAsia="en-US"/>
              </w:rPr>
            </w:pPr>
            <w:r>
              <w:rPr>
                <w:color w:val="0000FF"/>
              </w:rPr>
              <w:t>500,000</w:t>
            </w:r>
          </w:p>
        </w:tc>
      </w:tr>
      <w:tr w:rsidR="00D16A2D" w:rsidRPr="00363B4C" w14:paraId="1C9E1B02" w14:textId="77777777" w:rsidTr="00DC0765">
        <w:trPr>
          <w:trHeight w:val="288"/>
        </w:trPr>
        <w:tc>
          <w:tcPr>
            <w:tcW w:w="2579" w:type="dxa"/>
            <w:noWrap/>
            <w:hideMark/>
          </w:tcPr>
          <w:p w14:paraId="63CD4F60" w14:textId="77777777" w:rsidR="00D16A2D" w:rsidRPr="00DC0765" w:rsidRDefault="00D16A2D" w:rsidP="00797763">
            <w:pPr>
              <w:spacing w:after="0" w:line="240" w:lineRule="auto"/>
              <w:jc w:val="center"/>
              <w:rPr>
                <w:rFonts w:eastAsia="Times New Roman"/>
                <w:lang w:val="en-US" w:eastAsia="en-US"/>
              </w:rPr>
            </w:pPr>
            <w:r>
              <w:rPr>
                <w:color w:val="0000FF"/>
              </w:rPr>
              <w:t>Gastos preoperativos y legales</w:t>
            </w:r>
          </w:p>
        </w:tc>
        <w:tc>
          <w:tcPr>
            <w:tcW w:w="7025" w:type="dxa"/>
            <w:noWrap/>
            <w:hideMark/>
          </w:tcPr>
          <w:p w14:paraId="566B0298" w14:textId="77777777" w:rsidR="00D16A2D" w:rsidRPr="00DC0765" w:rsidRDefault="00D16A2D" w:rsidP="00797763">
            <w:pPr>
              <w:spacing w:after="0" w:line="240" w:lineRule="auto"/>
              <w:jc w:val="center"/>
              <w:rPr>
                <w:rFonts w:eastAsia="Times New Roman"/>
                <w:lang w:val="es-HN" w:eastAsia="en-US"/>
              </w:rPr>
            </w:pPr>
            <w:r>
              <w:rPr>
                <w:color w:val="0000FF"/>
              </w:rPr>
              <w:t>Permisos, registros y gastos diferidos</w:t>
            </w:r>
          </w:p>
        </w:tc>
        <w:tc>
          <w:tcPr>
            <w:tcW w:w="1453" w:type="dxa"/>
            <w:noWrap/>
            <w:hideMark/>
          </w:tcPr>
          <w:p w14:paraId="624F708F" w14:textId="77777777" w:rsidR="00D16A2D" w:rsidRPr="00DC0765" w:rsidRDefault="00D16A2D" w:rsidP="00797763">
            <w:pPr>
              <w:spacing w:after="0" w:line="240" w:lineRule="auto"/>
              <w:jc w:val="center"/>
              <w:rPr>
                <w:rFonts w:eastAsia="Times New Roman"/>
                <w:lang w:val="en-US" w:eastAsia="en-US"/>
              </w:rPr>
            </w:pPr>
            <w:r>
              <w:rPr>
                <w:color w:val="0000FF"/>
              </w:rPr>
              <w:t>76,000</w:t>
            </w:r>
          </w:p>
        </w:tc>
      </w:tr>
      <w:tr w:rsidR="00D16A2D" w:rsidRPr="00363B4C" w14:paraId="058C27EA" w14:textId="77777777" w:rsidTr="00DC0765">
        <w:trPr>
          <w:trHeight w:val="288"/>
        </w:trPr>
        <w:tc>
          <w:tcPr>
            <w:tcW w:w="2579" w:type="dxa"/>
            <w:noWrap/>
            <w:hideMark/>
          </w:tcPr>
          <w:p w14:paraId="787ED545" w14:textId="77777777" w:rsidR="00D16A2D" w:rsidRPr="00DC0765" w:rsidRDefault="00D16A2D" w:rsidP="00797763">
            <w:pPr>
              <w:spacing w:after="0" w:line="240" w:lineRule="auto"/>
              <w:jc w:val="center"/>
              <w:rPr>
                <w:rFonts w:eastAsia="Times New Roman"/>
                <w:lang w:val="en-US" w:eastAsia="en-US"/>
              </w:rPr>
            </w:pPr>
            <w:r>
              <w:rPr>
                <w:color w:val="0000FF"/>
              </w:rPr>
              <w:t>Capital de trabajo inicial</w:t>
            </w:r>
          </w:p>
        </w:tc>
        <w:tc>
          <w:tcPr>
            <w:tcW w:w="7025" w:type="dxa"/>
            <w:noWrap/>
            <w:hideMark/>
          </w:tcPr>
          <w:p w14:paraId="34C8A517" w14:textId="77777777" w:rsidR="00D16A2D" w:rsidRPr="00DC0765" w:rsidRDefault="00D16A2D" w:rsidP="00797763">
            <w:pPr>
              <w:spacing w:after="0" w:line="240" w:lineRule="auto"/>
              <w:jc w:val="center"/>
              <w:rPr>
                <w:rFonts w:eastAsia="Times New Roman"/>
                <w:lang w:val="es-HN" w:eastAsia="en-US"/>
              </w:rPr>
            </w:pPr>
            <w:r>
              <w:rPr>
                <w:color w:val="0000FF"/>
              </w:rPr>
              <w:t>Equivalente a un mes de costos operativos</w:t>
            </w:r>
          </w:p>
        </w:tc>
        <w:tc>
          <w:tcPr>
            <w:tcW w:w="1453" w:type="dxa"/>
            <w:noWrap/>
            <w:hideMark/>
          </w:tcPr>
          <w:p w14:paraId="107221EC" w14:textId="77777777" w:rsidR="00D16A2D" w:rsidRPr="00DC0765" w:rsidRDefault="00D16A2D" w:rsidP="00797763">
            <w:pPr>
              <w:spacing w:after="0" w:line="240" w:lineRule="auto"/>
              <w:jc w:val="center"/>
              <w:rPr>
                <w:rFonts w:eastAsia="Times New Roman"/>
                <w:lang w:val="en-US" w:eastAsia="en-US"/>
              </w:rPr>
            </w:pPr>
            <w:r>
              <w:rPr>
                <w:color w:val="0000FF"/>
              </w:rPr>
              <w:t>313,058</w:t>
            </w:r>
          </w:p>
        </w:tc>
      </w:tr>
      <w:tr w:rsidR="00D16A2D" w:rsidRPr="00363B4C" w14:paraId="54A4326C" w14:textId="77777777" w:rsidTr="00DC0765">
        <w:trPr>
          <w:trHeight w:val="288"/>
        </w:trPr>
        <w:tc>
          <w:tcPr>
            <w:tcW w:w="2579" w:type="dxa"/>
            <w:noWrap/>
            <w:hideMark/>
          </w:tcPr>
          <w:p w14:paraId="6CE3F2EE" w14:textId="77777777" w:rsidR="00D16A2D" w:rsidRPr="00DC0765" w:rsidRDefault="00D16A2D" w:rsidP="00797763">
            <w:pPr>
              <w:spacing w:after="0" w:line="240" w:lineRule="auto"/>
              <w:jc w:val="center"/>
              <w:rPr>
                <w:rFonts w:eastAsia="Times New Roman"/>
                <w:lang w:val="en-US" w:eastAsia="en-US"/>
              </w:rPr>
            </w:pPr>
            <w:r>
              <w:rPr>
                <w:b/>
                <w:color w:val="0000FF"/>
              </w:rPr>
              <w:t>TOTAL INVERSIÓN</w:t>
            </w:r>
          </w:p>
        </w:tc>
        <w:tc>
          <w:tcPr>
            <w:tcW w:w="7025" w:type="dxa"/>
            <w:noWrap/>
            <w:hideMark/>
          </w:tcPr>
          <w:p w14:paraId="7FEB73C4" w14:textId="77777777" w:rsidR="00D16A2D" w:rsidRPr="00DC0765" w:rsidRDefault="00D16A2D" w:rsidP="00797763">
            <w:pPr>
              <w:spacing w:after="0" w:line="240" w:lineRule="auto"/>
              <w:jc w:val="center"/>
              <w:rPr>
                <w:rFonts w:eastAsia="Times New Roman"/>
                <w:lang w:val="es-HN" w:eastAsia="en-US"/>
              </w:rPr>
            </w:pPr>
          </w:p>
        </w:tc>
        <w:tc>
          <w:tcPr>
            <w:tcW w:w="1453" w:type="dxa"/>
            <w:noWrap/>
            <w:hideMark/>
          </w:tcPr>
          <w:p w14:paraId="06C52835" w14:textId="77777777" w:rsidR="00D16A2D" w:rsidRPr="00DC0765" w:rsidRDefault="00D16A2D" w:rsidP="00797763">
            <w:pPr>
              <w:spacing w:after="0" w:line="240" w:lineRule="auto"/>
              <w:jc w:val="center"/>
              <w:rPr>
                <w:rFonts w:eastAsia="Times New Roman"/>
                <w:lang w:val="en-US" w:eastAsia="en-US"/>
              </w:rPr>
            </w:pPr>
            <w:r>
              <w:rPr>
                <w:b/>
                <w:color w:val="0000FF"/>
              </w:rPr>
              <w:t>1,784,058</w:t>
            </w:r>
          </w:p>
        </w:tc>
      </w:tr>
      <w:tr w:rsidR="00D16A2D" w:rsidRPr="00363B4C" w14:paraId="3CFC0069" w14:textId="77777777">
        <w:trPr>
          <w:trHeight w:val="288"/>
        </w:trPr>
        <w:tc>
          <w:tcPr>
            <w:tcW w:w="2579" w:type="dxa"/>
            <w:noWrap/>
            <w:hideMark/>
          </w:tcPr>
          <w:p w14:paraId="3A2F49C7" w14:textId="77777777" w:rsidR="00D16A2D" w:rsidRPr="00363B4C" w:rsidRDefault="00D16A2D" w:rsidP="00797763">
            <w:pPr>
              <w:spacing w:after="0" w:line="240" w:lineRule="auto"/>
              <w:jc w:val="center"/>
              <w:rPr>
                <w:rFonts w:eastAsia="Times New Roman"/>
                <w:lang w:val="en-US" w:eastAsia="en-US"/>
              </w:rPr>
            </w:pPr>
            <w:r>
              <w:rPr>
                <w:color w:val="0000FF"/>
              </w:rPr>
              <w:t>Recursos propios (50%)</w:t>
            </w:r>
          </w:p>
        </w:tc>
        <w:tc>
          <w:tcPr>
            <w:tcW w:w="7025" w:type="dxa"/>
            <w:noWrap/>
            <w:hideMark/>
          </w:tcPr>
          <w:p w14:paraId="432E2A63" w14:textId="77777777" w:rsidR="00D16A2D" w:rsidRPr="00363B4C" w:rsidRDefault="00D16A2D" w:rsidP="00797763">
            <w:pPr>
              <w:spacing w:after="0" w:line="240" w:lineRule="auto"/>
              <w:jc w:val="center"/>
              <w:rPr>
                <w:rFonts w:eastAsia="Times New Roman"/>
                <w:lang w:val="es-HN" w:eastAsia="en-US"/>
              </w:rPr>
            </w:pPr>
            <w:r>
              <w:rPr>
                <w:color w:val="0000FF"/>
              </w:rPr>
              <w:t>Aporte de los socios</w:t>
            </w:r>
          </w:p>
        </w:tc>
        <w:tc>
          <w:tcPr>
            <w:tcW w:w="1453" w:type="dxa"/>
            <w:noWrap/>
            <w:hideMark/>
          </w:tcPr>
          <w:p w14:paraId="5D1D02A9" w14:textId="77777777" w:rsidR="00D16A2D" w:rsidRPr="00363B4C" w:rsidRDefault="00D16A2D" w:rsidP="00797763">
            <w:pPr>
              <w:spacing w:after="0" w:line="240" w:lineRule="auto"/>
              <w:jc w:val="center"/>
              <w:rPr>
                <w:rFonts w:eastAsia="Times New Roman"/>
                <w:lang w:val="en-US" w:eastAsia="en-US"/>
              </w:rPr>
            </w:pPr>
            <w:r>
              <w:rPr>
                <w:color w:val="0000FF"/>
              </w:rPr>
              <w:t>892,029</w:t>
            </w:r>
          </w:p>
        </w:tc>
      </w:tr>
      <w:tr w:rsidR="00D16A2D" w:rsidRPr="00363B4C" w14:paraId="1C9FE6AB" w14:textId="77777777">
        <w:trPr>
          <w:trHeight w:val="288"/>
        </w:trPr>
        <w:tc>
          <w:tcPr>
            <w:tcW w:w="2579" w:type="dxa"/>
            <w:noWrap/>
            <w:hideMark/>
          </w:tcPr>
          <w:p w14:paraId="2AA88F04" w14:textId="77777777" w:rsidR="00D16A2D" w:rsidRPr="00363B4C" w:rsidRDefault="00D16A2D" w:rsidP="00797763">
            <w:pPr>
              <w:spacing w:after="0" w:line="240" w:lineRule="auto"/>
              <w:jc w:val="center"/>
              <w:rPr>
                <w:rFonts w:eastAsia="Times New Roman"/>
                <w:lang w:val="en-US" w:eastAsia="en-US"/>
              </w:rPr>
            </w:pPr>
            <w:r>
              <w:rPr>
                <w:color w:val="0000FF"/>
              </w:rPr>
              <w:t>Préstamo bancario (50%)</w:t>
            </w:r>
          </w:p>
        </w:tc>
        <w:tc>
          <w:tcPr>
            <w:tcW w:w="7025" w:type="dxa"/>
            <w:noWrap/>
            <w:hideMark/>
          </w:tcPr>
          <w:p w14:paraId="1F836240" w14:textId="77777777" w:rsidR="00D16A2D" w:rsidRPr="00363B4C" w:rsidRDefault="00D16A2D" w:rsidP="00797763">
            <w:pPr>
              <w:spacing w:after="0" w:line="240" w:lineRule="auto"/>
              <w:jc w:val="center"/>
              <w:rPr>
                <w:rFonts w:eastAsia="Times New Roman"/>
                <w:lang w:val="es-HN" w:eastAsia="en-US"/>
              </w:rPr>
            </w:pPr>
            <w:r>
              <w:rPr>
                <w:color w:val="0000FF"/>
              </w:rPr>
              <w:t>Financiamiento al 14% anual a 5 años</w:t>
            </w:r>
          </w:p>
        </w:tc>
        <w:tc>
          <w:tcPr>
            <w:tcW w:w="1453" w:type="dxa"/>
            <w:noWrap/>
            <w:hideMark/>
          </w:tcPr>
          <w:p w14:paraId="0E5CE3E8" w14:textId="77777777" w:rsidR="00D16A2D" w:rsidRPr="00363B4C" w:rsidRDefault="00D16A2D" w:rsidP="00797763">
            <w:pPr>
              <w:spacing w:after="0" w:line="240" w:lineRule="auto"/>
              <w:jc w:val="center"/>
              <w:rPr>
                <w:rFonts w:eastAsia="Times New Roman"/>
                <w:lang w:val="en-US" w:eastAsia="en-US"/>
              </w:rPr>
            </w:pPr>
            <w:r>
              <w:rPr>
                <w:color w:val="0000FF"/>
              </w:rPr>
              <w:t>892,029</w:t>
            </w:r>
          </w:p>
        </w:tc>
      </w:tr>
    </w:tbl>
    <w:p w14:paraId="3D60E81E" w14:textId="77777777" w:rsidR="004B5C2D" w:rsidRDefault="00000000">
      <w:pPr>
        <w:rPr>
          <w:lang w:val="es-NI"/>
        </w:rPr>
      </w:pPr>
      <w:r>
        <w:rPr>
          <w:i/>
          <w:iCs/>
          <w:lang w:val="es-NI"/>
        </w:rPr>
        <w:t>Nota.</w:t>
      </w:r>
      <w:r>
        <w:rPr>
          <w:lang w:val="es-NI"/>
        </w:rPr>
        <w:t xml:space="preserve"> Elaboración propia, 2026.</w:t>
      </w:r>
    </w:p>
    <w:p w14:paraId="49B59101" w14:textId="77777777" w:rsidR="00D16A2D" w:rsidRDefault="00D16A2D" w:rsidP="00D16A2D">
      <w:pPr>
        <w:spacing w:after="160" w:line="257" w:lineRule="auto"/>
        <w:jc w:val="both"/>
        <w:rPr>
          <w:rFonts w:eastAsia="Times New Roman"/>
        </w:rPr>
      </w:pPr>
    </w:p>
    <w:p w14:paraId="55889F7D" w14:textId="77777777" w:rsidR="0060465A" w:rsidRDefault="0060465A" w:rsidP="00D16A2D">
      <w:pPr>
        <w:spacing w:after="160" w:line="257" w:lineRule="auto"/>
        <w:jc w:val="both"/>
        <w:rPr>
          <w:rFonts w:eastAsia="Times New Roman"/>
        </w:rPr>
      </w:pPr>
    </w:p>
    <w:p w14:paraId="755B6D3A"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cols w:space="708"/>
          <w:docGrid w:linePitch="360"/>
        </w:sectPr>
      </w:pPr>
    </w:p>
    <w:p w14:paraId="4F7A3CB6" w14:textId="77777777" w:rsidR="004B5C2D" w:rsidRDefault="00000000">
      <w:pPr>
        <w:keepNext/>
        <w:spacing w:after="0"/>
        <w:rPr>
          <w:lang w:val="es-NI"/>
        </w:rPr>
      </w:pPr>
      <w:r>
        <w:rPr>
          <w:b/>
          <w:bCs/>
          <w:lang w:val="es-NI"/>
        </w:rPr>
        <w:lastRenderedPageBreak/>
        <w:t>Tabla 13</w:t>
      </w:r>
    </w:p>
    <w:p w14:paraId="1F77E8A9" w14:textId="77777777" w:rsidR="004B5C2D" w:rsidRDefault="00000000">
      <w:pPr>
        <w:keepNext/>
        <w:rPr>
          <w:lang w:val="es-NI"/>
        </w:rPr>
      </w:pPr>
      <w:r>
        <w:rPr>
          <w:i/>
          <w:iCs/>
          <w:lang w:val="es-NI"/>
        </w:rPr>
        <w:t>Proyección desglosada de costos y gastos operativos a diez años</w:t>
      </w:r>
    </w:p>
    <w:tbl>
      <w:tblPr>
        <w:tblW w:w="9771"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547"/>
        <w:gridCol w:w="1078"/>
        <w:gridCol w:w="1077"/>
        <w:gridCol w:w="1077"/>
        <w:gridCol w:w="1077"/>
        <w:gridCol w:w="1184"/>
        <w:gridCol w:w="1184"/>
        <w:gridCol w:w="1184"/>
        <w:gridCol w:w="1184"/>
        <w:gridCol w:w="1184"/>
        <w:gridCol w:w="1184"/>
      </w:tblGrid>
      <w:tr w:rsidR="00A66FC0" w:rsidRPr="00A66FC0" w14:paraId="381BDEB6" w14:textId="77777777" w:rsidTr="00A66FC0">
        <w:trPr>
          <w:trHeight w:val="558"/>
          <w:tblHeader/>
        </w:trPr>
        <w:tc>
          <w:tcPr>
            <w:tcW w:w="1349" w:type="dxa"/>
            <w:tcBorders>
              <w:bottom w:val="single" w:sz="8" w:space="0" w:color="000000"/>
            </w:tcBorders>
            <w:noWrap/>
            <w:vAlign w:val="bottom"/>
            <w:hideMark/>
          </w:tcPr>
          <w:p w14:paraId="56256D5D" w14:textId="77777777" w:rsidR="00A66FC0" w:rsidRPr="00A66FC0" w:rsidRDefault="00C3412F" w:rsidP="00A66FC0">
            <w:pPr>
              <w:spacing w:after="0" w:line="240" w:lineRule="auto"/>
              <w:jc w:val="center"/>
              <w:rPr>
                <w:rFonts w:eastAsia="Times New Roman"/>
                <w:b/>
                <w:bCs/>
                <w:color w:val="000000"/>
                <w:lang w:val="en-US" w:eastAsia="en-US"/>
              </w:rPr>
            </w:pPr>
            <w:r>
              <w:rPr>
                <w:rFonts w:eastAsia="Times New Roman"/>
                <w:b/>
                <w:bCs/>
                <w:color w:val="000000"/>
                <w:lang w:val="en-US" w:eastAsia="en-US"/>
              </w:rPr>
              <w:t>Concepto</w:t>
            </w:r>
          </w:p>
        </w:tc>
        <w:tc>
          <w:tcPr>
            <w:tcW w:w="815" w:type="dxa"/>
            <w:tcBorders>
              <w:bottom w:val="single" w:sz="8" w:space="0" w:color="000000"/>
            </w:tcBorders>
            <w:noWrap/>
            <w:vAlign w:val="bottom"/>
            <w:hideMark/>
          </w:tcPr>
          <w:p w14:paraId="74E17E0C"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1</w:t>
            </w:r>
          </w:p>
        </w:tc>
        <w:tc>
          <w:tcPr>
            <w:tcW w:w="815" w:type="dxa"/>
            <w:tcBorders>
              <w:bottom w:val="single" w:sz="8" w:space="0" w:color="000000"/>
            </w:tcBorders>
            <w:noWrap/>
            <w:vAlign w:val="bottom"/>
            <w:hideMark/>
          </w:tcPr>
          <w:p w14:paraId="09AD7678"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2</w:t>
            </w:r>
          </w:p>
        </w:tc>
        <w:tc>
          <w:tcPr>
            <w:tcW w:w="815" w:type="dxa"/>
            <w:tcBorders>
              <w:bottom w:val="single" w:sz="8" w:space="0" w:color="000000"/>
            </w:tcBorders>
            <w:noWrap/>
            <w:vAlign w:val="bottom"/>
            <w:hideMark/>
          </w:tcPr>
          <w:p w14:paraId="5EA6807B"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3</w:t>
            </w:r>
          </w:p>
        </w:tc>
        <w:tc>
          <w:tcPr>
            <w:tcW w:w="815" w:type="dxa"/>
            <w:tcBorders>
              <w:bottom w:val="single" w:sz="8" w:space="0" w:color="000000"/>
            </w:tcBorders>
            <w:noWrap/>
            <w:vAlign w:val="bottom"/>
            <w:hideMark/>
          </w:tcPr>
          <w:p w14:paraId="349BD2F0"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4</w:t>
            </w:r>
          </w:p>
        </w:tc>
        <w:tc>
          <w:tcPr>
            <w:tcW w:w="815" w:type="dxa"/>
            <w:tcBorders>
              <w:bottom w:val="single" w:sz="8" w:space="0" w:color="000000"/>
            </w:tcBorders>
            <w:noWrap/>
            <w:vAlign w:val="bottom"/>
            <w:hideMark/>
          </w:tcPr>
          <w:p w14:paraId="58F81C60"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5</w:t>
            </w:r>
          </w:p>
        </w:tc>
        <w:tc>
          <w:tcPr>
            <w:tcW w:w="815" w:type="dxa"/>
            <w:tcBorders>
              <w:bottom w:val="single" w:sz="8" w:space="0" w:color="000000"/>
            </w:tcBorders>
            <w:noWrap/>
            <w:vAlign w:val="bottom"/>
            <w:hideMark/>
          </w:tcPr>
          <w:p w14:paraId="41656AE3"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6</w:t>
            </w:r>
          </w:p>
        </w:tc>
        <w:tc>
          <w:tcPr>
            <w:tcW w:w="815" w:type="dxa"/>
            <w:tcBorders>
              <w:bottom w:val="single" w:sz="8" w:space="0" w:color="000000"/>
            </w:tcBorders>
            <w:noWrap/>
            <w:vAlign w:val="bottom"/>
            <w:hideMark/>
          </w:tcPr>
          <w:p w14:paraId="6AC26266"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7</w:t>
            </w:r>
          </w:p>
        </w:tc>
        <w:tc>
          <w:tcPr>
            <w:tcW w:w="815" w:type="dxa"/>
            <w:tcBorders>
              <w:bottom w:val="single" w:sz="8" w:space="0" w:color="000000"/>
            </w:tcBorders>
            <w:noWrap/>
            <w:vAlign w:val="bottom"/>
            <w:hideMark/>
          </w:tcPr>
          <w:p w14:paraId="3E45DE63"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8</w:t>
            </w:r>
          </w:p>
        </w:tc>
        <w:tc>
          <w:tcPr>
            <w:tcW w:w="951" w:type="dxa"/>
            <w:tcBorders>
              <w:bottom w:val="single" w:sz="8" w:space="0" w:color="000000"/>
            </w:tcBorders>
            <w:noWrap/>
            <w:vAlign w:val="bottom"/>
            <w:hideMark/>
          </w:tcPr>
          <w:p w14:paraId="1971550F"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9</w:t>
            </w:r>
          </w:p>
        </w:tc>
        <w:tc>
          <w:tcPr>
            <w:tcW w:w="951" w:type="dxa"/>
            <w:tcBorders>
              <w:bottom w:val="single" w:sz="8" w:space="0" w:color="000000"/>
            </w:tcBorders>
            <w:noWrap/>
            <w:vAlign w:val="bottom"/>
            <w:hideMark/>
          </w:tcPr>
          <w:p w14:paraId="2BD8D2CD" w14:textId="77777777" w:rsidR="00A66FC0" w:rsidRPr="00A66FC0" w:rsidRDefault="00A66FC0" w:rsidP="00A66FC0">
            <w:pPr>
              <w:spacing w:after="0" w:line="240" w:lineRule="auto"/>
              <w:jc w:val="center"/>
              <w:rPr>
                <w:rFonts w:eastAsia="Times New Roman"/>
                <w:b/>
                <w:bCs/>
                <w:color w:val="000000"/>
                <w:lang w:val="en-US" w:eastAsia="en-US"/>
              </w:rPr>
            </w:pPr>
            <w:r w:rsidRPr="00A66FC0">
              <w:rPr>
                <w:rFonts w:eastAsia="Times New Roman"/>
                <w:b/>
                <w:bCs/>
                <w:color w:val="000000"/>
                <w:lang w:val="en-US" w:eastAsia="en-US"/>
              </w:rPr>
              <w:t>Año 10</w:t>
            </w:r>
          </w:p>
        </w:tc>
      </w:tr>
      <w:tr w:rsidR="00A66FC0" w:rsidRPr="00A66FC0" w14:paraId="0B6C9DA6" w14:textId="77777777" w:rsidTr="00A66FC0">
        <w:trPr>
          <w:trHeight w:val="561"/>
        </w:trPr>
        <w:tc>
          <w:tcPr>
            <w:tcW w:w="1349" w:type="dxa"/>
            <w:noWrap/>
            <w:vAlign w:val="bottom"/>
            <w:hideMark/>
          </w:tcPr>
          <w:p w14:paraId="203BB699" w14:textId="77777777" w:rsidR="00A66FC0" w:rsidRPr="00A66FC0" w:rsidRDefault="00A66FC0" w:rsidP="00A66FC0">
            <w:pPr>
              <w:spacing w:after="0" w:line="240" w:lineRule="auto"/>
              <w:jc w:val="center"/>
              <w:rPr>
                <w:rFonts w:eastAsia="Times New Roman"/>
                <w:color w:val="000000"/>
                <w:lang w:val="en-US" w:eastAsia="en-US"/>
              </w:rPr>
            </w:pPr>
            <w:r>
              <w:rPr>
                <w:color w:val="0000FF"/>
              </w:rPr>
              <w:t>Gastos administrativos</w:t>
            </w:r>
          </w:p>
        </w:tc>
        <w:tc>
          <w:tcPr>
            <w:tcW w:w="815" w:type="dxa"/>
            <w:noWrap/>
            <w:vAlign w:val="bottom"/>
            <w:hideMark/>
          </w:tcPr>
          <w:p w14:paraId="2DD8D430" w14:textId="77777777" w:rsidR="00A66FC0" w:rsidRPr="00A66FC0" w:rsidRDefault="00A66FC0" w:rsidP="00A66FC0">
            <w:pPr>
              <w:spacing w:after="0" w:line="240" w:lineRule="auto"/>
              <w:jc w:val="center"/>
              <w:rPr>
                <w:rFonts w:eastAsia="Times New Roman"/>
                <w:color w:val="000000"/>
                <w:lang w:val="en-US" w:eastAsia="en-US"/>
              </w:rPr>
            </w:pPr>
            <w:r>
              <w:rPr>
                <w:color w:val="0000FF"/>
              </w:rPr>
              <w:t>270,864</w:t>
            </w:r>
          </w:p>
        </w:tc>
        <w:tc>
          <w:tcPr>
            <w:tcW w:w="815" w:type="dxa"/>
            <w:noWrap/>
            <w:vAlign w:val="bottom"/>
            <w:hideMark/>
          </w:tcPr>
          <w:p w14:paraId="72510FA6" w14:textId="77777777" w:rsidR="00A66FC0" w:rsidRPr="00A66FC0" w:rsidRDefault="00A66FC0" w:rsidP="00A66FC0">
            <w:pPr>
              <w:spacing w:after="0" w:line="240" w:lineRule="auto"/>
              <w:jc w:val="center"/>
              <w:rPr>
                <w:rFonts w:eastAsia="Times New Roman"/>
                <w:color w:val="000000"/>
                <w:lang w:val="en-US" w:eastAsia="en-US"/>
              </w:rPr>
            </w:pPr>
            <w:r>
              <w:rPr>
                <w:color w:val="0000FF"/>
              </w:rPr>
              <w:t>283,053</w:t>
            </w:r>
          </w:p>
        </w:tc>
        <w:tc>
          <w:tcPr>
            <w:tcW w:w="815" w:type="dxa"/>
            <w:noWrap/>
            <w:vAlign w:val="bottom"/>
            <w:hideMark/>
          </w:tcPr>
          <w:p w14:paraId="2AD247D2" w14:textId="77777777" w:rsidR="00A66FC0" w:rsidRPr="00A66FC0" w:rsidRDefault="00A66FC0" w:rsidP="00A66FC0">
            <w:pPr>
              <w:spacing w:after="0" w:line="240" w:lineRule="auto"/>
              <w:jc w:val="center"/>
              <w:rPr>
                <w:rFonts w:eastAsia="Times New Roman"/>
                <w:color w:val="000000"/>
                <w:lang w:val="en-US" w:eastAsia="en-US"/>
              </w:rPr>
            </w:pPr>
            <w:r>
              <w:rPr>
                <w:color w:val="0000FF"/>
              </w:rPr>
              <w:t>295,790</w:t>
            </w:r>
          </w:p>
        </w:tc>
        <w:tc>
          <w:tcPr>
            <w:tcW w:w="815" w:type="dxa"/>
            <w:noWrap/>
            <w:vAlign w:val="bottom"/>
            <w:hideMark/>
          </w:tcPr>
          <w:p w14:paraId="601A0826" w14:textId="77777777" w:rsidR="00A66FC0" w:rsidRPr="00A66FC0" w:rsidRDefault="00A66FC0" w:rsidP="00A66FC0">
            <w:pPr>
              <w:spacing w:after="0" w:line="240" w:lineRule="auto"/>
              <w:jc w:val="center"/>
              <w:rPr>
                <w:rFonts w:eastAsia="Times New Roman"/>
                <w:color w:val="000000"/>
                <w:lang w:val="en-US" w:eastAsia="en-US"/>
              </w:rPr>
            </w:pPr>
            <w:r>
              <w:rPr>
                <w:color w:val="0000FF"/>
              </w:rPr>
              <w:t>309,101</w:t>
            </w:r>
          </w:p>
        </w:tc>
        <w:tc>
          <w:tcPr>
            <w:tcW w:w="815" w:type="dxa"/>
            <w:noWrap/>
            <w:vAlign w:val="bottom"/>
            <w:hideMark/>
          </w:tcPr>
          <w:p w14:paraId="61B770DF" w14:textId="77777777" w:rsidR="00A66FC0" w:rsidRPr="00A66FC0" w:rsidRDefault="00A66FC0" w:rsidP="00A66FC0">
            <w:pPr>
              <w:spacing w:after="0" w:line="240" w:lineRule="auto"/>
              <w:jc w:val="center"/>
              <w:rPr>
                <w:rFonts w:eastAsia="Times New Roman"/>
                <w:color w:val="000000"/>
                <w:lang w:val="en-US" w:eastAsia="en-US"/>
              </w:rPr>
            </w:pPr>
            <w:r>
              <w:rPr>
                <w:color w:val="0000FF"/>
              </w:rPr>
              <w:t>323,010</w:t>
            </w:r>
          </w:p>
        </w:tc>
        <w:tc>
          <w:tcPr>
            <w:tcW w:w="815" w:type="dxa"/>
            <w:noWrap/>
            <w:vAlign w:val="bottom"/>
            <w:hideMark/>
          </w:tcPr>
          <w:p w14:paraId="5571F766" w14:textId="77777777" w:rsidR="00A66FC0" w:rsidRPr="00A66FC0" w:rsidRDefault="00A66FC0" w:rsidP="00A66FC0">
            <w:pPr>
              <w:spacing w:after="0" w:line="240" w:lineRule="auto"/>
              <w:jc w:val="center"/>
              <w:rPr>
                <w:rFonts w:eastAsia="Times New Roman"/>
                <w:color w:val="000000"/>
                <w:lang w:val="en-US" w:eastAsia="en-US"/>
              </w:rPr>
            </w:pPr>
            <w:r>
              <w:rPr>
                <w:color w:val="0000FF"/>
              </w:rPr>
              <w:t>337,546</w:t>
            </w:r>
          </w:p>
        </w:tc>
        <w:tc>
          <w:tcPr>
            <w:tcW w:w="815" w:type="dxa"/>
            <w:noWrap/>
            <w:vAlign w:val="bottom"/>
            <w:hideMark/>
          </w:tcPr>
          <w:p w14:paraId="102CDC79" w14:textId="77777777" w:rsidR="00A66FC0" w:rsidRPr="00A66FC0" w:rsidRDefault="00A66FC0" w:rsidP="00A66FC0">
            <w:pPr>
              <w:spacing w:after="0" w:line="240" w:lineRule="auto"/>
              <w:jc w:val="center"/>
              <w:rPr>
                <w:rFonts w:eastAsia="Times New Roman"/>
                <w:color w:val="000000"/>
                <w:lang w:val="en-US" w:eastAsia="en-US"/>
              </w:rPr>
            </w:pPr>
            <w:r>
              <w:rPr>
                <w:color w:val="0000FF"/>
              </w:rPr>
              <w:t>352,735</w:t>
            </w:r>
          </w:p>
        </w:tc>
        <w:tc>
          <w:tcPr>
            <w:tcW w:w="815" w:type="dxa"/>
            <w:noWrap/>
            <w:vAlign w:val="bottom"/>
            <w:hideMark/>
          </w:tcPr>
          <w:p w14:paraId="2412CE53" w14:textId="77777777" w:rsidR="00A66FC0" w:rsidRPr="00A66FC0" w:rsidRDefault="00A66FC0" w:rsidP="00A66FC0">
            <w:pPr>
              <w:spacing w:after="0" w:line="240" w:lineRule="auto"/>
              <w:jc w:val="center"/>
              <w:rPr>
                <w:rFonts w:eastAsia="Times New Roman"/>
                <w:color w:val="000000"/>
                <w:lang w:val="en-US" w:eastAsia="en-US"/>
              </w:rPr>
            </w:pPr>
            <w:r>
              <w:rPr>
                <w:color w:val="0000FF"/>
              </w:rPr>
              <w:t>368,608</w:t>
            </w:r>
          </w:p>
        </w:tc>
        <w:tc>
          <w:tcPr>
            <w:tcW w:w="951" w:type="dxa"/>
            <w:noWrap/>
            <w:vAlign w:val="bottom"/>
            <w:hideMark/>
          </w:tcPr>
          <w:p w14:paraId="0081FAC2" w14:textId="77777777" w:rsidR="00A66FC0" w:rsidRPr="00A66FC0" w:rsidRDefault="00A66FC0" w:rsidP="00A66FC0">
            <w:pPr>
              <w:spacing w:after="0" w:line="240" w:lineRule="auto"/>
              <w:jc w:val="center"/>
              <w:rPr>
                <w:rFonts w:eastAsia="Times New Roman"/>
                <w:color w:val="000000"/>
                <w:lang w:val="en-US" w:eastAsia="en-US"/>
              </w:rPr>
            </w:pPr>
            <w:r>
              <w:rPr>
                <w:color w:val="0000FF"/>
              </w:rPr>
              <w:t>385,196</w:t>
            </w:r>
          </w:p>
        </w:tc>
        <w:tc>
          <w:tcPr>
            <w:tcW w:w="951" w:type="dxa"/>
            <w:noWrap/>
            <w:vAlign w:val="bottom"/>
            <w:hideMark/>
          </w:tcPr>
          <w:p w14:paraId="157D8539" w14:textId="77777777" w:rsidR="00A66FC0" w:rsidRPr="00A66FC0" w:rsidRDefault="00A66FC0" w:rsidP="00A66FC0">
            <w:pPr>
              <w:spacing w:after="0" w:line="240" w:lineRule="auto"/>
              <w:jc w:val="center"/>
              <w:rPr>
                <w:rFonts w:eastAsia="Times New Roman"/>
                <w:color w:val="000000"/>
                <w:lang w:val="en-US" w:eastAsia="en-US"/>
              </w:rPr>
            </w:pPr>
            <w:r>
              <w:rPr>
                <w:color w:val="0000FF"/>
              </w:rPr>
              <w:t>402,530</w:t>
            </w:r>
          </w:p>
        </w:tc>
      </w:tr>
      <w:tr w:rsidR="00A66FC0" w:rsidRPr="00A66FC0" w14:paraId="05AF26D8" w14:textId="77777777" w:rsidTr="00A66FC0">
        <w:trPr>
          <w:trHeight w:val="555"/>
        </w:trPr>
        <w:tc>
          <w:tcPr>
            <w:tcW w:w="1349" w:type="dxa"/>
            <w:noWrap/>
            <w:vAlign w:val="bottom"/>
            <w:hideMark/>
          </w:tcPr>
          <w:p w14:paraId="60E8A249" w14:textId="77777777" w:rsidR="00A66FC0" w:rsidRPr="00A66FC0" w:rsidRDefault="00A66FC0" w:rsidP="00A66FC0">
            <w:pPr>
              <w:spacing w:after="0" w:line="240" w:lineRule="auto"/>
              <w:jc w:val="center"/>
              <w:rPr>
                <w:rFonts w:eastAsia="Times New Roman"/>
                <w:color w:val="000000"/>
                <w:lang w:val="en-US" w:eastAsia="en-US"/>
              </w:rPr>
            </w:pPr>
            <w:r>
              <w:rPr>
                <w:color w:val="0000FF"/>
              </w:rPr>
              <w:t>Costos variables</w:t>
            </w:r>
          </w:p>
        </w:tc>
        <w:tc>
          <w:tcPr>
            <w:tcW w:w="815" w:type="dxa"/>
            <w:noWrap/>
            <w:vAlign w:val="bottom"/>
            <w:hideMark/>
          </w:tcPr>
          <w:p w14:paraId="57A6BCD2" w14:textId="77777777" w:rsidR="00A66FC0" w:rsidRPr="00A66FC0" w:rsidRDefault="00A66FC0" w:rsidP="00A66FC0">
            <w:pPr>
              <w:spacing w:after="0" w:line="240" w:lineRule="auto"/>
              <w:jc w:val="center"/>
              <w:rPr>
                <w:rFonts w:eastAsia="Times New Roman"/>
                <w:color w:val="000000"/>
                <w:lang w:val="en-US" w:eastAsia="en-US"/>
              </w:rPr>
            </w:pPr>
            <w:r>
              <w:rPr>
                <w:color w:val="0000FF"/>
              </w:rPr>
              <w:t>1,708,181</w:t>
            </w:r>
          </w:p>
        </w:tc>
        <w:tc>
          <w:tcPr>
            <w:tcW w:w="815" w:type="dxa"/>
            <w:noWrap/>
            <w:vAlign w:val="bottom"/>
            <w:hideMark/>
          </w:tcPr>
          <w:p w14:paraId="32A6B4D5" w14:textId="77777777" w:rsidR="00A66FC0" w:rsidRPr="00A66FC0" w:rsidRDefault="00A66FC0" w:rsidP="00A66FC0">
            <w:pPr>
              <w:spacing w:after="0" w:line="240" w:lineRule="auto"/>
              <w:jc w:val="center"/>
              <w:rPr>
                <w:rFonts w:eastAsia="Times New Roman"/>
                <w:color w:val="000000"/>
                <w:lang w:val="en-US" w:eastAsia="en-US"/>
              </w:rPr>
            </w:pPr>
            <w:r>
              <w:rPr>
                <w:color w:val="0000FF"/>
              </w:rPr>
              <w:t>2,975,081</w:t>
            </w:r>
          </w:p>
        </w:tc>
        <w:tc>
          <w:tcPr>
            <w:tcW w:w="815" w:type="dxa"/>
            <w:noWrap/>
            <w:vAlign w:val="bottom"/>
            <w:hideMark/>
          </w:tcPr>
          <w:p w14:paraId="4074227A" w14:textId="77777777" w:rsidR="00A66FC0" w:rsidRPr="00A66FC0" w:rsidRDefault="00A66FC0" w:rsidP="00A66FC0">
            <w:pPr>
              <w:spacing w:after="0" w:line="240" w:lineRule="auto"/>
              <w:jc w:val="center"/>
              <w:rPr>
                <w:rFonts w:eastAsia="Times New Roman"/>
                <w:color w:val="000000"/>
                <w:lang w:val="en-US" w:eastAsia="en-US"/>
              </w:rPr>
            </w:pPr>
            <w:r>
              <w:rPr>
                <w:color w:val="0000FF"/>
              </w:rPr>
              <w:t>4,663,440</w:t>
            </w:r>
          </w:p>
        </w:tc>
        <w:tc>
          <w:tcPr>
            <w:tcW w:w="815" w:type="dxa"/>
            <w:noWrap/>
            <w:vAlign w:val="bottom"/>
            <w:hideMark/>
          </w:tcPr>
          <w:p w14:paraId="425B66A8" w14:textId="77777777" w:rsidR="00A66FC0" w:rsidRPr="00A66FC0" w:rsidRDefault="00A66FC0" w:rsidP="00A66FC0">
            <w:pPr>
              <w:spacing w:after="0" w:line="240" w:lineRule="auto"/>
              <w:jc w:val="center"/>
              <w:rPr>
                <w:rFonts w:eastAsia="Times New Roman"/>
                <w:color w:val="000000"/>
                <w:lang w:val="en-US" w:eastAsia="en-US"/>
              </w:rPr>
            </w:pPr>
            <w:r>
              <w:rPr>
                <w:color w:val="0000FF"/>
              </w:rPr>
              <w:t>6,822,613</w:t>
            </w:r>
          </w:p>
        </w:tc>
        <w:tc>
          <w:tcPr>
            <w:tcW w:w="815" w:type="dxa"/>
            <w:noWrap/>
            <w:vAlign w:val="bottom"/>
            <w:hideMark/>
          </w:tcPr>
          <w:p w14:paraId="477E07AF" w14:textId="77777777" w:rsidR="00A66FC0" w:rsidRPr="00A66FC0" w:rsidRDefault="00A66FC0" w:rsidP="00A66FC0">
            <w:pPr>
              <w:spacing w:after="0" w:line="240" w:lineRule="auto"/>
              <w:jc w:val="center"/>
              <w:rPr>
                <w:rFonts w:eastAsia="Times New Roman"/>
                <w:color w:val="000000"/>
                <w:lang w:val="en-US" w:eastAsia="en-US"/>
              </w:rPr>
            </w:pPr>
            <w:r>
              <w:rPr>
                <w:color w:val="0000FF"/>
              </w:rPr>
              <w:t>9,506,174</w:t>
            </w:r>
          </w:p>
        </w:tc>
        <w:tc>
          <w:tcPr>
            <w:tcW w:w="815" w:type="dxa"/>
            <w:noWrap/>
            <w:vAlign w:val="bottom"/>
            <w:hideMark/>
          </w:tcPr>
          <w:p w14:paraId="48F99772" w14:textId="77777777" w:rsidR="00A66FC0" w:rsidRPr="00A66FC0" w:rsidRDefault="00A66FC0" w:rsidP="00A66FC0">
            <w:pPr>
              <w:spacing w:after="0" w:line="240" w:lineRule="auto"/>
              <w:jc w:val="center"/>
              <w:rPr>
                <w:rFonts w:eastAsia="Times New Roman"/>
                <w:color w:val="000000"/>
                <w:lang w:val="en-US" w:eastAsia="en-US"/>
              </w:rPr>
            </w:pPr>
            <w:r>
              <w:rPr>
                <w:color w:val="0000FF"/>
              </w:rPr>
              <w:t>12,417,440</w:t>
            </w:r>
          </w:p>
        </w:tc>
        <w:tc>
          <w:tcPr>
            <w:tcW w:w="815" w:type="dxa"/>
            <w:noWrap/>
            <w:vAlign w:val="bottom"/>
            <w:hideMark/>
          </w:tcPr>
          <w:p w14:paraId="2A33C635" w14:textId="77777777" w:rsidR="00A66FC0" w:rsidRPr="00A66FC0" w:rsidRDefault="00A66FC0" w:rsidP="00A66FC0">
            <w:pPr>
              <w:spacing w:after="0" w:line="240" w:lineRule="auto"/>
              <w:jc w:val="center"/>
              <w:rPr>
                <w:rFonts w:eastAsia="Times New Roman"/>
                <w:color w:val="000000"/>
                <w:lang w:val="en-US" w:eastAsia="en-US"/>
              </w:rPr>
            </w:pPr>
            <w:r>
              <w:rPr>
                <w:color w:val="0000FF"/>
              </w:rPr>
              <w:t>15,942,219</w:t>
            </w:r>
          </w:p>
        </w:tc>
        <w:tc>
          <w:tcPr>
            <w:tcW w:w="815" w:type="dxa"/>
            <w:noWrap/>
            <w:vAlign w:val="bottom"/>
            <w:hideMark/>
          </w:tcPr>
          <w:p w14:paraId="1F47B845" w14:textId="77777777" w:rsidR="00A66FC0" w:rsidRPr="00A66FC0" w:rsidRDefault="00A66FC0" w:rsidP="00A66FC0">
            <w:pPr>
              <w:spacing w:after="0" w:line="240" w:lineRule="auto"/>
              <w:jc w:val="center"/>
              <w:rPr>
                <w:rFonts w:eastAsia="Times New Roman"/>
                <w:color w:val="000000"/>
                <w:lang w:val="en-US" w:eastAsia="en-US"/>
              </w:rPr>
            </w:pPr>
            <w:r>
              <w:rPr>
                <w:color w:val="0000FF"/>
              </w:rPr>
              <w:t>19,759,082</w:t>
            </w:r>
          </w:p>
        </w:tc>
        <w:tc>
          <w:tcPr>
            <w:tcW w:w="951" w:type="dxa"/>
            <w:noWrap/>
            <w:vAlign w:val="bottom"/>
            <w:hideMark/>
          </w:tcPr>
          <w:p w14:paraId="1D7500D1" w14:textId="77777777" w:rsidR="00A66FC0" w:rsidRPr="00A66FC0" w:rsidRDefault="00A66FC0" w:rsidP="00A66FC0">
            <w:pPr>
              <w:spacing w:after="0" w:line="240" w:lineRule="auto"/>
              <w:jc w:val="center"/>
              <w:rPr>
                <w:rFonts w:eastAsia="Times New Roman"/>
                <w:color w:val="000000"/>
                <w:lang w:val="en-US" w:eastAsia="en-US"/>
              </w:rPr>
            </w:pPr>
            <w:r>
              <w:rPr>
                <w:color w:val="0000FF"/>
              </w:rPr>
              <w:t>24,292,048</w:t>
            </w:r>
          </w:p>
        </w:tc>
        <w:tc>
          <w:tcPr>
            <w:tcW w:w="951" w:type="dxa"/>
            <w:noWrap/>
            <w:vAlign w:val="bottom"/>
            <w:hideMark/>
          </w:tcPr>
          <w:p w14:paraId="2CAD0BEC" w14:textId="77777777" w:rsidR="00A66FC0" w:rsidRPr="00A66FC0" w:rsidRDefault="00A66FC0" w:rsidP="00A66FC0">
            <w:pPr>
              <w:spacing w:after="0" w:line="240" w:lineRule="auto"/>
              <w:jc w:val="center"/>
              <w:rPr>
                <w:rFonts w:eastAsia="Times New Roman"/>
                <w:color w:val="000000"/>
                <w:lang w:val="en-US" w:eastAsia="en-US"/>
              </w:rPr>
            </w:pPr>
            <w:r>
              <w:rPr>
                <w:color w:val="0000FF"/>
              </w:rPr>
              <w:t>29,192,969</w:t>
            </w:r>
          </w:p>
        </w:tc>
      </w:tr>
      <w:tr w:rsidR="00A66FC0" w:rsidRPr="00A66FC0" w14:paraId="2780D331" w14:textId="77777777" w:rsidTr="00A66FC0">
        <w:trPr>
          <w:trHeight w:val="549"/>
        </w:trPr>
        <w:tc>
          <w:tcPr>
            <w:tcW w:w="1349" w:type="dxa"/>
            <w:noWrap/>
            <w:vAlign w:val="bottom"/>
            <w:hideMark/>
          </w:tcPr>
          <w:p w14:paraId="2B71D23C" w14:textId="77777777" w:rsidR="00A66FC0" w:rsidRPr="00A66FC0" w:rsidRDefault="00A66FC0" w:rsidP="00A66FC0">
            <w:pPr>
              <w:spacing w:after="0" w:line="240" w:lineRule="auto"/>
              <w:jc w:val="center"/>
              <w:rPr>
                <w:rFonts w:eastAsia="Times New Roman"/>
                <w:color w:val="000000"/>
                <w:lang w:val="en-US" w:eastAsia="en-US"/>
              </w:rPr>
            </w:pPr>
            <w:r>
              <w:rPr>
                <w:color w:val="0000FF"/>
              </w:rPr>
              <w:t>Costos fijos operativos</w:t>
            </w:r>
          </w:p>
        </w:tc>
        <w:tc>
          <w:tcPr>
            <w:tcW w:w="815" w:type="dxa"/>
            <w:noWrap/>
            <w:vAlign w:val="bottom"/>
            <w:hideMark/>
          </w:tcPr>
          <w:p w14:paraId="489B1041" w14:textId="77777777" w:rsidR="00A66FC0" w:rsidRPr="00A66FC0" w:rsidRDefault="00A66FC0" w:rsidP="00A66FC0">
            <w:pPr>
              <w:spacing w:after="0" w:line="240" w:lineRule="auto"/>
              <w:jc w:val="center"/>
              <w:rPr>
                <w:rFonts w:eastAsia="Times New Roman"/>
                <w:color w:val="000000"/>
                <w:lang w:val="en-US" w:eastAsia="en-US"/>
              </w:rPr>
            </w:pPr>
            <w:r>
              <w:rPr>
                <w:color w:val="0000FF"/>
              </w:rPr>
              <w:t>351,120</w:t>
            </w:r>
          </w:p>
        </w:tc>
        <w:tc>
          <w:tcPr>
            <w:tcW w:w="815" w:type="dxa"/>
            <w:noWrap/>
            <w:vAlign w:val="bottom"/>
            <w:hideMark/>
          </w:tcPr>
          <w:p w14:paraId="7FCB59E3" w14:textId="77777777" w:rsidR="00A66FC0" w:rsidRPr="00A66FC0" w:rsidRDefault="00A66FC0" w:rsidP="00A66FC0">
            <w:pPr>
              <w:spacing w:after="0" w:line="240" w:lineRule="auto"/>
              <w:jc w:val="center"/>
              <w:rPr>
                <w:rFonts w:eastAsia="Times New Roman"/>
                <w:color w:val="000000"/>
                <w:lang w:val="en-US" w:eastAsia="en-US"/>
              </w:rPr>
            </w:pPr>
            <w:r>
              <w:rPr>
                <w:color w:val="0000FF"/>
              </w:rPr>
              <w:t>366,920</w:t>
            </w:r>
          </w:p>
        </w:tc>
        <w:tc>
          <w:tcPr>
            <w:tcW w:w="815" w:type="dxa"/>
            <w:noWrap/>
            <w:vAlign w:val="bottom"/>
            <w:hideMark/>
          </w:tcPr>
          <w:p w14:paraId="37445639" w14:textId="77777777" w:rsidR="00A66FC0" w:rsidRPr="00A66FC0" w:rsidRDefault="00A66FC0" w:rsidP="00A66FC0">
            <w:pPr>
              <w:spacing w:after="0" w:line="240" w:lineRule="auto"/>
              <w:jc w:val="center"/>
              <w:rPr>
                <w:rFonts w:eastAsia="Times New Roman"/>
                <w:color w:val="000000"/>
                <w:lang w:val="en-US" w:eastAsia="en-US"/>
              </w:rPr>
            </w:pPr>
            <w:r>
              <w:rPr>
                <w:color w:val="0000FF"/>
              </w:rPr>
              <w:t>383,432</w:t>
            </w:r>
          </w:p>
        </w:tc>
        <w:tc>
          <w:tcPr>
            <w:tcW w:w="815" w:type="dxa"/>
            <w:noWrap/>
            <w:vAlign w:val="bottom"/>
            <w:hideMark/>
          </w:tcPr>
          <w:p w14:paraId="53AC8CD1" w14:textId="77777777" w:rsidR="00A66FC0" w:rsidRPr="00A66FC0" w:rsidRDefault="00A66FC0" w:rsidP="00A66FC0">
            <w:pPr>
              <w:spacing w:after="0" w:line="240" w:lineRule="auto"/>
              <w:jc w:val="center"/>
              <w:rPr>
                <w:rFonts w:eastAsia="Times New Roman"/>
                <w:color w:val="000000"/>
                <w:lang w:val="en-US" w:eastAsia="en-US"/>
              </w:rPr>
            </w:pPr>
            <w:r>
              <w:rPr>
                <w:color w:val="0000FF"/>
              </w:rPr>
              <w:t>400,686</w:t>
            </w:r>
          </w:p>
        </w:tc>
        <w:tc>
          <w:tcPr>
            <w:tcW w:w="815" w:type="dxa"/>
            <w:noWrap/>
            <w:vAlign w:val="bottom"/>
            <w:hideMark/>
          </w:tcPr>
          <w:p w14:paraId="1DA30C0A" w14:textId="77777777" w:rsidR="00A66FC0" w:rsidRPr="00A66FC0" w:rsidRDefault="00A66FC0" w:rsidP="00A66FC0">
            <w:pPr>
              <w:spacing w:after="0" w:line="240" w:lineRule="auto"/>
              <w:jc w:val="center"/>
              <w:rPr>
                <w:rFonts w:eastAsia="Times New Roman"/>
                <w:color w:val="000000"/>
                <w:lang w:val="en-US" w:eastAsia="en-US"/>
              </w:rPr>
            </w:pPr>
            <w:r>
              <w:rPr>
                <w:color w:val="0000FF"/>
              </w:rPr>
              <w:t>418,717</w:t>
            </w:r>
          </w:p>
        </w:tc>
        <w:tc>
          <w:tcPr>
            <w:tcW w:w="815" w:type="dxa"/>
            <w:noWrap/>
            <w:vAlign w:val="bottom"/>
            <w:hideMark/>
          </w:tcPr>
          <w:p w14:paraId="13119482" w14:textId="77777777" w:rsidR="00A66FC0" w:rsidRPr="00A66FC0" w:rsidRDefault="00A66FC0" w:rsidP="00A66FC0">
            <w:pPr>
              <w:spacing w:after="0" w:line="240" w:lineRule="auto"/>
              <w:jc w:val="center"/>
              <w:rPr>
                <w:rFonts w:eastAsia="Times New Roman"/>
                <w:color w:val="000000"/>
                <w:lang w:val="en-US" w:eastAsia="en-US"/>
              </w:rPr>
            </w:pPr>
            <w:r>
              <w:rPr>
                <w:color w:val="0000FF"/>
              </w:rPr>
              <w:t>437,559</w:t>
            </w:r>
          </w:p>
        </w:tc>
        <w:tc>
          <w:tcPr>
            <w:tcW w:w="815" w:type="dxa"/>
            <w:noWrap/>
            <w:vAlign w:val="bottom"/>
            <w:hideMark/>
          </w:tcPr>
          <w:p w14:paraId="247AED89" w14:textId="77777777" w:rsidR="00A66FC0" w:rsidRPr="00A66FC0" w:rsidRDefault="00A66FC0" w:rsidP="00A66FC0">
            <w:pPr>
              <w:spacing w:after="0" w:line="240" w:lineRule="auto"/>
              <w:jc w:val="center"/>
              <w:rPr>
                <w:rFonts w:eastAsia="Times New Roman"/>
                <w:color w:val="000000"/>
                <w:lang w:val="en-US" w:eastAsia="en-US"/>
              </w:rPr>
            </w:pPr>
            <w:r>
              <w:rPr>
                <w:color w:val="0000FF"/>
              </w:rPr>
              <w:t>457,250</w:t>
            </w:r>
          </w:p>
        </w:tc>
        <w:tc>
          <w:tcPr>
            <w:tcW w:w="815" w:type="dxa"/>
            <w:noWrap/>
            <w:vAlign w:val="bottom"/>
            <w:hideMark/>
          </w:tcPr>
          <w:p w14:paraId="1AF75DFD" w14:textId="77777777" w:rsidR="00A66FC0" w:rsidRPr="00A66FC0" w:rsidRDefault="00A66FC0" w:rsidP="00A66FC0">
            <w:pPr>
              <w:spacing w:after="0" w:line="240" w:lineRule="auto"/>
              <w:jc w:val="center"/>
              <w:rPr>
                <w:rFonts w:eastAsia="Times New Roman"/>
                <w:color w:val="000000"/>
                <w:lang w:val="en-US" w:eastAsia="en-US"/>
              </w:rPr>
            </w:pPr>
            <w:r>
              <w:rPr>
                <w:color w:val="0000FF"/>
              </w:rPr>
              <w:t>477,826</w:t>
            </w:r>
          </w:p>
        </w:tc>
        <w:tc>
          <w:tcPr>
            <w:tcW w:w="951" w:type="dxa"/>
            <w:noWrap/>
            <w:vAlign w:val="bottom"/>
            <w:hideMark/>
          </w:tcPr>
          <w:p w14:paraId="1EDD75C0" w14:textId="77777777" w:rsidR="00A66FC0" w:rsidRPr="00A66FC0" w:rsidRDefault="00A66FC0" w:rsidP="00A66FC0">
            <w:pPr>
              <w:spacing w:after="0" w:line="240" w:lineRule="auto"/>
              <w:jc w:val="center"/>
              <w:rPr>
                <w:rFonts w:eastAsia="Times New Roman"/>
                <w:color w:val="000000"/>
                <w:lang w:val="en-US" w:eastAsia="en-US"/>
              </w:rPr>
            </w:pPr>
            <w:r>
              <w:rPr>
                <w:color w:val="0000FF"/>
              </w:rPr>
              <w:t>499,328</w:t>
            </w:r>
          </w:p>
        </w:tc>
        <w:tc>
          <w:tcPr>
            <w:tcW w:w="951" w:type="dxa"/>
            <w:noWrap/>
            <w:vAlign w:val="bottom"/>
            <w:hideMark/>
          </w:tcPr>
          <w:p w14:paraId="30FAFB20" w14:textId="77777777" w:rsidR="00A66FC0" w:rsidRPr="00A66FC0" w:rsidRDefault="00A66FC0" w:rsidP="00A66FC0">
            <w:pPr>
              <w:spacing w:after="0" w:line="240" w:lineRule="auto"/>
              <w:jc w:val="center"/>
              <w:rPr>
                <w:rFonts w:eastAsia="Times New Roman"/>
                <w:color w:val="000000"/>
                <w:lang w:val="en-US" w:eastAsia="en-US"/>
              </w:rPr>
            </w:pPr>
            <w:r>
              <w:rPr>
                <w:color w:val="0000FF"/>
              </w:rPr>
              <w:t>521,798</w:t>
            </w:r>
          </w:p>
        </w:tc>
      </w:tr>
      <w:tr w:rsidR="00A66FC0" w:rsidRPr="00A66FC0" w14:paraId="387989FE" w14:textId="77777777" w:rsidTr="00A66FC0">
        <w:trPr>
          <w:trHeight w:val="557"/>
        </w:trPr>
        <w:tc>
          <w:tcPr>
            <w:tcW w:w="1349" w:type="dxa"/>
            <w:noWrap/>
            <w:vAlign w:val="bottom"/>
            <w:hideMark/>
          </w:tcPr>
          <w:p w14:paraId="1432CD1B" w14:textId="77777777" w:rsidR="00A66FC0" w:rsidRPr="00A66FC0" w:rsidRDefault="00A66FC0" w:rsidP="00A66FC0">
            <w:pPr>
              <w:spacing w:after="0" w:line="240" w:lineRule="auto"/>
              <w:jc w:val="center"/>
              <w:rPr>
                <w:rFonts w:eastAsia="Times New Roman"/>
                <w:color w:val="000000"/>
                <w:lang w:val="en-US" w:eastAsia="en-US"/>
              </w:rPr>
            </w:pPr>
            <w:r>
              <w:rPr>
                <w:color w:val="0000FF"/>
              </w:rPr>
              <w:t>Costo de personal</w:t>
            </w:r>
          </w:p>
        </w:tc>
        <w:tc>
          <w:tcPr>
            <w:tcW w:w="815" w:type="dxa"/>
            <w:noWrap/>
            <w:vAlign w:val="bottom"/>
            <w:hideMark/>
          </w:tcPr>
          <w:p w14:paraId="7BF3312A" w14:textId="77777777" w:rsidR="00A66FC0" w:rsidRPr="00A66FC0" w:rsidRDefault="00A66FC0" w:rsidP="00A66FC0">
            <w:pPr>
              <w:spacing w:after="0" w:line="240" w:lineRule="auto"/>
              <w:jc w:val="center"/>
              <w:rPr>
                <w:rFonts w:eastAsia="Times New Roman"/>
                <w:color w:val="000000"/>
                <w:lang w:val="en-US" w:eastAsia="en-US"/>
              </w:rPr>
            </w:pPr>
            <w:r>
              <w:rPr>
                <w:color w:val="0000FF"/>
              </w:rPr>
              <w:t>1,426,533</w:t>
            </w:r>
          </w:p>
        </w:tc>
        <w:tc>
          <w:tcPr>
            <w:tcW w:w="815" w:type="dxa"/>
            <w:noWrap/>
            <w:vAlign w:val="bottom"/>
            <w:hideMark/>
          </w:tcPr>
          <w:p w14:paraId="3BB2067A" w14:textId="77777777" w:rsidR="00A66FC0" w:rsidRPr="00A66FC0" w:rsidRDefault="00A66FC0" w:rsidP="00A66FC0">
            <w:pPr>
              <w:spacing w:after="0" w:line="240" w:lineRule="auto"/>
              <w:jc w:val="center"/>
              <w:rPr>
                <w:rFonts w:eastAsia="Times New Roman"/>
                <w:color w:val="000000"/>
                <w:lang w:val="en-US" w:eastAsia="en-US"/>
              </w:rPr>
            </w:pPr>
            <w:r>
              <w:rPr>
                <w:color w:val="0000FF"/>
              </w:rPr>
              <w:t>1,490,727</w:t>
            </w:r>
          </w:p>
        </w:tc>
        <w:tc>
          <w:tcPr>
            <w:tcW w:w="815" w:type="dxa"/>
            <w:noWrap/>
            <w:vAlign w:val="bottom"/>
            <w:hideMark/>
          </w:tcPr>
          <w:p w14:paraId="37AF57A7" w14:textId="77777777" w:rsidR="00A66FC0" w:rsidRPr="00A66FC0" w:rsidRDefault="00A66FC0" w:rsidP="00A66FC0">
            <w:pPr>
              <w:spacing w:after="0" w:line="240" w:lineRule="auto"/>
              <w:jc w:val="center"/>
              <w:rPr>
                <w:rFonts w:eastAsia="Times New Roman"/>
                <w:color w:val="000000"/>
                <w:lang w:val="en-US" w:eastAsia="en-US"/>
              </w:rPr>
            </w:pPr>
            <w:r>
              <w:rPr>
                <w:color w:val="0000FF"/>
              </w:rPr>
              <w:t>1,557,809</w:t>
            </w:r>
          </w:p>
        </w:tc>
        <w:tc>
          <w:tcPr>
            <w:tcW w:w="815" w:type="dxa"/>
            <w:noWrap/>
            <w:vAlign w:val="bottom"/>
            <w:hideMark/>
          </w:tcPr>
          <w:p w14:paraId="5CC279A2" w14:textId="77777777" w:rsidR="00A66FC0" w:rsidRPr="00A66FC0" w:rsidRDefault="00A66FC0" w:rsidP="00A66FC0">
            <w:pPr>
              <w:spacing w:after="0" w:line="240" w:lineRule="auto"/>
              <w:jc w:val="center"/>
              <w:rPr>
                <w:rFonts w:eastAsia="Times New Roman"/>
                <w:color w:val="000000"/>
                <w:lang w:val="en-US" w:eastAsia="en-US"/>
              </w:rPr>
            </w:pPr>
            <w:r>
              <w:rPr>
                <w:color w:val="0000FF"/>
              </w:rPr>
              <w:t>1,627,911</w:t>
            </w:r>
          </w:p>
        </w:tc>
        <w:tc>
          <w:tcPr>
            <w:tcW w:w="815" w:type="dxa"/>
            <w:noWrap/>
            <w:vAlign w:val="bottom"/>
            <w:hideMark/>
          </w:tcPr>
          <w:p w14:paraId="2BC11F22" w14:textId="77777777" w:rsidR="00A66FC0" w:rsidRPr="00A66FC0" w:rsidRDefault="00A66FC0" w:rsidP="00A66FC0">
            <w:pPr>
              <w:spacing w:after="0" w:line="240" w:lineRule="auto"/>
              <w:jc w:val="center"/>
              <w:rPr>
                <w:rFonts w:eastAsia="Times New Roman"/>
                <w:color w:val="000000"/>
                <w:lang w:val="en-US" w:eastAsia="en-US"/>
              </w:rPr>
            </w:pPr>
            <w:r>
              <w:rPr>
                <w:color w:val="0000FF"/>
              </w:rPr>
              <w:t>1,701,167</w:t>
            </w:r>
          </w:p>
        </w:tc>
        <w:tc>
          <w:tcPr>
            <w:tcW w:w="815" w:type="dxa"/>
            <w:noWrap/>
            <w:vAlign w:val="bottom"/>
            <w:hideMark/>
          </w:tcPr>
          <w:p w14:paraId="2AD428AE" w14:textId="77777777" w:rsidR="00A66FC0" w:rsidRPr="00A66FC0" w:rsidRDefault="00A66FC0" w:rsidP="00A66FC0">
            <w:pPr>
              <w:spacing w:after="0" w:line="240" w:lineRule="auto"/>
              <w:jc w:val="center"/>
              <w:rPr>
                <w:rFonts w:eastAsia="Times New Roman"/>
                <w:color w:val="000000"/>
                <w:lang w:val="en-US" w:eastAsia="en-US"/>
              </w:rPr>
            </w:pPr>
            <w:r>
              <w:rPr>
                <w:color w:val="0000FF"/>
              </w:rPr>
              <w:t>1,777,719</w:t>
            </w:r>
          </w:p>
        </w:tc>
        <w:tc>
          <w:tcPr>
            <w:tcW w:w="815" w:type="dxa"/>
            <w:noWrap/>
            <w:vAlign w:val="bottom"/>
            <w:hideMark/>
          </w:tcPr>
          <w:p w14:paraId="28296012" w14:textId="77777777" w:rsidR="00A66FC0" w:rsidRPr="00A66FC0" w:rsidRDefault="00A66FC0" w:rsidP="00A66FC0">
            <w:pPr>
              <w:spacing w:after="0" w:line="240" w:lineRule="auto"/>
              <w:jc w:val="center"/>
              <w:rPr>
                <w:rFonts w:eastAsia="Times New Roman"/>
                <w:color w:val="000000"/>
                <w:lang w:val="en-US" w:eastAsia="en-US"/>
              </w:rPr>
            </w:pPr>
            <w:r>
              <w:rPr>
                <w:color w:val="0000FF"/>
              </w:rPr>
              <w:t>1,857,716</w:t>
            </w:r>
          </w:p>
        </w:tc>
        <w:tc>
          <w:tcPr>
            <w:tcW w:w="815" w:type="dxa"/>
            <w:noWrap/>
            <w:vAlign w:val="bottom"/>
            <w:hideMark/>
          </w:tcPr>
          <w:p w14:paraId="5657699B" w14:textId="77777777" w:rsidR="00A66FC0" w:rsidRPr="00A66FC0" w:rsidRDefault="00A66FC0" w:rsidP="00A66FC0">
            <w:pPr>
              <w:spacing w:after="0" w:line="240" w:lineRule="auto"/>
              <w:jc w:val="center"/>
              <w:rPr>
                <w:rFonts w:eastAsia="Times New Roman"/>
                <w:color w:val="000000"/>
                <w:lang w:val="en-US" w:eastAsia="en-US"/>
              </w:rPr>
            </w:pPr>
            <w:r>
              <w:rPr>
                <w:color w:val="0000FF"/>
              </w:rPr>
              <w:t>1,941,314</w:t>
            </w:r>
          </w:p>
        </w:tc>
        <w:tc>
          <w:tcPr>
            <w:tcW w:w="951" w:type="dxa"/>
            <w:noWrap/>
            <w:vAlign w:val="bottom"/>
            <w:hideMark/>
          </w:tcPr>
          <w:p w14:paraId="727B3BB1" w14:textId="77777777" w:rsidR="00A66FC0" w:rsidRPr="00A66FC0" w:rsidRDefault="00A66FC0" w:rsidP="00A66FC0">
            <w:pPr>
              <w:spacing w:after="0" w:line="240" w:lineRule="auto"/>
              <w:jc w:val="center"/>
              <w:rPr>
                <w:rFonts w:eastAsia="Times New Roman"/>
                <w:color w:val="000000"/>
                <w:lang w:val="en-US" w:eastAsia="en-US"/>
              </w:rPr>
            </w:pPr>
            <w:r>
              <w:rPr>
                <w:color w:val="0000FF"/>
              </w:rPr>
              <w:t>2,028,673</w:t>
            </w:r>
          </w:p>
        </w:tc>
        <w:tc>
          <w:tcPr>
            <w:tcW w:w="951" w:type="dxa"/>
            <w:noWrap/>
            <w:vAlign w:val="bottom"/>
            <w:hideMark/>
          </w:tcPr>
          <w:p w14:paraId="7CADF413" w14:textId="77777777" w:rsidR="00A66FC0" w:rsidRPr="00A66FC0" w:rsidRDefault="00A66FC0" w:rsidP="00A66FC0">
            <w:pPr>
              <w:spacing w:after="0" w:line="240" w:lineRule="auto"/>
              <w:jc w:val="center"/>
              <w:rPr>
                <w:rFonts w:eastAsia="Times New Roman"/>
                <w:color w:val="000000"/>
                <w:lang w:val="en-US" w:eastAsia="en-US"/>
              </w:rPr>
            </w:pPr>
            <w:r>
              <w:rPr>
                <w:color w:val="0000FF"/>
              </w:rPr>
              <w:t>2,119,963</w:t>
            </w:r>
          </w:p>
        </w:tc>
      </w:tr>
      <w:tr w:rsidR="00A66FC0" w:rsidRPr="00A66FC0" w14:paraId="43BC1482" w14:textId="77777777" w:rsidTr="00A66FC0">
        <w:trPr>
          <w:trHeight w:val="423"/>
        </w:trPr>
        <w:tc>
          <w:tcPr>
            <w:tcW w:w="1349" w:type="dxa"/>
            <w:noWrap/>
            <w:vAlign w:val="bottom"/>
            <w:hideMark/>
          </w:tcPr>
          <w:p w14:paraId="29AFB050" w14:textId="77777777" w:rsidR="00A66FC0" w:rsidRPr="00C152E2" w:rsidRDefault="00A66FC0" w:rsidP="00A66FC0">
            <w:pPr>
              <w:spacing w:after="0" w:line="240" w:lineRule="auto"/>
              <w:jc w:val="center"/>
              <w:rPr>
                <w:rFonts w:eastAsia="Times New Roman"/>
                <w:b/>
                <w:bCs/>
                <w:color w:val="000000"/>
                <w:lang w:val="es-HN" w:eastAsia="en-US"/>
              </w:rPr>
            </w:pPr>
            <w:r>
              <w:rPr>
                <w:b/>
                <w:color w:val="0000FF"/>
              </w:rPr>
              <w:t>TOTAL COSTOS Y GASTOS OPERATIVOS</w:t>
            </w:r>
          </w:p>
        </w:tc>
        <w:tc>
          <w:tcPr>
            <w:tcW w:w="815" w:type="dxa"/>
            <w:noWrap/>
            <w:vAlign w:val="bottom"/>
            <w:hideMark/>
          </w:tcPr>
          <w:p w14:paraId="540BBB23"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3,756,698</w:t>
            </w:r>
          </w:p>
        </w:tc>
        <w:tc>
          <w:tcPr>
            <w:tcW w:w="815" w:type="dxa"/>
            <w:noWrap/>
            <w:vAlign w:val="bottom"/>
            <w:hideMark/>
          </w:tcPr>
          <w:p w14:paraId="611711E4"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5,115,782</w:t>
            </w:r>
          </w:p>
        </w:tc>
        <w:tc>
          <w:tcPr>
            <w:tcW w:w="815" w:type="dxa"/>
            <w:noWrap/>
            <w:vAlign w:val="bottom"/>
            <w:hideMark/>
          </w:tcPr>
          <w:p w14:paraId="4D165269"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6,900,471</w:t>
            </w:r>
          </w:p>
        </w:tc>
        <w:tc>
          <w:tcPr>
            <w:tcW w:w="815" w:type="dxa"/>
            <w:noWrap/>
            <w:vAlign w:val="bottom"/>
            <w:hideMark/>
          </w:tcPr>
          <w:p w14:paraId="6C646646"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9,160,311</w:t>
            </w:r>
          </w:p>
        </w:tc>
        <w:tc>
          <w:tcPr>
            <w:tcW w:w="815" w:type="dxa"/>
            <w:noWrap/>
            <w:vAlign w:val="bottom"/>
            <w:hideMark/>
          </w:tcPr>
          <w:p w14:paraId="62B48D5B"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11,949,067</w:t>
            </w:r>
          </w:p>
        </w:tc>
        <w:tc>
          <w:tcPr>
            <w:tcW w:w="815" w:type="dxa"/>
            <w:noWrap/>
            <w:vAlign w:val="bottom"/>
            <w:hideMark/>
          </w:tcPr>
          <w:p w14:paraId="439FB4B3"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14,970,264</w:t>
            </w:r>
          </w:p>
        </w:tc>
        <w:tc>
          <w:tcPr>
            <w:tcW w:w="815" w:type="dxa"/>
            <w:noWrap/>
            <w:vAlign w:val="bottom"/>
            <w:hideMark/>
          </w:tcPr>
          <w:p w14:paraId="60E40C4B"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18,609,919</w:t>
            </w:r>
          </w:p>
        </w:tc>
        <w:tc>
          <w:tcPr>
            <w:tcW w:w="815" w:type="dxa"/>
            <w:noWrap/>
            <w:vAlign w:val="bottom"/>
            <w:hideMark/>
          </w:tcPr>
          <w:p w14:paraId="27B88E36"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22,546,830</w:t>
            </w:r>
          </w:p>
        </w:tc>
        <w:tc>
          <w:tcPr>
            <w:tcW w:w="951" w:type="dxa"/>
            <w:noWrap/>
            <w:vAlign w:val="bottom"/>
            <w:hideMark/>
          </w:tcPr>
          <w:p w14:paraId="6E3475D8"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27,205,245</w:t>
            </w:r>
          </w:p>
        </w:tc>
        <w:tc>
          <w:tcPr>
            <w:tcW w:w="951" w:type="dxa"/>
            <w:noWrap/>
            <w:vAlign w:val="bottom"/>
            <w:hideMark/>
          </w:tcPr>
          <w:p w14:paraId="6D99E391" w14:textId="77777777" w:rsidR="00A66FC0" w:rsidRPr="00A66FC0" w:rsidRDefault="00A66FC0" w:rsidP="00A66FC0">
            <w:pPr>
              <w:spacing w:after="0" w:line="240" w:lineRule="auto"/>
              <w:jc w:val="center"/>
              <w:rPr>
                <w:rFonts w:eastAsia="Times New Roman"/>
                <w:b/>
                <w:bCs/>
                <w:color w:val="000000"/>
                <w:lang w:val="en-US" w:eastAsia="en-US"/>
              </w:rPr>
            </w:pPr>
            <w:r>
              <w:rPr>
                <w:b/>
                <w:color w:val="0000FF"/>
              </w:rPr>
              <w:t>32,237,259</w:t>
            </w:r>
          </w:p>
        </w:tc>
      </w:tr>
    </w:tbl>
    <w:p w14:paraId="216B892F" w14:textId="77777777" w:rsidR="004B5C2D" w:rsidRDefault="00000000">
      <w:pPr>
        <w:rPr>
          <w:lang w:val="es-NI"/>
        </w:rPr>
      </w:pPr>
      <w:r>
        <w:rPr>
          <w:i/>
          <w:iCs/>
          <w:lang w:val="es-NI"/>
        </w:rPr>
        <w:t>Nota.</w:t>
      </w:r>
      <w:r>
        <w:rPr>
          <w:lang w:val="es-NI"/>
        </w:rPr>
        <w:t xml:space="preserve"> Elaboración propia, 2026. Proyección calculada con una inflación promedio nacional de 4.5 %.</w:t>
      </w:r>
    </w:p>
    <w:p w14:paraId="357A8E44" w14:textId="77777777" w:rsidR="00EE00E3" w:rsidRDefault="00EE00E3">
      <w:pPr>
        <w:sectPr w:rsidR="00EE00E3">
          <w:headerReference w:type="even" r:id="rId43"/>
          <w:headerReference w:type="default" r:id="rId44"/>
          <w:footerReference w:type="even" r:id="rId45"/>
          <w:footerReference w:type="default" r:id="rId46"/>
          <w:headerReference w:type="first" r:id="rId47"/>
          <w:footerReference w:type="first" r:id="rId48"/>
          <w:pgSz w:w="15840" w:h="12240" w:orient="landscape"/>
          <w:pgMar w:top="1440" w:right="1440" w:bottom="1440" w:left="1440" w:header="708" w:footer="708" w:gutter="0"/>
          <w:cols w:space="708"/>
          <w:docGrid w:linePitch="360"/>
        </w:sectPr>
      </w:pPr>
    </w:p>
    <w:p w14:paraId="39B09767"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6AD15F2" w14:textId="77777777" w:rsidR="002471CF" w:rsidRPr="00506BBF" w:rsidRDefault="002471CF" w:rsidP="5EC4D4E7">
      <w:pPr>
        <w:spacing w:after="160" w:line="257" w:lineRule="auto"/>
        <w:jc w:val="both"/>
        <w:rPr>
          <w:rFonts w:ascii="Times New Roman" w:eastAsia="Times New Roman" w:hAnsi="Times New Roman" w:cs="Times New Roman"/>
          <w:sz w:val="20"/>
          <w:szCs w:val="20"/>
        </w:rPr>
      </w:pPr>
    </w:p>
    <w:p w14:paraId="792FC25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83FBD94" w14:textId="77777777" w:rsidR="002471CF" w:rsidRDefault="007850E2" w:rsidP="00383572">
      <w:pPr>
        <w:pStyle w:val="Ttulo1"/>
        <w:jc w:val="center"/>
        <w:rPr>
          <w:rFonts w:ascii="Calibri" w:hAnsi="Calibri" w:cs="Calibri"/>
          <w:b/>
          <w:bCs/>
          <w:color w:val="000000" w:themeColor="text1"/>
          <w:sz w:val="24"/>
          <w:szCs w:val="24"/>
          <w:lang w:val="es-NI"/>
        </w:rPr>
      </w:pPr>
      <w:bookmarkStart w:id="143" w:name="_Toc231972733"/>
      <w:r w:rsidRPr="00383572">
        <w:rPr>
          <w:rFonts w:ascii="Calibri" w:hAnsi="Calibri" w:cs="Calibri"/>
          <w:b/>
          <w:bCs/>
          <w:color w:val="000000" w:themeColor="text1"/>
          <w:sz w:val="24"/>
          <w:szCs w:val="24"/>
          <w:lang w:val="es-NI"/>
        </w:rPr>
        <w:t>Estudio Organizacional y A</w:t>
      </w:r>
      <w:r w:rsidR="00383572" w:rsidRPr="00383572">
        <w:rPr>
          <w:rFonts w:ascii="Calibri" w:hAnsi="Calibri" w:cs="Calibri"/>
          <w:b/>
          <w:bCs/>
          <w:color w:val="000000" w:themeColor="text1"/>
          <w:sz w:val="24"/>
          <w:szCs w:val="24"/>
          <w:lang w:val="es-NI"/>
        </w:rPr>
        <w:t>dministrativo</w:t>
      </w:r>
      <w:bookmarkEnd w:id="143"/>
    </w:p>
    <w:p w14:paraId="0058AA51" w14:textId="77777777" w:rsidR="00085346" w:rsidRPr="00085346" w:rsidRDefault="00085346" w:rsidP="00085346">
      <w:pPr>
        <w:jc w:val="both"/>
        <w:rPr>
          <w:b/>
          <w:bCs/>
          <w:lang w:val="es-NI"/>
        </w:rPr>
      </w:pPr>
      <w:r w:rsidRPr="00085346">
        <w:rPr>
          <w:b/>
          <w:bCs/>
          <w:lang w:val="es-NI"/>
        </w:rPr>
        <w:t xml:space="preserve">Tipo de organización </w:t>
      </w:r>
    </w:p>
    <w:p w14:paraId="648A86D8" w14:textId="77777777" w:rsidR="00085346" w:rsidRPr="00085346" w:rsidRDefault="00085346" w:rsidP="00085346">
      <w:pPr>
        <w:jc w:val="both"/>
        <w:rPr>
          <w:lang w:val="es-NI"/>
        </w:rPr>
      </w:pPr>
      <w:r>
        <w:rPr>
          <w:lang w:val="es-NI"/>
        </w:rPr>
        <w:t>Este</w:t>
      </w:r>
      <w:r w:rsidRPr="00085346">
        <w:rPr>
          <w:lang w:val="es-NI"/>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3163E6C3" w14:textId="77777777" w:rsidR="00085346" w:rsidRPr="00085346" w:rsidRDefault="00085346" w:rsidP="00085346">
      <w:pPr>
        <w:jc w:val="both"/>
        <w:rPr>
          <w:lang w:val="es-NI"/>
        </w:rPr>
      </w:pPr>
      <w:r w:rsidRPr="00085346">
        <w:rPr>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609883FB" w14:textId="77777777" w:rsidR="00085346" w:rsidRPr="00085346" w:rsidRDefault="00085346" w:rsidP="00085346">
      <w:pPr>
        <w:jc w:val="both"/>
        <w:rPr>
          <w:lang w:val="es-NI"/>
        </w:rPr>
      </w:pPr>
      <w:r w:rsidRPr="00085346">
        <w:rPr>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560C166A" w14:textId="77777777" w:rsidR="000D7263" w:rsidRDefault="00085346" w:rsidP="00085346">
      <w:pPr>
        <w:jc w:val="both"/>
        <w:rPr>
          <w:lang w:val="es-NI"/>
        </w:rPr>
      </w:pPr>
      <w:r w:rsidRPr="00085346">
        <w:rPr>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28C4BF5E" w14:textId="77777777" w:rsidR="008A0D98" w:rsidRPr="008A0D98" w:rsidRDefault="008A0D98" w:rsidP="008A0D98">
      <w:pPr>
        <w:jc w:val="both"/>
        <w:rPr>
          <w:b/>
          <w:bCs/>
          <w:lang w:val="es-NI"/>
        </w:rPr>
      </w:pPr>
      <w:r w:rsidRPr="008A0D98">
        <w:rPr>
          <w:b/>
          <w:bCs/>
          <w:lang w:val="es-NI"/>
        </w:rPr>
        <w:t>Organigrama de la planta</w:t>
      </w:r>
    </w:p>
    <w:p w14:paraId="1EEE5157" w14:textId="77777777" w:rsidR="008A0D98" w:rsidRDefault="008A0D98" w:rsidP="008A0D98">
      <w:pPr>
        <w:jc w:val="both"/>
        <w:rPr>
          <w:lang w:val="es-NI"/>
        </w:rPr>
      </w:pPr>
      <w:r w:rsidRPr="008A0D98">
        <w:rPr>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37B3486E" w14:textId="77777777" w:rsidR="008A0D98" w:rsidRDefault="008A0D98" w:rsidP="008A0D98">
      <w:pPr>
        <w:jc w:val="both"/>
        <w:rPr>
          <w:lang w:val="es-NI"/>
        </w:rPr>
      </w:pPr>
    </w:p>
    <w:p w14:paraId="73EE64EC" w14:textId="77777777" w:rsidR="008A0D98" w:rsidRDefault="008A0D98" w:rsidP="008A0D98">
      <w:pPr>
        <w:jc w:val="both"/>
        <w:rPr>
          <w:lang w:val="es-NI"/>
        </w:rPr>
      </w:pPr>
    </w:p>
    <w:p w14:paraId="1BA29E15" w14:textId="77777777" w:rsidR="008A0D98" w:rsidRDefault="008A0D98" w:rsidP="008A0D98">
      <w:pPr>
        <w:jc w:val="both"/>
        <w:rPr>
          <w:lang w:val="es-NI"/>
        </w:rPr>
      </w:pPr>
    </w:p>
    <w:p w14:paraId="48975848" w14:textId="77777777" w:rsidR="008A0D98" w:rsidRDefault="008A0D98" w:rsidP="008A0D98">
      <w:pPr>
        <w:jc w:val="both"/>
        <w:rPr>
          <w:lang w:val="es-NI"/>
        </w:rPr>
      </w:pPr>
    </w:p>
    <w:p w14:paraId="71229506" w14:textId="77777777" w:rsidR="004B5C2D" w:rsidRDefault="00000000">
      <w:pPr>
        <w:keepNext/>
        <w:spacing w:after="0"/>
        <w:rPr>
          <w:lang w:val="es-NI"/>
        </w:rPr>
      </w:pPr>
      <w:r>
        <w:rPr>
          <w:b/>
          <w:bCs/>
          <w:lang w:val="es-NI"/>
        </w:rPr>
        <w:t>Figura 29</w:t>
      </w:r>
    </w:p>
    <w:p w14:paraId="56BC0356" w14:textId="77777777" w:rsidR="004B5C2D" w:rsidRDefault="00000000">
      <w:pPr>
        <w:keepNext/>
        <w:rPr>
          <w:lang w:val="es-NI"/>
        </w:rPr>
      </w:pPr>
      <w:r>
        <w:rPr>
          <w:i/>
          <w:iCs/>
          <w:lang w:val="es-NI"/>
        </w:rPr>
        <w:t>Organigrama de la empresa</w:t>
      </w:r>
    </w:p>
    <w:p w14:paraId="05D8D356" w14:textId="77777777" w:rsidR="008A0D98" w:rsidRPr="008A0D98" w:rsidRDefault="003D3DDA" w:rsidP="008A0D98">
      <w:pPr>
        <w:jc w:val="center"/>
        <w:rPr>
          <w:lang w:val="es-NI"/>
        </w:rPr>
      </w:pPr>
      <w:r>
        <w:rPr>
          <w:b/>
          <w:bCs/>
          <w:noProof/>
        </w:rPr>
        <w:drawing>
          <wp:inline distT="0" distB="0" distL="0" distR="0" wp14:anchorId="718B447F" wp14:editId="06CFA544">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A303C97" w14:textId="77777777" w:rsidR="004B5C2D" w:rsidRDefault="00000000">
      <w:pPr>
        <w:rPr>
          <w:lang w:val="es-NI"/>
        </w:rPr>
      </w:pPr>
      <w:r>
        <w:rPr>
          <w:i/>
          <w:iCs/>
          <w:lang w:val="es-NI"/>
        </w:rPr>
        <w:t>Nota.</w:t>
      </w:r>
      <w:r>
        <w:rPr>
          <w:lang w:val="es-NI"/>
        </w:rPr>
        <w:t xml:space="preserve"> Elaboración propia, 2026.</w:t>
      </w:r>
    </w:p>
    <w:p w14:paraId="57916F74" w14:textId="77777777" w:rsidR="008A0D98" w:rsidRPr="008A0D98" w:rsidRDefault="008A0D98" w:rsidP="008A0D98">
      <w:pPr>
        <w:jc w:val="both"/>
        <w:rPr>
          <w:lang w:val="es-NI"/>
        </w:rPr>
      </w:pPr>
      <w:r>
        <w:rPr>
          <w:lang w:val="es-NI"/>
        </w:rPr>
        <w:t>En primer lugar,</w:t>
      </w:r>
      <w:r w:rsidRPr="008A0D98">
        <w:rPr>
          <w:lang w:val="es-NI"/>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016DA5FD" w14:textId="77777777" w:rsidR="008A0D98" w:rsidRPr="008A0D98" w:rsidRDefault="008A0D98" w:rsidP="008A0D98">
      <w:pPr>
        <w:jc w:val="both"/>
        <w:rPr>
          <w:lang w:val="es-NI"/>
        </w:rPr>
      </w:pPr>
      <w:r w:rsidRPr="008A0D98">
        <w:rPr>
          <w:lang w:val="es-NI"/>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66857D26" w14:textId="77777777" w:rsidR="008A0D98" w:rsidRPr="008A0D98" w:rsidRDefault="008A0D98" w:rsidP="008A0D98">
      <w:pPr>
        <w:jc w:val="both"/>
        <w:rPr>
          <w:lang w:val="es-NI"/>
        </w:rPr>
      </w:pPr>
      <w:r w:rsidRPr="008A0D98">
        <w:rPr>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2A1F1B62" w14:textId="77777777" w:rsidR="00085346" w:rsidRDefault="008A0D98" w:rsidP="008A0D98">
      <w:pPr>
        <w:jc w:val="both"/>
        <w:rPr>
          <w:lang w:val="es-NI"/>
        </w:rPr>
      </w:pPr>
      <w:r w:rsidRPr="008A0D98">
        <w:rPr>
          <w:lang w:val="es-NI"/>
        </w:rPr>
        <w:lastRenderedPageBreak/>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066A5838" w14:textId="77777777" w:rsidR="00DE1891" w:rsidRDefault="00DE1891" w:rsidP="00DE1891">
      <w:pPr>
        <w:jc w:val="both"/>
        <w:rPr>
          <w:lang w:val="es-NI"/>
        </w:rPr>
      </w:pPr>
    </w:p>
    <w:p w14:paraId="38C7191D" w14:textId="77777777" w:rsidR="00DE1891" w:rsidRDefault="00DE1891" w:rsidP="00DE1891">
      <w:pPr>
        <w:jc w:val="both"/>
        <w:rPr>
          <w:lang w:val="es-NI"/>
        </w:rPr>
      </w:pPr>
    </w:p>
    <w:p w14:paraId="491B2CED" w14:textId="77777777" w:rsidR="00DE1891" w:rsidRPr="00DE1891" w:rsidRDefault="00DE1891" w:rsidP="00DE1891">
      <w:pPr>
        <w:jc w:val="both"/>
        <w:rPr>
          <w:b/>
          <w:bCs/>
          <w:lang w:val="es-NI"/>
        </w:rPr>
      </w:pPr>
      <w:r w:rsidRPr="00DE1891">
        <w:rPr>
          <w:b/>
          <w:bCs/>
          <w:lang w:val="es-NI"/>
        </w:rPr>
        <w:t>Funciones de cada cargo</w:t>
      </w:r>
    </w:p>
    <w:p w14:paraId="32974D33" w14:textId="77777777" w:rsidR="00DE1891" w:rsidRPr="00DE1891" w:rsidRDefault="00DE1891" w:rsidP="00DE1891">
      <w:pPr>
        <w:jc w:val="both"/>
        <w:rPr>
          <w:lang w:val="es-NI"/>
        </w:rPr>
      </w:pPr>
      <w:r w:rsidRPr="00DE1891">
        <w:rPr>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717973D8" w14:textId="77777777" w:rsidR="00DE1891" w:rsidRPr="00DE1891" w:rsidRDefault="00DE1891" w:rsidP="00DE1891">
      <w:pPr>
        <w:jc w:val="both"/>
        <w:rPr>
          <w:lang w:val="es-NI"/>
        </w:rPr>
      </w:pPr>
      <w:r w:rsidRPr="00DE1891">
        <w:rPr>
          <w:lang w:val="es-NI"/>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5B5E08E6" w14:textId="77777777" w:rsidR="00DE1891" w:rsidRPr="00DE1891" w:rsidRDefault="00DE1891" w:rsidP="00DE1891">
      <w:pPr>
        <w:jc w:val="both"/>
        <w:rPr>
          <w:lang w:val="es-NI"/>
        </w:rPr>
      </w:pPr>
      <w:r w:rsidRPr="00DE1891">
        <w:rPr>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41883AE4" w14:textId="77777777" w:rsidR="00DE1891" w:rsidRPr="00DE1891" w:rsidRDefault="00DE1891" w:rsidP="00DE1891">
      <w:pPr>
        <w:jc w:val="both"/>
        <w:rPr>
          <w:lang w:val="es-NI"/>
        </w:rPr>
      </w:pPr>
      <w:r w:rsidRPr="00DE1891">
        <w:rPr>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224826C7" w14:textId="77777777" w:rsidR="00DE1891" w:rsidRPr="00DE1891" w:rsidRDefault="00DE1891" w:rsidP="00DE1891">
      <w:pPr>
        <w:jc w:val="both"/>
        <w:rPr>
          <w:lang w:val="es-NI"/>
        </w:rPr>
      </w:pPr>
      <w:r w:rsidRPr="00DE1891">
        <w:rPr>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450473FD" w14:textId="77777777" w:rsidR="00DE1891" w:rsidRPr="00DE1891" w:rsidRDefault="00DE1891" w:rsidP="00DE1891">
      <w:pPr>
        <w:jc w:val="both"/>
        <w:rPr>
          <w:lang w:val="es-NI"/>
        </w:rPr>
      </w:pPr>
      <w:r w:rsidRPr="00DE1891">
        <w:rPr>
          <w:lang w:val="es-NI"/>
        </w:rPr>
        <w:lastRenderedPageBreak/>
        <w:t>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retroalimentación del mercado, aportando información valiosa sobre la percepción del producto y las oportunidades de mejora.</w:t>
      </w:r>
    </w:p>
    <w:p w14:paraId="56E286A1" w14:textId="77777777" w:rsidR="003D3DDA" w:rsidRDefault="00DE1891" w:rsidP="00DE1891">
      <w:pPr>
        <w:jc w:val="both"/>
        <w:rPr>
          <w:lang w:val="es-NI"/>
        </w:rPr>
      </w:pPr>
      <w:r w:rsidRPr="00DE1891">
        <w:rPr>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4B53A089" w14:textId="77777777" w:rsidR="005F75DC" w:rsidRPr="005F75DC" w:rsidRDefault="005F75DC" w:rsidP="005F75DC">
      <w:pPr>
        <w:jc w:val="both"/>
        <w:rPr>
          <w:b/>
          <w:bCs/>
          <w:lang w:val="es-NI"/>
        </w:rPr>
      </w:pPr>
      <w:r w:rsidRPr="005F75DC">
        <w:rPr>
          <w:b/>
          <w:bCs/>
          <w:lang w:val="es-NI"/>
        </w:rPr>
        <w:t>Justificación del modelo organizacional</w:t>
      </w:r>
    </w:p>
    <w:p w14:paraId="62427DA3" w14:textId="77777777" w:rsidR="005F75DC" w:rsidRPr="005F75DC" w:rsidRDefault="005F75DC" w:rsidP="005F75DC">
      <w:pPr>
        <w:jc w:val="both"/>
        <w:rPr>
          <w:lang w:val="es-NI"/>
        </w:rPr>
      </w:pPr>
      <w:r w:rsidRPr="005F75DC">
        <w:rPr>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BDAB633" w14:textId="77777777" w:rsidR="00A307E3" w:rsidRDefault="005F75DC" w:rsidP="005F75DC">
      <w:pPr>
        <w:jc w:val="both"/>
        <w:rPr>
          <w:lang w:val="es-NI"/>
        </w:rPr>
      </w:pPr>
      <w:r w:rsidRPr="005F75DC">
        <w:rPr>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008C9028" w14:textId="77777777" w:rsidR="005F75DC" w:rsidRDefault="004E7246" w:rsidP="005F75DC">
      <w:pPr>
        <w:jc w:val="both"/>
      </w:pPr>
      <w:r w:rsidRPr="004E7246">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2B8308E7" w14:textId="77777777" w:rsidR="00700EFD" w:rsidRPr="00700EFD" w:rsidRDefault="00700EFD" w:rsidP="00700EFD">
      <w:pPr>
        <w:jc w:val="both"/>
        <w:rPr>
          <w:b/>
          <w:bCs/>
          <w:lang w:val="es-NI"/>
        </w:rPr>
      </w:pPr>
      <w:r w:rsidRPr="00700EFD">
        <w:rPr>
          <w:b/>
          <w:bCs/>
          <w:lang w:val="es-NI"/>
        </w:rPr>
        <w:t>Proyección de personal</w:t>
      </w:r>
    </w:p>
    <w:p w14:paraId="5CF94C80" w14:textId="77777777" w:rsidR="00700EFD" w:rsidRPr="00700EFD" w:rsidRDefault="00700EFD" w:rsidP="00700EFD">
      <w:pPr>
        <w:jc w:val="both"/>
        <w:rPr>
          <w:lang w:val="es-NI"/>
        </w:rPr>
      </w:pPr>
      <w:r w:rsidRPr="00700EFD">
        <w:rPr>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62F8B3E3" w14:textId="77777777" w:rsidR="00700EFD" w:rsidRPr="00700EFD" w:rsidRDefault="00700EFD" w:rsidP="00700EFD">
      <w:pPr>
        <w:jc w:val="both"/>
        <w:rPr>
          <w:lang w:val="es-NI"/>
        </w:rPr>
      </w:pPr>
      <w:r w:rsidRPr="00700EFD">
        <w:rPr>
          <w:lang w:val="es-NI"/>
        </w:rPr>
        <w:lastRenderedPageBreak/>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7A19E47A" w14:textId="77777777" w:rsidR="00700EFD" w:rsidRPr="00700EFD" w:rsidRDefault="00700EFD" w:rsidP="00700EFD">
      <w:pPr>
        <w:jc w:val="both"/>
        <w:rPr>
          <w:lang w:val="es-NI"/>
        </w:rPr>
      </w:pPr>
      <w:r w:rsidRPr="00700EFD">
        <w:rPr>
          <w:lang w:val="es-NI"/>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4E5F146E" w14:textId="77777777" w:rsidR="00700EFD" w:rsidRPr="00700EFD" w:rsidRDefault="00700EFD" w:rsidP="00700EFD">
      <w:pPr>
        <w:jc w:val="both"/>
        <w:rPr>
          <w:lang w:val="es-NI"/>
        </w:rPr>
      </w:pPr>
      <w:r w:rsidRPr="00700EFD">
        <w:rPr>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309FA065" w14:textId="77777777" w:rsidR="00700EFD" w:rsidRPr="000D7263" w:rsidRDefault="00700EFD" w:rsidP="00700EFD">
      <w:pPr>
        <w:jc w:val="both"/>
        <w:rPr>
          <w:lang w:val="es-NI"/>
        </w:rPr>
      </w:pPr>
      <w:r w:rsidRPr="00700EFD">
        <w:rPr>
          <w:lang w:val="es-NI"/>
        </w:rPr>
        <w:t>En el área de soporte técnico, se proyecta fortalecer el equipo de Mantenimiento, incorporando personal especializado en mecánica industrial y electricidad, lo que garantizará la continuidad operativa y reducirá riesgos de fallas en la maquinaria.</w:t>
      </w:r>
    </w:p>
    <w:p w14:paraId="76D913C3" w14:textId="77777777" w:rsidR="00383572" w:rsidRDefault="06A6D26E" w:rsidP="06A6D26E">
      <w:pPr>
        <w:pStyle w:val="Ttulo1"/>
        <w:jc w:val="both"/>
        <w:rPr>
          <w:rFonts w:ascii="Calibri" w:hAnsi="Calibri" w:cs="Calibri"/>
          <w:b/>
          <w:bCs/>
          <w:color w:val="000000" w:themeColor="text1"/>
          <w:sz w:val="24"/>
          <w:szCs w:val="24"/>
          <w:lang w:val="es-NI"/>
        </w:rPr>
      </w:pPr>
      <w:bookmarkStart w:id="144" w:name="_Toc231972734"/>
      <w:r w:rsidRPr="00B32AC6">
        <w:rPr>
          <w:rFonts w:ascii="Calibri" w:hAnsi="Calibri" w:cs="Calibri"/>
          <w:b/>
          <w:bCs/>
          <w:color w:val="000000" w:themeColor="text1"/>
          <w:sz w:val="24"/>
          <w:szCs w:val="24"/>
          <w:lang w:val="es-NI"/>
        </w:rPr>
        <w:t>Estudio Legal</w:t>
      </w:r>
      <w:bookmarkEnd w:id="144"/>
    </w:p>
    <w:p w14:paraId="00D80E37" w14:textId="77777777" w:rsidR="00B32AC6" w:rsidRPr="00B32AC6" w:rsidRDefault="00B32AC6" w:rsidP="00B32AC6">
      <w:pPr>
        <w:jc w:val="both"/>
        <w:rPr>
          <w:lang w:val="es-NI"/>
        </w:rPr>
      </w:pPr>
      <w:r w:rsidRPr="00B32AC6">
        <w:rPr>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7BA5F685" w14:textId="77777777" w:rsidR="00B32AC6" w:rsidRPr="00B32AC6" w:rsidRDefault="00B32AC6" w:rsidP="00B32AC6">
      <w:pPr>
        <w:jc w:val="both"/>
        <w:rPr>
          <w:lang w:val="es-NI"/>
        </w:rPr>
      </w:pPr>
      <w:r w:rsidRPr="00B32AC6">
        <w:rPr>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28EF4268" w14:textId="77777777" w:rsidR="00B32AC6" w:rsidRPr="00B32AC6" w:rsidRDefault="00B32AC6" w:rsidP="00B32AC6">
      <w:pPr>
        <w:jc w:val="both"/>
        <w:rPr>
          <w:lang w:val="es-NI"/>
        </w:rPr>
      </w:pPr>
      <w:r w:rsidRPr="00B32AC6">
        <w:rPr>
          <w:lang w:val="es-NI"/>
        </w:rPr>
        <w:t xml:space="preserve">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w:t>
      </w:r>
      <w:r w:rsidRPr="00B32AC6">
        <w:rPr>
          <w:lang w:val="es-NI"/>
        </w:rPr>
        <w:lastRenderedPageBreak/>
        <w:t>administrativas y fortalecer la confianza de las autoridades, consumidores y demás partes interesadas.</w:t>
      </w:r>
    </w:p>
    <w:p w14:paraId="7DD358FC" w14:textId="77777777" w:rsidR="00B32AC6" w:rsidRPr="00B32AC6" w:rsidRDefault="00B32AC6" w:rsidP="00B32AC6">
      <w:pPr>
        <w:jc w:val="both"/>
        <w:rPr>
          <w:lang w:val="es-NI"/>
        </w:rPr>
      </w:pPr>
      <w:r w:rsidRPr="00B32AC6">
        <w:rPr>
          <w:lang w:val="es-NI"/>
        </w:rPr>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3009A725" w14:textId="77777777" w:rsidR="003F4127" w:rsidRPr="003F4127" w:rsidRDefault="003F4127" w:rsidP="003F4127">
      <w:pPr>
        <w:rPr>
          <w:highlight w:val="yellow"/>
          <w:lang w:val="es-NI"/>
        </w:rPr>
      </w:pPr>
    </w:p>
    <w:p w14:paraId="7D5E09FC" w14:textId="77777777" w:rsidR="06A6D26E" w:rsidRDefault="06A6D26E" w:rsidP="06A6D26E">
      <w:pPr>
        <w:spacing w:after="160" w:line="257" w:lineRule="auto"/>
        <w:jc w:val="both"/>
        <w:rPr>
          <w:b/>
          <w:bCs/>
          <w:color w:val="333333"/>
          <w:lang w:val="es-NI"/>
        </w:rPr>
      </w:pPr>
      <w:r w:rsidRPr="06A6D26E">
        <w:rPr>
          <w:b/>
          <w:bCs/>
          <w:color w:val="333333"/>
          <w:lang w:val="es-NI"/>
        </w:rPr>
        <w:t>Constitución de la República, el derecho a un medio ambiente sano (artículo 145)</w:t>
      </w:r>
    </w:p>
    <w:p w14:paraId="1BB1F6B2" w14:textId="77777777" w:rsidR="06A6D26E" w:rsidRDefault="06A6D26E" w:rsidP="06A6D26E">
      <w:pPr>
        <w:spacing w:after="160" w:line="257" w:lineRule="auto"/>
        <w:jc w:val="both"/>
      </w:pPr>
      <w:r w:rsidRPr="06A6D26E">
        <w:rPr>
          <w:color w:val="333333"/>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1551BEBE" w14:textId="77777777" w:rsidR="06A6D26E" w:rsidRDefault="06A6D26E" w:rsidP="06A6D26E">
      <w:pPr>
        <w:spacing w:after="160" w:line="257" w:lineRule="auto"/>
        <w:jc w:val="both"/>
        <w:rPr>
          <w:color w:val="333333"/>
          <w:lang w:val="es-NI"/>
        </w:rPr>
      </w:pPr>
      <w:r w:rsidRPr="06A6D26E">
        <w:rPr>
          <w:color w:val="333333"/>
          <w:lang w:val="es-NI"/>
        </w:rPr>
        <w:t xml:space="preserve"> </w:t>
      </w:r>
    </w:p>
    <w:p w14:paraId="7C0F3BB6" w14:textId="77777777" w:rsidR="06A6D26E" w:rsidRDefault="06A6D26E" w:rsidP="06A6D26E">
      <w:pPr>
        <w:spacing w:after="160" w:line="257" w:lineRule="auto"/>
        <w:jc w:val="both"/>
        <w:rPr>
          <w:b/>
          <w:bCs/>
          <w:lang w:val="es-NI"/>
        </w:rPr>
      </w:pPr>
      <w:r w:rsidRPr="06A6D26E">
        <w:rPr>
          <w:b/>
          <w:bCs/>
          <w:lang w:val="es-NI"/>
        </w:rPr>
        <w:t>Ley General del ambiente de Honduras (Decreto 104-93)</w:t>
      </w:r>
    </w:p>
    <w:p w14:paraId="6F72BA43" w14:textId="77777777" w:rsidR="06A6D26E" w:rsidRDefault="06A6D26E" w:rsidP="06A6D26E">
      <w:pPr>
        <w:spacing w:after="160" w:line="257" w:lineRule="auto"/>
        <w:jc w:val="both"/>
      </w:pPr>
      <w:r w:rsidRPr="06A6D26E">
        <w:rPr>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F609401" w14:textId="77777777" w:rsidR="06A6D26E" w:rsidRDefault="06A6D26E" w:rsidP="06A6D26E">
      <w:pPr>
        <w:spacing w:after="160" w:line="257" w:lineRule="auto"/>
        <w:jc w:val="both"/>
      </w:pPr>
      <w:r w:rsidRPr="06A6D26E">
        <w:rPr>
          <w:b/>
          <w:bCs/>
          <w:lang w:val="es-NI"/>
        </w:rPr>
        <w:t>Pilares Fundamentales</w:t>
      </w:r>
    </w:p>
    <w:p w14:paraId="571AA0FC" w14:textId="77777777" w:rsidR="06A6D26E" w:rsidRDefault="06A6D26E" w:rsidP="06A6D26E">
      <w:pPr>
        <w:spacing w:after="160" w:line="257" w:lineRule="auto"/>
        <w:jc w:val="both"/>
      </w:pPr>
      <w:r w:rsidRPr="06A6D26E">
        <w:rPr>
          <w:b/>
          <w:bCs/>
          <w:lang w:val="es-NI"/>
        </w:rPr>
        <w:t>Evaluación de Impacto Ambiental (EIA):</w:t>
      </w:r>
      <w:r w:rsidRPr="06A6D26E">
        <w:rPr>
          <w:lang w:val="es-NI"/>
        </w:rPr>
        <w:t xml:space="preserve"> Establece la obligatoriedad de que todo proyecto público o privado, susceptible de degradar el ambiente, sea precedido por una evaluación para prevenir y mitigar posibles daños. </w:t>
      </w:r>
    </w:p>
    <w:p w14:paraId="339ECD59" w14:textId="77777777" w:rsidR="06A6D26E" w:rsidRDefault="06A6D26E" w:rsidP="06A6D26E">
      <w:pPr>
        <w:spacing w:after="160" w:line="257" w:lineRule="auto"/>
        <w:jc w:val="both"/>
      </w:pPr>
      <w:r w:rsidRPr="06A6D26E">
        <w:rPr>
          <w:b/>
          <w:bCs/>
          <w:lang w:val="es-NI"/>
        </w:rPr>
        <w:t>Gestión Institucional:</w:t>
      </w:r>
      <w:r w:rsidRPr="06A6D26E">
        <w:rPr>
          <w:lang w:val="es-NI"/>
        </w:rPr>
        <w:t xml:space="preserve"> Dio origen a la creación de la Secretaría de Estado en el Despacho del Ambiente (hoy integrada en el ordenamiento institucional), encargada de formular y coordinar políticas nacionales. </w:t>
      </w:r>
    </w:p>
    <w:p w14:paraId="6E389516" w14:textId="77777777" w:rsidR="06A6D26E" w:rsidRDefault="06A6D26E" w:rsidP="06A6D26E">
      <w:pPr>
        <w:spacing w:after="160" w:line="257" w:lineRule="auto"/>
        <w:jc w:val="both"/>
      </w:pPr>
      <w:r w:rsidRPr="06A6D26E">
        <w:rPr>
          <w:b/>
          <w:bCs/>
          <w:lang w:val="es-NI"/>
        </w:rPr>
        <w:t>Participación Ciudadana:</w:t>
      </w:r>
      <w:r w:rsidRPr="06A6D26E">
        <w:rPr>
          <w:lang w:val="es-NI"/>
        </w:rPr>
        <w:t xml:space="preserve"> Fomenta la participación de la sociedad y promueve la educación e investigación ambiental. </w:t>
      </w:r>
    </w:p>
    <w:p w14:paraId="0BBC7152" w14:textId="77777777" w:rsidR="06A6D26E" w:rsidRDefault="06A6D26E" w:rsidP="06A6D26E">
      <w:pPr>
        <w:spacing w:after="160" w:line="257" w:lineRule="auto"/>
        <w:jc w:val="both"/>
      </w:pPr>
      <w:r w:rsidRPr="06A6D26E">
        <w:rPr>
          <w:b/>
          <w:bCs/>
          <w:lang w:val="es-NI"/>
        </w:rPr>
        <w:lastRenderedPageBreak/>
        <w:t>Régimen Sancionatorio:</w:t>
      </w:r>
      <w:r w:rsidRPr="06A6D26E">
        <w:rPr>
          <w:lang w:val="es-NI"/>
        </w:rPr>
        <w:t xml:space="preserve"> Contempla medidas preventivas, correctivas y sanciones para quienes cometan delitos ambientales o infrinjan las normas de protección ecológica. </w:t>
      </w:r>
    </w:p>
    <w:p w14:paraId="575401DF" w14:textId="77777777" w:rsidR="06A6D26E" w:rsidRDefault="06A6D26E" w:rsidP="06A6D26E">
      <w:pPr>
        <w:spacing w:after="160" w:line="257" w:lineRule="auto"/>
        <w:jc w:val="both"/>
      </w:pPr>
      <w:r w:rsidRPr="06A6D26E">
        <w:rPr>
          <w:b/>
          <w:bCs/>
          <w:lang w:val="es-NI"/>
        </w:rPr>
        <w:t xml:space="preserve"> </w:t>
      </w:r>
    </w:p>
    <w:p w14:paraId="4CD8B2DC" w14:textId="77777777" w:rsidR="06A6D26E" w:rsidRDefault="06A6D26E" w:rsidP="06A6D26E">
      <w:pPr>
        <w:spacing w:after="160" w:line="257" w:lineRule="auto"/>
        <w:jc w:val="both"/>
        <w:rPr>
          <w:b/>
          <w:bCs/>
          <w:lang w:val="es-NI"/>
        </w:rPr>
      </w:pPr>
      <w:r w:rsidRPr="06A6D26E">
        <w:rPr>
          <w:b/>
          <w:bCs/>
          <w:lang w:val="es-NI"/>
        </w:rPr>
        <w:t xml:space="preserve">El Reglamento General de la Ley del Ambiente de Honduras </w:t>
      </w:r>
    </w:p>
    <w:p w14:paraId="30527C83" w14:textId="77777777" w:rsidR="06A6D26E" w:rsidRDefault="06A6D26E" w:rsidP="06A6D26E">
      <w:pPr>
        <w:spacing w:after="160" w:line="257" w:lineRule="auto"/>
        <w:jc w:val="both"/>
      </w:pPr>
      <w:r w:rsidRPr="06A6D26E">
        <w:rPr>
          <w:lang w:val="es-NI"/>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677F7837" w14:textId="77777777" w:rsidR="06A6D26E" w:rsidRDefault="06A6D26E" w:rsidP="06A6D26E">
      <w:pPr>
        <w:spacing w:after="160" w:line="257" w:lineRule="auto"/>
        <w:jc w:val="both"/>
      </w:pPr>
      <w:r w:rsidRPr="06A6D26E">
        <w:rPr>
          <w:lang w:val="es-NI"/>
        </w:rPr>
        <w:t>Objetivos y Ámbito de Aplicación</w:t>
      </w:r>
    </w:p>
    <w:p w14:paraId="2033D2E3" w14:textId="77777777" w:rsidR="06A6D26E" w:rsidRDefault="06A6D26E" w:rsidP="06A6D26E">
      <w:pPr>
        <w:spacing w:after="160" w:line="257" w:lineRule="auto"/>
        <w:jc w:val="both"/>
      </w:pPr>
      <w:r w:rsidRPr="06A6D26E">
        <w:rPr>
          <w:lang w:val="es-NI"/>
        </w:rPr>
        <w:t xml:space="preserve">Obligatoriedad: Aplica a toda actividad pública o privada, de personas naturales o jurídicas, nacionales o extranjeras, que sea potencialmente dañina o contamine el entorno. </w:t>
      </w:r>
    </w:p>
    <w:p w14:paraId="7F2E206F" w14:textId="77777777" w:rsidR="06A6D26E" w:rsidRDefault="06A6D26E" w:rsidP="06A6D26E">
      <w:pPr>
        <w:spacing w:after="160" w:line="257" w:lineRule="auto"/>
        <w:jc w:val="both"/>
      </w:pPr>
      <w:r w:rsidRPr="06A6D26E">
        <w:rPr>
          <w:lang w:val="es-NI"/>
        </w:rPr>
        <w:t>Definición de Ambiente: Se establece como un conjunto integrado por los recursos naturales (tanto renovables como no renovables), el espacio exterior y el patrimonio histórico-cultural.</w:t>
      </w:r>
    </w:p>
    <w:p w14:paraId="279F3797" w14:textId="77777777" w:rsidR="06A6D26E" w:rsidRDefault="06A6D26E" w:rsidP="06A6D26E">
      <w:pPr>
        <w:spacing w:after="160" w:line="257" w:lineRule="auto"/>
        <w:jc w:val="both"/>
      </w:pPr>
      <w:r w:rsidRPr="06A6D26E">
        <w:rPr>
          <w:lang w:val="es-NI"/>
        </w:rPr>
        <w:t>Exención de impuestos: El reglamento contempla incentivos fiscales para la maquinaria o equipos destinados estrictamente a corregir o prevenir la contaminación ambiental. [</w:t>
      </w:r>
    </w:p>
    <w:p w14:paraId="222459AC" w14:textId="77777777" w:rsidR="06A6D26E" w:rsidRDefault="06A6D26E" w:rsidP="06A6D26E">
      <w:pPr>
        <w:spacing w:after="160" w:line="257" w:lineRule="auto"/>
        <w:jc w:val="both"/>
      </w:pPr>
      <w:r w:rsidRPr="06A6D26E">
        <w:rPr>
          <w:lang w:val="es-NI"/>
        </w:rPr>
        <w:t xml:space="preserve"> </w:t>
      </w:r>
    </w:p>
    <w:p w14:paraId="6790EFB4" w14:textId="77777777" w:rsidR="06A6D26E" w:rsidRDefault="06A6D26E" w:rsidP="06A6D26E">
      <w:pPr>
        <w:spacing w:after="160" w:line="257" w:lineRule="auto"/>
        <w:jc w:val="both"/>
        <w:rPr>
          <w:b/>
          <w:bCs/>
          <w:color w:val="000000" w:themeColor="text1"/>
          <w:lang w:val="es-NI"/>
        </w:rPr>
      </w:pPr>
      <w:r w:rsidRPr="06A6D26E">
        <w:rPr>
          <w:b/>
          <w:bCs/>
          <w:color w:val="000000" w:themeColor="text1"/>
          <w:lang w:val="es-NI"/>
        </w:rPr>
        <w:t>Normativa sanitaria nacional para alimentos (secretaria de salud de Honduras)</w:t>
      </w:r>
    </w:p>
    <w:p w14:paraId="3E48AC86" w14:textId="77777777" w:rsidR="06A6D26E" w:rsidRDefault="06A6D26E" w:rsidP="06A6D26E">
      <w:pPr>
        <w:spacing w:after="160" w:line="257" w:lineRule="auto"/>
        <w:jc w:val="both"/>
      </w:pPr>
      <w:r w:rsidRPr="06A6D26E">
        <w:rPr>
          <w:color w:val="000000" w:themeColor="text1"/>
          <w:lang w:val="es-NI"/>
        </w:rPr>
        <w:t xml:space="preserve">En Honduras, la normativa sanitaria para alimentos está regulada por el Código de Salud y controlada por la </w:t>
      </w:r>
      <w:hyperlink r:id="rId54">
        <w:r w:rsidRPr="06A6D26E">
          <w:rPr>
            <w:rStyle w:val="Hipervnculo"/>
            <w:color w:val="000000" w:themeColor="text1"/>
            <w:lang w:val="es-NI"/>
          </w:rPr>
          <w:t>Agencia de Regulación Sanitaria</w:t>
        </w:r>
      </w:hyperlink>
      <w:r w:rsidRPr="06A6D26E">
        <w:rPr>
          <w:color w:val="000000" w:themeColor="text1"/>
          <w:lang w:val="es-NI"/>
        </w:rPr>
        <w:t xml:space="preserve">(ARSA). Su marco operativo central se fundamenta en el </w:t>
      </w:r>
      <w:hyperlink r:id="rId55">
        <w:r w:rsidRPr="06A6D26E">
          <w:rPr>
            <w:rStyle w:val="Hipervnculo"/>
            <w:color w:val="000000" w:themeColor="text1"/>
            <w:lang w:val="es-NI"/>
          </w:rPr>
          <w:t>Reglamento para el Control Sanitario de Alimentos y Bebidas</w:t>
        </w:r>
      </w:hyperlink>
      <w:r w:rsidRPr="06A6D26E">
        <w:rPr>
          <w:color w:val="000000" w:themeColor="text1"/>
          <w:lang w:val="es-NI"/>
        </w:rPr>
        <w:t xml:space="preserve">, el cual establece directrices estrictas de higiene, inocuidad y comercialización. </w:t>
      </w:r>
    </w:p>
    <w:p w14:paraId="050F6C3F" w14:textId="77777777" w:rsidR="06A6D26E" w:rsidRDefault="06A6D26E" w:rsidP="06A6D26E">
      <w:pPr>
        <w:spacing w:after="160" w:line="257" w:lineRule="auto"/>
        <w:jc w:val="both"/>
      </w:pPr>
      <w:r w:rsidRPr="06A6D26E">
        <w:rPr>
          <w:b/>
          <w:bCs/>
          <w:lang w:val="es-NI"/>
        </w:rPr>
        <w:t>Normativas y Pilares Clave</w:t>
      </w:r>
    </w:p>
    <w:p w14:paraId="3BB85F04" w14:textId="77777777" w:rsidR="06A6D26E" w:rsidRDefault="06A6D26E" w:rsidP="06A6D26E">
      <w:pPr>
        <w:spacing w:after="160" w:line="257" w:lineRule="auto"/>
        <w:jc w:val="both"/>
      </w:pPr>
      <w:r w:rsidRPr="06A6D26E">
        <w:rPr>
          <w:lang w:val="es-NI"/>
        </w:rPr>
        <w:t xml:space="preserve">Control de Establecimientos: Todo local que elabore, almacene o comercialice alimentos requiere una Licencia Sanitaria. </w:t>
      </w:r>
    </w:p>
    <w:p w14:paraId="2B21E3C9" w14:textId="77777777" w:rsidR="06A6D26E" w:rsidRDefault="06A6D26E" w:rsidP="06A6D26E">
      <w:pPr>
        <w:spacing w:after="160" w:line="257" w:lineRule="auto"/>
        <w:jc w:val="both"/>
      </w:pPr>
      <w:r w:rsidRPr="06A6D26E">
        <w:rPr>
          <w:lang w:val="es-NI"/>
        </w:rPr>
        <w:t xml:space="preserve">Registro de Producto: Los alimentos preenvasados deben contar con su respectivo Registro Sanitario. Para importaciones sin este registro, existe el Permiso Sanitario Temporal (PST). </w:t>
      </w:r>
    </w:p>
    <w:p w14:paraId="4E2C6CDC" w14:textId="77777777" w:rsidR="06A6D26E" w:rsidRDefault="06A6D26E" w:rsidP="06A6D26E">
      <w:pPr>
        <w:spacing w:after="160" w:line="257" w:lineRule="auto"/>
        <w:jc w:val="both"/>
      </w:pPr>
      <w:r w:rsidRPr="06A6D26E">
        <w:rPr>
          <w:lang w:val="es-NI"/>
        </w:rPr>
        <w:t xml:space="preserve">Manipuladores de Alimentos: El personal operativo debe portar su carné de manipulador y someterse a exámenes de laboratorio (heces, orina y sangre) para tramitar su Tarjeta de Salud. </w:t>
      </w:r>
    </w:p>
    <w:p w14:paraId="195921C5" w14:textId="77777777" w:rsidR="06A6D26E" w:rsidRDefault="06A6D26E" w:rsidP="06A6D26E">
      <w:pPr>
        <w:spacing w:after="160" w:line="257" w:lineRule="auto"/>
        <w:jc w:val="both"/>
      </w:pPr>
      <w:r w:rsidRPr="06A6D26E">
        <w:rPr>
          <w:lang w:val="es-NI"/>
        </w:rPr>
        <w:t xml:space="preserve">Etiquetado: Debe cumplir con los Reglamentos Técnicos Centroamericanos (RTCA) vigentes, detallando ingredientes, fecha de vencimiento y tabla nutricional. </w:t>
      </w:r>
    </w:p>
    <w:p w14:paraId="0B7140FC" w14:textId="77777777" w:rsidR="06A6D26E" w:rsidRDefault="06A6D26E" w:rsidP="06A6D26E">
      <w:pPr>
        <w:spacing w:after="160" w:line="257" w:lineRule="auto"/>
        <w:jc w:val="both"/>
      </w:pPr>
      <w:r w:rsidRPr="06A6D26E">
        <w:rPr>
          <w:b/>
          <w:bCs/>
          <w:lang w:val="es-NI"/>
        </w:rPr>
        <w:t>Trámites y Pasos de Cumplimiento</w:t>
      </w:r>
    </w:p>
    <w:p w14:paraId="12D6C2CA" w14:textId="77777777" w:rsidR="06A6D26E" w:rsidRDefault="06A6D26E" w:rsidP="06A6D26E">
      <w:pPr>
        <w:spacing w:after="160" w:line="257" w:lineRule="auto"/>
        <w:jc w:val="both"/>
      </w:pPr>
      <w:r w:rsidRPr="06A6D26E">
        <w:rPr>
          <w:lang w:val="es-NI"/>
        </w:rPr>
        <w:lastRenderedPageBreak/>
        <w:t xml:space="preserve">Licencia de Funcionamiento: Los negocios requieren presentar planos de distribución, croquis de ubicación, escritura de constitución y constancia de capacitación en manipulación de alimentos. </w:t>
      </w:r>
    </w:p>
    <w:p w14:paraId="53FB7E8C" w14:textId="77777777" w:rsidR="06A6D26E" w:rsidRDefault="06A6D26E" w:rsidP="06A6D26E">
      <w:pPr>
        <w:spacing w:after="160" w:line="257" w:lineRule="auto"/>
        <w:jc w:val="both"/>
      </w:pPr>
      <w:r w:rsidRPr="06A6D26E">
        <w:rPr>
          <w:lang w:val="es-NI"/>
        </w:rPr>
        <w:t xml:space="preserve">Gestión en Línea: Los requisitos y el cálculo de cuotas de recuperación se administran mediante el portal oficial de </w:t>
      </w:r>
      <w:hyperlink r:id="rId56">
        <w:r w:rsidRPr="06A6D26E">
          <w:rPr>
            <w:rStyle w:val="Hipervnculo"/>
            <w:color w:val="000000" w:themeColor="text1"/>
            <w:u w:val="none"/>
            <w:lang w:val="es-NI"/>
          </w:rPr>
          <w:t>Alimentos y Bebidas de la ARSA</w:t>
        </w:r>
      </w:hyperlink>
      <w:r w:rsidRPr="06A6D26E">
        <w:rPr>
          <w:color w:val="000000" w:themeColor="text1"/>
          <w:lang w:val="es-NI"/>
        </w:rPr>
        <w:t xml:space="preserve">. </w:t>
      </w:r>
    </w:p>
    <w:p w14:paraId="72329F6B" w14:textId="77777777" w:rsidR="06A6D26E" w:rsidRDefault="06A6D26E" w:rsidP="06A6D26E">
      <w:pPr>
        <w:spacing w:after="160" w:line="257" w:lineRule="auto"/>
        <w:jc w:val="both"/>
      </w:pPr>
      <w:r w:rsidRPr="06A6D26E">
        <w:rPr>
          <w:color w:val="000000" w:themeColor="text1"/>
          <w:lang w:val="es-NI"/>
        </w:rPr>
        <w:t xml:space="preserve"> </w:t>
      </w:r>
    </w:p>
    <w:p w14:paraId="1B1AAE8E" w14:textId="77777777" w:rsidR="06A6D26E" w:rsidRDefault="06A6D26E" w:rsidP="06A6D26E">
      <w:pPr>
        <w:spacing w:after="160" w:line="257" w:lineRule="auto"/>
        <w:jc w:val="both"/>
        <w:rPr>
          <w:b/>
          <w:bCs/>
          <w:lang w:val="es-NI"/>
        </w:rPr>
      </w:pPr>
      <w:r w:rsidRPr="06A6D26E">
        <w:rPr>
          <w:b/>
          <w:bCs/>
          <w:lang w:val="es-NI"/>
        </w:rPr>
        <w:t>Reglamento Técnico Centroamericano (RTCA) para leche pasteurizada</w:t>
      </w:r>
    </w:p>
    <w:p w14:paraId="69A7399A" w14:textId="77777777" w:rsidR="06A6D26E" w:rsidRDefault="06A6D26E" w:rsidP="06A6D26E">
      <w:pPr>
        <w:spacing w:after="160" w:line="257" w:lineRule="auto"/>
        <w:jc w:val="both"/>
      </w:pPr>
      <w:r w:rsidRPr="06A6D26E">
        <w:rPr>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4F59B5BE" w14:textId="77777777" w:rsidR="06A6D26E" w:rsidRDefault="06A6D26E" w:rsidP="06A6D26E">
      <w:pPr>
        <w:spacing w:after="160" w:line="257" w:lineRule="auto"/>
        <w:jc w:val="both"/>
      </w:pPr>
      <w:r w:rsidRPr="06A6D26E">
        <w:rPr>
          <w:b/>
          <w:bCs/>
          <w:lang w:val="es-NI"/>
        </w:rPr>
        <w:t>Aspectos Clave del RTCA</w:t>
      </w:r>
    </w:p>
    <w:p w14:paraId="3F9E09F9" w14:textId="77777777" w:rsidR="06A6D26E" w:rsidRDefault="06A6D26E" w:rsidP="06A6D26E">
      <w:pPr>
        <w:spacing w:after="160" w:line="257" w:lineRule="auto"/>
        <w:jc w:val="both"/>
      </w:pPr>
      <w:r w:rsidRPr="06A6D26E">
        <w:rPr>
          <w:lang w:val="es-NI"/>
        </w:rPr>
        <w:t xml:space="preserve">El reglamento estandariza los requisitos obligatorios para garantizar la inocuidad alimentaria: Clasificación por grasa: Se divide en tres tipos: Entera (≥ 3,0%), Semidescremada (≥ 0,5% y &lt; 3%) y Descremada (&lt; 0,5%). </w:t>
      </w:r>
    </w:p>
    <w:p w14:paraId="2CF16808" w14:textId="77777777" w:rsidR="06A6D26E" w:rsidRDefault="06A6D26E" w:rsidP="06A6D26E">
      <w:pPr>
        <w:spacing w:after="160" w:line="257" w:lineRule="auto"/>
        <w:jc w:val="both"/>
      </w:pPr>
      <w:r w:rsidRPr="06A6D26E">
        <w:rPr>
          <w:lang w:val="es-NI"/>
        </w:rPr>
        <w:t xml:space="preserve">Aditivos y Residuos: Prohíbe la adición de neutralizantes y exige límites estrictos para residuos de medicamentos veterinarios, plaguicidas y metales pesados. </w:t>
      </w:r>
    </w:p>
    <w:p w14:paraId="4430B4D3" w14:textId="77777777" w:rsidR="06A6D26E" w:rsidRDefault="06A6D26E" w:rsidP="06A6D26E">
      <w:pPr>
        <w:spacing w:after="160" w:line="257" w:lineRule="auto"/>
        <w:jc w:val="both"/>
      </w:pPr>
      <w:r w:rsidRPr="06A6D26E">
        <w:rPr>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1B95EC27" w14:textId="77777777" w:rsidR="06A6D26E" w:rsidRDefault="06A6D26E" w:rsidP="06A6D26E">
      <w:pPr>
        <w:spacing w:after="160" w:line="257" w:lineRule="auto"/>
        <w:jc w:val="both"/>
      </w:pPr>
      <w:r w:rsidRPr="06A6D26E">
        <w:rPr>
          <w:lang w:val="es-NI"/>
        </w:rPr>
        <w:t xml:space="preserve">Etiquetado: Debe incluir en el empaque el nombre exacto del producto, los ingredientes, lote, fecha de vencimiento y las instrucciones de conservación en frío. </w:t>
      </w:r>
    </w:p>
    <w:p w14:paraId="6191646A" w14:textId="77777777" w:rsidR="06A6D26E" w:rsidRDefault="06A6D26E" w:rsidP="06A6D26E">
      <w:pPr>
        <w:spacing w:after="160" w:line="257" w:lineRule="auto"/>
        <w:jc w:val="both"/>
      </w:pPr>
      <w:r w:rsidRPr="06A6D26E">
        <w:rPr>
          <w:b/>
          <w:bCs/>
          <w:lang w:val="es-NI"/>
        </w:rPr>
        <w:t>Relación con la Leche Pasteurizada</w:t>
      </w:r>
    </w:p>
    <w:p w14:paraId="21C624F4" w14:textId="77777777" w:rsidR="06A6D26E" w:rsidRDefault="06A6D26E" w:rsidP="06A6D26E">
      <w:pPr>
        <w:spacing w:after="160" w:line="257" w:lineRule="auto"/>
        <w:jc w:val="both"/>
      </w:pPr>
      <w:r w:rsidRPr="06A6D26E">
        <w:rPr>
          <w:lang w:val="es-NI"/>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49847470" w14:textId="77777777" w:rsidR="06A6D26E" w:rsidRDefault="06A6D26E" w:rsidP="06A6D26E">
      <w:pPr>
        <w:spacing w:after="160" w:line="257" w:lineRule="auto"/>
        <w:jc w:val="both"/>
      </w:pPr>
      <w:r w:rsidRPr="06A6D26E">
        <w:rPr>
          <w:lang w:val="es-NI"/>
        </w:rPr>
        <w:t xml:space="preserve"> </w:t>
      </w:r>
    </w:p>
    <w:p w14:paraId="7973D7AF" w14:textId="77777777" w:rsidR="06A6D26E" w:rsidRDefault="06A6D26E" w:rsidP="06A6D26E">
      <w:pPr>
        <w:spacing w:after="160" w:line="257" w:lineRule="auto"/>
        <w:jc w:val="both"/>
      </w:pPr>
      <w:r w:rsidRPr="06A6D26E">
        <w:rPr>
          <w:b/>
          <w:bCs/>
          <w:lang w:val="es-NI"/>
        </w:rPr>
        <w:t>Requisitos de registro sanitario y permiso de funcionamiento para una planta de lacteos en Honduras</w:t>
      </w:r>
      <w:r w:rsidRPr="06A6D26E">
        <w:rPr>
          <w:b/>
          <w:bCs/>
          <w:sz w:val="28"/>
          <w:szCs w:val="28"/>
          <w:lang w:val="es-NI"/>
        </w:rPr>
        <w:t xml:space="preserve"> </w:t>
      </w:r>
    </w:p>
    <w:p w14:paraId="6C263D19" w14:textId="77777777" w:rsidR="06A6D26E" w:rsidRDefault="06A6D26E" w:rsidP="06A6D26E">
      <w:pPr>
        <w:spacing w:after="160" w:line="257" w:lineRule="auto"/>
        <w:jc w:val="both"/>
      </w:pPr>
      <w:r w:rsidRPr="06A6D26E">
        <w:rPr>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color w:val="000000" w:themeColor="text1"/>
          <w:lang w:val="es-NI"/>
        </w:rPr>
        <w:t xml:space="preserve">la </w:t>
      </w:r>
      <w:hyperlink r:id="rId57">
        <w:r w:rsidRPr="06A6D26E">
          <w:rPr>
            <w:rStyle w:val="Hipervnculo"/>
            <w:color w:val="000000" w:themeColor="text1"/>
            <w:u w:val="none"/>
            <w:lang w:val="es-NI"/>
          </w:rPr>
          <w:t>Agencia de Regulación Sanitaria (ARSA)</w:t>
        </w:r>
      </w:hyperlink>
      <w:r w:rsidRPr="06A6D26E">
        <w:rPr>
          <w:color w:val="000000" w:themeColor="text1"/>
          <w:lang w:val="es-NI"/>
        </w:rPr>
        <w:t xml:space="preserve"> y el </w:t>
      </w:r>
      <w:hyperlink r:id="rId58">
        <w:r w:rsidRPr="06A6D26E">
          <w:rPr>
            <w:rStyle w:val="Hipervnculo"/>
            <w:color w:val="000000" w:themeColor="text1"/>
            <w:u w:val="none"/>
            <w:lang w:val="es-NI"/>
          </w:rPr>
          <w:t>Servicio Nacional de Sanidad e Inocuidad Agroalimentaria (SENASA)</w:t>
        </w:r>
      </w:hyperlink>
      <w:r w:rsidRPr="06A6D26E">
        <w:rPr>
          <w:color w:val="000000" w:themeColor="text1"/>
          <w:lang w:val="es-NI"/>
        </w:rPr>
        <w:t>.</w:t>
      </w:r>
    </w:p>
    <w:p w14:paraId="1202D0E9" w14:textId="77777777" w:rsidR="06A6D26E" w:rsidRDefault="06A6D26E" w:rsidP="06A6D26E">
      <w:pPr>
        <w:spacing w:after="160" w:line="257" w:lineRule="auto"/>
        <w:jc w:val="both"/>
      </w:pPr>
      <w:r w:rsidRPr="06A6D26E">
        <w:rPr>
          <w:b/>
          <w:bCs/>
          <w:lang w:val="es-NI"/>
        </w:rPr>
        <w:lastRenderedPageBreak/>
        <w:t>1. Licencia Sanitaria del Establecimiento (Planta)</w:t>
      </w:r>
    </w:p>
    <w:p w14:paraId="1115329F" w14:textId="77777777" w:rsidR="06A6D26E" w:rsidRDefault="06A6D26E" w:rsidP="06A6D26E">
      <w:pPr>
        <w:spacing w:after="160" w:line="257" w:lineRule="auto"/>
        <w:jc w:val="both"/>
      </w:pPr>
      <w:r w:rsidRPr="06A6D26E">
        <w:rPr>
          <w:lang w:val="es-NI"/>
        </w:rPr>
        <w:t xml:space="preserve">Es la autorización obligatoria emitida por la ARSA para que la planta de lácteos pueda operar físicamente en el país. </w:t>
      </w:r>
    </w:p>
    <w:p w14:paraId="7543A52C" w14:textId="77777777" w:rsidR="06A6D26E" w:rsidRDefault="06A6D26E" w:rsidP="06A6D26E">
      <w:pPr>
        <w:spacing w:after="160" w:line="257" w:lineRule="auto"/>
        <w:jc w:val="both"/>
      </w:pPr>
      <w:r w:rsidRPr="06A6D26E">
        <w:rPr>
          <w:b/>
          <w:bCs/>
          <w:lang w:val="es-NI"/>
        </w:rPr>
        <w:t>Requisitos principales:</w:t>
      </w:r>
    </w:p>
    <w:p w14:paraId="3F2477A7" w14:textId="77777777" w:rsidR="06A6D26E" w:rsidRDefault="06A6D26E" w:rsidP="06A6D26E">
      <w:pPr>
        <w:spacing w:after="160" w:line="257" w:lineRule="auto"/>
        <w:jc w:val="both"/>
      </w:pPr>
      <w:r w:rsidRPr="06A6D26E">
        <w:rPr>
          <w:lang w:val="es-NI"/>
        </w:rPr>
        <w:t xml:space="preserve">Solicitud formal: Dirigida a la ARSA, firmada por un apoderado legal o el representante. </w:t>
      </w:r>
    </w:p>
    <w:p w14:paraId="750F2672" w14:textId="77777777" w:rsidR="06A6D26E" w:rsidRDefault="06A6D26E" w:rsidP="06A6D26E">
      <w:pPr>
        <w:spacing w:after="160" w:line="257" w:lineRule="auto"/>
        <w:jc w:val="both"/>
      </w:pPr>
      <w:r w:rsidRPr="06A6D26E">
        <w:rPr>
          <w:lang w:val="es-NI"/>
        </w:rPr>
        <w:t xml:space="preserve">Documentación legal: Copia de la Escritura Pública de Constitución de Sociedad o Comerciante Individual, junto con el RTN de la empresa. </w:t>
      </w:r>
    </w:p>
    <w:p w14:paraId="6142C904" w14:textId="77777777" w:rsidR="06A6D26E" w:rsidRDefault="06A6D26E" w:rsidP="06A6D26E">
      <w:pPr>
        <w:spacing w:after="160" w:line="257" w:lineRule="auto"/>
        <w:jc w:val="both"/>
      </w:pPr>
      <w:r w:rsidRPr="06A6D26E">
        <w:rPr>
          <w:lang w:val="es-NI"/>
        </w:rPr>
        <w:t xml:space="preserve">Planos y croquis: Plano de distribución interna de las áreas de la planta (recibo de leche, pasteurización, empaque) y un croquis de ubicación exacta. </w:t>
      </w:r>
    </w:p>
    <w:p w14:paraId="5A2683FB" w14:textId="77777777" w:rsidR="06A6D26E" w:rsidRDefault="06A6D26E" w:rsidP="06A6D26E">
      <w:pPr>
        <w:spacing w:after="160" w:line="257" w:lineRule="auto"/>
        <w:jc w:val="both"/>
      </w:pPr>
      <w:r w:rsidRPr="06A6D26E">
        <w:rPr>
          <w:lang w:val="es-NI"/>
        </w:rPr>
        <w:t>Control técnico: Contar con un profesional de la salud o agroindustria asignado como regente o responsable técnico, según las categorías de la agencia.</w:t>
      </w:r>
    </w:p>
    <w:p w14:paraId="12A212BF" w14:textId="77777777" w:rsidR="06A6D26E" w:rsidRDefault="06A6D26E" w:rsidP="06A6D26E">
      <w:pPr>
        <w:spacing w:after="160" w:line="257" w:lineRule="auto"/>
        <w:jc w:val="both"/>
      </w:pPr>
      <w:r w:rsidRPr="06A6D26E">
        <w:rPr>
          <w:lang w:val="es-NI"/>
        </w:rPr>
        <w:t xml:space="preserve">Fotografías: Imágenes físicas de las instalaciones internas y externas. </w:t>
      </w:r>
    </w:p>
    <w:p w14:paraId="6EB5E5B4" w14:textId="77777777" w:rsidR="06A6D26E" w:rsidRDefault="06A6D26E" w:rsidP="06A6D26E">
      <w:pPr>
        <w:spacing w:after="160" w:line="257" w:lineRule="auto"/>
        <w:jc w:val="both"/>
      </w:pPr>
      <w:r w:rsidRPr="06A6D26E">
        <w:rPr>
          <w:lang w:val="es-NI"/>
        </w:rPr>
        <w:t xml:space="preserve">Capacitaciones: Certificados de manipulación de alimentos y etiquetado emitidos u homologados por la ARSA para el personal clave. </w:t>
      </w:r>
    </w:p>
    <w:p w14:paraId="533A0CB2" w14:textId="77777777" w:rsidR="06A6D26E" w:rsidRDefault="06A6D26E" w:rsidP="06A6D26E">
      <w:pPr>
        <w:spacing w:after="160" w:line="257" w:lineRule="auto"/>
        <w:jc w:val="both"/>
      </w:pPr>
      <w:r w:rsidRPr="06A6D26E">
        <w:rPr>
          <w:lang w:val="es-NI"/>
        </w:rPr>
        <w:t xml:space="preserve">Pago: Comprobante de pago de la cuota de recuperación asignada por tipo de establecimiento. </w:t>
      </w:r>
    </w:p>
    <w:p w14:paraId="7505EE7D" w14:textId="77777777" w:rsidR="06A6D26E" w:rsidRDefault="06A6D26E" w:rsidP="06A6D26E">
      <w:pPr>
        <w:spacing w:after="160" w:line="257" w:lineRule="auto"/>
        <w:jc w:val="both"/>
      </w:pPr>
    </w:p>
    <w:p w14:paraId="7F9B2BD7" w14:textId="77777777" w:rsidR="06A6D26E" w:rsidRDefault="06A6D26E" w:rsidP="06A6D26E">
      <w:pPr>
        <w:spacing w:after="160" w:line="257" w:lineRule="auto"/>
        <w:jc w:val="both"/>
      </w:pPr>
      <w:r w:rsidRPr="06A6D26E">
        <w:rPr>
          <w:b/>
          <w:bCs/>
          <w:lang w:val="es-NI"/>
        </w:rPr>
        <w:t>2. Permiso de Funcionamiento y Registro de Establecimiento (SENASA)</w:t>
      </w:r>
    </w:p>
    <w:p w14:paraId="7EEDCFD0" w14:textId="77777777" w:rsidR="06A6D26E" w:rsidRDefault="06A6D26E" w:rsidP="06A6D26E">
      <w:pPr>
        <w:spacing w:after="160" w:line="257" w:lineRule="auto"/>
        <w:jc w:val="both"/>
      </w:pPr>
      <w:r w:rsidRPr="06A6D26E">
        <w:rPr>
          <w:lang w:val="es-NI"/>
        </w:rPr>
        <w:t>La Secretaría de Agricultura y Ganadería</w:t>
      </w:r>
      <w:r w:rsidRPr="06A6D26E">
        <w:rPr>
          <w:color w:val="000000" w:themeColor="text1"/>
          <w:lang w:val="es-NI"/>
        </w:rPr>
        <w:t xml:space="preserve"> (</w:t>
      </w:r>
      <w:hyperlink r:id="rId59">
        <w:r w:rsidRPr="06A6D26E">
          <w:rPr>
            <w:rStyle w:val="Hipervnculo"/>
            <w:color w:val="000000" w:themeColor="text1"/>
            <w:u w:val="none"/>
            <w:lang w:val="es-NI"/>
          </w:rPr>
          <w:t>SAG</w:t>
        </w:r>
      </w:hyperlink>
      <w:r w:rsidRPr="06A6D26E">
        <w:rPr>
          <w:color w:val="000000" w:themeColor="text1"/>
          <w:u w:val="single"/>
          <w:lang w:val="es-NI"/>
        </w:rPr>
        <w:t>)</w:t>
      </w:r>
      <w:r w:rsidRPr="06A6D26E">
        <w:rPr>
          <w:color w:val="000000" w:themeColor="text1"/>
          <w:lang w:val="es-NI"/>
        </w:rPr>
        <w:t xml:space="preserve">, </w:t>
      </w:r>
      <w:r w:rsidRPr="06A6D26E">
        <w:rPr>
          <w:lang w:val="es-NI"/>
        </w:rPr>
        <w:t xml:space="preserve">mediante el SENASA, regula el cumplimiento higiénico-sanitario específico de la cadena de la leche bajo el Reglamento para la Inspección y Certificación Sanitaria de la Leche y Productos Lácteos. </w:t>
      </w:r>
    </w:p>
    <w:p w14:paraId="044A5062" w14:textId="77777777" w:rsidR="06A6D26E" w:rsidRDefault="06A6D26E" w:rsidP="06A6D26E">
      <w:pPr>
        <w:spacing w:after="160" w:line="257" w:lineRule="auto"/>
        <w:jc w:val="both"/>
      </w:pPr>
      <w:r w:rsidRPr="06A6D26E">
        <w:rPr>
          <w:b/>
          <w:bCs/>
          <w:lang w:val="es-NI"/>
        </w:rPr>
        <w:t>Requisitos principales:</w:t>
      </w:r>
    </w:p>
    <w:p w14:paraId="31FA6FC8" w14:textId="77777777" w:rsidR="06A6D26E" w:rsidRDefault="06A6D26E" w:rsidP="06A6D26E">
      <w:pPr>
        <w:spacing w:after="160" w:line="257" w:lineRule="auto"/>
        <w:jc w:val="both"/>
      </w:pPr>
      <w:r w:rsidRPr="06A6D26E">
        <w:rPr>
          <w:lang w:val="es-NI"/>
        </w:rPr>
        <w:t>Solicitud de Registro: Completar el formulario de Registro de Establecimientos Procesadores de Origen Animal.</w:t>
      </w:r>
    </w:p>
    <w:p w14:paraId="6F9F1DA0" w14:textId="77777777" w:rsidR="06A6D26E" w:rsidRDefault="06A6D26E" w:rsidP="06A6D26E">
      <w:pPr>
        <w:spacing w:after="160" w:line="257" w:lineRule="auto"/>
        <w:jc w:val="both"/>
      </w:pPr>
      <w:r w:rsidRPr="06A6D26E">
        <w:rPr>
          <w:lang w:val="es-NI"/>
        </w:rPr>
        <w:t xml:space="preserve">Inspección de Planta: Programar y aprobar la auditoría técnica de los inspectores de la </w:t>
      </w:r>
      <w:hyperlink r:id="rId60">
        <w:r w:rsidRPr="06A6D26E">
          <w:rPr>
            <w:rStyle w:val="Hipervnculo"/>
            <w:color w:val="000000" w:themeColor="text1"/>
            <w:u w:val="none"/>
            <w:lang w:val="es-NI"/>
          </w:rPr>
          <w:t>Dirección Técnica de Inocuidad Alimentaria de SENASA</w:t>
        </w:r>
      </w:hyperlink>
      <w:r w:rsidRPr="06A6D26E">
        <w:rPr>
          <w:color w:val="000000" w:themeColor="text1"/>
          <w:lang w:val="es-NI"/>
        </w:rPr>
        <w:t>.</w:t>
      </w:r>
    </w:p>
    <w:p w14:paraId="46407863" w14:textId="77777777" w:rsidR="06A6D26E" w:rsidRDefault="06A6D26E" w:rsidP="06A6D26E">
      <w:pPr>
        <w:spacing w:after="160" w:line="257" w:lineRule="auto"/>
        <w:jc w:val="both"/>
      </w:pPr>
      <w:r w:rsidRPr="06A6D26E">
        <w:rPr>
          <w:lang w:val="es-NI"/>
        </w:rPr>
        <w:t>Infraestructura: Edificios ubicados en zonas libres de focos de contaminación, con pisos/paredes lavables, sistemas de drenaje adecuados y control estricto de plagas.</w:t>
      </w:r>
    </w:p>
    <w:p w14:paraId="32575225" w14:textId="77777777" w:rsidR="06A6D26E" w:rsidRDefault="06A6D26E" w:rsidP="06A6D26E">
      <w:pPr>
        <w:spacing w:after="160" w:line="257" w:lineRule="auto"/>
        <w:jc w:val="both"/>
      </w:pPr>
      <w:r w:rsidRPr="06A6D26E">
        <w:rPr>
          <w:lang w:val="es-NI"/>
        </w:rPr>
        <w:t>Inocuidad: Presentar el plan de Buenas Prácticas de Manufactura (BPM) y los Procedimientos Operativos Estandarizados de Saneamiento (POES) que se ejecutan en la planta.</w:t>
      </w:r>
    </w:p>
    <w:p w14:paraId="5AF729A9" w14:textId="77777777" w:rsidR="06A6D26E" w:rsidRDefault="06A6D26E" w:rsidP="06A6D26E">
      <w:pPr>
        <w:spacing w:after="160" w:line="257" w:lineRule="auto"/>
        <w:jc w:val="both"/>
      </w:pPr>
      <w:r w:rsidRPr="06A6D26E">
        <w:rPr>
          <w:lang w:val="es-NI"/>
        </w:rPr>
        <w:t xml:space="preserve">Abastecimiento de agua: Análisis microbiológico y físico-químico reciente del agua utilizada en el procesamiento de los lácteos. </w:t>
      </w:r>
    </w:p>
    <w:p w14:paraId="57061887" w14:textId="77777777" w:rsidR="06A6D26E" w:rsidRDefault="06A6D26E" w:rsidP="06A6D26E">
      <w:pPr>
        <w:spacing w:after="160" w:line="257" w:lineRule="auto"/>
        <w:jc w:val="both"/>
      </w:pPr>
    </w:p>
    <w:p w14:paraId="1FE7CE9C" w14:textId="77777777" w:rsidR="06A6D26E" w:rsidRDefault="06A6D26E" w:rsidP="06A6D26E">
      <w:pPr>
        <w:spacing w:after="160" w:line="257" w:lineRule="auto"/>
        <w:jc w:val="both"/>
        <w:rPr>
          <w:b/>
          <w:bCs/>
          <w:lang w:val="es-NI"/>
        </w:rPr>
      </w:pPr>
      <w:r w:rsidRPr="06A6D26E">
        <w:rPr>
          <w:b/>
          <w:bCs/>
          <w:lang w:val="es-NI"/>
        </w:rPr>
        <w:t>3. Registro Sanitario de los Productos Lácteos</w:t>
      </w:r>
    </w:p>
    <w:p w14:paraId="1AEDE8CD" w14:textId="77777777" w:rsidR="06A6D26E" w:rsidRDefault="06A6D26E" w:rsidP="06A6D26E">
      <w:pPr>
        <w:spacing w:after="160" w:line="257" w:lineRule="auto"/>
        <w:jc w:val="both"/>
        <w:rPr>
          <w:lang w:val="es-NI"/>
        </w:rPr>
      </w:pPr>
      <w:r w:rsidRPr="06A6D26E">
        <w:rPr>
          <w:lang w:val="es-NI"/>
        </w:rPr>
        <w:t xml:space="preserve">Una vez que la planta tiene su licencia de funcionamiento, se debe registrar individualmente cada producto (por ejemplo: queso, quesillo, mantequilla, yogur) ante la ARSA antes de comercializarlo. </w:t>
      </w:r>
    </w:p>
    <w:p w14:paraId="3408C7CE" w14:textId="77777777" w:rsidR="06A6D26E" w:rsidRDefault="06A6D26E" w:rsidP="06A6D26E">
      <w:pPr>
        <w:spacing w:after="160" w:line="257" w:lineRule="auto"/>
        <w:jc w:val="both"/>
        <w:rPr>
          <w:b/>
          <w:bCs/>
          <w:lang w:val="es-NI"/>
        </w:rPr>
      </w:pPr>
      <w:r w:rsidRPr="06A6D26E">
        <w:rPr>
          <w:b/>
          <w:bCs/>
          <w:lang w:val="es-NI"/>
        </w:rPr>
        <w:t>Requisitos principales:</w:t>
      </w:r>
    </w:p>
    <w:p w14:paraId="4FE600AD" w14:textId="77777777" w:rsidR="06A6D26E" w:rsidRDefault="06A6D26E" w:rsidP="06A6D26E">
      <w:pPr>
        <w:spacing w:after="160" w:line="257" w:lineRule="auto"/>
        <w:jc w:val="both"/>
        <w:rPr>
          <w:lang w:val="es-NI"/>
        </w:rPr>
      </w:pPr>
      <w:r w:rsidRPr="06A6D26E">
        <w:rPr>
          <w:lang w:val="es-NI"/>
        </w:rPr>
        <w:t>Copia de la Licencia Sanitaria: De la planta procesadora que ya fue previamente autorizada.</w:t>
      </w:r>
    </w:p>
    <w:p w14:paraId="45B4DAB1" w14:textId="77777777" w:rsidR="06A6D26E" w:rsidRDefault="06A6D26E" w:rsidP="06A6D26E">
      <w:pPr>
        <w:spacing w:after="160" w:line="257" w:lineRule="auto"/>
        <w:jc w:val="both"/>
        <w:rPr>
          <w:b/>
          <w:bCs/>
          <w:lang w:val="es-NI"/>
        </w:rPr>
      </w:pPr>
      <w:r w:rsidRPr="06A6D26E">
        <w:rPr>
          <w:lang w:val="es-NI"/>
        </w:rPr>
        <w:t>Fórmula cuali-cuantitativa: Lista de ingredientes detallada de mayor a menor concentración (leche, cultivos, cuajo, sal, aditivos).</w:t>
      </w:r>
      <w:r w:rsidRPr="06A6D26E">
        <w:rPr>
          <w:b/>
          <w:bCs/>
          <w:lang w:val="es-NI"/>
        </w:rPr>
        <w:t xml:space="preserve"> </w:t>
      </w:r>
    </w:p>
    <w:p w14:paraId="46369D14" w14:textId="77777777" w:rsidR="06A6D26E" w:rsidRDefault="06A6D26E" w:rsidP="06A6D26E">
      <w:pPr>
        <w:spacing w:after="160" w:line="257" w:lineRule="auto"/>
        <w:jc w:val="both"/>
        <w:rPr>
          <w:lang w:val="es-NI"/>
        </w:rPr>
      </w:pPr>
      <w:r w:rsidRPr="06A6D26E">
        <w:rPr>
          <w:lang w:val="es-NI"/>
        </w:rPr>
        <w:t>Análisis de laboratorio: Certificado de análisis físico-químico y microbiológico emitido por un laboratorio autorizado que garantice la aptitud del lácteo para consumo humano.</w:t>
      </w:r>
    </w:p>
    <w:p w14:paraId="3834EDDF" w14:textId="77777777" w:rsidR="06A6D26E" w:rsidRDefault="06A6D26E" w:rsidP="06A6D26E">
      <w:pPr>
        <w:spacing w:after="160" w:line="257" w:lineRule="auto"/>
        <w:jc w:val="both"/>
        <w:rPr>
          <w:lang w:val="es-NI"/>
        </w:rPr>
      </w:pPr>
      <w:r w:rsidRPr="06A6D26E">
        <w:rPr>
          <w:lang w:val="es-NI"/>
        </w:rPr>
        <w:t>Diseño de etiqueta: Bosquejo o etiqueta original que cumpla con las normas de etiquetado nutricional (nombre del producto, lote, fecha de vencimiento, ingredientes).</w:t>
      </w:r>
    </w:p>
    <w:p w14:paraId="6196432D" w14:textId="77777777" w:rsidR="06A6D26E" w:rsidRDefault="06A6D26E" w:rsidP="06A6D26E">
      <w:pPr>
        <w:spacing w:after="160" w:line="257" w:lineRule="auto"/>
        <w:jc w:val="both"/>
        <w:rPr>
          <w:lang w:val="es-NI"/>
        </w:rPr>
      </w:pPr>
      <w:r w:rsidRPr="06A6D26E">
        <w:rPr>
          <w:lang w:val="es-NI"/>
        </w:rPr>
        <w:t xml:space="preserve">Controles especiales: Para plantas artesanales o de pequeña escala, se puede aplicar mediante </w:t>
      </w:r>
      <w:r w:rsidRPr="06A6D26E">
        <w:rPr>
          <w:color w:val="000000" w:themeColor="text1"/>
          <w:lang w:val="es-NI"/>
        </w:rPr>
        <w:t xml:space="preserve">los </w:t>
      </w:r>
      <w:hyperlink r:id="rId61">
        <w:r w:rsidRPr="06A6D26E">
          <w:rPr>
            <w:rStyle w:val="Hipervnculo"/>
            <w:color w:val="000000" w:themeColor="text1"/>
            <w:u w:val="none"/>
            <w:lang w:val="es-NI"/>
          </w:rPr>
          <w:t>formatos especiales de Registro Sanitario para Emprendedores</w:t>
        </w:r>
      </w:hyperlink>
      <w:r w:rsidRPr="06A6D26E">
        <w:rPr>
          <w:color w:val="000000" w:themeColor="text1"/>
          <w:lang w:val="es-NI"/>
        </w:rPr>
        <w:t>,</w:t>
      </w:r>
      <w:r w:rsidRPr="06A6D26E">
        <w:rPr>
          <w:lang w:val="es-NI"/>
        </w:rPr>
        <w:t xml:space="preserve"> los cuales reducen costos y agilizan ciertos requisitos iniciales. </w:t>
      </w:r>
    </w:p>
    <w:p w14:paraId="5C9BF3E8" w14:textId="77777777" w:rsidR="06A6D26E" w:rsidRDefault="06A6D26E" w:rsidP="06A6D26E">
      <w:pPr>
        <w:jc w:val="both"/>
      </w:pPr>
      <w:r w:rsidRPr="06A6D26E">
        <w:rPr>
          <w:lang w:val="es-NI"/>
        </w:rPr>
        <w:t xml:space="preserve"> </w:t>
      </w:r>
    </w:p>
    <w:p w14:paraId="65E8EDF6" w14:textId="77777777" w:rsidR="06A6D26E" w:rsidRDefault="06A6D26E" w:rsidP="06A6D26E">
      <w:pPr>
        <w:jc w:val="both"/>
        <w:rPr>
          <w:b/>
          <w:bCs/>
          <w:lang w:val="es-NI"/>
        </w:rPr>
      </w:pPr>
      <w:r w:rsidRPr="06A6D26E">
        <w:rPr>
          <w:b/>
          <w:bCs/>
          <w:lang w:val="es-NI"/>
        </w:rPr>
        <w:t>Normas microbiológicas y limites máximos de contaminantes para leche pasteurizada</w:t>
      </w:r>
    </w:p>
    <w:p w14:paraId="33FDD8AD" w14:textId="77777777" w:rsidR="06A6D26E" w:rsidRDefault="06A6D26E" w:rsidP="06A6D26E">
      <w:pPr>
        <w:jc w:val="both"/>
      </w:pPr>
      <w:r w:rsidRPr="06A6D26E">
        <w:rPr>
          <w:lang w:val="es-NI"/>
        </w:rPr>
        <w:t>Criterios Microbiológicos</w:t>
      </w:r>
    </w:p>
    <w:p w14:paraId="2C6E2450" w14:textId="77777777" w:rsidR="06A6D26E" w:rsidRDefault="06A6D26E" w:rsidP="06A6D26E">
      <w:pPr>
        <w:spacing w:after="160" w:line="257" w:lineRule="auto"/>
        <w:jc w:val="both"/>
      </w:pPr>
      <w:r w:rsidRPr="06A6D26E">
        <w:rPr>
          <w:lang w:val="es-NI"/>
        </w:rPr>
        <w:t xml:space="preserve">La leche pasteurizada debe cumplir con los siguientes límites de aceptación para garantizar su inocuidad: </w:t>
      </w:r>
    </w:p>
    <w:p w14:paraId="1873E523" w14:textId="77777777" w:rsidR="06A6D26E" w:rsidRPr="00777B8C" w:rsidRDefault="06A6D26E" w:rsidP="06A6D26E">
      <w:pPr>
        <w:spacing w:after="160" w:line="257" w:lineRule="auto"/>
        <w:jc w:val="both"/>
        <w:rPr>
          <w:lang w:val="en-US"/>
        </w:rPr>
      </w:pPr>
      <w:r w:rsidRPr="06A6D26E">
        <w:rPr>
          <w:b/>
          <w:bCs/>
          <w:lang w:val="en-US"/>
        </w:rPr>
        <w:t>Escherichia coli:</w:t>
      </w:r>
      <w:r w:rsidRPr="06A6D26E">
        <w:rPr>
          <w:lang w:val="en-US"/>
        </w:rPr>
        <w:t xml:space="preserve"> &lt;3 NMP/mL ó &lt;10 UFC/mL.</w:t>
      </w:r>
    </w:p>
    <w:p w14:paraId="312A1B8D" w14:textId="77777777" w:rsidR="06A6D26E" w:rsidRDefault="06A6D26E" w:rsidP="06A6D26E">
      <w:pPr>
        <w:spacing w:after="160" w:line="257" w:lineRule="auto"/>
        <w:jc w:val="both"/>
      </w:pPr>
      <w:r w:rsidRPr="06A6D26E">
        <w:rPr>
          <w:b/>
          <w:bCs/>
          <w:lang w:val="es-NI"/>
        </w:rPr>
        <w:t>Salmonella spp.:</w:t>
      </w:r>
      <w:r w:rsidRPr="06A6D26E">
        <w:rPr>
          <w:lang w:val="es-NI"/>
        </w:rPr>
        <w:t xml:space="preserve"> Ausencia en 25 mL.</w:t>
      </w:r>
    </w:p>
    <w:p w14:paraId="376FADAA" w14:textId="77777777" w:rsidR="06A6D26E" w:rsidRDefault="06A6D26E" w:rsidP="06A6D26E">
      <w:pPr>
        <w:spacing w:after="160" w:line="257" w:lineRule="auto"/>
        <w:jc w:val="both"/>
      </w:pPr>
      <w:r w:rsidRPr="06A6D26E">
        <w:rPr>
          <w:b/>
          <w:bCs/>
          <w:lang w:val="es-NI"/>
        </w:rPr>
        <w:t>Listeria monocytogenes:</w:t>
      </w:r>
      <w:r w:rsidRPr="06A6D26E">
        <w:rPr>
          <w:lang w:val="es-NI"/>
        </w:rPr>
        <w:t xml:space="preserve"> Ausencia en 25 mL.</w:t>
      </w:r>
    </w:p>
    <w:p w14:paraId="52662A7F" w14:textId="77777777" w:rsidR="06A6D26E" w:rsidRDefault="06A6D26E" w:rsidP="06A6D26E">
      <w:pPr>
        <w:spacing w:after="160" w:line="257" w:lineRule="auto"/>
        <w:jc w:val="both"/>
      </w:pPr>
      <w:r w:rsidRPr="06A6D26E">
        <w:rPr>
          <w:b/>
          <w:bCs/>
          <w:lang w:val="es-NI"/>
        </w:rPr>
        <w:t>Staphylococcus aureus:</w:t>
      </w:r>
      <w:r w:rsidRPr="06A6D26E">
        <w:rPr>
          <w:lang w:val="es-NI"/>
        </w:rPr>
        <w:t xml:space="preserve"> Límite de aceptación de 10 UFC/mL hasta un máximo de 10² UFC/mL. </w:t>
      </w:r>
    </w:p>
    <w:p w14:paraId="34793EE0" w14:textId="77777777" w:rsidR="06A6D26E" w:rsidRDefault="06A6D26E" w:rsidP="06A6D26E">
      <w:pPr>
        <w:spacing w:after="160" w:line="257" w:lineRule="auto"/>
        <w:jc w:val="both"/>
      </w:pPr>
      <w:r w:rsidRPr="06A6D26E">
        <w:rPr>
          <w:lang w:val="es-NI"/>
        </w:rPr>
        <w:t>Límites Máximos de Contaminantes</w:t>
      </w:r>
    </w:p>
    <w:p w14:paraId="2A6DF111" w14:textId="77777777" w:rsidR="06A6D26E" w:rsidRDefault="06A6D26E" w:rsidP="06A6D26E">
      <w:pPr>
        <w:spacing w:after="160" w:line="257" w:lineRule="auto"/>
        <w:jc w:val="both"/>
      </w:pPr>
      <w:r w:rsidRPr="06A6D26E">
        <w:rPr>
          <w:lang w:val="es-NI"/>
        </w:rPr>
        <w:t xml:space="preserve">Contaminantes generales: El producto debe cumplir con los niveles establecidos en la Norma General para los Contaminantes y las Toxinas presentes en los Alimentos del </w:t>
      </w:r>
      <w:hyperlink r:id="rId62">
        <w:r w:rsidRPr="06A6D26E">
          <w:rPr>
            <w:rStyle w:val="Hipervnculo"/>
            <w:color w:val="000000" w:themeColor="text1"/>
            <w:u w:val="none"/>
            <w:lang w:val="es-NI"/>
          </w:rPr>
          <w:t>Codex Alimentarius</w:t>
        </w:r>
      </w:hyperlink>
    </w:p>
    <w:p w14:paraId="56C5DCE9" w14:textId="77777777" w:rsidR="06A6D26E" w:rsidRDefault="06A6D26E" w:rsidP="06A6D26E">
      <w:pPr>
        <w:spacing w:after="160" w:line="257" w:lineRule="auto"/>
        <w:jc w:val="both"/>
      </w:pPr>
      <w:r w:rsidRPr="06A6D26E">
        <w:rPr>
          <w:lang w:val="es-NI"/>
        </w:rPr>
        <w:t xml:space="preserve">Residuos de medicamentos veterinarios: Se prohíbe estrictamente la comercialización de leche que contenga antibióticos (como cloranfenicol), plaguicidas, metales pesados o sustancias como clenbuterol. </w:t>
      </w:r>
    </w:p>
    <w:p w14:paraId="7FB8B846" w14:textId="77777777" w:rsidR="06A6D26E" w:rsidRDefault="06A6D26E" w:rsidP="06A6D26E">
      <w:pPr>
        <w:spacing w:after="160" w:line="257" w:lineRule="auto"/>
        <w:jc w:val="both"/>
      </w:pPr>
      <w:r w:rsidRPr="06A6D26E">
        <w:rPr>
          <w:lang w:val="es-NI"/>
        </w:rPr>
        <w:lastRenderedPageBreak/>
        <w:t xml:space="preserve">Para proteger la salud, también existen requisitos físico-químicos obligatorios, como una prueba de fosfatasa negativa, lo que indica que el proceso de pasteurización fue efectivo. </w:t>
      </w:r>
    </w:p>
    <w:p w14:paraId="6C824944" w14:textId="77777777" w:rsidR="06A6D26E" w:rsidRDefault="06A6D26E" w:rsidP="06A6D26E">
      <w:pPr>
        <w:spacing w:after="160" w:line="257" w:lineRule="auto"/>
        <w:jc w:val="both"/>
      </w:pPr>
      <w:r w:rsidRPr="06A6D26E">
        <w:rPr>
          <w:b/>
          <w:bCs/>
          <w:sz w:val="28"/>
          <w:szCs w:val="28"/>
          <w:lang w:val="es-NI"/>
        </w:rPr>
        <w:t xml:space="preserve"> </w:t>
      </w:r>
    </w:p>
    <w:p w14:paraId="5D41AF03" w14:textId="77777777" w:rsidR="06A6D26E" w:rsidRDefault="06A6D26E" w:rsidP="06A6D26E">
      <w:pPr>
        <w:spacing w:after="160" w:line="257" w:lineRule="auto"/>
        <w:jc w:val="both"/>
        <w:rPr>
          <w:b/>
          <w:bCs/>
          <w:lang w:val="es-NI"/>
        </w:rPr>
      </w:pPr>
      <w:r w:rsidRPr="06A6D26E">
        <w:rPr>
          <w:b/>
          <w:bCs/>
          <w:lang w:val="es-NI"/>
        </w:rPr>
        <w:t>Reglamento para transporte, almacenamiento y comercialización de leche y derivados.</w:t>
      </w:r>
    </w:p>
    <w:p w14:paraId="3BE3E2ED" w14:textId="77777777" w:rsidR="06A6D26E" w:rsidRDefault="06A6D26E" w:rsidP="06A6D26E">
      <w:pPr>
        <w:spacing w:after="160" w:line="257" w:lineRule="auto"/>
        <w:jc w:val="both"/>
      </w:pPr>
      <w:r w:rsidRPr="06A6D26E">
        <w:rPr>
          <w:lang w:val="es-NI"/>
        </w:rPr>
        <w:t>La normativa para el sector lácteo está regida por el Servicio Nacional de Sanidad e Inocuidad Agroalimentaria (</w:t>
      </w:r>
      <w:hyperlink r:id="rId63">
        <w:r w:rsidRPr="06A6D26E">
          <w:rPr>
            <w:rStyle w:val="Hipervnculo"/>
            <w:color w:val="000000" w:themeColor="text1"/>
            <w:u w:val="none"/>
            <w:lang w:val="es-NI"/>
          </w:rPr>
          <w:t>SENASA</w:t>
        </w:r>
      </w:hyperlink>
      <w:r w:rsidRPr="06A6D26E">
        <w:rPr>
          <w:color w:val="000000" w:themeColor="text1"/>
          <w:lang w:val="es-NI"/>
        </w:rPr>
        <w:t xml:space="preserve">) </w:t>
      </w:r>
      <w:r w:rsidRPr="06A6D26E">
        <w:rPr>
          <w:lang w:val="es-NI"/>
        </w:rPr>
        <w:t>y la Agencia de Regulación Sanitaria (</w:t>
      </w:r>
      <w:hyperlink r:id="rId64">
        <w:r w:rsidRPr="06A6D26E">
          <w:rPr>
            <w:rStyle w:val="Hipervnculo"/>
            <w:color w:val="000000" w:themeColor="text1"/>
            <w:u w:val="none"/>
            <w:lang w:val="es-NI"/>
          </w:rPr>
          <w:t>ARSA</w:t>
        </w:r>
      </w:hyperlink>
      <w:r w:rsidRPr="06A6D26E">
        <w:rPr>
          <w:lang w:val="es-NI"/>
        </w:rPr>
        <w:t>). El transporte, almacenamiento y comercialización deben cumplir estrictamente con los Reglamentos Técnicos Centroamericanos (RTCA)</w:t>
      </w:r>
    </w:p>
    <w:p w14:paraId="308579F6" w14:textId="77777777" w:rsidR="06A6D26E" w:rsidRDefault="06A6D26E" w:rsidP="06A6D26E">
      <w:pPr>
        <w:spacing w:after="160" w:line="257" w:lineRule="auto"/>
        <w:jc w:val="both"/>
      </w:pPr>
      <w:r w:rsidRPr="06A6D26E">
        <w:rPr>
          <w:b/>
          <w:bCs/>
          <w:lang w:val="es-NI"/>
        </w:rPr>
        <w:t>Transporte y Cadena de Frío</w:t>
      </w:r>
    </w:p>
    <w:p w14:paraId="0BA4A05F" w14:textId="77777777" w:rsidR="06A6D26E" w:rsidRDefault="06A6D26E" w:rsidP="06A6D26E">
      <w:pPr>
        <w:spacing w:after="160" w:line="257" w:lineRule="auto"/>
        <w:jc w:val="both"/>
      </w:pPr>
      <w:r w:rsidRPr="06A6D26E">
        <w:rPr>
          <w:lang w:val="es-NI"/>
        </w:rPr>
        <w:t xml:space="preserve">Equipos: El transporte debe realizarse en camiones cisterna isotérmicos o cántaras higiénicas, construidos con materiales que eviten la contaminación. </w:t>
      </w:r>
    </w:p>
    <w:p w14:paraId="45A9135C" w14:textId="77777777" w:rsidR="06A6D26E" w:rsidRDefault="06A6D26E" w:rsidP="06A6D26E">
      <w:pPr>
        <w:spacing w:after="160" w:line="257" w:lineRule="auto"/>
        <w:jc w:val="both"/>
      </w:pPr>
      <w:r w:rsidRPr="06A6D26E">
        <w:rPr>
          <w:lang w:val="es-NI"/>
        </w:rPr>
        <w:t xml:space="preserve">Temperatura: La leche y derivados requieren mantenerse a temperaturas de refrigeración controladas (generalmente entre 4 °C y 8 °C) durante todo el trayecto para frenar el desarrollo bacteriano. </w:t>
      </w:r>
    </w:p>
    <w:p w14:paraId="025888C4" w14:textId="77777777" w:rsidR="06A6D26E" w:rsidRDefault="06A6D26E" w:rsidP="06A6D26E">
      <w:pPr>
        <w:spacing w:after="160" w:line="257" w:lineRule="auto"/>
        <w:jc w:val="both"/>
      </w:pPr>
      <w:r w:rsidRPr="06A6D26E">
        <w:rPr>
          <w:lang w:val="es-NI"/>
        </w:rPr>
        <w:t xml:space="preserve">Vehículos: Deben contar con autorización o Permiso Sanitario de Transporte emitido por las autoridades competentes. </w:t>
      </w:r>
    </w:p>
    <w:p w14:paraId="1983809A" w14:textId="77777777" w:rsidR="06A6D26E" w:rsidRDefault="06A6D26E" w:rsidP="06A6D26E">
      <w:pPr>
        <w:spacing w:after="160" w:line="257" w:lineRule="auto"/>
        <w:jc w:val="both"/>
      </w:pPr>
      <w:r w:rsidRPr="06A6D26E">
        <w:rPr>
          <w:b/>
          <w:bCs/>
          <w:lang w:val="es-NI"/>
        </w:rPr>
        <w:t>Almacenamiento</w:t>
      </w:r>
    </w:p>
    <w:p w14:paraId="64E94CAB" w14:textId="77777777" w:rsidR="06A6D26E" w:rsidRDefault="06A6D26E" w:rsidP="06A6D26E">
      <w:pPr>
        <w:spacing w:after="160" w:line="257" w:lineRule="auto"/>
        <w:jc w:val="both"/>
      </w:pPr>
      <w:r w:rsidRPr="06A6D26E">
        <w:rPr>
          <w:lang w:val="es-NI"/>
        </w:rPr>
        <w:t>Instalaciones: Los almacenes y bodegas deben estar limpios, ventilados, libres de plagas y construidos con materiales lavables.</w:t>
      </w:r>
    </w:p>
    <w:p w14:paraId="652F19DB" w14:textId="77777777" w:rsidR="06A6D26E" w:rsidRDefault="06A6D26E" w:rsidP="06A6D26E">
      <w:pPr>
        <w:spacing w:after="160" w:line="257" w:lineRule="auto"/>
        <w:jc w:val="both"/>
      </w:pPr>
      <w:r w:rsidRPr="06A6D26E">
        <w:rPr>
          <w:lang w:val="es-NI"/>
        </w:rPr>
        <w:t>Control de Temperatura: Los productos deben almacenarse en cámaras frigoríficas con monitoreo constante.</w:t>
      </w:r>
    </w:p>
    <w:p w14:paraId="5AFFC950" w14:textId="77777777" w:rsidR="06A6D26E" w:rsidRDefault="06A6D26E" w:rsidP="06A6D26E">
      <w:pPr>
        <w:spacing w:after="160" w:line="257" w:lineRule="auto"/>
        <w:jc w:val="both"/>
      </w:pPr>
      <w:r w:rsidRPr="06A6D26E">
        <w:rPr>
          <w:lang w:val="es-NI"/>
        </w:rPr>
        <w:t>Rotación:</w:t>
      </w:r>
      <w:r w:rsidRPr="06A6D26E">
        <w:rPr>
          <w:b/>
          <w:bCs/>
          <w:lang w:val="es-NI"/>
        </w:rPr>
        <w:t xml:space="preserve"> </w:t>
      </w:r>
      <w:r w:rsidRPr="06A6D26E">
        <w:rPr>
          <w:lang w:val="es-NI"/>
        </w:rPr>
        <w:t>Los inventarios de derivados lácteos deben manejarse bajo el principio de "primeras entradas, primeras salidas" para evitar la comercialización de productos vencidos.</w:t>
      </w:r>
    </w:p>
    <w:p w14:paraId="21DAEB57" w14:textId="77777777" w:rsidR="06A6D26E" w:rsidRDefault="06A6D26E" w:rsidP="06A6D26E">
      <w:pPr>
        <w:spacing w:after="160" w:line="257" w:lineRule="auto"/>
        <w:jc w:val="both"/>
        <w:rPr>
          <w:b/>
          <w:bCs/>
          <w:sz w:val="28"/>
          <w:szCs w:val="28"/>
          <w:lang w:val="es-NI"/>
        </w:rPr>
      </w:pPr>
    </w:p>
    <w:p w14:paraId="668323F2" w14:textId="77777777" w:rsidR="06A6D26E" w:rsidRDefault="06A6D26E" w:rsidP="06A6D26E">
      <w:pPr>
        <w:spacing w:after="160" w:line="257" w:lineRule="auto"/>
        <w:jc w:val="both"/>
      </w:pPr>
      <w:r w:rsidRPr="06A6D26E">
        <w:rPr>
          <w:b/>
          <w:bCs/>
          <w:sz w:val="28"/>
          <w:szCs w:val="28"/>
          <w:lang w:val="es-NI"/>
        </w:rPr>
        <w:t>Norma de etiquetado nutricional y comercial para alimentos</w:t>
      </w:r>
    </w:p>
    <w:p w14:paraId="5006F5B9" w14:textId="77777777" w:rsidR="06A6D26E" w:rsidRDefault="06A6D26E" w:rsidP="06A6D26E">
      <w:pPr>
        <w:spacing w:after="160" w:line="257" w:lineRule="auto"/>
        <w:jc w:val="both"/>
      </w:pPr>
      <w:r w:rsidRPr="06A6D26E">
        <w:rPr>
          <w:lang w:val="es-NI"/>
        </w:rPr>
        <w:t>El etiquetado de alimentos está regulado y supervisado por la</w:t>
      </w:r>
      <w:r w:rsidRPr="06A6D26E">
        <w:rPr>
          <w:color w:val="000000" w:themeColor="text1"/>
          <w:lang w:val="es-NI"/>
        </w:rPr>
        <w:t xml:space="preserve"> </w:t>
      </w:r>
      <w:hyperlink r:id="rId65">
        <w:r w:rsidRPr="06A6D26E">
          <w:rPr>
            <w:rStyle w:val="Hipervnculo"/>
            <w:color w:val="000000" w:themeColor="text1"/>
            <w:u w:val="none"/>
            <w:lang w:val="es-NI"/>
          </w:rPr>
          <w:t>Agencia de Regulación Sanitaria (ARSA)</w:t>
        </w:r>
      </w:hyperlink>
      <w:r w:rsidRPr="06A6D26E">
        <w:rPr>
          <w:lang w:val="es-NI"/>
        </w:rPr>
        <w:t>. Las normativas exigen que los productos preenvasados declaren su información nutricional y comercial en español, utilizando formatos específicos según los Reglamentos Técnicos Centroamericanos (RTCA).</w:t>
      </w:r>
    </w:p>
    <w:p w14:paraId="360D88E2" w14:textId="77777777" w:rsidR="06A6D26E" w:rsidRDefault="06A6D26E" w:rsidP="06A6D26E">
      <w:pPr>
        <w:spacing w:after="160" w:line="257" w:lineRule="auto"/>
        <w:jc w:val="both"/>
      </w:pPr>
      <w:r w:rsidRPr="06A6D26E">
        <w:rPr>
          <w:lang w:val="es-NI"/>
        </w:rPr>
        <w:t>El sistema de etiquetado se rige por normas obligatorias que deben cumplirse en los empaques de comercialización:</w:t>
      </w:r>
    </w:p>
    <w:p w14:paraId="4049154D" w14:textId="77777777" w:rsidR="06A6D26E" w:rsidRDefault="06A6D26E" w:rsidP="06A6D26E">
      <w:pPr>
        <w:spacing w:after="160" w:line="257" w:lineRule="auto"/>
        <w:jc w:val="both"/>
      </w:pPr>
      <w:r w:rsidRPr="06A6D26E">
        <w:rPr>
          <w:lang w:val="es-NI"/>
        </w:rPr>
        <w:t>1. Etiquetado General (RTCA 67.01.07:10)</w:t>
      </w:r>
    </w:p>
    <w:p w14:paraId="4EC30496" w14:textId="77777777" w:rsidR="06A6D26E" w:rsidRDefault="06A6D26E" w:rsidP="06A6D26E">
      <w:pPr>
        <w:spacing w:after="160" w:line="257" w:lineRule="auto"/>
        <w:jc w:val="both"/>
      </w:pPr>
      <w:r w:rsidRPr="06A6D26E">
        <w:rPr>
          <w:lang w:val="es-NI"/>
        </w:rPr>
        <w:lastRenderedPageBreak/>
        <w:t xml:space="preserve">Cualquier alimento preenvasado debe incluir visiblemente en su etiqueta: </w:t>
      </w:r>
    </w:p>
    <w:p w14:paraId="2A93D1A0" w14:textId="77777777" w:rsidR="06A6D26E" w:rsidRDefault="06A6D26E" w:rsidP="06A6D26E">
      <w:pPr>
        <w:spacing w:after="160" w:line="257" w:lineRule="auto"/>
        <w:jc w:val="both"/>
      </w:pPr>
      <w:r w:rsidRPr="06A6D26E">
        <w:rPr>
          <w:lang w:val="es-NI"/>
        </w:rPr>
        <w:t>Nombre del producto: Debe ser específico y no genérico.</w:t>
      </w:r>
    </w:p>
    <w:p w14:paraId="03DDA685" w14:textId="77777777" w:rsidR="06A6D26E" w:rsidRDefault="06A6D26E" w:rsidP="06A6D26E">
      <w:pPr>
        <w:spacing w:after="160" w:line="257" w:lineRule="auto"/>
        <w:jc w:val="both"/>
      </w:pPr>
      <w:r w:rsidRPr="06A6D26E">
        <w:rPr>
          <w:lang w:val="es-NI"/>
        </w:rPr>
        <w:t>Lista de ingredientes: En orden decreciente de peso, incluyendo aditivos y alérgenos.</w:t>
      </w:r>
    </w:p>
    <w:p w14:paraId="6949E30D" w14:textId="77777777" w:rsidR="06A6D26E" w:rsidRDefault="06A6D26E" w:rsidP="06A6D26E">
      <w:pPr>
        <w:spacing w:after="160" w:line="257" w:lineRule="auto"/>
        <w:jc w:val="both"/>
      </w:pPr>
      <w:r w:rsidRPr="06A6D26E">
        <w:rPr>
          <w:lang w:val="es-NI"/>
        </w:rPr>
        <w:t>Contenido neto y peso drenado: Expresado en el Sistema Internacional de Unidades (gramos, kilos, mililitros, litros).</w:t>
      </w:r>
    </w:p>
    <w:p w14:paraId="52986667" w14:textId="77777777" w:rsidR="06A6D26E" w:rsidRDefault="06A6D26E" w:rsidP="06A6D26E">
      <w:pPr>
        <w:spacing w:after="160" w:line="257" w:lineRule="auto"/>
        <w:jc w:val="both"/>
      </w:pPr>
      <w:r w:rsidRPr="06A6D26E">
        <w:rPr>
          <w:lang w:val="es-NI"/>
        </w:rPr>
        <w:t>Datos del fabricante: Nombre, dirección e información de contacto de la empresa o importador.</w:t>
      </w:r>
    </w:p>
    <w:p w14:paraId="3B9D60D9" w14:textId="77777777" w:rsidR="06A6D26E" w:rsidRDefault="06A6D26E" w:rsidP="06A6D26E">
      <w:pPr>
        <w:spacing w:after="160" w:line="257" w:lineRule="auto"/>
        <w:jc w:val="both"/>
      </w:pPr>
      <w:r w:rsidRPr="06A6D26E">
        <w:rPr>
          <w:lang w:val="es-NI"/>
        </w:rPr>
        <w:t>Identificación del lote: Crucial para la trazabilidad.</w:t>
      </w:r>
    </w:p>
    <w:p w14:paraId="1F994019" w14:textId="77777777" w:rsidR="06A6D26E" w:rsidRDefault="06A6D26E" w:rsidP="06A6D26E">
      <w:pPr>
        <w:spacing w:after="160" w:line="257" w:lineRule="auto"/>
        <w:jc w:val="both"/>
      </w:pPr>
      <w:r w:rsidRPr="06A6D26E">
        <w:rPr>
          <w:lang w:val="es-NI"/>
        </w:rPr>
        <w:t xml:space="preserve">Fecha de vencimiento e instrucciones de conservación: Modo de empleo y método de reconstitución o cocción si es necesario. </w:t>
      </w:r>
    </w:p>
    <w:p w14:paraId="553CBBB3" w14:textId="77777777" w:rsidR="06A6D26E" w:rsidRDefault="06A6D26E" w:rsidP="06A6D26E">
      <w:pPr>
        <w:spacing w:after="160" w:line="257" w:lineRule="auto"/>
        <w:jc w:val="both"/>
      </w:pPr>
      <w:r w:rsidRPr="06A6D26E">
        <w:rPr>
          <w:lang w:val="es-NI"/>
        </w:rPr>
        <w:t>2. Etiquetado Nutricional (RTCA 67.01.60:23 / 67.01.60:10)</w:t>
      </w:r>
    </w:p>
    <w:p w14:paraId="15F999D9" w14:textId="77777777" w:rsidR="06A6D26E" w:rsidRDefault="06A6D26E" w:rsidP="06A6D26E">
      <w:pPr>
        <w:spacing w:after="160" w:line="257" w:lineRule="auto"/>
        <w:jc w:val="both"/>
      </w:pPr>
      <w:r w:rsidRPr="06A6D26E">
        <w:rPr>
          <w:lang w:val="es-NI"/>
        </w:rPr>
        <w:t xml:space="preserve">Establece la declaración obligatoria del valor nutricional por porción o por cada 100 g o 100 ml: </w:t>
      </w:r>
    </w:p>
    <w:p w14:paraId="238FC8D0" w14:textId="77777777" w:rsidR="06A6D26E" w:rsidRDefault="06A6D26E" w:rsidP="06A6D26E">
      <w:pPr>
        <w:spacing w:after="160" w:line="257" w:lineRule="auto"/>
        <w:jc w:val="both"/>
      </w:pPr>
      <w:r w:rsidRPr="06A6D26E">
        <w:rPr>
          <w:lang w:val="es-NI"/>
        </w:rPr>
        <w:t>Valor energético expresado en kilocalorías (kcal).</w:t>
      </w:r>
    </w:p>
    <w:p w14:paraId="5E17A921" w14:textId="77777777" w:rsidR="06A6D26E" w:rsidRDefault="06A6D26E" w:rsidP="06A6D26E">
      <w:pPr>
        <w:spacing w:after="160" w:line="257" w:lineRule="auto"/>
        <w:jc w:val="both"/>
      </w:pPr>
      <w:r w:rsidRPr="06A6D26E">
        <w:rPr>
          <w:lang w:val="es-NI"/>
        </w:rPr>
        <w:t>Cantidad de grasas totales, grasas saturadas, grasas trans y colesterol.</w:t>
      </w:r>
    </w:p>
    <w:p w14:paraId="4CC04176" w14:textId="77777777" w:rsidR="06A6D26E" w:rsidRDefault="06A6D26E" w:rsidP="06A6D26E">
      <w:pPr>
        <w:spacing w:after="160" w:line="257" w:lineRule="auto"/>
        <w:jc w:val="both"/>
      </w:pPr>
      <w:r w:rsidRPr="06A6D26E">
        <w:rPr>
          <w:lang w:val="es-NI"/>
        </w:rPr>
        <w:t>Carbohidratos totales, azúcares y fibra dietética.</w:t>
      </w:r>
    </w:p>
    <w:p w14:paraId="069C29FB" w14:textId="77777777" w:rsidR="06A6D26E" w:rsidRDefault="06A6D26E" w:rsidP="06A6D26E">
      <w:pPr>
        <w:spacing w:after="160" w:line="257" w:lineRule="auto"/>
        <w:jc w:val="both"/>
      </w:pPr>
      <w:r w:rsidRPr="06A6D26E">
        <w:rPr>
          <w:lang w:val="es-NI"/>
        </w:rPr>
        <w:t>Proteínas y contenido de sodio.</w:t>
      </w:r>
    </w:p>
    <w:p w14:paraId="30033B0E" w14:textId="77777777" w:rsidR="06A6D26E" w:rsidRDefault="06A6D26E" w:rsidP="06A6D26E">
      <w:pPr>
        <w:spacing w:after="160" w:line="257" w:lineRule="auto"/>
        <w:jc w:val="both"/>
      </w:pPr>
      <w:r w:rsidRPr="06A6D26E">
        <w:rPr>
          <w:lang w:val="es-NI"/>
        </w:rPr>
        <w:t>3. Etiquetado de Advertencia Nutricional</w:t>
      </w:r>
    </w:p>
    <w:p w14:paraId="06FD5CC2" w14:textId="77777777" w:rsidR="06A6D26E" w:rsidRDefault="06A6D26E" w:rsidP="06A6D26E">
      <w:pPr>
        <w:spacing w:after="160" w:line="257" w:lineRule="auto"/>
        <w:jc w:val="both"/>
      </w:pPr>
      <w:r w:rsidRPr="06A6D26E">
        <w:rPr>
          <w:lang w:val="es-NI"/>
        </w:rPr>
        <w:t>Para combatir los índices de obesidad y enfermedades crónicas, Honduras ha implementado normativas de etiquetado frontal de advertencia</w:t>
      </w:r>
      <w:r w:rsidRPr="06A6D26E">
        <w:rPr>
          <w:b/>
          <w:bCs/>
          <w:lang w:val="es-NI"/>
        </w:rPr>
        <w:t>.</w:t>
      </w:r>
      <w:r w:rsidRPr="06A6D26E">
        <w:rPr>
          <w:lang w:val="es-NI"/>
        </w:rPr>
        <w:t xml:space="preserve"> Esto exige colocar octágonos negros u otras figuras de advertencia si el producto supera los límites establecidos en grasas saturadas, azúcares añadidos, grasas trans o sodio.</w:t>
      </w:r>
    </w:p>
    <w:p w14:paraId="40DC3BB1" w14:textId="77777777" w:rsidR="06A6D26E" w:rsidRDefault="06A6D26E" w:rsidP="06A6D26E">
      <w:pPr>
        <w:spacing w:after="160" w:line="257" w:lineRule="auto"/>
        <w:jc w:val="both"/>
        <w:rPr>
          <w:lang w:val="es-NI"/>
        </w:rPr>
      </w:pPr>
    </w:p>
    <w:p w14:paraId="5BEADE80" w14:textId="77777777" w:rsidR="06A6D26E" w:rsidRDefault="06A6D26E" w:rsidP="06A6D26E">
      <w:pPr>
        <w:spacing w:after="160" w:line="257" w:lineRule="auto"/>
        <w:jc w:val="both"/>
        <w:rPr>
          <w:lang w:val="es-NI"/>
        </w:rPr>
      </w:pPr>
    </w:p>
    <w:p w14:paraId="5C66AF3D" w14:textId="77777777" w:rsidR="06A6D26E" w:rsidRDefault="06A6D26E" w:rsidP="06A6D26E">
      <w:pPr>
        <w:spacing w:after="160" w:line="257" w:lineRule="auto"/>
        <w:jc w:val="both"/>
      </w:pPr>
      <w:r w:rsidRPr="06A6D26E">
        <w:rPr>
          <w:b/>
          <w:bCs/>
          <w:sz w:val="28"/>
          <w:szCs w:val="28"/>
          <w:lang w:val="es-NI"/>
        </w:rPr>
        <w:t xml:space="preserve"> </w:t>
      </w:r>
    </w:p>
    <w:p w14:paraId="6A5D8FB9" w14:textId="77777777" w:rsidR="06A6D26E" w:rsidRDefault="06A6D26E" w:rsidP="06A6D26E">
      <w:pPr>
        <w:spacing w:after="160" w:line="257" w:lineRule="auto"/>
        <w:jc w:val="both"/>
      </w:pPr>
      <w:r w:rsidRPr="06A6D26E">
        <w:rPr>
          <w:b/>
          <w:bCs/>
          <w:sz w:val="28"/>
          <w:szCs w:val="28"/>
          <w:lang w:val="es-NI"/>
        </w:rPr>
        <w:t>Licenciamiento ambiental y licencia operativa para industria procesadora</w:t>
      </w:r>
    </w:p>
    <w:p w14:paraId="225FA0DF" w14:textId="77777777" w:rsidR="06A6D26E" w:rsidRDefault="06A6D26E" w:rsidP="06A6D26E">
      <w:pPr>
        <w:spacing w:after="160" w:line="257" w:lineRule="auto"/>
        <w:jc w:val="both"/>
      </w:pPr>
      <w:r w:rsidRPr="06A6D26E">
        <w:rPr>
          <w:lang w:val="es-NI"/>
        </w:rPr>
        <w:t>El licenciamiento ambiental y la licencia operativa para industrias procesadoras son emitidos por la Secretaría de Recursos Naturales y Ambiente (SERNA</w:t>
      </w:r>
      <w:r w:rsidRPr="06A6D26E">
        <w:rPr>
          <w:b/>
          <w:bCs/>
          <w:lang w:val="es-NI"/>
        </w:rPr>
        <w:t>)</w:t>
      </w:r>
      <w:r w:rsidRPr="06A6D26E">
        <w:rPr>
          <w:lang w:val="es-NI"/>
        </w:rPr>
        <w:t xml:space="preserve"> a través de </w:t>
      </w:r>
      <w:hyperlink r:id="rId66">
        <w:r w:rsidRPr="06A6D26E">
          <w:rPr>
            <w:rStyle w:val="Hipervnculo"/>
            <w:color w:val="000000" w:themeColor="text1"/>
            <w:u w:val="none"/>
            <w:lang w:val="es-NI"/>
          </w:rPr>
          <w:t>Mi Ambiente</w:t>
        </w:r>
      </w:hyperlink>
      <w:r w:rsidRPr="06A6D26E">
        <w:rPr>
          <w:u w:val="single"/>
          <w:lang w:val="es-NI"/>
        </w:rPr>
        <w:t>.</w:t>
      </w:r>
      <w:r w:rsidRPr="06A6D26E">
        <w:rPr>
          <w:lang w:val="es-NI"/>
        </w:rPr>
        <w:t xml:space="preserve"> Todo proyecto industrial debe obtener estas autorizaciones antes de iniciar operaciones. </w:t>
      </w:r>
    </w:p>
    <w:p w14:paraId="49AB5DBB" w14:textId="77777777" w:rsidR="06A6D26E" w:rsidRDefault="06A6D26E" w:rsidP="06A6D26E">
      <w:pPr>
        <w:spacing w:after="160" w:line="257" w:lineRule="auto"/>
        <w:jc w:val="both"/>
      </w:pPr>
      <w:r w:rsidRPr="06A6D26E">
        <w:rPr>
          <w:b/>
          <w:bCs/>
          <w:lang w:val="es-NI"/>
        </w:rPr>
        <w:t>Licencia de Operación / Medidas de Control (Fase Inicial):</w:t>
      </w:r>
      <w:r w:rsidRPr="06A6D26E">
        <w:rPr>
          <w:lang w:val="es-NI"/>
        </w:rPr>
        <w:t xml:space="preserve"> Es la autorización previa que establece las obligaciones para mitigar los impactos de la industria. Se gestiona electrónicamente y su vigencia está sujeta a la emisión posterior de la licencia definitiva.</w:t>
      </w:r>
    </w:p>
    <w:p w14:paraId="4E37BD27" w14:textId="77777777" w:rsidR="06A6D26E" w:rsidRDefault="06A6D26E" w:rsidP="06A6D26E">
      <w:pPr>
        <w:spacing w:after="160" w:line="257" w:lineRule="auto"/>
        <w:jc w:val="both"/>
      </w:pPr>
      <w:r w:rsidRPr="06A6D26E">
        <w:rPr>
          <w:b/>
          <w:bCs/>
          <w:lang w:val="es-NI"/>
        </w:rPr>
        <w:lastRenderedPageBreak/>
        <w:t>Licencia de Funcionamiento (Fase Definitiva):</w:t>
      </w:r>
      <w:r w:rsidRPr="06A6D26E">
        <w:rPr>
          <w:lang w:val="es-NI"/>
        </w:rPr>
        <w:t xml:space="preserve"> Se otorga una vez que el equipo de la </w:t>
      </w:r>
      <w:r w:rsidRPr="06A6D26E">
        <w:rPr>
          <w:b/>
          <w:bCs/>
          <w:lang w:val="es-NI"/>
        </w:rPr>
        <w:t>Dirección de Evaluación y Control Ambiental (DECA)</w:t>
      </w:r>
      <w:r w:rsidRPr="06A6D26E">
        <w:rPr>
          <w:lang w:val="es-NI"/>
        </w:rPr>
        <w:t xml:space="preserve"> verifica que la industria cumple con el contrato ambiental. Esta licencia tiene una </w:t>
      </w:r>
      <w:r w:rsidRPr="06A6D26E">
        <w:rPr>
          <w:b/>
          <w:bCs/>
          <w:lang w:val="es-NI"/>
        </w:rPr>
        <w:t>vigencia de 5 años</w:t>
      </w:r>
      <w:r w:rsidRPr="06A6D26E">
        <w:rPr>
          <w:lang w:val="es-NI"/>
        </w:rPr>
        <w:t xml:space="preserve">. </w:t>
      </w:r>
    </w:p>
    <w:p w14:paraId="4B60626D" w14:textId="77777777" w:rsidR="06A6D26E" w:rsidRDefault="06A6D26E" w:rsidP="06A6D26E">
      <w:pPr>
        <w:spacing w:after="160" w:line="257" w:lineRule="auto"/>
        <w:jc w:val="both"/>
      </w:pPr>
      <w:r w:rsidRPr="06A6D26E">
        <w:rPr>
          <w:b/>
          <w:bCs/>
          <w:lang w:val="es-NI"/>
        </w:rPr>
        <w:t>Requisitos Principales</w:t>
      </w:r>
    </w:p>
    <w:p w14:paraId="4BACC098" w14:textId="77777777" w:rsidR="06A6D26E" w:rsidRDefault="06A6D26E" w:rsidP="06A6D26E">
      <w:pPr>
        <w:spacing w:after="160" w:line="257" w:lineRule="auto"/>
        <w:jc w:val="both"/>
      </w:pPr>
      <w:r w:rsidRPr="06A6D26E">
        <w:rPr>
          <w:lang w:val="es-NI"/>
        </w:rPr>
        <w:t xml:space="preserve">Toda la gestión de documentos técnicos se realizará a través de la plataforma digital </w:t>
      </w:r>
      <w:hyperlink r:id="rId67">
        <w:r w:rsidRPr="06A6D26E">
          <w:rPr>
            <w:rStyle w:val="Hipervnculo"/>
            <w:color w:val="000000" w:themeColor="text1"/>
            <w:u w:val="none"/>
            <w:lang w:val="es-NI"/>
          </w:rPr>
          <w:t>Sistema de Licenciamiento Ambiental (SLAS)</w:t>
        </w:r>
      </w:hyperlink>
      <w:r w:rsidRPr="06A6D26E">
        <w:rPr>
          <w:lang w:val="es-NI"/>
        </w:rPr>
        <w:t xml:space="preserve">. Los requisitos documentales y legales incluyen: </w:t>
      </w:r>
    </w:p>
    <w:p w14:paraId="3D656E9F" w14:textId="77777777" w:rsidR="06A6D26E" w:rsidRDefault="06A6D26E" w:rsidP="06A6D26E">
      <w:pPr>
        <w:spacing w:after="160" w:line="257" w:lineRule="auto"/>
        <w:jc w:val="both"/>
      </w:pPr>
      <w:r w:rsidRPr="06A6D26E">
        <w:rPr>
          <w:b/>
          <w:bCs/>
          <w:lang w:val="es-NI"/>
        </w:rPr>
        <w:t>Reporte Oficial</w:t>
      </w:r>
      <w:r w:rsidRPr="06A6D26E">
        <w:rPr>
          <w:lang w:val="es-NI"/>
        </w:rPr>
        <w:t xml:space="preserve"> generado en el sistema SLAS. </w:t>
      </w:r>
    </w:p>
    <w:p w14:paraId="775196B6" w14:textId="77777777" w:rsidR="06A6D26E" w:rsidRDefault="06A6D26E" w:rsidP="06A6D26E">
      <w:pPr>
        <w:spacing w:after="160" w:line="257" w:lineRule="auto"/>
        <w:jc w:val="both"/>
      </w:pPr>
      <w:r w:rsidRPr="06A6D26E">
        <w:rPr>
          <w:b/>
          <w:bCs/>
          <w:lang w:val="es-NI"/>
        </w:rPr>
        <w:t>Escrito de solicitud</w:t>
      </w:r>
      <w:r w:rsidRPr="06A6D26E">
        <w:rPr>
          <w:lang w:val="es-NI"/>
        </w:rPr>
        <w:t xml:space="preserve"> presentado mediante un apoderado legal. </w:t>
      </w:r>
    </w:p>
    <w:p w14:paraId="100FB2DD" w14:textId="77777777" w:rsidR="06A6D26E" w:rsidRDefault="06A6D26E" w:rsidP="06A6D26E">
      <w:pPr>
        <w:spacing w:after="160" w:line="257" w:lineRule="auto"/>
        <w:jc w:val="both"/>
      </w:pPr>
      <w:r w:rsidRPr="06A6D26E">
        <w:rPr>
          <w:b/>
          <w:bCs/>
          <w:lang w:val="es-NI"/>
        </w:rPr>
        <w:t>Carta Poder</w:t>
      </w:r>
      <w:r w:rsidRPr="06A6D26E">
        <w:rPr>
          <w:lang w:val="es-NI"/>
        </w:rPr>
        <w:t xml:space="preserve"> o Poder General para pleitos, debidamente autenticado. </w:t>
      </w:r>
    </w:p>
    <w:p w14:paraId="454D8DBE" w14:textId="77777777" w:rsidR="06A6D26E" w:rsidRDefault="06A6D26E" w:rsidP="06A6D26E">
      <w:pPr>
        <w:spacing w:after="160" w:line="257" w:lineRule="auto"/>
        <w:jc w:val="both"/>
      </w:pPr>
      <w:r w:rsidRPr="06A6D26E">
        <w:rPr>
          <w:b/>
          <w:bCs/>
          <w:lang w:val="es-NI"/>
        </w:rPr>
        <w:t>Documentación legal de la empresa:</w:t>
      </w:r>
      <w:r w:rsidRPr="06A6D26E">
        <w:rPr>
          <w:lang w:val="es-NI"/>
        </w:rPr>
        <w:t xml:space="preserve"> Fotocopia del RTN y tarjeta de identidad del representante legal (autenticadas), y copia de la Escritura de Constitución. </w:t>
      </w:r>
    </w:p>
    <w:p w14:paraId="4B439A79" w14:textId="77777777" w:rsidR="06A6D26E" w:rsidRDefault="06A6D26E" w:rsidP="06A6D26E">
      <w:pPr>
        <w:spacing w:after="160" w:line="257" w:lineRule="auto"/>
        <w:jc w:val="both"/>
      </w:pPr>
      <w:r w:rsidRPr="06A6D26E">
        <w:rPr>
          <w:b/>
          <w:bCs/>
          <w:lang w:val="es-NI"/>
        </w:rPr>
        <w:t>Documentos del terreno:</w:t>
      </w:r>
      <w:r w:rsidRPr="06A6D26E">
        <w:rPr>
          <w:lang w:val="es-NI"/>
        </w:rPr>
        <w:t xml:space="preserve"> Título de propiedad o contrato de arrendamiento del lugar donde operará la industria procesadora. </w:t>
      </w:r>
    </w:p>
    <w:p w14:paraId="7B89F5BC" w14:textId="77777777" w:rsidR="06A6D26E" w:rsidRDefault="06A6D26E" w:rsidP="06A6D26E">
      <w:pPr>
        <w:spacing w:after="160" w:line="257" w:lineRule="auto"/>
        <w:jc w:val="both"/>
      </w:pPr>
      <w:r w:rsidRPr="06A6D26E">
        <w:rPr>
          <w:b/>
          <w:bCs/>
          <w:lang w:val="es-NI"/>
        </w:rPr>
        <w:t>Instrumento ambiental elaborado por un Prestador de Servicios Ambientales (PSA):</w:t>
      </w:r>
      <w:r w:rsidRPr="06A6D26E">
        <w:rPr>
          <w:lang w:val="es-NI"/>
        </w:rPr>
        <w:t xml:space="preserve"> El PSA debe estar inscrito en MiAmbiente. </w:t>
      </w:r>
    </w:p>
    <w:p w14:paraId="76A52F12" w14:textId="77777777" w:rsidR="06A6D26E" w:rsidRDefault="06A6D26E" w:rsidP="06A6D26E">
      <w:pPr>
        <w:spacing w:after="160" w:line="257" w:lineRule="auto"/>
        <w:jc w:val="both"/>
      </w:pPr>
      <w:r w:rsidRPr="06A6D26E">
        <w:rPr>
          <w:b/>
          <w:bCs/>
          <w:lang w:val="es-NI"/>
        </w:rPr>
        <w:t>Declaraciones Juradas:</w:t>
      </w:r>
      <w:r w:rsidRPr="06A6D26E">
        <w:rPr>
          <w:lang w:val="es-NI"/>
        </w:rPr>
        <w:t xml:space="preserve"> Firmadas por el representante legal y por el Prestador de Servicios Ambientales. </w:t>
      </w:r>
    </w:p>
    <w:p w14:paraId="3A0BB675" w14:textId="77777777" w:rsidR="06A6D26E" w:rsidRDefault="06A6D26E" w:rsidP="06A6D26E">
      <w:pPr>
        <w:spacing w:after="160" w:line="257" w:lineRule="auto"/>
        <w:jc w:val="both"/>
        <w:rPr>
          <w:color w:val="000000" w:themeColor="text1"/>
          <w:lang w:val="es-NI"/>
        </w:rPr>
      </w:pPr>
      <w:r w:rsidRPr="06A6D26E">
        <w:rPr>
          <w:b/>
          <w:bCs/>
          <w:lang w:val="es-NI"/>
        </w:rPr>
        <w:t>Constancia del ICF (si aplica):</w:t>
      </w:r>
      <w:r w:rsidRPr="06A6D26E">
        <w:rPr>
          <w:lang w:val="es-NI"/>
        </w:rPr>
        <w:t xml:space="preserve"> Si el proyecto está en zonas forestales o cercanas, se requiere el dictamen del </w:t>
      </w:r>
      <w:hyperlink r:id="rId68">
        <w:r w:rsidRPr="06A6D26E">
          <w:rPr>
            <w:rStyle w:val="Hipervnculo"/>
            <w:color w:val="000000" w:themeColor="text1"/>
            <w:u w:val="none"/>
            <w:lang w:val="es-NI"/>
          </w:rPr>
          <w:t>Instituto de Conservación Forestal</w:t>
        </w:r>
      </w:hyperlink>
      <w:r w:rsidRPr="06A6D26E">
        <w:rPr>
          <w:lang w:val="es-NI"/>
        </w:rPr>
        <w:t>.</w:t>
      </w:r>
    </w:p>
    <w:p w14:paraId="6E637626" w14:textId="77777777" w:rsidR="06A6D26E" w:rsidRDefault="06A6D26E" w:rsidP="06A6D26E">
      <w:pPr>
        <w:jc w:val="both"/>
        <w:rPr>
          <w:lang w:val="es-NI"/>
        </w:rPr>
      </w:pPr>
    </w:p>
    <w:p w14:paraId="78B8933A" w14:textId="77777777" w:rsidR="002471CF" w:rsidRDefault="003649DC" w:rsidP="006E63A1">
      <w:pPr>
        <w:pStyle w:val="Ttulo1"/>
        <w:rPr>
          <w:rFonts w:ascii="Calibri" w:hAnsi="Calibri" w:cs="Calibri"/>
          <w:b/>
          <w:bCs/>
          <w:color w:val="000000" w:themeColor="text1"/>
          <w:sz w:val="24"/>
          <w:szCs w:val="24"/>
          <w:lang w:val="es-NI"/>
        </w:rPr>
      </w:pPr>
      <w:bookmarkStart w:id="145" w:name="_Toc231972735"/>
      <w:r w:rsidRPr="00E24177">
        <w:rPr>
          <w:rFonts w:ascii="Calibri" w:hAnsi="Calibri" w:cs="Calibri"/>
          <w:b/>
          <w:bCs/>
          <w:color w:val="000000" w:themeColor="text1"/>
          <w:sz w:val="24"/>
          <w:szCs w:val="24"/>
          <w:lang w:val="es-NI"/>
        </w:rPr>
        <w:t>Estudio ambiental</w:t>
      </w:r>
      <w:bookmarkEnd w:id="145"/>
    </w:p>
    <w:p w14:paraId="5BF508FC" w14:textId="77777777" w:rsidR="00E24177" w:rsidRPr="00E24177" w:rsidRDefault="00E24177" w:rsidP="00E24177">
      <w:pPr>
        <w:spacing w:before="100" w:beforeAutospacing="1" w:after="100" w:afterAutospacing="1" w:line="300" w:lineRule="atLeast"/>
        <w:jc w:val="both"/>
        <w:rPr>
          <w:rFonts w:eastAsia="Times New Roman"/>
          <w:lang w:val="es-NI" w:eastAsia="es-NI"/>
        </w:rPr>
      </w:pPr>
      <w:r w:rsidRPr="00E24177">
        <w:rPr>
          <w:rFonts w:eastAsia="Times New Roman"/>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266A18F" w14:textId="77777777" w:rsidR="00E24177" w:rsidRPr="00E24177" w:rsidRDefault="00E24177" w:rsidP="00E24177">
      <w:pPr>
        <w:spacing w:before="100" w:beforeAutospacing="1" w:after="100" w:afterAutospacing="1" w:line="300" w:lineRule="atLeast"/>
        <w:jc w:val="both"/>
        <w:rPr>
          <w:rFonts w:eastAsia="Times New Roman"/>
          <w:lang w:val="es-NI" w:eastAsia="es-NI"/>
        </w:rPr>
      </w:pPr>
      <w:r w:rsidRPr="00E24177">
        <w:rPr>
          <w:rFonts w:eastAsia="Times New Roman"/>
          <w:lang w:val="es-NI" w:eastAsia="es-NI"/>
        </w:rPr>
        <w:t xml:space="preserve">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w:t>
      </w:r>
      <w:r w:rsidRPr="00E24177">
        <w:rPr>
          <w:rFonts w:eastAsia="Times New Roman"/>
          <w:lang w:val="es-NI" w:eastAsia="es-NI"/>
        </w:rPr>
        <w:lastRenderedPageBreak/>
        <w:t>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1650C803" w14:textId="77777777" w:rsidR="00E24177" w:rsidRPr="00E24177" w:rsidRDefault="00E24177" w:rsidP="00E24177">
      <w:pPr>
        <w:spacing w:before="100" w:beforeAutospacing="1" w:after="100" w:afterAutospacing="1" w:line="300" w:lineRule="atLeast"/>
        <w:jc w:val="both"/>
        <w:rPr>
          <w:rFonts w:eastAsia="Times New Roman"/>
          <w:lang w:val="es-NI" w:eastAsia="es-NI"/>
        </w:rPr>
      </w:pPr>
      <w:r w:rsidRPr="00E24177">
        <w:rPr>
          <w:rFonts w:eastAsia="Times New Roman"/>
          <w:lang w:val="es-NI" w:eastAsia="es-NI"/>
        </w:rPr>
        <w:t>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3415E57F" w14:textId="77777777" w:rsidR="0007604E" w:rsidRPr="0007604E" w:rsidRDefault="0007604E" w:rsidP="0007604E">
      <w:pPr>
        <w:rPr>
          <w:lang w:val="es-NI"/>
        </w:rPr>
      </w:pPr>
    </w:p>
    <w:p w14:paraId="4711FAC6" w14:textId="77777777" w:rsidR="00321399" w:rsidRPr="000E183F" w:rsidRDefault="00321399" w:rsidP="006E63A1">
      <w:pPr>
        <w:pStyle w:val="Prrafodelista"/>
        <w:numPr>
          <w:ilvl w:val="0"/>
          <w:numId w:val="45"/>
        </w:numPr>
        <w:tabs>
          <w:tab w:val="num" w:pos="720"/>
        </w:tabs>
        <w:spacing w:line="240" w:lineRule="auto"/>
        <w:jc w:val="both"/>
        <w:rPr>
          <w:b/>
          <w:bCs/>
          <w:lang w:val="es-NI"/>
        </w:rPr>
      </w:pPr>
      <w:r w:rsidRPr="000E183F">
        <w:rPr>
          <w:b/>
          <w:bCs/>
          <w:lang w:val="es-NI"/>
        </w:rPr>
        <w:t>Descripción de la actividad y flujos de recursos</w:t>
      </w:r>
    </w:p>
    <w:p w14:paraId="17CE5C44" w14:textId="77777777" w:rsidR="000E183F" w:rsidRPr="0020401A" w:rsidRDefault="000E183F" w:rsidP="000E183F">
      <w:pPr>
        <w:tabs>
          <w:tab w:val="num" w:pos="720"/>
        </w:tabs>
        <w:spacing w:line="240" w:lineRule="auto"/>
        <w:jc w:val="both"/>
        <w:rPr>
          <w:lang w:val="es-NI"/>
        </w:rPr>
      </w:pPr>
      <w:r w:rsidRPr="000E183F">
        <w:rPr>
          <w:lang w:val="es-NI"/>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62B66A7A" w14:textId="77777777" w:rsidR="00321399" w:rsidRPr="0020401A" w:rsidRDefault="00321399" w:rsidP="006E63A1">
      <w:pPr>
        <w:pStyle w:val="Prrafodelista"/>
        <w:numPr>
          <w:ilvl w:val="0"/>
          <w:numId w:val="45"/>
        </w:numPr>
        <w:tabs>
          <w:tab w:val="num" w:pos="720"/>
        </w:tabs>
        <w:spacing w:line="240" w:lineRule="auto"/>
        <w:jc w:val="both"/>
        <w:rPr>
          <w:b/>
          <w:bCs/>
          <w:lang w:val="es-NI"/>
        </w:rPr>
      </w:pPr>
      <w:r w:rsidRPr="0020401A">
        <w:rPr>
          <w:b/>
          <w:bCs/>
          <w:lang w:val="es-NI"/>
        </w:rPr>
        <w:t>Inventario de insumos, emisiones y efluentes</w:t>
      </w:r>
    </w:p>
    <w:p w14:paraId="0B1FB8FE" w14:textId="77777777" w:rsidR="000E183F" w:rsidRPr="0020401A" w:rsidRDefault="00E446F0" w:rsidP="000E183F">
      <w:pPr>
        <w:tabs>
          <w:tab w:val="num" w:pos="720"/>
        </w:tabs>
        <w:spacing w:line="240" w:lineRule="auto"/>
        <w:jc w:val="both"/>
        <w:rPr>
          <w:lang w:val="es-NI"/>
        </w:rPr>
      </w:pPr>
      <w:r w:rsidRPr="0020401A">
        <w:rPr>
          <w:lang w:val="es-NI"/>
        </w:rPr>
        <w:t xml:space="preserve">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w:t>
      </w:r>
      <w:r w:rsidRPr="0020401A">
        <w:rPr>
          <w:lang w:val="es-NI"/>
        </w:rPr>
        <w:lastRenderedPageBreak/>
        <w:t>lodos derivados del tratamiento de aguas residuales y desechos orgánicos. Adicionalmente, se identifican emisiones indirectas de dióxido de carbono asociadas al consumo de combustibles y energía, así como generación de ruido por la operación de maquinaria.</w:t>
      </w:r>
    </w:p>
    <w:p w14:paraId="5B08A69D" w14:textId="77777777" w:rsidR="00321399" w:rsidRPr="0020401A" w:rsidRDefault="00321399" w:rsidP="006E63A1">
      <w:pPr>
        <w:pStyle w:val="Prrafodelista"/>
        <w:numPr>
          <w:ilvl w:val="0"/>
          <w:numId w:val="45"/>
        </w:numPr>
        <w:tabs>
          <w:tab w:val="num" w:pos="720"/>
        </w:tabs>
        <w:spacing w:line="240" w:lineRule="auto"/>
        <w:jc w:val="both"/>
        <w:rPr>
          <w:b/>
          <w:bCs/>
          <w:lang w:val="es-NI"/>
        </w:rPr>
      </w:pPr>
      <w:r w:rsidRPr="0020401A">
        <w:rPr>
          <w:b/>
          <w:bCs/>
          <w:lang w:val="es-NI"/>
        </w:rPr>
        <w:t>Identificación y valoración de impactos ambientales</w:t>
      </w:r>
    </w:p>
    <w:p w14:paraId="75ECB3AB" w14:textId="77777777" w:rsidR="00E446F0" w:rsidRPr="0020401A" w:rsidRDefault="00B60AF4" w:rsidP="00E446F0">
      <w:pPr>
        <w:tabs>
          <w:tab w:val="num" w:pos="720"/>
        </w:tabs>
        <w:spacing w:line="240" w:lineRule="auto"/>
        <w:jc w:val="both"/>
        <w:rPr>
          <w:lang w:val="es-NI"/>
        </w:rPr>
      </w:pPr>
      <w:r w:rsidRPr="0020401A">
        <w:rPr>
          <w:lang w:val="es-NI"/>
        </w:rPr>
        <w:t>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14B590C6" w14:textId="77777777" w:rsidR="00321399" w:rsidRPr="0020401A" w:rsidRDefault="00321399" w:rsidP="00127BB5">
      <w:pPr>
        <w:pStyle w:val="Prrafodelista"/>
        <w:numPr>
          <w:ilvl w:val="0"/>
          <w:numId w:val="46"/>
        </w:numPr>
        <w:tabs>
          <w:tab w:val="num" w:pos="720"/>
        </w:tabs>
        <w:spacing w:line="240" w:lineRule="auto"/>
        <w:jc w:val="both"/>
        <w:rPr>
          <w:b/>
          <w:bCs/>
          <w:lang w:val="es-NI"/>
        </w:rPr>
      </w:pPr>
      <w:r w:rsidRPr="0020401A">
        <w:rPr>
          <w:b/>
          <w:bCs/>
          <w:lang w:val="es-NI"/>
        </w:rPr>
        <w:t>Medidas de mitigación y buenas prácticas</w:t>
      </w:r>
    </w:p>
    <w:p w14:paraId="147FB3E7" w14:textId="77777777" w:rsidR="00B60AF4" w:rsidRPr="0020401A" w:rsidRDefault="00127BB5" w:rsidP="00B60AF4">
      <w:pPr>
        <w:tabs>
          <w:tab w:val="num" w:pos="720"/>
        </w:tabs>
        <w:spacing w:line="240" w:lineRule="auto"/>
        <w:jc w:val="both"/>
        <w:rPr>
          <w:lang w:val="es-NI"/>
        </w:rPr>
      </w:pPr>
      <w:r w:rsidRPr="0020401A">
        <w:rPr>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022572B3" w14:textId="77777777" w:rsidR="00321399" w:rsidRPr="0020401A" w:rsidRDefault="00321399" w:rsidP="0020401A">
      <w:pPr>
        <w:pStyle w:val="Prrafodelista"/>
        <w:numPr>
          <w:ilvl w:val="0"/>
          <w:numId w:val="46"/>
        </w:numPr>
        <w:tabs>
          <w:tab w:val="num" w:pos="720"/>
        </w:tabs>
        <w:spacing w:line="240" w:lineRule="auto"/>
        <w:jc w:val="both"/>
        <w:rPr>
          <w:b/>
          <w:bCs/>
          <w:lang w:val="es-NI"/>
        </w:rPr>
      </w:pPr>
      <w:r w:rsidRPr="0020401A">
        <w:rPr>
          <w:b/>
          <w:bCs/>
          <w:lang w:val="es-NI"/>
        </w:rPr>
        <w:t>Plan de manejo ambiental (PMA)</w:t>
      </w:r>
    </w:p>
    <w:p w14:paraId="71ADDEF8" w14:textId="77777777" w:rsidR="00127BB5" w:rsidRPr="0020401A" w:rsidRDefault="0020401A" w:rsidP="00127BB5">
      <w:pPr>
        <w:tabs>
          <w:tab w:val="num" w:pos="720"/>
        </w:tabs>
        <w:spacing w:line="240" w:lineRule="auto"/>
        <w:jc w:val="both"/>
        <w:rPr>
          <w:lang w:val="es-NI"/>
        </w:rPr>
      </w:pPr>
      <w:r w:rsidRPr="0020401A">
        <w:rPr>
          <w:lang w:val="es-NI"/>
        </w:rPr>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364FB4CD" w14:textId="77777777" w:rsidR="00321399" w:rsidRDefault="00321399" w:rsidP="006E63A1">
      <w:pPr>
        <w:pStyle w:val="Prrafodelista"/>
        <w:numPr>
          <w:ilvl w:val="0"/>
          <w:numId w:val="45"/>
        </w:numPr>
        <w:tabs>
          <w:tab w:val="num" w:pos="720"/>
        </w:tabs>
        <w:spacing w:line="240" w:lineRule="auto"/>
        <w:jc w:val="both"/>
        <w:rPr>
          <w:b/>
          <w:bCs/>
          <w:lang w:val="es-NI"/>
        </w:rPr>
      </w:pPr>
      <w:r w:rsidRPr="0020401A">
        <w:rPr>
          <w:b/>
          <w:bCs/>
          <w:lang w:val="es-NI"/>
        </w:rPr>
        <w:lastRenderedPageBreak/>
        <w:t>Marco legal y requisitos de permisos</w:t>
      </w:r>
    </w:p>
    <w:p w14:paraId="2AD7EBD3" w14:textId="77777777" w:rsidR="0020401A" w:rsidRDefault="00163B6D" w:rsidP="0020401A">
      <w:pPr>
        <w:tabs>
          <w:tab w:val="num" w:pos="720"/>
        </w:tabs>
        <w:spacing w:line="240" w:lineRule="auto"/>
        <w:jc w:val="both"/>
        <w:rPr>
          <w:lang w:val="es-NI"/>
        </w:rPr>
      </w:pPr>
      <w:r w:rsidRPr="00163B6D">
        <w:rPr>
          <w:lang w:val="es-NI"/>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387EBED7" w14:textId="77777777" w:rsidR="00163B6D" w:rsidRPr="00163B6D" w:rsidRDefault="00163B6D" w:rsidP="0020401A">
      <w:pPr>
        <w:tabs>
          <w:tab w:val="num" w:pos="720"/>
        </w:tabs>
        <w:spacing w:line="240" w:lineRule="auto"/>
        <w:jc w:val="both"/>
        <w:rPr>
          <w:lang w:val="es-NI"/>
        </w:rPr>
      </w:pPr>
    </w:p>
    <w:p w14:paraId="716C18FE" w14:textId="77777777" w:rsidR="00321399" w:rsidRPr="00163B6D" w:rsidRDefault="00321399" w:rsidP="006E63A1">
      <w:pPr>
        <w:pStyle w:val="Prrafodelista"/>
        <w:numPr>
          <w:ilvl w:val="0"/>
          <w:numId w:val="45"/>
        </w:numPr>
        <w:tabs>
          <w:tab w:val="num" w:pos="720"/>
        </w:tabs>
        <w:spacing w:line="240" w:lineRule="auto"/>
        <w:jc w:val="both"/>
        <w:rPr>
          <w:b/>
          <w:bCs/>
          <w:lang w:val="es-NI"/>
        </w:rPr>
      </w:pPr>
      <w:r w:rsidRPr="00163B6D">
        <w:rPr>
          <w:b/>
          <w:bCs/>
          <w:lang w:val="es-NI"/>
        </w:rPr>
        <w:t>Evaluación de alternativas de ubicación y zonificación ambiental</w:t>
      </w:r>
    </w:p>
    <w:p w14:paraId="5B07AEC6" w14:textId="77777777" w:rsidR="00163B6D" w:rsidRPr="00163B6D" w:rsidRDefault="00163B6D" w:rsidP="00163B6D">
      <w:pPr>
        <w:tabs>
          <w:tab w:val="num" w:pos="720"/>
        </w:tabs>
        <w:spacing w:line="240" w:lineRule="auto"/>
        <w:jc w:val="both"/>
        <w:rPr>
          <w:lang w:val="es-NI"/>
        </w:rPr>
      </w:pPr>
      <w:r w:rsidRPr="00163B6D">
        <w:rPr>
          <w:lang w:val="es-NI"/>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50C8CE5A" w14:textId="77777777" w:rsidR="00321399" w:rsidRDefault="00321399" w:rsidP="006E63A1">
      <w:pPr>
        <w:pStyle w:val="Prrafodelista"/>
        <w:numPr>
          <w:ilvl w:val="0"/>
          <w:numId w:val="45"/>
        </w:numPr>
        <w:tabs>
          <w:tab w:val="num" w:pos="720"/>
        </w:tabs>
        <w:spacing w:line="240" w:lineRule="auto"/>
        <w:jc w:val="both"/>
        <w:rPr>
          <w:b/>
          <w:bCs/>
          <w:lang w:val="es-NI"/>
        </w:rPr>
      </w:pPr>
      <w:r w:rsidRPr="00163B6D">
        <w:rPr>
          <w:b/>
          <w:bCs/>
          <w:lang w:val="es-NI"/>
        </w:rPr>
        <w:t>Estimación de costos ambientales</w:t>
      </w:r>
    </w:p>
    <w:p w14:paraId="42A1262A" w14:textId="77777777" w:rsidR="00163B6D" w:rsidRPr="00163B6D" w:rsidRDefault="0010126B" w:rsidP="00163B6D">
      <w:pPr>
        <w:tabs>
          <w:tab w:val="num" w:pos="720"/>
        </w:tabs>
        <w:spacing w:line="240" w:lineRule="auto"/>
        <w:jc w:val="both"/>
        <w:rPr>
          <w:lang w:val="es-NI"/>
        </w:rPr>
      </w:pPr>
      <w:r w:rsidRPr="0010126B">
        <w:rPr>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3B42006F" w14:textId="77777777" w:rsidR="00321399" w:rsidRDefault="00321399" w:rsidP="006E63A1">
      <w:pPr>
        <w:pStyle w:val="Prrafodelista"/>
        <w:numPr>
          <w:ilvl w:val="0"/>
          <w:numId w:val="45"/>
        </w:numPr>
        <w:tabs>
          <w:tab w:val="num" w:pos="720"/>
        </w:tabs>
        <w:spacing w:line="240" w:lineRule="auto"/>
        <w:jc w:val="both"/>
        <w:rPr>
          <w:b/>
          <w:bCs/>
          <w:lang w:val="es-NI"/>
        </w:rPr>
      </w:pPr>
      <w:r w:rsidRPr="00163B6D">
        <w:rPr>
          <w:b/>
          <w:bCs/>
          <w:lang w:val="es-NI"/>
        </w:rPr>
        <w:t>Plan de monitoreo</w:t>
      </w:r>
    </w:p>
    <w:p w14:paraId="6E1780BB" w14:textId="77777777" w:rsidR="0010126B" w:rsidRPr="0010126B" w:rsidRDefault="0010126B" w:rsidP="0010126B">
      <w:pPr>
        <w:tabs>
          <w:tab w:val="num" w:pos="720"/>
        </w:tabs>
        <w:spacing w:line="240" w:lineRule="auto"/>
        <w:jc w:val="both"/>
        <w:rPr>
          <w:b/>
          <w:bCs/>
          <w:lang w:val="es-NI"/>
        </w:rPr>
      </w:pPr>
      <w:r w:rsidRPr="0010126B">
        <w:rPr>
          <w:lang w:val="es-NI"/>
        </w:rPr>
        <w:t xml:space="preserve">El plan de monitoreo ambiental tiene como objetivo evaluar de manera continua el desempeño ambiental del proyecto mediante la medición de indicadores clave. Este plan incluye el </w:t>
      </w:r>
      <w:r w:rsidRPr="0010126B">
        <w:rPr>
          <w:lang w:val="es-NI"/>
        </w:rPr>
        <w:lastRenderedPageBreak/>
        <w:t>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b/>
          <w:bCs/>
          <w:lang w:val="es-NI"/>
        </w:rPr>
        <w:t>.</w:t>
      </w:r>
    </w:p>
    <w:p w14:paraId="16B2810B" w14:textId="77777777" w:rsidR="00321399" w:rsidRDefault="00321399" w:rsidP="006E63A1">
      <w:pPr>
        <w:pStyle w:val="Prrafodelista"/>
        <w:numPr>
          <w:ilvl w:val="0"/>
          <w:numId w:val="45"/>
        </w:numPr>
        <w:tabs>
          <w:tab w:val="num" w:pos="720"/>
        </w:tabs>
        <w:spacing w:line="240" w:lineRule="auto"/>
        <w:jc w:val="both"/>
        <w:rPr>
          <w:b/>
          <w:bCs/>
          <w:lang w:val="es-NI"/>
        </w:rPr>
      </w:pPr>
      <w:r w:rsidRPr="00163B6D">
        <w:rPr>
          <w:b/>
          <w:bCs/>
          <w:lang w:val="es-NI"/>
        </w:rPr>
        <w:t>Consulta pública y gestión de partes interesadas</w:t>
      </w:r>
    </w:p>
    <w:p w14:paraId="590D4741" w14:textId="77777777" w:rsidR="0010126B" w:rsidRPr="005275AF" w:rsidRDefault="005275AF" w:rsidP="0010126B">
      <w:pPr>
        <w:tabs>
          <w:tab w:val="num" w:pos="720"/>
        </w:tabs>
        <w:spacing w:line="240" w:lineRule="auto"/>
        <w:jc w:val="both"/>
        <w:rPr>
          <w:lang w:val="es-NI"/>
        </w:rPr>
      </w:pPr>
      <w:r w:rsidRPr="005275AF">
        <w:rPr>
          <w:lang w:val="es-NI"/>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6D7374A8" w14:textId="77777777" w:rsidR="00321399" w:rsidRDefault="00321399" w:rsidP="006E63A1">
      <w:pPr>
        <w:pStyle w:val="Prrafodelista"/>
        <w:numPr>
          <w:ilvl w:val="0"/>
          <w:numId w:val="45"/>
        </w:numPr>
        <w:tabs>
          <w:tab w:val="num" w:pos="720"/>
        </w:tabs>
        <w:spacing w:line="240" w:lineRule="auto"/>
        <w:jc w:val="both"/>
        <w:rPr>
          <w:b/>
          <w:bCs/>
          <w:lang w:val="es-NI"/>
        </w:rPr>
      </w:pPr>
      <w:r w:rsidRPr="00163B6D">
        <w:rPr>
          <w:b/>
          <w:bCs/>
          <w:lang w:val="es-NI"/>
        </w:rPr>
        <w:t>Documentación de riesgos ambientales y medidas de contingencia</w:t>
      </w:r>
    </w:p>
    <w:p w14:paraId="014F4E64" w14:textId="77777777" w:rsidR="005275AF" w:rsidRPr="00E56C48" w:rsidRDefault="00E56C48" w:rsidP="005275AF">
      <w:pPr>
        <w:tabs>
          <w:tab w:val="num" w:pos="720"/>
        </w:tabs>
        <w:spacing w:line="240" w:lineRule="auto"/>
        <w:jc w:val="both"/>
        <w:rPr>
          <w:lang w:val="es-NI"/>
        </w:rPr>
      </w:pPr>
      <w:r w:rsidRPr="00E56C48">
        <w:rPr>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5A7F0175" w14:textId="77777777" w:rsidR="003649DC" w:rsidRDefault="003649DC" w:rsidP="5EC4D4E7">
      <w:pPr>
        <w:spacing w:after="160" w:line="257" w:lineRule="auto"/>
        <w:jc w:val="both"/>
        <w:rPr>
          <w:rFonts w:ascii="Times New Roman" w:eastAsia="Times New Roman" w:hAnsi="Times New Roman" w:cs="Times New Roman"/>
          <w:sz w:val="20"/>
          <w:szCs w:val="20"/>
          <w:lang w:val="es-NI"/>
        </w:rPr>
      </w:pPr>
    </w:p>
    <w:p w14:paraId="5567C90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9973F6D"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A68E91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5C26BB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EAC632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66527E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1B9E85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4126C3A" w14:textId="77777777" w:rsidR="00AE5AF4" w:rsidRPr="00AE5AF4" w:rsidRDefault="00AE5AF4" w:rsidP="00AE5AF4">
      <w:pPr>
        <w:spacing w:after="160" w:line="257" w:lineRule="auto"/>
        <w:jc w:val="both"/>
        <w:rPr>
          <w:rFonts w:ascii="Times New Roman" w:eastAsia="Times New Roman" w:hAnsi="Times New Roman" w:cs="Times New Roman"/>
          <w:b/>
          <w:bCs/>
          <w:sz w:val="20"/>
          <w:szCs w:val="20"/>
          <w:highlight w:val="yellow"/>
        </w:rPr>
      </w:pPr>
      <w:r w:rsidRPr="00AE5AF4">
        <w:rPr>
          <w:rFonts w:eastAsia="Times New Roman"/>
          <w:b/>
          <w:bCs/>
          <w:highlight w:val="yellow"/>
        </w:rPr>
        <w:t>Riesgos</w:t>
      </w:r>
      <w:r>
        <w:rPr>
          <w:rFonts w:eastAsia="Times New Roman"/>
          <w:b/>
          <w:bCs/>
          <w:highlight w:val="yellow"/>
        </w:rPr>
        <w:t xml:space="preserve">  Colocarlo en la part</w:t>
      </w:r>
      <w:r w:rsidR="00600E21">
        <w:rPr>
          <w:rFonts w:eastAsia="Times New Roman"/>
          <w:b/>
          <w:bCs/>
          <w:highlight w:val="yellow"/>
        </w:rPr>
        <w:t>e de riesgos</w:t>
      </w:r>
    </w:p>
    <w:p w14:paraId="01CED021" w14:textId="77777777" w:rsidR="00AE5AF4" w:rsidRPr="00AE5AF4" w:rsidRDefault="00AE5AF4" w:rsidP="00AE5AF4">
      <w:pPr>
        <w:spacing w:after="160" w:line="257" w:lineRule="auto"/>
        <w:jc w:val="both"/>
        <w:rPr>
          <w:rFonts w:ascii="Times New Roman" w:eastAsia="Times New Roman" w:hAnsi="Times New Roman" w:cs="Times New Roman"/>
          <w:sz w:val="20"/>
          <w:szCs w:val="20"/>
          <w:highlight w:val="yellow"/>
        </w:rPr>
      </w:pPr>
      <w:r w:rsidRPr="00AE5AF4">
        <w:rPr>
          <w:rFonts w:eastAsia="Times New Roman"/>
          <w:highlight w:val="yellow"/>
        </w:rPr>
        <w:t>Los riesgos de enfocarse en un nicho surgen porque la empresa depende de un grupo reducido de clientes, y cualquier cambio en sus preferencias puede afectar fuertemente las ventas.</w:t>
      </w:r>
    </w:p>
    <w:p w14:paraId="76133A8E" w14:textId="77777777" w:rsidR="002471CF" w:rsidRPr="00AE5AF4" w:rsidRDefault="00AE5AF4" w:rsidP="5EC4D4E7">
      <w:pPr>
        <w:spacing w:after="160" w:line="257" w:lineRule="auto"/>
        <w:jc w:val="both"/>
        <w:rPr>
          <w:rFonts w:ascii="Times New Roman" w:eastAsia="Times New Roman" w:hAnsi="Times New Roman" w:cs="Times New Roman"/>
          <w:sz w:val="20"/>
          <w:szCs w:val="20"/>
          <w:lang w:val="es-HN"/>
        </w:rPr>
      </w:pPr>
      <w:r w:rsidRPr="00AE5AF4">
        <w:rPr>
          <w:rFonts w:eastAsia="Times New Roman"/>
          <w:highlight w:val="yellow"/>
          <w:lang w:val="es-HN"/>
        </w:rPr>
        <w:t xml:space="preserve">En su investigación, </w:t>
      </w:r>
      <w:sdt>
        <w:sdtPr>
          <w:rPr>
            <w:rFonts w:ascii="Times New Roman" w:eastAsia="Times New Roman" w:hAnsi="Times New Roman" w:cs="Times New Roman"/>
            <w:sz w:val="20"/>
            <w:szCs w:val="20"/>
            <w:highlight w:val="yellow"/>
            <w:lang w:val="en-US"/>
          </w:rPr>
          <w:alias w:val="To edit, see citavi.com/edit"/>
          <w:tag w:val="CitaviPlaceholder#a9739593-0b67-4db3-a92f-e02a3a54f8d3"/>
          <w:id w:val="-1389720810"/>
          <w:placeholder>
            <w:docPart w:val="63F4282AA81A413581784FA289929E7F"/>
          </w:placeholder>
        </w:sdtPr>
        <w:sdtContent>
          <w:r w:rsidRPr="00AE5AF4">
            <w:rPr>
              <w:rFonts w:eastAsia="Times New Roman"/>
              <w:highlight w:val="yellow"/>
              <w:lang w:val="en-US"/>
            </w:rPr>
            <w:fldChar w:fldCharType="begin"/>
          </w:r>
          <w:r w:rsidRPr="00AE5AF4">
            <w:rPr>
              <w:rFonts w:eastAsia="Times New Roman"/>
              <w:highlight w:val="yellow"/>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eastAsia="Times New Roman"/>
              <w:highlight w:val="yellow"/>
              <w:lang w:val="en-US"/>
            </w:rPr>
            <w:fldChar w:fldCharType="separate"/>
          </w:r>
          <w:r w:rsidRPr="00AE5AF4">
            <w:rPr>
              <w:rFonts w:eastAsia="Times New Roman"/>
              <w:highlight w:val="yellow"/>
              <w:lang w:val="es-HN"/>
            </w:rPr>
            <w:t>Uribe (2003)</w:t>
          </w:r>
          <w:r w:rsidRPr="00AE5AF4">
            <w:rPr>
              <w:rFonts w:eastAsia="Times New Roman"/>
              <w:highlight w:val="yellow"/>
              <w:lang w:val="es-NI"/>
            </w:rPr>
            <w:fldChar w:fldCharType="end"/>
          </w:r>
          <w:r w:rsidRPr="00AE5AF4">
            <w:rPr>
              <w:rFonts w:eastAsia="Times New Roman"/>
              <w:highlight w:val="yellow"/>
              <w:lang w:val="es-HN"/>
            </w:rPr>
            <w:t>,</w:t>
          </w:r>
        </w:sdtContent>
      </w:sdt>
      <w:r w:rsidRPr="00AE5AF4">
        <w:rPr>
          <w:rFonts w:eastAsia="Times New Roman"/>
          <w:highlight w:val="yellow"/>
          <w:lang w:val="es-HN"/>
        </w:rPr>
        <w:t xml:space="preserve"> desarrolla un análisis sobre cómo las micro, pequeñas y medianas empresas pueden aprovechar los nichos de mercado como estrategia competitiva. El </w:t>
      </w:r>
      <w:r w:rsidRPr="00AE5AF4">
        <w:rPr>
          <w:rFonts w:eastAsia="Times New Roman"/>
          <w:highlight w:val="yellow"/>
          <w:lang w:val="es-HN"/>
        </w:rPr>
        <w:lastRenderedPageBreak/>
        <w:t>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5ABA5F1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ADF99F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F21E4E2" w14:textId="77777777" w:rsidR="00D070C6" w:rsidRPr="002E2699" w:rsidRDefault="00D070C6" w:rsidP="5EC4D4E7">
      <w:pPr>
        <w:spacing w:after="160" w:line="257" w:lineRule="auto"/>
        <w:jc w:val="both"/>
        <w:rPr>
          <w:rFonts w:ascii="Times New Roman" w:eastAsia="Times New Roman" w:hAnsi="Times New Roman" w:cs="Times New Roman"/>
          <w:b/>
          <w:bCs/>
          <w:lang w:val="es-NI"/>
        </w:rPr>
      </w:pPr>
      <w:r w:rsidRPr="002E2699">
        <w:rPr>
          <w:rFonts w:eastAsia="Times New Roman"/>
          <w:b/>
          <w:bCs/>
          <w:lang w:val="es-NI"/>
        </w:rPr>
        <w:t>Estudio Financiero</w:t>
      </w:r>
    </w:p>
    <w:p w14:paraId="42567144" w14:textId="77777777" w:rsidR="002E2699" w:rsidRPr="002E2699" w:rsidRDefault="002E2699" w:rsidP="002E2699">
      <w:pPr>
        <w:rPr>
          <w:rFonts w:ascii="Times New Roman" w:hAnsi="Times New Roman" w:cs="Times New Roman"/>
          <w:lang w:val="es-NI"/>
        </w:rPr>
      </w:pPr>
      <w:r w:rsidRPr="002E2699">
        <w:rPr>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09441C44" w14:textId="77777777" w:rsidR="002E2699" w:rsidRDefault="002E2699" w:rsidP="002E2699">
      <w:pPr>
        <w:rPr>
          <w:rFonts w:ascii="Times New Roman" w:hAnsi="Times New Roman" w:cs="Times New Roman"/>
          <w:lang w:val="es-NI"/>
        </w:rPr>
      </w:pPr>
      <w:r w:rsidRPr="002E2699">
        <w:rPr>
          <w:lang w:val="es-NI"/>
        </w:rPr>
        <w:t>Los supuestos constituyen la base para la elaboración de los flujos de efectivo, estados financieros proyectados e indicadores de evaluación económica, permitiendo determinar la viabilidad financiera del proyecto.</w:t>
      </w:r>
    </w:p>
    <w:p w14:paraId="14FD1906" w14:textId="77777777" w:rsidR="004B5C2D" w:rsidRDefault="00000000">
      <w:pPr>
        <w:keepNext/>
        <w:spacing w:after="0"/>
        <w:rPr>
          <w:lang w:val="es-NI"/>
        </w:rPr>
      </w:pPr>
      <w:r>
        <w:rPr>
          <w:b/>
          <w:bCs/>
          <w:lang w:val="es-NI"/>
        </w:rPr>
        <w:t>Tabla 14</w:t>
      </w:r>
    </w:p>
    <w:p w14:paraId="4CB5B71F" w14:textId="77777777" w:rsidR="004B5C2D" w:rsidRDefault="00000000">
      <w:pPr>
        <w:keepNext/>
        <w:rPr>
          <w:lang w:val="es-NI"/>
        </w:rPr>
      </w:pPr>
      <w:r>
        <w:rPr>
          <w:i/>
          <w:iCs/>
          <w:lang w:val="es-NI"/>
        </w:rPr>
        <w:t>Supuestos base utilizados para la evaluación financiera del proyecto</w:t>
      </w:r>
    </w:p>
    <w:tbl>
      <w:tblPr>
        <w:tblStyle w:val="Tablaconcuadrcula1"/>
        <w:tblW w:w="8659"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6080"/>
        <w:gridCol w:w="2579"/>
      </w:tblGrid>
      <w:tr w:rsidR="002E2699" w:rsidRPr="002E2699" w14:paraId="0F544BF2" w14:textId="77777777" w:rsidTr="002E2699">
        <w:trPr>
          <w:trHeight w:val="260"/>
          <w:tblHeader/>
        </w:trPr>
        <w:tc>
          <w:tcPr>
            <w:tcW w:w="0" w:type="auto"/>
            <w:tcBorders>
              <w:bottom w:val="single" w:sz="8" w:space="0" w:color="000000"/>
            </w:tcBorders>
            <w:hideMark/>
          </w:tcPr>
          <w:p w14:paraId="723F0616" w14:textId="77777777" w:rsidR="002E2699" w:rsidRPr="002E2699" w:rsidRDefault="002E2699" w:rsidP="002E2699">
            <w:pPr>
              <w:spacing w:after="0" w:line="240" w:lineRule="auto"/>
              <w:jc w:val="center"/>
              <w:rPr>
                <w:rFonts w:ascii="Times New Roman" w:eastAsia="Times New Roman" w:hAnsi="Times New Roman" w:cs="Times New Roman"/>
                <w:b/>
                <w:bCs/>
                <w:lang w:val="es-NI" w:eastAsia="es-NI"/>
              </w:rPr>
            </w:pPr>
            <w:r w:rsidRPr="002E2699">
              <w:rPr>
                <w:rFonts w:eastAsia="Times New Roman"/>
                <w:b/>
                <w:bCs/>
                <w:lang w:val="es-NI" w:eastAsia="es-NI"/>
              </w:rPr>
              <w:t>Parámetro</w:t>
            </w:r>
          </w:p>
        </w:tc>
        <w:tc>
          <w:tcPr>
            <w:tcW w:w="0" w:type="auto"/>
            <w:tcBorders>
              <w:bottom w:val="single" w:sz="8" w:space="0" w:color="000000"/>
            </w:tcBorders>
            <w:hideMark/>
          </w:tcPr>
          <w:p w14:paraId="76D9746C" w14:textId="77777777" w:rsidR="002E2699" w:rsidRPr="002E2699" w:rsidRDefault="002E2699" w:rsidP="002E2699">
            <w:pPr>
              <w:spacing w:after="0" w:line="240" w:lineRule="auto"/>
              <w:jc w:val="center"/>
              <w:rPr>
                <w:rFonts w:ascii="Times New Roman" w:eastAsia="Times New Roman" w:hAnsi="Times New Roman" w:cs="Times New Roman"/>
                <w:b/>
                <w:bCs/>
                <w:lang w:val="es-NI" w:eastAsia="es-NI"/>
              </w:rPr>
            </w:pPr>
            <w:r w:rsidRPr="002E2699">
              <w:rPr>
                <w:rFonts w:eastAsia="Times New Roman"/>
                <w:b/>
                <w:bCs/>
                <w:lang w:val="es-NI" w:eastAsia="es-NI"/>
              </w:rPr>
              <w:t>Valor</w:t>
            </w:r>
          </w:p>
        </w:tc>
      </w:tr>
      <w:tr w:rsidR="002E2699" w:rsidRPr="002E2699" w14:paraId="2DC97267" w14:textId="77777777" w:rsidTr="002E2699">
        <w:trPr>
          <w:trHeight w:val="260"/>
        </w:trPr>
        <w:tc>
          <w:tcPr>
            <w:tcW w:w="0" w:type="auto"/>
            <w:hideMark/>
          </w:tcPr>
          <w:p w14:paraId="2FF24E5E"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Tasa de impuesto sobre la renta (ISR)</w:t>
            </w:r>
          </w:p>
        </w:tc>
        <w:tc>
          <w:tcPr>
            <w:tcW w:w="0" w:type="auto"/>
            <w:hideMark/>
          </w:tcPr>
          <w:p w14:paraId="7DB5429D"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25%</w:t>
            </w:r>
          </w:p>
        </w:tc>
      </w:tr>
      <w:tr w:rsidR="002E2699" w:rsidRPr="002E2699" w14:paraId="6A9BCB88" w14:textId="77777777" w:rsidTr="002E2699">
        <w:trPr>
          <w:trHeight w:val="260"/>
        </w:trPr>
        <w:tc>
          <w:tcPr>
            <w:tcW w:w="0" w:type="auto"/>
            <w:hideMark/>
          </w:tcPr>
          <w:p w14:paraId="2436AC84"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Aportación solidaria</w:t>
            </w:r>
          </w:p>
        </w:tc>
        <w:tc>
          <w:tcPr>
            <w:tcW w:w="0" w:type="auto"/>
            <w:hideMark/>
          </w:tcPr>
          <w:p w14:paraId="6085084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5%</w:t>
            </w:r>
          </w:p>
        </w:tc>
      </w:tr>
      <w:tr w:rsidR="002E2699" w:rsidRPr="002E2699" w14:paraId="348CDB9A" w14:textId="77777777" w:rsidTr="002E2699">
        <w:trPr>
          <w:trHeight w:val="260"/>
        </w:trPr>
        <w:tc>
          <w:tcPr>
            <w:tcW w:w="0" w:type="auto"/>
            <w:hideMark/>
          </w:tcPr>
          <w:p w14:paraId="75DC19A3"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Umbral aportación solidaria</w:t>
            </w:r>
          </w:p>
        </w:tc>
        <w:tc>
          <w:tcPr>
            <w:tcW w:w="0" w:type="auto"/>
            <w:hideMark/>
          </w:tcPr>
          <w:p w14:paraId="17D07E60"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1,000,000</w:t>
            </w:r>
          </w:p>
        </w:tc>
      </w:tr>
      <w:tr w:rsidR="002E2699" w:rsidRPr="002E2699" w14:paraId="1E46B755" w14:textId="77777777" w:rsidTr="002E2699">
        <w:trPr>
          <w:trHeight w:val="260"/>
        </w:trPr>
        <w:tc>
          <w:tcPr>
            <w:tcW w:w="0" w:type="auto"/>
            <w:hideMark/>
          </w:tcPr>
          <w:p w14:paraId="1AD17BAA"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Tasa de interés del préstamo</w:t>
            </w:r>
          </w:p>
        </w:tc>
        <w:tc>
          <w:tcPr>
            <w:tcW w:w="0" w:type="auto"/>
            <w:hideMark/>
          </w:tcPr>
          <w:p w14:paraId="7181DEA1"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14%</w:t>
            </w:r>
          </w:p>
        </w:tc>
      </w:tr>
      <w:tr w:rsidR="002E2699" w:rsidRPr="002E2699" w14:paraId="011CFF47" w14:textId="77777777" w:rsidTr="002E2699">
        <w:trPr>
          <w:trHeight w:val="260"/>
        </w:trPr>
        <w:tc>
          <w:tcPr>
            <w:tcW w:w="0" w:type="auto"/>
            <w:hideMark/>
          </w:tcPr>
          <w:p w14:paraId="19F400A3"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Porcentaje financiado con préstamo</w:t>
            </w:r>
          </w:p>
        </w:tc>
        <w:tc>
          <w:tcPr>
            <w:tcW w:w="0" w:type="auto"/>
            <w:hideMark/>
          </w:tcPr>
          <w:p w14:paraId="40C92F01"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50%</w:t>
            </w:r>
          </w:p>
        </w:tc>
      </w:tr>
      <w:tr w:rsidR="002E2699" w:rsidRPr="002E2699" w14:paraId="694FF124" w14:textId="77777777" w:rsidTr="002E2699">
        <w:trPr>
          <w:trHeight w:val="260"/>
        </w:trPr>
        <w:tc>
          <w:tcPr>
            <w:tcW w:w="0" w:type="auto"/>
            <w:hideMark/>
          </w:tcPr>
          <w:p w14:paraId="5079E5F6"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Inflación anual</w:t>
            </w:r>
          </w:p>
        </w:tc>
        <w:tc>
          <w:tcPr>
            <w:tcW w:w="0" w:type="auto"/>
            <w:hideMark/>
          </w:tcPr>
          <w:p w14:paraId="6F77FDC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4.5%</w:t>
            </w:r>
          </w:p>
        </w:tc>
      </w:tr>
      <w:tr w:rsidR="002E2699" w:rsidRPr="002E2699" w14:paraId="549AD827" w14:textId="77777777" w:rsidTr="002E2699">
        <w:trPr>
          <w:trHeight w:val="275"/>
        </w:trPr>
        <w:tc>
          <w:tcPr>
            <w:tcW w:w="0" w:type="auto"/>
            <w:hideMark/>
          </w:tcPr>
          <w:p w14:paraId="3AE2EC4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Tasa de descuento anual</w:t>
            </w:r>
          </w:p>
        </w:tc>
        <w:tc>
          <w:tcPr>
            <w:tcW w:w="0" w:type="auto"/>
            <w:hideMark/>
          </w:tcPr>
          <w:p w14:paraId="2E8F902D"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15%</w:t>
            </w:r>
          </w:p>
        </w:tc>
      </w:tr>
      <w:tr w:rsidR="002E2699" w:rsidRPr="002E2699" w14:paraId="605E3925" w14:textId="77777777" w:rsidTr="002E2699">
        <w:trPr>
          <w:trHeight w:val="260"/>
        </w:trPr>
        <w:tc>
          <w:tcPr>
            <w:tcW w:w="0" w:type="auto"/>
            <w:hideMark/>
          </w:tcPr>
          <w:p w14:paraId="536326C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Costo de leche cruda</w:t>
            </w:r>
          </w:p>
        </w:tc>
        <w:tc>
          <w:tcPr>
            <w:tcW w:w="0" w:type="auto"/>
            <w:hideMark/>
          </w:tcPr>
          <w:p w14:paraId="1DD3C5F6"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13/litro</w:t>
            </w:r>
          </w:p>
        </w:tc>
      </w:tr>
      <w:tr w:rsidR="002E2699" w:rsidRPr="002E2699" w14:paraId="493213E1" w14:textId="77777777" w:rsidTr="002E2699">
        <w:trPr>
          <w:trHeight w:val="260"/>
        </w:trPr>
        <w:tc>
          <w:tcPr>
            <w:tcW w:w="0" w:type="auto"/>
            <w:hideMark/>
          </w:tcPr>
          <w:p w14:paraId="19C324EC"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Merma de proceso</w:t>
            </w:r>
          </w:p>
        </w:tc>
        <w:tc>
          <w:tcPr>
            <w:tcW w:w="0" w:type="auto"/>
            <w:hideMark/>
          </w:tcPr>
          <w:p w14:paraId="6E6C3B76"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3%</w:t>
            </w:r>
          </w:p>
        </w:tc>
      </w:tr>
      <w:tr w:rsidR="002E2699" w:rsidRPr="002E2699" w14:paraId="3A37B044" w14:textId="77777777" w:rsidTr="002E2699">
        <w:trPr>
          <w:trHeight w:val="260"/>
        </w:trPr>
        <w:tc>
          <w:tcPr>
            <w:tcW w:w="0" w:type="auto"/>
            <w:hideMark/>
          </w:tcPr>
          <w:p w14:paraId="21317BE0"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Costo de empaque</w:t>
            </w:r>
          </w:p>
        </w:tc>
        <w:tc>
          <w:tcPr>
            <w:tcW w:w="0" w:type="auto"/>
            <w:hideMark/>
          </w:tcPr>
          <w:p w14:paraId="026A11C0"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0.87/litro</w:t>
            </w:r>
          </w:p>
        </w:tc>
      </w:tr>
      <w:tr w:rsidR="002E2699" w:rsidRPr="002E2699" w14:paraId="6A533E33" w14:textId="77777777" w:rsidTr="002E2699">
        <w:trPr>
          <w:trHeight w:val="260"/>
        </w:trPr>
        <w:tc>
          <w:tcPr>
            <w:tcW w:w="0" w:type="auto"/>
            <w:hideMark/>
          </w:tcPr>
          <w:p w14:paraId="0571FF6B"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Costo de combustible de reparto</w:t>
            </w:r>
          </w:p>
        </w:tc>
        <w:tc>
          <w:tcPr>
            <w:tcW w:w="0" w:type="auto"/>
            <w:hideMark/>
          </w:tcPr>
          <w:p w14:paraId="016066C5"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0.87/litro</w:t>
            </w:r>
          </w:p>
        </w:tc>
      </w:tr>
      <w:tr w:rsidR="002E2699" w:rsidRPr="002E2699" w14:paraId="07EA0B1B" w14:textId="77777777" w:rsidTr="002E2699">
        <w:trPr>
          <w:trHeight w:val="260"/>
        </w:trPr>
        <w:tc>
          <w:tcPr>
            <w:tcW w:w="0" w:type="auto"/>
            <w:hideMark/>
          </w:tcPr>
          <w:p w14:paraId="168611EF"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Meses de salario al año</w:t>
            </w:r>
          </w:p>
        </w:tc>
        <w:tc>
          <w:tcPr>
            <w:tcW w:w="0" w:type="auto"/>
            <w:hideMark/>
          </w:tcPr>
          <w:p w14:paraId="306AAFE1"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14</w:t>
            </w:r>
          </w:p>
        </w:tc>
      </w:tr>
      <w:tr w:rsidR="002E2699" w:rsidRPr="002E2699" w14:paraId="1EF50D8D" w14:textId="77777777" w:rsidTr="002E2699">
        <w:trPr>
          <w:trHeight w:val="260"/>
        </w:trPr>
        <w:tc>
          <w:tcPr>
            <w:tcW w:w="0" w:type="auto"/>
            <w:hideMark/>
          </w:tcPr>
          <w:p w14:paraId="38B8BF6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Aporte patronal IHSS</w:t>
            </w:r>
          </w:p>
        </w:tc>
        <w:tc>
          <w:tcPr>
            <w:tcW w:w="0" w:type="auto"/>
            <w:hideMark/>
          </w:tcPr>
          <w:p w14:paraId="2293E641"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7.2%</w:t>
            </w:r>
          </w:p>
        </w:tc>
      </w:tr>
      <w:tr w:rsidR="002E2699" w:rsidRPr="002E2699" w14:paraId="28BDA62F" w14:textId="77777777" w:rsidTr="002E2699">
        <w:trPr>
          <w:trHeight w:val="260"/>
        </w:trPr>
        <w:tc>
          <w:tcPr>
            <w:tcW w:w="0" w:type="auto"/>
            <w:hideMark/>
          </w:tcPr>
          <w:p w14:paraId="3A15AE11"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INFOP patronal</w:t>
            </w:r>
          </w:p>
        </w:tc>
        <w:tc>
          <w:tcPr>
            <w:tcW w:w="0" w:type="auto"/>
            <w:hideMark/>
          </w:tcPr>
          <w:p w14:paraId="6CC3A5D4"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w:t>
            </w:r>
          </w:p>
        </w:tc>
      </w:tr>
      <w:tr w:rsidR="002E2699" w:rsidRPr="002E2699" w14:paraId="54E0E931" w14:textId="77777777" w:rsidTr="002E2699">
        <w:trPr>
          <w:trHeight w:val="260"/>
        </w:trPr>
        <w:tc>
          <w:tcPr>
            <w:tcW w:w="0" w:type="auto"/>
            <w:hideMark/>
          </w:tcPr>
          <w:p w14:paraId="0E9D2FC5"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lastRenderedPageBreak/>
              <w:t>Techo mensual de cotización IHSS</w:t>
            </w:r>
          </w:p>
        </w:tc>
        <w:tc>
          <w:tcPr>
            <w:tcW w:w="0" w:type="auto"/>
            <w:hideMark/>
          </w:tcPr>
          <w:p w14:paraId="3F3E521D"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11,109.36</w:t>
            </w:r>
          </w:p>
        </w:tc>
      </w:tr>
      <w:tr w:rsidR="002E2699" w:rsidRPr="002E2699" w14:paraId="7A8CF590" w14:textId="77777777" w:rsidTr="002E2699">
        <w:trPr>
          <w:trHeight w:val="260"/>
        </w:trPr>
        <w:tc>
          <w:tcPr>
            <w:tcW w:w="0" w:type="auto"/>
            <w:hideMark/>
          </w:tcPr>
          <w:p w14:paraId="535EE1A7"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Costos fijos operativos mensuales</w:t>
            </w:r>
          </w:p>
        </w:tc>
        <w:tc>
          <w:tcPr>
            <w:tcW w:w="0" w:type="auto"/>
            <w:hideMark/>
          </w:tcPr>
          <w:p w14:paraId="7A03B03C"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28,000</w:t>
            </w:r>
          </w:p>
        </w:tc>
      </w:tr>
      <w:tr w:rsidR="002E2699" w:rsidRPr="002E2699" w14:paraId="4BFC65F3" w14:textId="77777777" w:rsidTr="002E2699">
        <w:trPr>
          <w:trHeight w:val="260"/>
        </w:trPr>
        <w:tc>
          <w:tcPr>
            <w:tcW w:w="0" w:type="auto"/>
            <w:hideMark/>
          </w:tcPr>
          <w:p w14:paraId="0CB59A9D"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Gastos administrativos mensuales</w:t>
            </w:r>
          </w:p>
        </w:tc>
        <w:tc>
          <w:tcPr>
            <w:tcW w:w="0" w:type="auto"/>
            <w:hideMark/>
          </w:tcPr>
          <w:p w14:paraId="2DF931E8"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L 21,600</w:t>
            </w:r>
          </w:p>
        </w:tc>
      </w:tr>
      <w:tr w:rsidR="002E2699" w:rsidRPr="002E2699" w14:paraId="60C6ED37" w14:textId="77777777" w:rsidTr="002E2699">
        <w:trPr>
          <w:trHeight w:val="260"/>
        </w:trPr>
        <w:tc>
          <w:tcPr>
            <w:tcW w:w="0" w:type="auto"/>
            <w:hideMark/>
          </w:tcPr>
          <w:p w14:paraId="2CDFFEDC"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Consumo promedio por cliente</w:t>
            </w:r>
          </w:p>
        </w:tc>
        <w:tc>
          <w:tcPr>
            <w:tcW w:w="0" w:type="auto"/>
            <w:hideMark/>
          </w:tcPr>
          <w:p w14:paraId="284100C2"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150 litros/mes</w:t>
            </w:r>
          </w:p>
        </w:tc>
      </w:tr>
      <w:tr w:rsidR="002E2699" w:rsidRPr="002E2699" w14:paraId="5D05E39D" w14:textId="77777777" w:rsidTr="002E2699">
        <w:trPr>
          <w:trHeight w:val="260"/>
        </w:trPr>
        <w:tc>
          <w:tcPr>
            <w:tcW w:w="0" w:type="auto"/>
            <w:hideMark/>
          </w:tcPr>
          <w:p w14:paraId="4A872F8C"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Meses de capital de trabajo</w:t>
            </w:r>
          </w:p>
        </w:tc>
        <w:tc>
          <w:tcPr>
            <w:tcW w:w="0" w:type="auto"/>
            <w:hideMark/>
          </w:tcPr>
          <w:p w14:paraId="3F37DC29" w14:textId="77777777" w:rsidR="002E2699" w:rsidRPr="002E2699" w:rsidRDefault="002E2699" w:rsidP="002E2699">
            <w:pPr>
              <w:spacing w:after="0" w:line="240" w:lineRule="auto"/>
              <w:rPr>
                <w:rFonts w:ascii="Times New Roman" w:eastAsia="Times New Roman" w:hAnsi="Times New Roman" w:cs="Times New Roman"/>
                <w:lang w:val="es-NI" w:eastAsia="es-NI"/>
              </w:rPr>
            </w:pPr>
            <w:r w:rsidRPr="002E2699">
              <w:rPr>
                <w:rFonts w:eastAsia="Times New Roman"/>
                <w:lang w:val="es-NI" w:eastAsia="es-NI"/>
              </w:rPr>
              <w:t>1</w:t>
            </w:r>
          </w:p>
        </w:tc>
      </w:tr>
    </w:tbl>
    <w:p w14:paraId="45F9EC41" w14:textId="77777777" w:rsidR="004B5C2D" w:rsidRDefault="00000000">
      <w:pPr>
        <w:rPr>
          <w:lang w:val="es-NI"/>
        </w:rPr>
      </w:pPr>
      <w:r>
        <w:rPr>
          <w:i/>
          <w:iCs/>
          <w:lang w:val="es-NI"/>
        </w:rPr>
        <w:t>Nota.</w:t>
      </w:r>
      <w:r>
        <w:rPr>
          <w:lang w:val="es-NI"/>
        </w:rPr>
        <w:t xml:space="preserve"> Elaboración propia, 2026.</w:t>
      </w:r>
    </w:p>
    <w:p w14:paraId="1FE95ADF" w14:textId="77777777" w:rsidR="00BF6BEE" w:rsidRDefault="00BF6BEE" w:rsidP="00BF6BEE">
      <w:pPr>
        <w:jc w:val="both"/>
        <w:rPr>
          <w:b/>
          <w:bCs/>
          <w:lang w:val="es-NI"/>
        </w:rPr>
      </w:pPr>
    </w:p>
    <w:p w14:paraId="564FEE02" w14:textId="77777777" w:rsidR="002E2699" w:rsidRPr="002E2699" w:rsidRDefault="002E2699" w:rsidP="002E2699">
      <w:pPr>
        <w:jc w:val="both"/>
        <w:rPr>
          <w:lang w:val="es-NI"/>
        </w:rPr>
      </w:pPr>
      <w:r w:rsidRPr="002E2699">
        <w:rPr>
          <w:lang w:val="es-NI"/>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536AAA20" w14:textId="77777777" w:rsidR="002E2699" w:rsidRPr="002E2699" w:rsidRDefault="002E2699" w:rsidP="002E2699">
      <w:pPr>
        <w:jc w:val="both"/>
        <w:rPr>
          <w:lang w:val="es-NI"/>
        </w:rPr>
      </w:pPr>
      <w:r w:rsidRPr="002E2699">
        <w:rPr>
          <w:lang w:val="es-NI"/>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3E0D80F1" w14:textId="77777777" w:rsidR="002E2699" w:rsidRPr="00BF6BEE" w:rsidRDefault="002E2699" w:rsidP="002E2699">
      <w:pPr>
        <w:jc w:val="both"/>
        <w:rPr>
          <w:lang w:val="es-NI"/>
        </w:rPr>
      </w:pPr>
      <w:r w:rsidRPr="002E2699">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71865EF" w14:textId="77777777" w:rsidR="002E2699" w:rsidRPr="002E2699" w:rsidRDefault="002E2699" w:rsidP="002E2699">
      <w:pPr>
        <w:jc w:val="both"/>
        <w:rPr>
          <w:b/>
          <w:bCs/>
          <w:lang w:val="es-NI"/>
        </w:rPr>
      </w:pPr>
      <w:r w:rsidRPr="002E2699">
        <w:rPr>
          <w:b/>
          <w:bCs/>
          <w:lang w:val="es-NI"/>
        </w:rPr>
        <w:t>Plan de Inversiones y Financiamiento</w:t>
      </w:r>
    </w:p>
    <w:p w14:paraId="6E0B4721" w14:textId="77777777" w:rsidR="002E2699" w:rsidRPr="002E2699" w:rsidRDefault="002E2699" w:rsidP="002E2699">
      <w:pPr>
        <w:spacing w:after="160" w:line="257" w:lineRule="auto"/>
        <w:jc w:val="both"/>
        <w:rPr>
          <w:rFonts w:ascii="Times New Roman" w:eastAsia="Times New Roman" w:hAnsi="Times New Roman" w:cs="Times New Roman"/>
          <w:lang w:val="es-NI"/>
        </w:rPr>
      </w:pPr>
      <w:r w:rsidRPr="002E2699">
        <w:rPr>
          <w:rFonts w:eastAsia="Times New Roman"/>
          <w:lang w:val="es-NI"/>
        </w:rPr>
        <w:t>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y el capital de trabajo inicial, indicando el porcentaje financiado con recursos propios y mediante financiamiento externo.</w:t>
      </w:r>
    </w:p>
    <w:p w14:paraId="41B4BDDD" w14:textId="77777777" w:rsidR="002E2699" w:rsidRDefault="002E2699" w:rsidP="002E2699">
      <w:pPr>
        <w:spacing w:after="160" w:line="257" w:lineRule="auto"/>
        <w:jc w:val="both"/>
        <w:rPr>
          <w:rFonts w:ascii="Times New Roman" w:eastAsia="Times New Roman" w:hAnsi="Times New Roman" w:cs="Times New Roman"/>
          <w:lang w:val="es-NI"/>
        </w:rPr>
      </w:pPr>
      <w:r w:rsidRPr="002E2699">
        <w:rPr>
          <w:rFonts w:eastAsia="Times New Roman"/>
          <w:lang w:val="es-NI"/>
        </w:rPr>
        <w:t>La inversión contempla la adquisición de equipos especializados para el procesamiento, almacenamiento y distribución del producto, garantizando la capacidad operativa necesaria para satisfacer la demanda proyectada.</w:t>
      </w:r>
    </w:p>
    <w:p w14:paraId="4DE4B14F" w14:textId="77777777" w:rsidR="004B5C2D" w:rsidRDefault="00000000">
      <w:pPr>
        <w:keepNext/>
        <w:spacing w:after="0"/>
        <w:rPr>
          <w:lang w:val="es-NI"/>
        </w:rPr>
      </w:pPr>
      <w:r>
        <w:rPr>
          <w:b/>
          <w:bCs/>
          <w:lang w:val="es-NI"/>
        </w:rPr>
        <w:lastRenderedPageBreak/>
        <w:t>Tabla 15</w:t>
      </w:r>
    </w:p>
    <w:p w14:paraId="5972FE5C" w14:textId="77777777" w:rsidR="004B5C2D" w:rsidRDefault="00000000">
      <w:pPr>
        <w:keepNext/>
        <w:rPr>
          <w:lang w:val="es-NI"/>
        </w:rPr>
      </w:pPr>
      <w:r>
        <w:rPr>
          <w:i/>
          <w:iCs/>
          <w:lang w:val="es-NI"/>
        </w:rPr>
        <w:t>Plan de inversiones y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370"/>
        <w:gridCol w:w="866"/>
        <w:gridCol w:w="1405"/>
        <w:gridCol w:w="851"/>
        <w:gridCol w:w="976"/>
        <w:gridCol w:w="1028"/>
        <w:gridCol w:w="144"/>
        <w:gridCol w:w="144"/>
        <w:gridCol w:w="144"/>
        <w:gridCol w:w="144"/>
        <w:gridCol w:w="144"/>
        <w:gridCol w:w="144"/>
      </w:tblGrid>
      <w:tr w:rsidR="00E54FC4" w:rsidRPr="00E54FC4" w14:paraId="0F490D07" w14:textId="77777777" w:rsidTr="00E54FC4">
        <w:trPr>
          <w:gridAfter w:val="11"/>
          <w:trHeight w:val="315"/>
          <w:tblHeader/>
        </w:trPr>
        <w:tc>
          <w:tcPr>
            <w:tcW w:w="0" w:type="auto"/>
            <w:tcBorders>
              <w:bottom w:val="single" w:sz="8" w:space="0" w:color="000000"/>
            </w:tcBorders>
            <w:shd w:val="clear" w:color="C4BD97" w:fill="C3D69B"/>
            <w:noWrap/>
            <w:vAlign w:val="bottom"/>
            <w:hideMark/>
          </w:tcPr>
          <w:p w14:paraId="2B950762"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 xml:space="preserve"> PLAN DE INVERSIONES Y FINANCIAMIENTO</w:t>
            </w:r>
          </w:p>
        </w:tc>
      </w:tr>
      <w:tr w:rsidR="00E54FC4" w:rsidRPr="00E54FC4" w14:paraId="30D6C238" w14:textId="77777777" w:rsidTr="00E54FC4">
        <w:trPr>
          <w:trHeight w:val="315"/>
        </w:trPr>
        <w:tc>
          <w:tcPr>
            <w:tcW w:w="0" w:type="auto"/>
            <w:shd w:val="clear" w:color="D5DEE7" w:fill="D9E1F2"/>
            <w:noWrap/>
            <w:vAlign w:val="bottom"/>
            <w:hideMark/>
          </w:tcPr>
          <w:p w14:paraId="00857188"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Activo</w:t>
            </w:r>
          </w:p>
        </w:tc>
        <w:tc>
          <w:tcPr>
            <w:tcW w:w="0" w:type="auto"/>
            <w:shd w:val="clear" w:color="D5DEE7" w:fill="D9E1F2"/>
            <w:noWrap/>
            <w:vAlign w:val="bottom"/>
            <w:hideMark/>
          </w:tcPr>
          <w:p w14:paraId="1A61136C"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Valor</w:t>
            </w:r>
          </w:p>
        </w:tc>
        <w:tc>
          <w:tcPr>
            <w:tcW w:w="0" w:type="auto"/>
            <w:shd w:val="clear" w:color="D5DEE7" w:fill="D9E1F2"/>
            <w:noWrap/>
            <w:vAlign w:val="bottom"/>
            <w:hideMark/>
          </w:tcPr>
          <w:p w14:paraId="1932E5BD"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Recursos propios</w:t>
            </w:r>
          </w:p>
        </w:tc>
        <w:tc>
          <w:tcPr>
            <w:tcW w:w="0" w:type="auto"/>
            <w:shd w:val="clear" w:color="D5DEE7" w:fill="D9E1F2"/>
            <w:noWrap/>
            <w:vAlign w:val="bottom"/>
            <w:hideMark/>
          </w:tcPr>
          <w:p w14:paraId="50A437EC"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Préstamo</w:t>
            </w:r>
          </w:p>
        </w:tc>
        <w:tc>
          <w:tcPr>
            <w:tcW w:w="0" w:type="auto"/>
            <w:shd w:val="clear" w:color="D5DEE7" w:fill="D9E1F2"/>
            <w:noWrap/>
            <w:vAlign w:val="bottom"/>
            <w:hideMark/>
          </w:tcPr>
          <w:p w14:paraId="47023A07"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Vida (años)</w:t>
            </w:r>
          </w:p>
        </w:tc>
        <w:tc>
          <w:tcPr>
            <w:tcW w:w="0" w:type="auto"/>
            <w:shd w:val="clear" w:color="D5DEE7" w:fill="D9E1F2"/>
            <w:noWrap/>
            <w:vAlign w:val="bottom"/>
            <w:hideMark/>
          </w:tcPr>
          <w:p w14:paraId="3B79063F"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Depreciable</w:t>
            </w:r>
          </w:p>
        </w:tc>
        <w:tc>
          <w:tcPr>
            <w:tcW w:w="0" w:type="auto"/>
            <w:noWrap/>
            <w:vAlign w:val="bottom"/>
            <w:hideMark/>
          </w:tcPr>
          <w:p w14:paraId="2CF16159" w14:textId="77777777" w:rsidR="00E54FC4" w:rsidRPr="00E54FC4" w:rsidRDefault="00E54FC4" w:rsidP="00E54FC4">
            <w:pPr>
              <w:spacing w:after="0" w:line="240" w:lineRule="auto"/>
              <w:jc w:val="center"/>
              <w:rPr>
                <w:rFonts w:eastAsia="Times New Roman"/>
                <w:b/>
                <w:bCs/>
                <w:color w:val="000000"/>
                <w:lang w:val="es-NI" w:eastAsia="es-NI"/>
              </w:rPr>
            </w:pPr>
          </w:p>
        </w:tc>
        <w:tc>
          <w:tcPr>
            <w:tcW w:w="0" w:type="auto"/>
            <w:noWrap/>
            <w:vAlign w:val="bottom"/>
            <w:hideMark/>
          </w:tcPr>
          <w:p w14:paraId="4330719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4829B0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18227F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944396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95BC66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18A4DAD9" w14:textId="77777777" w:rsidTr="00E54FC4">
        <w:trPr>
          <w:trHeight w:val="315"/>
        </w:trPr>
        <w:tc>
          <w:tcPr>
            <w:tcW w:w="0" w:type="auto"/>
            <w:noWrap/>
            <w:vAlign w:val="bottom"/>
            <w:hideMark/>
          </w:tcPr>
          <w:p w14:paraId="39E5BAA8"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Tanques de almacenamiento</w:t>
            </w:r>
          </w:p>
        </w:tc>
        <w:tc>
          <w:tcPr>
            <w:tcW w:w="0" w:type="auto"/>
            <w:noWrap/>
            <w:vAlign w:val="bottom"/>
            <w:hideMark/>
          </w:tcPr>
          <w:p w14:paraId="3D36907B"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360,000</w:t>
            </w:r>
          </w:p>
        </w:tc>
        <w:tc>
          <w:tcPr>
            <w:tcW w:w="0" w:type="auto"/>
            <w:noWrap/>
            <w:vAlign w:val="bottom"/>
            <w:hideMark/>
          </w:tcPr>
          <w:p w14:paraId="7151832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180,000</w:t>
            </w:r>
          </w:p>
        </w:tc>
        <w:tc>
          <w:tcPr>
            <w:tcW w:w="0" w:type="auto"/>
            <w:noWrap/>
            <w:vAlign w:val="bottom"/>
            <w:hideMark/>
          </w:tcPr>
          <w:p w14:paraId="5F21E335"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180,000</w:t>
            </w:r>
          </w:p>
        </w:tc>
        <w:tc>
          <w:tcPr>
            <w:tcW w:w="0" w:type="auto"/>
            <w:noWrap/>
            <w:vAlign w:val="bottom"/>
            <w:hideMark/>
          </w:tcPr>
          <w:p w14:paraId="32165952"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10</w:t>
            </w:r>
          </w:p>
        </w:tc>
        <w:tc>
          <w:tcPr>
            <w:tcW w:w="0" w:type="auto"/>
            <w:noWrap/>
            <w:vAlign w:val="bottom"/>
            <w:hideMark/>
          </w:tcPr>
          <w:p w14:paraId="1E6D7C4D"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Sí</w:t>
            </w:r>
          </w:p>
        </w:tc>
        <w:tc>
          <w:tcPr>
            <w:tcW w:w="0" w:type="auto"/>
            <w:noWrap/>
            <w:vAlign w:val="bottom"/>
            <w:hideMark/>
          </w:tcPr>
          <w:p w14:paraId="694663D2"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4C7064E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DCB8A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4A5CA3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4BAC7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24678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88F1303" w14:textId="77777777" w:rsidTr="00E54FC4">
        <w:trPr>
          <w:trHeight w:val="315"/>
        </w:trPr>
        <w:tc>
          <w:tcPr>
            <w:tcW w:w="0" w:type="auto"/>
            <w:noWrap/>
            <w:vAlign w:val="bottom"/>
            <w:hideMark/>
          </w:tcPr>
          <w:p w14:paraId="076C75C7"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Pasteurizador HTST</w:t>
            </w:r>
          </w:p>
        </w:tc>
        <w:tc>
          <w:tcPr>
            <w:tcW w:w="0" w:type="auto"/>
            <w:noWrap/>
            <w:vAlign w:val="bottom"/>
            <w:hideMark/>
          </w:tcPr>
          <w:p w14:paraId="66EEF695"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150,000</w:t>
            </w:r>
          </w:p>
        </w:tc>
        <w:tc>
          <w:tcPr>
            <w:tcW w:w="0" w:type="auto"/>
            <w:noWrap/>
            <w:vAlign w:val="bottom"/>
            <w:hideMark/>
          </w:tcPr>
          <w:p w14:paraId="7876A12B"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75,000</w:t>
            </w:r>
          </w:p>
        </w:tc>
        <w:tc>
          <w:tcPr>
            <w:tcW w:w="0" w:type="auto"/>
            <w:noWrap/>
            <w:vAlign w:val="bottom"/>
            <w:hideMark/>
          </w:tcPr>
          <w:p w14:paraId="7A11F62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75,000</w:t>
            </w:r>
          </w:p>
        </w:tc>
        <w:tc>
          <w:tcPr>
            <w:tcW w:w="0" w:type="auto"/>
            <w:noWrap/>
            <w:vAlign w:val="bottom"/>
            <w:hideMark/>
          </w:tcPr>
          <w:p w14:paraId="1E1D99BA"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10</w:t>
            </w:r>
          </w:p>
        </w:tc>
        <w:tc>
          <w:tcPr>
            <w:tcW w:w="0" w:type="auto"/>
            <w:noWrap/>
            <w:vAlign w:val="bottom"/>
            <w:hideMark/>
          </w:tcPr>
          <w:p w14:paraId="709F40C5"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Sí</w:t>
            </w:r>
          </w:p>
        </w:tc>
        <w:tc>
          <w:tcPr>
            <w:tcW w:w="0" w:type="auto"/>
            <w:noWrap/>
            <w:vAlign w:val="bottom"/>
            <w:hideMark/>
          </w:tcPr>
          <w:p w14:paraId="2884BB5B"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07145A3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D5C6C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E36744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A17173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E3646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919DF2F" w14:textId="77777777" w:rsidTr="00E54FC4">
        <w:trPr>
          <w:trHeight w:val="315"/>
        </w:trPr>
        <w:tc>
          <w:tcPr>
            <w:tcW w:w="0" w:type="auto"/>
            <w:noWrap/>
            <w:vAlign w:val="bottom"/>
            <w:hideMark/>
          </w:tcPr>
          <w:p w14:paraId="53D94D42"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Envasadora automática</w:t>
            </w:r>
          </w:p>
        </w:tc>
        <w:tc>
          <w:tcPr>
            <w:tcW w:w="0" w:type="auto"/>
            <w:noWrap/>
            <w:vAlign w:val="bottom"/>
            <w:hideMark/>
          </w:tcPr>
          <w:p w14:paraId="5275AE6C"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260,000</w:t>
            </w:r>
          </w:p>
        </w:tc>
        <w:tc>
          <w:tcPr>
            <w:tcW w:w="0" w:type="auto"/>
            <w:noWrap/>
            <w:vAlign w:val="bottom"/>
            <w:hideMark/>
          </w:tcPr>
          <w:p w14:paraId="07B1501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130,000</w:t>
            </w:r>
          </w:p>
        </w:tc>
        <w:tc>
          <w:tcPr>
            <w:tcW w:w="0" w:type="auto"/>
            <w:noWrap/>
            <w:vAlign w:val="bottom"/>
            <w:hideMark/>
          </w:tcPr>
          <w:p w14:paraId="385A1038"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130,000</w:t>
            </w:r>
          </w:p>
        </w:tc>
        <w:tc>
          <w:tcPr>
            <w:tcW w:w="0" w:type="auto"/>
            <w:noWrap/>
            <w:vAlign w:val="bottom"/>
            <w:hideMark/>
          </w:tcPr>
          <w:p w14:paraId="722CFEF8"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10</w:t>
            </w:r>
          </w:p>
        </w:tc>
        <w:tc>
          <w:tcPr>
            <w:tcW w:w="0" w:type="auto"/>
            <w:noWrap/>
            <w:vAlign w:val="bottom"/>
            <w:hideMark/>
          </w:tcPr>
          <w:p w14:paraId="433E6D00"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Sí</w:t>
            </w:r>
          </w:p>
        </w:tc>
        <w:tc>
          <w:tcPr>
            <w:tcW w:w="0" w:type="auto"/>
            <w:noWrap/>
            <w:vAlign w:val="bottom"/>
            <w:hideMark/>
          </w:tcPr>
          <w:p w14:paraId="4CE86B0C"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0B5F813B"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ED6E0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A3DCB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5712D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7AFBC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271A8ED8" w14:textId="77777777" w:rsidTr="00E54FC4">
        <w:trPr>
          <w:trHeight w:val="315"/>
        </w:trPr>
        <w:tc>
          <w:tcPr>
            <w:tcW w:w="0" w:type="auto"/>
            <w:noWrap/>
            <w:vAlign w:val="bottom"/>
            <w:hideMark/>
          </w:tcPr>
          <w:p w14:paraId="4093B20B"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Sistema de enfriamiento</w:t>
            </w:r>
          </w:p>
        </w:tc>
        <w:tc>
          <w:tcPr>
            <w:tcW w:w="0" w:type="auto"/>
            <w:noWrap/>
            <w:vAlign w:val="bottom"/>
            <w:hideMark/>
          </w:tcPr>
          <w:p w14:paraId="7D22162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125,000</w:t>
            </w:r>
          </w:p>
        </w:tc>
        <w:tc>
          <w:tcPr>
            <w:tcW w:w="0" w:type="auto"/>
            <w:noWrap/>
            <w:vAlign w:val="bottom"/>
            <w:hideMark/>
          </w:tcPr>
          <w:p w14:paraId="1FB93A67"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62,500</w:t>
            </w:r>
          </w:p>
        </w:tc>
        <w:tc>
          <w:tcPr>
            <w:tcW w:w="0" w:type="auto"/>
            <w:noWrap/>
            <w:vAlign w:val="bottom"/>
            <w:hideMark/>
          </w:tcPr>
          <w:p w14:paraId="20023FB0"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62,500</w:t>
            </w:r>
          </w:p>
        </w:tc>
        <w:tc>
          <w:tcPr>
            <w:tcW w:w="0" w:type="auto"/>
            <w:noWrap/>
            <w:vAlign w:val="bottom"/>
            <w:hideMark/>
          </w:tcPr>
          <w:p w14:paraId="1151F43E"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10</w:t>
            </w:r>
          </w:p>
        </w:tc>
        <w:tc>
          <w:tcPr>
            <w:tcW w:w="0" w:type="auto"/>
            <w:noWrap/>
            <w:vAlign w:val="bottom"/>
            <w:hideMark/>
          </w:tcPr>
          <w:p w14:paraId="1013B5EF"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Sí</w:t>
            </w:r>
          </w:p>
        </w:tc>
        <w:tc>
          <w:tcPr>
            <w:tcW w:w="0" w:type="auto"/>
            <w:noWrap/>
            <w:vAlign w:val="bottom"/>
            <w:hideMark/>
          </w:tcPr>
          <w:p w14:paraId="5F374945"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6702C5C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06ABB8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9A958D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C2743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EF0633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32672AB" w14:textId="77777777" w:rsidTr="00E54FC4">
        <w:trPr>
          <w:trHeight w:val="315"/>
        </w:trPr>
        <w:tc>
          <w:tcPr>
            <w:tcW w:w="0" w:type="auto"/>
            <w:noWrap/>
            <w:vAlign w:val="bottom"/>
            <w:hideMark/>
          </w:tcPr>
          <w:p w14:paraId="40E6C850"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Camión de distribución</w:t>
            </w:r>
          </w:p>
        </w:tc>
        <w:tc>
          <w:tcPr>
            <w:tcW w:w="0" w:type="auto"/>
            <w:noWrap/>
            <w:vAlign w:val="bottom"/>
            <w:hideMark/>
          </w:tcPr>
          <w:p w14:paraId="709F88B7"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500,000</w:t>
            </w:r>
          </w:p>
        </w:tc>
        <w:tc>
          <w:tcPr>
            <w:tcW w:w="0" w:type="auto"/>
            <w:noWrap/>
            <w:vAlign w:val="bottom"/>
            <w:hideMark/>
          </w:tcPr>
          <w:p w14:paraId="334CC4A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250,000</w:t>
            </w:r>
          </w:p>
        </w:tc>
        <w:tc>
          <w:tcPr>
            <w:tcW w:w="0" w:type="auto"/>
            <w:noWrap/>
            <w:vAlign w:val="bottom"/>
            <w:hideMark/>
          </w:tcPr>
          <w:p w14:paraId="2320EB00"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250,000</w:t>
            </w:r>
          </w:p>
        </w:tc>
        <w:tc>
          <w:tcPr>
            <w:tcW w:w="0" w:type="auto"/>
            <w:noWrap/>
            <w:vAlign w:val="bottom"/>
            <w:hideMark/>
          </w:tcPr>
          <w:p w14:paraId="40E4188C"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5</w:t>
            </w:r>
          </w:p>
        </w:tc>
        <w:tc>
          <w:tcPr>
            <w:tcW w:w="0" w:type="auto"/>
            <w:noWrap/>
            <w:vAlign w:val="bottom"/>
            <w:hideMark/>
          </w:tcPr>
          <w:p w14:paraId="098E7985"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Sí</w:t>
            </w:r>
          </w:p>
        </w:tc>
        <w:tc>
          <w:tcPr>
            <w:tcW w:w="0" w:type="auto"/>
            <w:noWrap/>
            <w:vAlign w:val="bottom"/>
            <w:hideMark/>
          </w:tcPr>
          <w:p w14:paraId="39D8A1CF"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46C4486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31A9F2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F59D35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40EC2C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551EE0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1D541250" w14:textId="77777777" w:rsidTr="00E54FC4">
        <w:trPr>
          <w:trHeight w:val="315"/>
        </w:trPr>
        <w:tc>
          <w:tcPr>
            <w:tcW w:w="0" w:type="auto"/>
            <w:noWrap/>
            <w:vAlign w:val="bottom"/>
            <w:hideMark/>
          </w:tcPr>
          <w:p w14:paraId="7509CCF4"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Gastos diferidos preoperativos y legales</w:t>
            </w:r>
          </w:p>
        </w:tc>
        <w:tc>
          <w:tcPr>
            <w:tcW w:w="0" w:type="auto"/>
            <w:noWrap/>
            <w:vAlign w:val="bottom"/>
            <w:hideMark/>
          </w:tcPr>
          <w:p w14:paraId="1408ADB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76,000</w:t>
            </w:r>
          </w:p>
        </w:tc>
        <w:tc>
          <w:tcPr>
            <w:tcW w:w="0" w:type="auto"/>
            <w:noWrap/>
            <w:vAlign w:val="bottom"/>
            <w:hideMark/>
          </w:tcPr>
          <w:p w14:paraId="2BFE4198"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38,000</w:t>
            </w:r>
          </w:p>
        </w:tc>
        <w:tc>
          <w:tcPr>
            <w:tcW w:w="0" w:type="auto"/>
            <w:noWrap/>
            <w:vAlign w:val="bottom"/>
            <w:hideMark/>
          </w:tcPr>
          <w:p w14:paraId="54272974"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38,000</w:t>
            </w:r>
          </w:p>
        </w:tc>
        <w:tc>
          <w:tcPr>
            <w:tcW w:w="0" w:type="auto"/>
            <w:noWrap/>
            <w:vAlign w:val="bottom"/>
            <w:hideMark/>
          </w:tcPr>
          <w:p w14:paraId="7D6E1AAF"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5</w:t>
            </w:r>
          </w:p>
        </w:tc>
        <w:tc>
          <w:tcPr>
            <w:tcW w:w="0" w:type="auto"/>
            <w:noWrap/>
            <w:vAlign w:val="bottom"/>
            <w:hideMark/>
          </w:tcPr>
          <w:p w14:paraId="040299B9"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Amortizable</w:t>
            </w:r>
          </w:p>
        </w:tc>
        <w:tc>
          <w:tcPr>
            <w:tcW w:w="0" w:type="auto"/>
            <w:noWrap/>
            <w:vAlign w:val="bottom"/>
            <w:hideMark/>
          </w:tcPr>
          <w:p w14:paraId="72D00248"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30F4673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B28618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7333D6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3C6A64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6E6BFA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712C2595" w14:textId="77777777" w:rsidTr="00E54FC4">
        <w:trPr>
          <w:trHeight w:val="315"/>
        </w:trPr>
        <w:tc>
          <w:tcPr>
            <w:tcW w:w="0" w:type="auto"/>
            <w:noWrap/>
            <w:vAlign w:val="bottom"/>
            <w:hideMark/>
          </w:tcPr>
          <w:p w14:paraId="3D4F3EF6"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Capital de trabajo inicial</w:t>
            </w:r>
          </w:p>
        </w:tc>
        <w:tc>
          <w:tcPr>
            <w:tcW w:w="0" w:type="auto"/>
            <w:noWrap/>
            <w:vAlign w:val="bottom"/>
            <w:hideMark/>
          </w:tcPr>
          <w:p w14:paraId="242F2A2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313,058</w:t>
            </w:r>
          </w:p>
        </w:tc>
        <w:tc>
          <w:tcPr>
            <w:tcW w:w="0" w:type="auto"/>
            <w:noWrap/>
            <w:vAlign w:val="bottom"/>
            <w:hideMark/>
          </w:tcPr>
          <w:p w14:paraId="4071CCC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156,529</w:t>
            </w:r>
          </w:p>
        </w:tc>
        <w:tc>
          <w:tcPr>
            <w:tcW w:w="0" w:type="auto"/>
            <w:noWrap/>
            <w:vAlign w:val="bottom"/>
            <w:hideMark/>
          </w:tcPr>
          <w:p w14:paraId="68C9AC4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156,529</w:t>
            </w:r>
          </w:p>
        </w:tc>
        <w:tc>
          <w:tcPr>
            <w:tcW w:w="0" w:type="auto"/>
            <w:noWrap/>
            <w:vAlign w:val="bottom"/>
            <w:hideMark/>
          </w:tcPr>
          <w:p w14:paraId="1BE24223"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w:t>
            </w:r>
          </w:p>
        </w:tc>
        <w:tc>
          <w:tcPr>
            <w:tcW w:w="0" w:type="auto"/>
            <w:noWrap/>
            <w:vAlign w:val="bottom"/>
            <w:hideMark/>
          </w:tcPr>
          <w:p w14:paraId="520FEA3E" w14:textId="77777777" w:rsidR="00E54FC4" w:rsidRPr="00E54FC4" w:rsidRDefault="00E54FC4" w:rsidP="00E54FC4">
            <w:pPr>
              <w:spacing w:after="0" w:line="240" w:lineRule="auto"/>
              <w:jc w:val="center"/>
              <w:rPr>
                <w:rFonts w:eastAsia="Times New Roman"/>
                <w:color w:val="000000"/>
                <w:lang w:val="es-NI" w:eastAsia="es-NI"/>
              </w:rPr>
            </w:pPr>
            <w:r w:rsidRPr="00E54FC4">
              <w:rPr>
                <w:rFonts w:eastAsia="Times New Roman"/>
                <w:color w:val="000000"/>
                <w:lang w:val="es-NI" w:eastAsia="es-NI"/>
              </w:rPr>
              <w:t>No</w:t>
            </w:r>
          </w:p>
        </w:tc>
        <w:tc>
          <w:tcPr>
            <w:tcW w:w="0" w:type="auto"/>
            <w:noWrap/>
            <w:vAlign w:val="bottom"/>
            <w:hideMark/>
          </w:tcPr>
          <w:p w14:paraId="479A28D6" w14:textId="77777777" w:rsidR="00E54FC4" w:rsidRPr="00E54FC4" w:rsidRDefault="00E54FC4" w:rsidP="00E54FC4">
            <w:pPr>
              <w:spacing w:after="0" w:line="240" w:lineRule="auto"/>
              <w:jc w:val="center"/>
              <w:rPr>
                <w:rFonts w:eastAsia="Times New Roman"/>
                <w:color w:val="000000"/>
                <w:lang w:val="es-NI" w:eastAsia="es-NI"/>
              </w:rPr>
            </w:pPr>
          </w:p>
        </w:tc>
        <w:tc>
          <w:tcPr>
            <w:tcW w:w="0" w:type="auto"/>
            <w:noWrap/>
            <w:vAlign w:val="bottom"/>
            <w:hideMark/>
          </w:tcPr>
          <w:p w14:paraId="001D6B3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A5FB4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1A5FA1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78DD2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2C9C23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0AD0768" w14:textId="77777777" w:rsidTr="00E54FC4">
        <w:trPr>
          <w:trHeight w:val="315"/>
        </w:trPr>
        <w:tc>
          <w:tcPr>
            <w:tcW w:w="0" w:type="auto"/>
            <w:shd w:val="clear" w:color="FFE0E0" w:fill="FCE4D6"/>
            <w:noWrap/>
            <w:vAlign w:val="bottom"/>
            <w:hideMark/>
          </w:tcPr>
          <w:p w14:paraId="45AAC1CF"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TOTAL INVERSIONES</w:t>
            </w:r>
          </w:p>
        </w:tc>
        <w:tc>
          <w:tcPr>
            <w:tcW w:w="0" w:type="auto"/>
            <w:shd w:val="clear" w:color="FFE0E0" w:fill="FCE4D6"/>
            <w:noWrap/>
            <w:vAlign w:val="bottom"/>
            <w:hideMark/>
          </w:tcPr>
          <w:p w14:paraId="42DA05A1"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1,784,058</w:t>
            </w:r>
          </w:p>
        </w:tc>
        <w:tc>
          <w:tcPr>
            <w:tcW w:w="0" w:type="auto"/>
            <w:shd w:val="clear" w:color="FFE0E0" w:fill="FCE4D6"/>
            <w:noWrap/>
            <w:vAlign w:val="bottom"/>
            <w:hideMark/>
          </w:tcPr>
          <w:p w14:paraId="4116CCC0"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892,029</w:t>
            </w:r>
          </w:p>
        </w:tc>
        <w:tc>
          <w:tcPr>
            <w:tcW w:w="0" w:type="auto"/>
            <w:shd w:val="clear" w:color="FFE0E0" w:fill="FCE4D6"/>
            <w:noWrap/>
            <w:vAlign w:val="bottom"/>
            <w:hideMark/>
          </w:tcPr>
          <w:p w14:paraId="22B9C4BB"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892,029</w:t>
            </w:r>
          </w:p>
        </w:tc>
        <w:tc>
          <w:tcPr>
            <w:tcW w:w="0" w:type="auto"/>
            <w:noWrap/>
            <w:vAlign w:val="bottom"/>
            <w:hideMark/>
          </w:tcPr>
          <w:p w14:paraId="4BBD11C0" w14:textId="77777777" w:rsidR="00E54FC4" w:rsidRPr="00E54FC4" w:rsidRDefault="00E54FC4" w:rsidP="00E54FC4">
            <w:pPr>
              <w:spacing w:after="0" w:line="240" w:lineRule="auto"/>
              <w:jc w:val="right"/>
              <w:rPr>
                <w:rFonts w:eastAsia="Times New Roman"/>
                <w:b/>
                <w:bCs/>
                <w:color w:val="000000"/>
                <w:lang w:val="es-NI" w:eastAsia="es-NI"/>
              </w:rPr>
            </w:pPr>
          </w:p>
        </w:tc>
        <w:tc>
          <w:tcPr>
            <w:tcW w:w="0" w:type="auto"/>
            <w:noWrap/>
            <w:vAlign w:val="bottom"/>
            <w:hideMark/>
          </w:tcPr>
          <w:p w14:paraId="2F5EC81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22F164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76D8F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16F666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B79CD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408926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E5A9B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bl>
    <w:p w14:paraId="6901FB84" w14:textId="77777777" w:rsidR="004B5C2D" w:rsidRDefault="00000000">
      <w:pPr>
        <w:rPr>
          <w:lang w:val="es-NI"/>
        </w:rPr>
      </w:pPr>
      <w:r>
        <w:rPr>
          <w:i/>
          <w:iCs/>
          <w:lang w:val="es-NI"/>
        </w:rPr>
        <w:t>Nota.</w:t>
      </w:r>
      <w:r>
        <w:rPr>
          <w:lang w:val="es-NI"/>
        </w:rPr>
        <w:t xml:space="preserve"> Elaboración propia, 2026.</w:t>
      </w:r>
    </w:p>
    <w:p w14:paraId="0C1AF5E3" w14:textId="77777777" w:rsidR="002E2699" w:rsidRPr="002E2699" w:rsidRDefault="002E2699" w:rsidP="002E2699">
      <w:pPr>
        <w:spacing w:after="160" w:line="257" w:lineRule="auto"/>
        <w:jc w:val="both"/>
        <w:rPr>
          <w:rFonts w:ascii="Times New Roman" w:eastAsia="Times New Roman" w:hAnsi="Times New Roman" w:cs="Times New Roman"/>
          <w:b/>
          <w:bCs/>
          <w:lang w:val="es-NI"/>
        </w:rPr>
      </w:pPr>
    </w:p>
    <w:p w14:paraId="0157AD68" w14:textId="77777777" w:rsidR="00E54FC4" w:rsidRDefault="00E54FC4" w:rsidP="00E54FC4">
      <w:pPr>
        <w:jc w:val="both"/>
        <w:rPr>
          <w:rFonts w:ascii="Times New Roman" w:hAnsi="Times New Roman" w:cs="Times New Roman"/>
          <w:lang w:val="es-NI"/>
        </w:rPr>
      </w:pPr>
    </w:p>
    <w:p w14:paraId="1BA41B24" w14:textId="77777777" w:rsidR="00E54FC4" w:rsidRPr="00E54FC4" w:rsidRDefault="00E54FC4" w:rsidP="00E54FC4">
      <w:pPr>
        <w:jc w:val="both"/>
        <w:rPr>
          <w:rFonts w:ascii="Times New Roman" w:hAnsi="Times New Roman" w:cs="Times New Roman"/>
          <w:lang w:val="es-NI"/>
        </w:rPr>
      </w:pPr>
      <w:r w:rsidRPr="00E54FC4">
        <w:rPr>
          <w:lang w:val="es-NI"/>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01B1FBF1" w14:textId="77777777" w:rsidR="00E54FC4" w:rsidRPr="00E54FC4" w:rsidRDefault="00E54FC4" w:rsidP="00E54FC4">
      <w:pPr>
        <w:jc w:val="both"/>
        <w:rPr>
          <w:rFonts w:ascii="Times New Roman" w:hAnsi="Times New Roman" w:cs="Times New Roman"/>
          <w:lang w:val="es-NI"/>
        </w:rPr>
      </w:pPr>
      <w:r w:rsidRPr="00E54FC4">
        <w:rPr>
          <w:lang w:val="es-NI"/>
        </w:rPr>
        <w:t>Dentro de los activos fijos destacan el camión de distribución con un valor de L 500,000, los tanques de almacenamiento con L 360,000 y la envasadora automática con L 260,000, los cuales representan una parte significativa de la inversión total debido a su importancia dentro del proceso productivo y de comercialización.</w:t>
      </w:r>
    </w:p>
    <w:p w14:paraId="241AEC96" w14:textId="77777777" w:rsidR="00E54FC4" w:rsidRPr="00E54FC4" w:rsidRDefault="00E54FC4" w:rsidP="00E54FC4">
      <w:pPr>
        <w:jc w:val="both"/>
        <w:rPr>
          <w:rFonts w:ascii="Times New Roman" w:hAnsi="Times New Roman" w:cs="Times New Roman"/>
          <w:lang w:val="es-NI"/>
        </w:rPr>
      </w:pPr>
      <w:r w:rsidRPr="00E54FC4">
        <w:rPr>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37F2EFC7" w14:textId="77777777" w:rsidR="002E2699" w:rsidRDefault="00E54FC4" w:rsidP="00E54FC4">
      <w:pPr>
        <w:jc w:val="both"/>
        <w:rPr>
          <w:rFonts w:ascii="Times New Roman" w:hAnsi="Times New Roman" w:cs="Times New Roman"/>
          <w:lang w:val="es-NI"/>
        </w:rPr>
      </w:pPr>
      <w:r w:rsidRPr="00E54FC4">
        <w:rPr>
          <w:lang w:val="es-NI"/>
        </w:rPr>
        <w:lastRenderedPageBreak/>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7DE57DBE" w14:textId="77777777" w:rsidR="00E54FC4" w:rsidRDefault="00E54FC4" w:rsidP="00E54FC4">
      <w:pPr>
        <w:jc w:val="both"/>
        <w:rPr>
          <w:rFonts w:ascii="Times New Roman" w:hAnsi="Times New Roman" w:cs="Times New Roman"/>
          <w:b/>
          <w:bCs/>
          <w:lang w:val="es-NI"/>
        </w:rPr>
      </w:pPr>
      <w:r w:rsidRPr="00E54FC4">
        <w:rPr>
          <w:b/>
          <w:bCs/>
          <w:lang w:val="es-NI"/>
        </w:rPr>
        <w:t>Producción y Ventas</w:t>
      </w:r>
    </w:p>
    <w:p w14:paraId="6815DF74" w14:textId="77777777" w:rsidR="00E54FC4" w:rsidRPr="00E54FC4" w:rsidRDefault="00E54FC4" w:rsidP="00E54FC4">
      <w:pPr>
        <w:jc w:val="both"/>
        <w:rPr>
          <w:rFonts w:ascii="Times New Roman" w:hAnsi="Times New Roman" w:cs="Times New Roman"/>
          <w:lang w:val="es-NI"/>
        </w:rPr>
      </w:pPr>
      <w:r w:rsidRPr="00E54FC4">
        <w:rPr>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2A2A41AE" w14:textId="77777777" w:rsidR="00E54FC4" w:rsidRDefault="00E54FC4" w:rsidP="00E54FC4">
      <w:pPr>
        <w:jc w:val="both"/>
        <w:rPr>
          <w:rFonts w:ascii="Times New Roman" w:hAnsi="Times New Roman" w:cs="Times New Roman"/>
          <w:lang w:val="es-NI"/>
        </w:rPr>
      </w:pPr>
      <w:r w:rsidRPr="00E54FC4">
        <w:rPr>
          <w:lang w:val="es-NI"/>
        </w:rPr>
        <w:t>Estas estimaciones constituyen la base para la determinación de los ingresos futuros y la evaluación de la rentabilidad del proyecto en el largo plazo.</w:t>
      </w:r>
    </w:p>
    <w:p w14:paraId="32267033" w14:textId="77777777" w:rsidR="004B5C2D" w:rsidRDefault="00000000">
      <w:pPr>
        <w:keepNext/>
        <w:spacing w:after="0"/>
        <w:rPr>
          <w:lang w:val="es-NI"/>
        </w:rPr>
      </w:pPr>
      <w:r>
        <w:rPr>
          <w:b/>
          <w:bCs/>
          <w:lang w:val="es-NI"/>
        </w:rPr>
        <w:t>Tabla 16</w:t>
      </w:r>
    </w:p>
    <w:p w14:paraId="07AB3304" w14:textId="77777777" w:rsidR="004B5C2D" w:rsidRDefault="00000000">
      <w:pPr>
        <w:keepNext/>
        <w:rPr>
          <w:lang w:val="es-NI"/>
        </w:rPr>
      </w:pPr>
      <w:r>
        <w:rPr>
          <w:i/>
          <w:iCs/>
          <w:lang w:val="es-NI"/>
        </w:rPr>
        <w:t>Proyección de producción y ventas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556"/>
        <w:gridCol w:w="465"/>
        <w:gridCol w:w="687"/>
        <w:gridCol w:w="687"/>
        <w:gridCol w:w="687"/>
        <w:gridCol w:w="754"/>
        <w:gridCol w:w="754"/>
        <w:gridCol w:w="754"/>
        <w:gridCol w:w="754"/>
        <w:gridCol w:w="754"/>
        <w:gridCol w:w="754"/>
        <w:gridCol w:w="754"/>
      </w:tblGrid>
      <w:tr w:rsidR="00E54FC4" w:rsidRPr="00E54FC4" w14:paraId="34C3B51B" w14:textId="77777777" w:rsidTr="00E54FC4">
        <w:trPr>
          <w:trHeight w:val="300"/>
          <w:tblHeader/>
        </w:trPr>
        <w:tc>
          <w:tcPr>
            <w:tcW w:w="0" w:type="auto"/>
            <w:tcBorders>
              <w:bottom w:val="single" w:sz="8" w:space="0" w:color="000000"/>
            </w:tcBorders>
            <w:noWrap/>
            <w:vAlign w:val="bottom"/>
            <w:hideMark/>
          </w:tcPr>
          <w:p w14:paraId="4DD0D5C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5FA6FFE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24B4000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2871245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178B1E3B"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4F13790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3915DE5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16FFE50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72014E0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371C17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4BC8D2A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72474F8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6C7C907" w14:textId="77777777" w:rsidTr="00E54FC4">
        <w:trPr>
          <w:trHeight w:val="315"/>
        </w:trPr>
        <w:tc>
          <w:tcPr>
            <w:tcW w:w="0" w:type="auto"/>
            <w:gridSpan w:val="12"/>
            <w:shd w:val="clear" w:color="C4BD97" w:fill="C3D69B"/>
            <w:noWrap/>
            <w:vAlign w:val="bottom"/>
            <w:hideMark/>
          </w:tcPr>
          <w:p w14:paraId="5307A167"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2. PRODUCCIÓN Y VENTAS</w:t>
            </w:r>
          </w:p>
        </w:tc>
      </w:tr>
      <w:tr w:rsidR="00E54FC4" w:rsidRPr="00E54FC4" w14:paraId="0506FBC5" w14:textId="77777777" w:rsidTr="00E54FC4">
        <w:trPr>
          <w:trHeight w:val="315"/>
        </w:trPr>
        <w:tc>
          <w:tcPr>
            <w:tcW w:w="0" w:type="auto"/>
            <w:shd w:val="clear" w:color="D5DEE7" w:fill="D9E1F2"/>
            <w:noWrap/>
            <w:vAlign w:val="bottom"/>
            <w:hideMark/>
          </w:tcPr>
          <w:p w14:paraId="1977FEDE"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Concepto</w:t>
            </w:r>
          </w:p>
        </w:tc>
        <w:tc>
          <w:tcPr>
            <w:tcW w:w="0" w:type="auto"/>
            <w:shd w:val="clear" w:color="D5DEE7" w:fill="D9E1F2"/>
            <w:noWrap/>
            <w:vAlign w:val="bottom"/>
            <w:hideMark/>
          </w:tcPr>
          <w:p w14:paraId="2B793EA6"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0</w:t>
            </w:r>
          </w:p>
        </w:tc>
        <w:tc>
          <w:tcPr>
            <w:tcW w:w="0" w:type="auto"/>
            <w:shd w:val="clear" w:color="D5DEE7" w:fill="D9E1F2"/>
            <w:noWrap/>
            <w:vAlign w:val="bottom"/>
            <w:hideMark/>
          </w:tcPr>
          <w:p w14:paraId="65654264"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1</w:t>
            </w:r>
          </w:p>
        </w:tc>
        <w:tc>
          <w:tcPr>
            <w:tcW w:w="0" w:type="auto"/>
            <w:shd w:val="clear" w:color="D5DEE7" w:fill="D9E1F2"/>
            <w:noWrap/>
            <w:vAlign w:val="bottom"/>
            <w:hideMark/>
          </w:tcPr>
          <w:p w14:paraId="78B0D93B"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2</w:t>
            </w:r>
          </w:p>
        </w:tc>
        <w:tc>
          <w:tcPr>
            <w:tcW w:w="0" w:type="auto"/>
            <w:shd w:val="clear" w:color="D5DEE7" w:fill="D9E1F2"/>
            <w:noWrap/>
            <w:vAlign w:val="bottom"/>
            <w:hideMark/>
          </w:tcPr>
          <w:p w14:paraId="338AA3A5"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3</w:t>
            </w:r>
          </w:p>
        </w:tc>
        <w:tc>
          <w:tcPr>
            <w:tcW w:w="0" w:type="auto"/>
            <w:shd w:val="clear" w:color="D5DEE7" w:fill="D9E1F2"/>
            <w:noWrap/>
            <w:vAlign w:val="bottom"/>
            <w:hideMark/>
          </w:tcPr>
          <w:p w14:paraId="68B4CA7B"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4</w:t>
            </w:r>
          </w:p>
        </w:tc>
        <w:tc>
          <w:tcPr>
            <w:tcW w:w="0" w:type="auto"/>
            <w:shd w:val="clear" w:color="D5DEE7" w:fill="D9E1F2"/>
            <w:noWrap/>
            <w:vAlign w:val="bottom"/>
            <w:hideMark/>
          </w:tcPr>
          <w:p w14:paraId="7AC8ACD8"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5</w:t>
            </w:r>
          </w:p>
        </w:tc>
        <w:tc>
          <w:tcPr>
            <w:tcW w:w="0" w:type="auto"/>
            <w:shd w:val="clear" w:color="D5DEE7" w:fill="D9E1F2"/>
            <w:noWrap/>
            <w:vAlign w:val="bottom"/>
            <w:hideMark/>
          </w:tcPr>
          <w:p w14:paraId="7F9BC457"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6</w:t>
            </w:r>
          </w:p>
        </w:tc>
        <w:tc>
          <w:tcPr>
            <w:tcW w:w="0" w:type="auto"/>
            <w:shd w:val="clear" w:color="D5DEE7" w:fill="D9E1F2"/>
            <w:noWrap/>
            <w:vAlign w:val="bottom"/>
            <w:hideMark/>
          </w:tcPr>
          <w:p w14:paraId="15C830C6"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7</w:t>
            </w:r>
          </w:p>
        </w:tc>
        <w:tc>
          <w:tcPr>
            <w:tcW w:w="0" w:type="auto"/>
            <w:shd w:val="clear" w:color="D5DEE7" w:fill="D9E1F2"/>
            <w:noWrap/>
            <w:vAlign w:val="bottom"/>
            <w:hideMark/>
          </w:tcPr>
          <w:p w14:paraId="3C03D673"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8</w:t>
            </w:r>
          </w:p>
        </w:tc>
        <w:tc>
          <w:tcPr>
            <w:tcW w:w="0" w:type="auto"/>
            <w:shd w:val="clear" w:color="D5DEE7" w:fill="D9E1F2"/>
            <w:noWrap/>
            <w:vAlign w:val="bottom"/>
            <w:hideMark/>
          </w:tcPr>
          <w:p w14:paraId="7A46CE4B"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9</w:t>
            </w:r>
          </w:p>
        </w:tc>
        <w:tc>
          <w:tcPr>
            <w:tcW w:w="0" w:type="auto"/>
            <w:shd w:val="clear" w:color="D5DEE7" w:fill="D9E1F2"/>
            <w:noWrap/>
            <w:vAlign w:val="bottom"/>
            <w:hideMark/>
          </w:tcPr>
          <w:p w14:paraId="09650F42"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10</w:t>
            </w:r>
          </w:p>
        </w:tc>
      </w:tr>
      <w:tr w:rsidR="00E54FC4" w:rsidRPr="00E54FC4" w14:paraId="294C814B" w14:textId="77777777" w:rsidTr="00E54FC4">
        <w:trPr>
          <w:trHeight w:val="315"/>
        </w:trPr>
        <w:tc>
          <w:tcPr>
            <w:tcW w:w="0" w:type="auto"/>
            <w:noWrap/>
            <w:vAlign w:val="bottom"/>
            <w:hideMark/>
          </w:tcPr>
          <w:p w14:paraId="77F56F28"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Clientes activos</w:t>
            </w:r>
          </w:p>
        </w:tc>
        <w:tc>
          <w:tcPr>
            <w:tcW w:w="0" w:type="auto"/>
            <w:noWrap/>
            <w:vAlign w:val="bottom"/>
            <w:hideMark/>
          </w:tcPr>
          <w:p w14:paraId="1DB6536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w:t>
            </w:r>
          </w:p>
        </w:tc>
        <w:tc>
          <w:tcPr>
            <w:tcW w:w="0" w:type="auto"/>
            <w:noWrap/>
            <w:vAlign w:val="bottom"/>
            <w:hideMark/>
          </w:tcPr>
          <w:p w14:paraId="76A9A83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60</w:t>
            </w:r>
          </w:p>
        </w:tc>
        <w:tc>
          <w:tcPr>
            <w:tcW w:w="0" w:type="auto"/>
            <w:noWrap/>
            <w:vAlign w:val="bottom"/>
            <w:hideMark/>
          </w:tcPr>
          <w:p w14:paraId="65A67EF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100</w:t>
            </w:r>
          </w:p>
        </w:tc>
        <w:tc>
          <w:tcPr>
            <w:tcW w:w="0" w:type="auto"/>
            <w:noWrap/>
            <w:vAlign w:val="bottom"/>
            <w:hideMark/>
          </w:tcPr>
          <w:p w14:paraId="3F6102A0"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150</w:t>
            </w:r>
          </w:p>
        </w:tc>
        <w:tc>
          <w:tcPr>
            <w:tcW w:w="0" w:type="auto"/>
            <w:noWrap/>
            <w:vAlign w:val="bottom"/>
            <w:hideMark/>
          </w:tcPr>
          <w:p w14:paraId="07AE7F8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210</w:t>
            </w:r>
          </w:p>
        </w:tc>
        <w:tc>
          <w:tcPr>
            <w:tcW w:w="0" w:type="auto"/>
            <w:noWrap/>
            <w:vAlign w:val="bottom"/>
            <w:hideMark/>
          </w:tcPr>
          <w:p w14:paraId="4C5E475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280</w:t>
            </w:r>
          </w:p>
        </w:tc>
        <w:tc>
          <w:tcPr>
            <w:tcW w:w="0" w:type="auto"/>
            <w:noWrap/>
            <w:vAlign w:val="bottom"/>
            <w:hideMark/>
          </w:tcPr>
          <w:p w14:paraId="57E489E9"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350</w:t>
            </w:r>
          </w:p>
        </w:tc>
        <w:tc>
          <w:tcPr>
            <w:tcW w:w="0" w:type="auto"/>
            <w:noWrap/>
            <w:vAlign w:val="bottom"/>
            <w:hideMark/>
          </w:tcPr>
          <w:p w14:paraId="758B824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430</w:t>
            </w:r>
          </w:p>
        </w:tc>
        <w:tc>
          <w:tcPr>
            <w:tcW w:w="0" w:type="auto"/>
            <w:noWrap/>
            <w:vAlign w:val="bottom"/>
            <w:hideMark/>
          </w:tcPr>
          <w:p w14:paraId="04123823"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510</w:t>
            </w:r>
          </w:p>
        </w:tc>
        <w:tc>
          <w:tcPr>
            <w:tcW w:w="0" w:type="auto"/>
            <w:noWrap/>
            <w:vAlign w:val="bottom"/>
            <w:hideMark/>
          </w:tcPr>
          <w:p w14:paraId="4A0055E1"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600</w:t>
            </w:r>
          </w:p>
        </w:tc>
        <w:tc>
          <w:tcPr>
            <w:tcW w:w="0" w:type="auto"/>
            <w:noWrap/>
            <w:vAlign w:val="bottom"/>
            <w:hideMark/>
          </w:tcPr>
          <w:p w14:paraId="09EB774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690</w:t>
            </w:r>
          </w:p>
        </w:tc>
      </w:tr>
      <w:tr w:rsidR="00E54FC4" w:rsidRPr="00E54FC4" w14:paraId="06E3CB42" w14:textId="77777777" w:rsidTr="00E54FC4">
        <w:trPr>
          <w:trHeight w:val="315"/>
        </w:trPr>
        <w:tc>
          <w:tcPr>
            <w:tcW w:w="0" w:type="auto"/>
            <w:noWrap/>
            <w:vAlign w:val="bottom"/>
            <w:hideMark/>
          </w:tcPr>
          <w:p w14:paraId="7708D630"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Volumen anual (litros)</w:t>
            </w:r>
          </w:p>
        </w:tc>
        <w:tc>
          <w:tcPr>
            <w:tcW w:w="0" w:type="auto"/>
            <w:noWrap/>
            <w:vAlign w:val="bottom"/>
            <w:hideMark/>
          </w:tcPr>
          <w:p w14:paraId="290DD544"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w:t>
            </w:r>
          </w:p>
        </w:tc>
        <w:tc>
          <w:tcPr>
            <w:tcW w:w="0" w:type="auto"/>
            <w:noWrap/>
            <w:vAlign w:val="bottom"/>
            <w:hideMark/>
          </w:tcPr>
          <w:p w14:paraId="12BB65D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108,000</w:t>
            </w:r>
          </w:p>
        </w:tc>
        <w:tc>
          <w:tcPr>
            <w:tcW w:w="0" w:type="auto"/>
            <w:noWrap/>
            <w:vAlign w:val="bottom"/>
            <w:hideMark/>
          </w:tcPr>
          <w:p w14:paraId="3A3F0EF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180,000</w:t>
            </w:r>
          </w:p>
        </w:tc>
        <w:tc>
          <w:tcPr>
            <w:tcW w:w="0" w:type="auto"/>
            <w:noWrap/>
            <w:vAlign w:val="bottom"/>
            <w:hideMark/>
          </w:tcPr>
          <w:p w14:paraId="202F2C53"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270,000</w:t>
            </w:r>
          </w:p>
        </w:tc>
        <w:tc>
          <w:tcPr>
            <w:tcW w:w="0" w:type="auto"/>
            <w:noWrap/>
            <w:vAlign w:val="bottom"/>
            <w:hideMark/>
          </w:tcPr>
          <w:p w14:paraId="4CC41DE7"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378,000</w:t>
            </w:r>
          </w:p>
        </w:tc>
        <w:tc>
          <w:tcPr>
            <w:tcW w:w="0" w:type="auto"/>
            <w:noWrap/>
            <w:vAlign w:val="bottom"/>
            <w:hideMark/>
          </w:tcPr>
          <w:p w14:paraId="1ABC1823"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504,000</w:t>
            </w:r>
          </w:p>
        </w:tc>
        <w:tc>
          <w:tcPr>
            <w:tcW w:w="0" w:type="auto"/>
            <w:noWrap/>
            <w:vAlign w:val="bottom"/>
            <w:hideMark/>
          </w:tcPr>
          <w:p w14:paraId="3CF6BBC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630,000</w:t>
            </w:r>
          </w:p>
        </w:tc>
        <w:tc>
          <w:tcPr>
            <w:tcW w:w="0" w:type="auto"/>
            <w:noWrap/>
            <w:vAlign w:val="bottom"/>
            <w:hideMark/>
          </w:tcPr>
          <w:p w14:paraId="608F6D14"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774,000</w:t>
            </w:r>
          </w:p>
        </w:tc>
        <w:tc>
          <w:tcPr>
            <w:tcW w:w="0" w:type="auto"/>
            <w:noWrap/>
            <w:vAlign w:val="bottom"/>
            <w:hideMark/>
          </w:tcPr>
          <w:p w14:paraId="79588EA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918,000</w:t>
            </w:r>
          </w:p>
        </w:tc>
        <w:tc>
          <w:tcPr>
            <w:tcW w:w="0" w:type="auto"/>
            <w:noWrap/>
            <w:vAlign w:val="bottom"/>
            <w:hideMark/>
          </w:tcPr>
          <w:p w14:paraId="55657635"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1,080,000</w:t>
            </w:r>
          </w:p>
        </w:tc>
        <w:tc>
          <w:tcPr>
            <w:tcW w:w="0" w:type="auto"/>
            <w:noWrap/>
            <w:vAlign w:val="bottom"/>
            <w:hideMark/>
          </w:tcPr>
          <w:p w14:paraId="3074AB7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1,242,000</w:t>
            </w:r>
          </w:p>
        </w:tc>
      </w:tr>
      <w:tr w:rsidR="00E54FC4" w:rsidRPr="00E54FC4" w14:paraId="40E95FF3" w14:textId="77777777" w:rsidTr="00E54FC4">
        <w:trPr>
          <w:trHeight w:val="315"/>
        </w:trPr>
        <w:tc>
          <w:tcPr>
            <w:tcW w:w="0" w:type="auto"/>
            <w:noWrap/>
            <w:vAlign w:val="bottom"/>
            <w:hideMark/>
          </w:tcPr>
          <w:p w14:paraId="6BF94537"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Precio de venta (Lps/litro)</w:t>
            </w:r>
          </w:p>
        </w:tc>
        <w:tc>
          <w:tcPr>
            <w:tcW w:w="0" w:type="auto"/>
            <w:noWrap/>
            <w:vAlign w:val="bottom"/>
            <w:hideMark/>
          </w:tcPr>
          <w:p w14:paraId="54E14F8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0.00</w:t>
            </w:r>
          </w:p>
        </w:tc>
        <w:tc>
          <w:tcPr>
            <w:tcW w:w="0" w:type="auto"/>
            <w:noWrap/>
            <w:vAlign w:val="bottom"/>
            <w:hideMark/>
          </w:tcPr>
          <w:p w14:paraId="62B5EF19"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28.00</w:t>
            </w:r>
          </w:p>
        </w:tc>
        <w:tc>
          <w:tcPr>
            <w:tcW w:w="0" w:type="auto"/>
            <w:noWrap/>
            <w:vAlign w:val="bottom"/>
            <w:hideMark/>
          </w:tcPr>
          <w:p w14:paraId="78A27D3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29.26</w:t>
            </w:r>
          </w:p>
        </w:tc>
        <w:tc>
          <w:tcPr>
            <w:tcW w:w="0" w:type="auto"/>
            <w:noWrap/>
            <w:vAlign w:val="bottom"/>
            <w:hideMark/>
          </w:tcPr>
          <w:p w14:paraId="0CAB1089"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30.58</w:t>
            </w:r>
          </w:p>
        </w:tc>
        <w:tc>
          <w:tcPr>
            <w:tcW w:w="0" w:type="auto"/>
            <w:noWrap/>
            <w:vAlign w:val="bottom"/>
            <w:hideMark/>
          </w:tcPr>
          <w:p w14:paraId="19A611F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31.95</w:t>
            </w:r>
          </w:p>
        </w:tc>
        <w:tc>
          <w:tcPr>
            <w:tcW w:w="0" w:type="auto"/>
            <w:noWrap/>
            <w:vAlign w:val="bottom"/>
            <w:hideMark/>
          </w:tcPr>
          <w:p w14:paraId="130CF5EC"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33.39</w:t>
            </w:r>
          </w:p>
        </w:tc>
        <w:tc>
          <w:tcPr>
            <w:tcW w:w="0" w:type="auto"/>
            <w:noWrap/>
            <w:vAlign w:val="bottom"/>
            <w:hideMark/>
          </w:tcPr>
          <w:p w14:paraId="73431E7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34.89</w:t>
            </w:r>
          </w:p>
        </w:tc>
        <w:tc>
          <w:tcPr>
            <w:tcW w:w="0" w:type="auto"/>
            <w:noWrap/>
            <w:vAlign w:val="bottom"/>
            <w:hideMark/>
          </w:tcPr>
          <w:p w14:paraId="70F5DE14"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36.46</w:t>
            </w:r>
          </w:p>
        </w:tc>
        <w:tc>
          <w:tcPr>
            <w:tcW w:w="0" w:type="auto"/>
            <w:noWrap/>
            <w:vAlign w:val="bottom"/>
            <w:hideMark/>
          </w:tcPr>
          <w:p w14:paraId="23558D7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38.10</w:t>
            </w:r>
          </w:p>
        </w:tc>
        <w:tc>
          <w:tcPr>
            <w:tcW w:w="0" w:type="auto"/>
            <w:noWrap/>
            <w:vAlign w:val="bottom"/>
            <w:hideMark/>
          </w:tcPr>
          <w:p w14:paraId="2421E7B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39.82</w:t>
            </w:r>
          </w:p>
        </w:tc>
        <w:tc>
          <w:tcPr>
            <w:tcW w:w="0" w:type="auto"/>
            <w:noWrap/>
            <w:vAlign w:val="bottom"/>
            <w:hideMark/>
          </w:tcPr>
          <w:p w14:paraId="43C392F3"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41.61</w:t>
            </w:r>
          </w:p>
        </w:tc>
      </w:tr>
      <w:tr w:rsidR="00E54FC4" w:rsidRPr="00E54FC4" w14:paraId="56DE77F6" w14:textId="77777777" w:rsidTr="00E54FC4">
        <w:trPr>
          <w:trHeight w:val="315"/>
        </w:trPr>
        <w:tc>
          <w:tcPr>
            <w:tcW w:w="0" w:type="auto"/>
            <w:shd w:val="clear" w:color="FFE0E0" w:fill="FCE4D6"/>
            <w:noWrap/>
            <w:vAlign w:val="bottom"/>
            <w:hideMark/>
          </w:tcPr>
          <w:p w14:paraId="5412C7CA"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INGRESOS POR VENTAS</w:t>
            </w:r>
          </w:p>
        </w:tc>
        <w:tc>
          <w:tcPr>
            <w:tcW w:w="0" w:type="auto"/>
            <w:shd w:val="clear" w:color="FFE0E0" w:fill="FCE4D6"/>
            <w:noWrap/>
            <w:vAlign w:val="bottom"/>
            <w:hideMark/>
          </w:tcPr>
          <w:p w14:paraId="6F877A67"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0</w:t>
            </w:r>
          </w:p>
        </w:tc>
        <w:tc>
          <w:tcPr>
            <w:tcW w:w="0" w:type="auto"/>
            <w:shd w:val="clear" w:color="FFE0E0" w:fill="FCE4D6"/>
            <w:noWrap/>
            <w:vAlign w:val="bottom"/>
            <w:hideMark/>
          </w:tcPr>
          <w:p w14:paraId="3B6FC272"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3,024,000</w:t>
            </w:r>
          </w:p>
        </w:tc>
        <w:tc>
          <w:tcPr>
            <w:tcW w:w="0" w:type="auto"/>
            <w:shd w:val="clear" w:color="FFE0E0" w:fill="FCE4D6"/>
            <w:noWrap/>
            <w:vAlign w:val="bottom"/>
            <w:hideMark/>
          </w:tcPr>
          <w:p w14:paraId="49836129"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5,266,800</w:t>
            </w:r>
          </w:p>
        </w:tc>
        <w:tc>
          <w:tcPr>
            <w:tcW w:w="0" w:type="auto"/>
            <w:shd w:val="clear" w:color="FFE0E0" w:fill="FCE4D6"/>
            <w:noWrap/>
            <w:vAlign w:val="bottom"/>
            <w:hideMark/>
          </w:tcPr>
          <w:p w14:paraId="50334240"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8,255,709</w:t>
            </w:r>
          </w:p>
        </w:tc>
        <w:tc>
          <w:tcPr>
            <w:tcW w:w="0" w:type="auto"/>
            <w:shd w:val="clear" w:color="FFE0E0" w:fill="FCE4D6"/>
            <w:noWrap/>
            <w:vAlign w:val="bottom"/>
            <w:hideMark/>
          </w:tcPr>
          <w:p w14:paraId="598181B7"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12,078,102</w:t>
            </w:r>
          </w:p>
        </w:tc>
        <w:tc>
          <w:tcPr>
            <w:tcW w:w="0" w:type="auto"/>
            <w:shd w:val="clear" w:color="FFE0E0" w:fill="FCE4D6"/>
            <w:noWrap/>
            <w:vAlign w:val="bottom"/>
            <w:hideMark/>
          </w:tcPr>
          <w:p w14:paraId="585A3BF8"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16,828,822</w:t>
            </w:r>
          </w:p>
        </w:tc>
        <w:tc>
          <w:tcPr>
            <w:tcW w:w="0" w:type="auto"/>
            <w:shd w:val="clear" w:color="FFE0E0" w:fill="FCE4D6"/>
            <w:noWrap/>
            <w:vAlign w:val="bottom"/>
            <w:hideMark/>
          </w:tcPr>
          <w:p w14:paraId="18BB87EA"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21,982,649</w:t>
            </w:r>
          </w:p>
        </w:tc>
        <w:tc>
          <w:tcPr>
            <w:tcW w:w="0" w:type="auto"/>
            <w:shd w:val="clear" w:color="FFE0E0" w:fill="FCE4D6"/>
            <w:noWrap/>
            <w:vAlign w:val="bottom"/>
            <w:hideMark/>
          </w:tcPr>
          <w:p w14:paraId="6D59E848"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28,222,581</w:t>
            </w:r>
          </w:p>
        </w:tc>
        <w:tc>
          <w:tcPr>
            <w:tcW w:w="0" w:type="auto"/>
            <w:shd w:val="clear" w:color="FFE0E0" w:fill="FCE4D6"/>
            <w:noWrap/>
            <w:vAlign w:val="bottom"/>
            <w:hideMark/>
          </w:tcPr>
          <w:p w14:paraId="2D310EEA"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34,979,592</w:t>
            </w:r>
          </w:p>
        </w:tc>
        <w:tc>
          <w:tcPr>
            <w:tcW w:w="0" w:type="auto"/>
            <w:shd w:val="clear" w:color="FFE0E0" w:fill="FCE4D6"/>
            <w:noWrap/>
            <w:vAlign w:val="bottom"/>
            <w:hideMark/>
          </w:tcPr>
          <w:p w14:paraId="4E15EB1E"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43,004,323</w:t>
            </w:r>
          </w:p>
        </w:tc>
        <w:tc>
          <w:tcPr>
            <w:tcW w:w="0" w:type="auto"/>
            <w:shd w:val="clear" w:color="FFE0E0" w:fill="FCE4D6"/>
            <w:noWrap/>
            <w:vAlign w:val="bottom"/>
            <w:hideMark/>
          </w:tcPr>
          <w:p w14:paraId="39E9BC02"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51,680,445</w:t>
            </w:r>
          </w:p>
        </w:tc>
      </w:tr>
    </w:tbl>
    <w:p w14:paraId="2FACED0A" w14:textId="77777777" w:rsidR="004B5C2D" w:rsidRDefault="00000000">
      <w:pPr>
        <w:rPr>
          <w:lang w:val="es-NI"/>
        </w:rPr>
      </w:pPr>
      <w:r>
        <w:rPr>
          <w:i/>
          <w:iCs/>
          <w:lang w:val="es-NI"/>
        </w:rPr>
        <w:t>Nota.</w:t>
      </w:r>
      <w:r>
        <w:rPr>
          <w:lang w:val="es-NI"/>
        </w:rPr>
        <w:t xml:space="preserve"> Elaboración propia, 2026.</w:t>
      </w:r>
    </w:p>
    <w:p w14:paraId="180E55DA" w14:textId="77777777" w:rsidR="00E54FC4" w:rsidRPr="00E54FC4" w:rsidRDefault="00E54FC4" w:rsidP="00E54FC4">
      <w:pPr>
        <w:jc w:val="both"/>
        <w:rPr>
          <w:rFonts w:ascii="Times New Roman" w:hAnsi="Times New Roman" w:cs="Times New Roman"/>
          <w:b/>
          <w:bCs/>
          <w:lang w:val="es-NI"/>
        </w:rPr>
      </w:pPr>
    </w:p>
    <w:p w14:paraId="79004F07" w14:textId="77777777" w:rsidR="00E54FC4" w:rsidRPr="00E54FC4" w:rsidRDefault="00E54FC4" w:rsidP="00E54FC4">
      <w:pPr>
        <w:jc w:val="both"/>
        <w:rPr>
          <w:rFonts w:ascii="Times New Roman" w:hAnsi="Times New Roman" w:cs="Times New Roman"/>
          <w:lang w:val="es-NI" w:eastAsia="es-NI"/>
        </w:rPr>
      </w:pPr>
      <w:r w:rsidRPr="00E54FC4">
        <w:rPr>
          <w:lang w:val="es-NI" w:eastAsia="es-NI"/>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1BE4C0A6" w14:textId="77777777" w:rsidR="00E54FC4" w:rsidRPr="00E54FC4" w:rsidRDefault="00E54FC4" w:rsidP="00E54FC4">
      <w:pPr>
        <w:jc w:val="both"/>
        <w:rPr>
          <w:rFonts w:ascii="Times New Roman" w:hAnsi="Times New Roman" w:cs="Times New Roman"/>
          <w:lang w:val="es-NI" w:eastAsia="es-NI"/>
        </w:rPr>
      </w:pPr>
      <w:r w:rsidRPr="00E54FC4">
        <w:rPr>
          <w:lang w:val="es-NI" w:eastAsia="es-NI"/>
        </w:rPr>
        <w:lastRenderedPageBreak/>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31BF5295" w14:textId="77777777" w:rsidR="00E54FC4" w:rsidRPr="00E54FC4" w:rsidRDefault="00E54FC4" w:rsidP="00E54FC4">
      <w:pPr>
        <w:jc w:val="both"/>
        <w:rPr>
          <w:rFonts w:ascii="Times New Roman" w:hAnsi="Times New Roman" w:cs="Times New Roman"/>
          <w:lang w:val="es-NI" w:eastAsia="es-NI"/>
        </w:rPr>
      </w:pPr>
      <w:r w:rsidRPr="00E54FC4">
        <w:rPr>
          <w:lang w:val="es-NI" w:eastAsia="es-NI"/>
        </w:rPr>
        <w:t>Asimismo, el precio de venta por litro se incrementa anualmente como resultado de la aplicación de la tasa de inflación estimada del 4.5%, pasando de L 28.00 por litro en el primer año a L 41.61 por litro en el año diez.</w:t>
      </w:r>
    </w:p>
    <w:p w14:paraId="13CFF366" w14:textId="77777777" w:rsidR="00E54FC4" w:rsidRDefault="00E54FC4" w:rsidP="00E54FC4">
      <w:pPr>
        <w:jc w:val="both"/>
        <w:rPr>
          <w:rFonts w:ascii="Times New Roman" w:hAnsi="Times New Roman" w:cs="Times New Roman"/>
          <w:lang w:val="es-NI" w:eastAsia="es-NI"/>
        </w:rPr>
      </w:pPr>
      <w:r w:rsidRPr="00E54FC4">
        <w:rPr>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2BB95EA8" w14:textId="77777777" w:rsidR="00E54FC4" w:rsidRDefault="00E54FC4" w:rsidP="00E54FC4">
      <w:pPr>
        <w:jc w:val="both"/>
        <w:rPr>
          <w:rFonts w:ascii="Times New Roman" w:hAnsi="Times New Roman" w:cs="Times New Roman"/>
          <w:b/>
          <w:bCs/>
          <w:lang w:val="es-NI" w:eastAsia="es-NI"/>
        </w:rPr>
      </w:pPr>
      <w:r w:rsidRPr="00E54FC4">
        <w:rPr>
          <w:b/>
          <w:bCs/>
          <w:lang w:val="es-NI" w:eastAsia="es-NI"/>
        </w:rPr>
        <w:t>Costos Variables</w:t>
      </w:r>
    </w:p>
    <w:p w14:paraId="01711B44" w14:textId="77777777" w:rsidR="00E54FC4" w:rsidRPr="00E54FC4" w:rsidRDefault="00E54FC4" w:rsidP="00E54FC4">
      <w:pPr>
        <w:jc w:val="both"/>
        <w:rPr>
          <w:rFonts w:ascii="Times New Roman" w:hAnsi="Times New Roman" w:cs="Times New Roman"/>
          <w:lang w:val="es-NI" w:eastAsia="es-NI"/>
        </w:rPr>
      </w:pPr>
      <w:r w:rsidRPr="00E54FC4">
        <w:rPr>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r>
        <w:rPr>
          <w:lang w:val="es-NI" w:eastAsia="es-NI"/>
        </w:rPr>
        <w:t>.</w:t>
      </w:r>
    </w:p>
    <w:p w14:paraId="6B2FB713" w14:textId="77777777" w:rsidR="00E54FC4" w:rsidRDefault="00E54FC4" w:rsidP="00E54FC4">
      <w:pPr>
        <w:jc w:val="both"/>
        <w:rPr>
          <w:rFonts w:ascii="Times New Roman" w:hAnsi="Times New Roman" w:cs="Times New Roman"/>
          <w:lang w:val="es-NI" w:eastAsia="es-NI"/>
        </w:rPr>
      </w:pPr>
      <w:r w:rsidRPr="00E54FC4">
        <w:rPr>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208F36A9" w14:textId="77777777" w:rsidR="00BF6BEE" w:rsidRDefault="00BF6BEE" w:rsidP="00E54FC4">
      <w:pPr>
        <w:jc w:val="both"/>
        <w:rPr>
          <w:rFonts w:ascii="Times New Roman" w:hAnsi="Times New Roman" w:cs="Times New Roman"/>
          <w:lang w:val="es-NI" w:eastAsia="es-NI"/>
        </w:rPr>
      </w:pPr>
    </w:p>
    <w:p w14:paraId="3130BFD8" w14:textId="77777777" w:rsidR="00BF6BEE" w:rsidRDefault="00BF6BEE" w:rsidP="00E54FC4">
      <w:pPr>
        <w:jc w:val="both"/>
        <w:rPr>
          <w:rFonts w:ascii="Times New Roman" w:hAnsi="Times New Roman" w:cs="Times New Roman"/>
          <w:lang w:val="es-NI" w:eastAsia="es-NI"/>
        </w:rPr>
      </w:pPr>
    </w:p>
    <w:p w14:paraId="363CA221" w14:textId="77777777" w:rsidR="004B5C2D" w:rsidRDefault="00000000">
      <w:pPr>
        <w:keepNext/>
        <w:spacing w:after="0"/>
        <w:rPr>
          <w:lang w:val="es-NI"/>
        </w:rPr>
      </w:pPr>
      <w:r>
        <w:rPr>
          <w:b/>
          <w:bCs/>
          <w:lang w:val="es-NI"/>
        </w:rPr>
        <w:t>Tabla 17</w:t>
      </w:r>
    </w:p>
    <w:p w14:paraId="4F248B9A" w14:textId="77777777" w:rsidR="004B5C2D" w:rsidRDefault="00000000">
      <w:pPr>
        <w:keepNext/>
        <w:rPr>
          <w:lang w:val="es-NI"/>
        </w:rPr>
      </w:pPr>
      <w:r>
        <w:rPr>
          <w:i/>
          <w:iCs/>
          <w:lang w:val="es-NI"/>
        </w:rPr>
        <w:t>Costos variables proyectados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637"/>
        <w:gridCol w:w="468"/>
        <w:gridCol w:w="691"/>
        <w:gridCol w:w="691"/>
        <w:gridCol w:w="691"/>
        <w:gridCol w:w="691"/>
        <w:gridCol w:w="691"/>
        <w:gridCol w:w="760"/>
        <w:gridCol w:w="760"/>
        <w:gridCol w:w="760"/>
        <w:gridCol w:w="760"/>
        <w:gridCol w:w="760"/>
      </w:tblGrid>
      <w:tr w:rsidR="00E54FC4" w:rsidRPr="00E54FC4" w14:paraId="20EF7E99" w14:textId="77777777" w:rsidTr="00E54FC4">
        <w:trPr>
          <w:trHeight w:val="315"/>
          <w:tblHeader/>
        </w:trPr>
        <w:tc>
          <w:tcPr>
            <w:tcW w:w="0" w:type="auto"/>
            <w:gridSpan w:val="12"/>
            <w:tcBorders>
              <w:bottom w:val="single" w:sz="8" w:space="0" w:color="000000"/>
            </w:tcBorders>
            <w:shd w:val="clear" w:color="C4BD97" w:fill="C3D69B"/>
            <w:noWrap/>
            <w:vAlign w:val="bottom"/>
            <w:hideMark/>
          </w:tcPr>
          <w:p w14:paraId="480C74F4"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3. COSTOS VARIABLES</w:t>
            </w:r>
          </w:p>
        </w:tc>
      </w:tr>
      <w:tr w:rsidR="00E54FC4" w:rsidRPr="00E54FC4" w14:paraId="58BF71F6" w14:textId="77777777" w:rsidTr="00E54FC4">
        <w:trPr>
          <w:trHeight w:val="315"/>
        </w:trPr>
        <w:tc>
          <w:tcPr>
            <w:tcW w:w="0" w:type="auto"/>
            <w:shd w:val="clear" w:color="D5DEE7" w:fill="D9E1F2"/>
            <w:noWrap/>
            <w:vAlign w:val="bottom"/>
            <w:hideMark/>
          </w:tcPr>
          <w:p w14:paraId="1ED871C6"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t>Concepto</w:t>
            </w:r>
          </w:p>
        </w:tc>
        <w:tc>
          <w:tcPr>
            <w:tcW w:w="0" w:type="auto"/>
            <w:shd w:val="clear" w:color="D5DEE7" w:fill="D9E1F2"/>
            <w:noWrap/>
            <w:vAlign w:val="bottom"/>
            <w:hideMark/>
          </w:tcPr>
          <w:p w14:paraId="709189A0"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0</w:t>
            </w:r>
          </w:p>
        </w:tc>
        <w:tc>
          <w:tcPr>
            <w:tcW w:w="0" w:type="auto"/>
            <w:shd w:val="clear" w:color="D5DEE7" w:fill="D9E1F2"/>
            <w:noWrap/>
            <w:vAlign w:val="bottom"/>
            <w:hideMark/>
          </w:tcPr>
          <w:p w14:paraId="1A59B105"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1</w:t>
            </w:r>
          </w:p>
        </w:tc>
        <w:tc>
          <w:tcPr>
            <w:tcW w:w="0" w:type="auto"/>
            <w:shd w:val="clear" w:color="D5DEE7" w:fill="D9E1F2"/>
            <w:noWrap/>
            <w:vAlign w:val="bottom"/>
            <w:hideMark/>
          </w:tcPr>
          <w:p w14:paraId="7DE8C3E3"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2</w:t>
            </w:r>
          </w:p>
        </w:tc>
        <w:tc>
          <w:tcPr>
            <w:tcW w:w="0" w:type="auto"/>
            <w:shd w:val="clear" w:color="D5DEE7" w:fill="D9E1F2"/>
            <w:noWrap/>
            <w:vAlign w:val="bottom"/>
            <w:hideMark/>
          </w:tcPr>
          <w:p w14:paraId="65AFC8B5"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3</w:t>
            </w:r>
          </w:p>
        </w:tc>
        <w:tc>
          <w:tcPr>
            <w:tcW w:w="0" w:type="auto"/>
            <w:shd w:val="clear" w:color="D5DEE7" w:fill="D9E1F2"/>
            <w:noWrap/>
            <w:vAlign w:val="bottom"/>
            <w:hideMark/>
          </w:tcPr>
          <w:p w14:paraId="23B3C1AA"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4</w:t>
            </w:r>
          </w:p>
        </w:tc>
        <w:tc>
          <w:tcPr>
            <w:tcW w:w="0" w:type="auto"/>
            <w:shd w:val="clear" w:color="D5DEE7" w:fill="D9E1F2"/>
            <w:noWrap/>
            <w:vAlign w:val="bottom"/>
            <w:hideMark/>
          </w:tcPr>
          <w:p w14:paraId="42195E8A"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5</w:t>
            </w:r>
          </w:p>
        </w:tc>
        <w:tc>
          <w:tcPr>
            <w:tcW w:w="0" w:type="auto"/>
            <w:shd w:val="clear" w:color="D5DEE7" w:fill="D9E1F2"/>
            <w:noWrap/>
            <w:vAlign w:val="bottom"/>
            <w:hideMark/>
          </w:tcPr>
          <w:p w14:paraId="624CAE6B"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6</w:t>
            </w:r>
          </w:p>
        </w:tc>
        <w:tc>
          <w:tcPr>
            <w:tcW w:w="0" w:type="auto"/>
            <w:shd w:val="clear" w:color="D5DEE7" w:fill="D9E1F2"/>
            <w:noWrap/>
            <w:vAlign w:val="bottom"/>
            <w:hideMark/>
          </w:tcPr>
          <w:p w14:paraId="32CC3A5B"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7</w:t>
            </w:r>
          </w:p>
        </w:tc>
        <w:tc>
          <w:tcPr>
            <w:tcW w:w="0" w:type="auto"/>
            <w:shd w:val="clear" w:color="D5DEE7" w:fill="D9E1F2"/>
            <w:noWrap/>
            <w:vAlign w:val="bottom"/>
            <w:hideMark/>
          </w:tcPr>
          <w:p w14:paraId="5FE775B8"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8</w:t>
            </w:r>
          </w:p>
        </w:tc>
        <w:tc>
          <w:tcPr>
            <w:tcW w:w="0" w:type="auto"/>
            <w:shd w:val="clear" w:color="D5DEE7" w:fill="D9E1F2"/>
            <w:noWrap/>
            <w:vAlign w:val="bottom"/>
            <w:hideMark/>
          </w:tcPr>
          <w:p w14:paraId="4D9C0AAE"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9</w:t>
            </w:r>
          </w:p>
        </w:tc>
        <w:tc>
          <w:tcPr>
            <w:tcW w:w="0" w:type="auto"/>
            <w:shd w:val="clear" w:color="D5DEE7" w:fill="D9E1F2"/>
            <w:noWrap/>
            <w:vAlign w:val="bottom"/>
            <w:hideMark/>
          </w:tcPr>
          <w:p w14:paraId="76529232" w14:textId="77777777" w:rsidR="00E54FC4" w:rsidRPr="00E54FC4" w:rsidRDefault="00E54FC4" w:rsidP="00E54FC4">
            <w:pPr>
              <w:spacing w:after="0" w:line="240" w:lineRule="auto"/>
              <w:jc w:val="center"/>
              <w:rPr>
                <w:rFonts w:eastAsia="Times New Roman"/>
                <w:b/>
                <w:bCs/>
                <w:color w:val="000000"/>
                <w:lang w:val="es-NI" w:eastAsia="es-NI"/>
              </w:rPr>
            </w:pPr>
            <w:r w:rsidRPr="00E54FC4">
              <w:rPr>
                <w:rFonts w:eastAsia="Times New Roman"/>
                <w:b/>
                <w:bCs/>
                <w:color w:val="000000"/>
                <w:lang w:val="es-NI" w:eastAsia="es-NI"/>
              </w:rPr>
              <w:t>Año 10</w:t>
            </w:r>
          </w:p>
        </w:tc>
      </w:tr>
      <w:tr w:rsidR="00E54FC4" w:rsidRPr="00E54FC4" w14:paraId="74A570AD" w14:textId="77777777" w:rsidTr="00E54FC4">
        <w:trPr>
          <w:trHeight w:val="315"/>
        </w:trPr>
        <w:tc>
          <w:tcPr>
            <w:tcW w:w="0" w:type="auto"/>
            <w:noWrap/>
            <w:vAlign w:val="bottom"/>
            <w:hideMark/>
          </w:tcPr>
          <w:p w14:paraId="4383D67D"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Leche cruda (con merma)</w:t>
            </w:r>
          </w:p>
        </w:tc>
        <w:tc>
          <w:tcPr>
            <w:tcW w:w="0" w:type="auto"/>
            <w:noWrap/>
            <w:vAlign w:val="bottom"/>
            <w:hideMark/>
          </w:tcPr>
          <w:p w14:paraId="33C8575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w:t>
            </w:r>
          </w:p>
        </w:tc>
        <w:tc>
          <w:tcPr>
            <w:tcW w:w="0" w:type="auto"/>
            <w:noWrap/>
            <w:vAlign w:val="bottom"/>
            <w:hideMark/>
          </w:tcPr>
          <w:p w14:paraId="27CCA8D0"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1,512,557</w:t>
            </w:r>
          </w:p>
        </w:tc>
        <w:tc>
          <w:tcPr>
            <w:tcW w:w="0" w:type="auto"/>
            <w:noWrap/>
            <w:vAlign w:val="bottom"/>
            <w:hideMark/>
          </w:tcPr>
          <w:p w14:paraId="7174EA1C"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2,634,370</w:t>
            </w:r>
          </w:p>
        </w:tc>
        <w:tc>
          <w:tcPr>
            <w:tcW w:w="0" w:type="auto"/>
            <w:noWrap/>
            <w:vAlign w:val="bottom"/>
            <w:hideMark/>
          </w:tcPr>
          <w:p w14:paraId="2D461701"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4,129,374</w:t>
            </w:r>
          </w:p>
        </w:tc>
        <w:tc>
          <w:tcPr>
            <w:tcW w:w="0" w:type="auto"/>
            <w:noWrap/>
            <w:vAlign w:val="bottom"/>
            <w:hideMark/>
          </w:tcPr>
          <w:p w14:paraId="74ED4B51"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6,041,275</w:t>
            </w:r>
          </w:p>
        </w:tc>
        <w:tc>
          <w:tcPr>
            <w:tcW w:w="0" w:type="auto"/>
            <w:noWrap/>
            <w:vAlign w:val="bottom"/>
            <w:hideMark/>
          </w:tcPr>
          <w:p w14:paraId="4E6F46FB"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8,417,509</w:t>
            </w:r>
          </w:p>
        </w:tc>
        <w:tc>
          <w:tcPr>
            <w:tcW w:w="0" w:type="auto"/>
            <w:noWrap/>
            <w:vAlign w:val="bottom"/>
            <w:hideMark/>
          </w:tcPr>
          <w:p w14:paraId="1E02DC09"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10,995,372</w:t>
            </w:r>
          </w:p>
        </w:tc>
        <w:tc>
          <w:tcPr>
            <w:tcW w:w="0" w:type="auto"/>
            <w:noWrap/>
            <w:vAlign w:val="bottom"/>
            <w:hideMark/>
          </w:tcPr>
          <w:p w14:paraId="6EBFF85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14,116,486</w:t>
            </w:r>
          </w:p>
        </w:tc>
        <w:tc>
          <w:tcPr>
            <w:tcW w:w="0" w:type="auto"/>
            <w:noWrap/>
            <w:vAlign w:val="bottom"/>
            <w:hideMark/>
          </w:tcPr>
          <w:p w14:paraId="55A829B4"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17,496,236</w:t>
            </w:r>
          </w:p>
        </w:tc>
        <w:tc>
          <w:tcPr>
            <w:tcW w:w="0" w:type="auto"/>
            <w:noWrap/>
            <w:vAlign w:val="bottom"/>
            <w:hideMark/>
          </w:tcPr>
          <w:p w14:paraId="2F54CC7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21,510,078</w:t>
            </w:r>
          </w:p>
        </w:tc>
        <w:tc>
          <w:tcPr>
            <w:tcW w:w="0" w:type="auto"/>
            <w:noWrap/>
            <w:vAlign w:val="bottom"/>
            <w:hideMark/>
          </w:tcPr>
          <w:p w14:paraId="63349E30"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25,849,736</w:t>
            </w:r>
          </w:p>
        </w:tc>
      </w:tr>
      <w:tr w:rsidR="00E54FC4" w:rsidRPr="00E54FC4" w14:paraId="1D48B89E" w14:textId="77777777" w:rsidTr="00E54FC4">
        <w:trPr>
          <w:trHeight w:val="315"/>
        </w:trPr>
        <w:tc>
          <w:tcPr>
            <w:tcW w:w="0" w:type="auto"/>
            <w:noWrap/>
            <w:vAlign w:val="bottom"/>
            <w:hideMark/>
          </w:tcPr>
          <w:p w14:paraId="09E08381"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Empaque (bolsas)</w:t>
            </w:r>
          </w:p>
        </w:tc>
        <w:tc>
          <w:tcPr>
            <w:tcW w:w="0" w:type="auto"/>
            <w:noWrap/>
            <w:vAlign w:val="bottom"/>
            <w:hideMark/>
          </w:tcPr>
          <w:p w14:paraId="052199A6"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w:t>
            </w:r>
          </w:p>
        </w:tc>
        <w:tc>
          <w:tcPr>
            <w:tcW w:w="0" w:type="auto"/>
            <w:noWrap/>
            <w:vAlign w:val="bottom"/>
            <w:hideMark/>
          </w:tcPr>
          <w:p w14:paraId="7510281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97,812</w:t>
            </w:r>
          </w:p>
        </w:tc>
        <w:tc>
          <w:tcPr>
            <w:tcW w:w="0" w:type="auto"/>
            <w:noWrap/>
            <w:vAlign w:val="bottom"/>
            <w:hideMark/>
          </w:tcPr>
          <w:p w14:paraId="07DF737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170,356</w:t>
            </w:r>
          </w:p>
        </w:tc>
        <w:tc>
          <w:tcPr>
            <w:tcW w:w="0" w:type="auto"/>
            <w:noWrap/>
            <w:vAlign w:val="bottom"/>
            <w:hideMark/>
          </w:tcPr>
          <w:p w14:paraId="225E80F7"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267,033</w:t>
            </w:r>
          </w:p>
        </w:tc>
        <w:tc>
          <w:tcPr>
            <w:tcW w:w="0" w:type="auto"/>
            <w:noWrap/>
            <w:vAlign w:val="bottom"/>
            <w:hideMark/>
          </w:tcPr>
          <w:p w14:paraId="1E86558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390,669</w:t>
            </w:r>
          </w:p>
        </w:tc>
        <w:tc>
          <w:tcPr>
            <w:tcW w:w="0" w:type="auto"/>
            <w:noWrap/>
            <w:vAlign w:val="bottom"/>
            <w:hideMark/>
          </w:tcPr>
          <w:p w14:paraId="228CE98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544,332</w:t>
            </w:r>
          </w:p>
        </w:tc>
        <w:tc>
          <w:tcPr>
            <w:tcW w:w="0" w:type="auto"/>
            <w:noWrap/>
            <w:vAlign w:val="bottom"/>
            <w:hideMark/>
          </w:tcPr>
          <w:p w14:paraId="12E88C35"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711,034</w:t>
            </w:r>
          </w:p>
        </w:tc>
        <w:tc>
          <w:tcPr>
            <w:tcW w:w="0" w:type="auto"/>
            <w:noWrap/>
            <w:vAlign w:val="bottom"/>
            <w:hideMark/>
          </w:tcPr>
          <w:p w14:paraId="7E5799C1"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912,866</w:t>
            </w:r>
          </w:p>
        </w:tc>
        <w:tc>
          <w:tcPr>
            <w:tcW w:w="0" w:type="auto"/>
            <w:noWrap/>
            <w:vAlign w:val="bottom"/>
            <w:hideMark/>
          </w:tcPr>
          <w:p w14:paraId="01B26C6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1,131,423</w:t>
            </w:r>
          </w:p>
        </w:tc>
        <w:tc>
          <w:tcPr>
            <w:tcW w:w="0" w:type="auto"/>
            <w:noWrap/>
            <w:vAlign w:val="bottom"/>
            <w:hideMark/>
          </w:tcPr>
          <w:p w14:paraId="34F5D62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1,390,985</w:t>
            </w:r>
          </w:p>
        </w:tc>
        <w:tc>
          <w:tcPr>
            <w:tcW w:w="0" w:type="auto"/>
            <w:noWrap/>
            <w:vAlign w:val="bottom"/>
            <w:hideMark/>
          </w:tcPr>
          <w:p w14:paraId="56267AF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1,671,616</w:t>
            </w:r>
          </w:p>
        </w:tc>
      </w:tr>
      <w:tr w:rsidR="00E54FC4" w:rsidRPr="00E54FC4" w14:paraId="71903349" w14:textId="77777777" w:rsidTr="00E54FC4">
        <w:trPr>
          <w:trHeight w:val="315"/>
        </w:trPr>
        <w:tc>
          <w:tcPr>
            <w:tcW w:w="0" w:type="auto"/>
            <w:noWrap/>
            <w:vAlign w:val="bottom"/>
            <w:hideMark/>
          </w:tcPr>
          <w:p w14:paraId="09DF392D" w14:textId="77777777" w:rsidR="00E54FC4" w:rsidRPr="00E54FC4" w:rsidRDefault="00E54FC4" w:rsidP="00E54FC4">
            <w:pPr>
              <w:spacing w:after="0" w:line="240" w:lineRule="auto"/>
              <w:rPr>
                <w:rFonts w:eastAsia="Times New Roman"/>
                <w:color w:val="000000"/>
                <w:lang w:val="es-NI" w:eastAsia="es-NI"/>
              </w:rPr>
            </w:pPr>
            <w:r w:rsidRPr="00E54FC4">
              <w:rPr>
                <w:rFonts w:eastAsia="Times New Roman"/>
                <w:color w:val="000000"/>
                <w:lang w:val="es-NI" w:eastAsia="es-NI"/>
              </w:rPr>
              <w:t>Combustible de reparto</w:t>
            </w:r>
          </w:p>
        </w:tc>
        <w:tc>
          <w:tcPr>
            <w:tcW w:w="0" w:type="auto"/>
            <w:noWrap/>
            <w:vAlign w:val="bottom"/>
            <w:hideMark/>
          </w:tcPr>
          <w:p w14:paraId="53A13A87"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0</w:t>
            </w:r>
          </w:p>
        </w:tc>
        <w:tc>
          <w:tcPr>
            <w:tcW w:w="0" w:type="auto"/>
            <w:noWrap/>
            <w:vAlign w:val="bottom"/>
            <w:hideMark/>
          </w:tcPr>
          <w:p w14:paraId="6B4F3C4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97,812</w:t>
            </w:r>
          </w:p>
        </w:tc>
        <w:tc>
          <w:tcPr>
            <w:tcW w:w="0" w:type="auto"/>
            <w:noWrap/>
            <w:vAlign w:val="bottom"/>
            <w:hideMark/>
          </w:tcPr>
          <w:p w14:paraId="59C998C9"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170,356</w:t>
            </w:r>
          </w:p>
        </w:tc>
        <w:tc>
          <w:tcPr>
            <w:tcW w:w="0" w:type="auto"/>
            <w:noWrap/>
            <w:vAlign w:val="bottom"/>
            <w:hideMark/>
          </w:tcPr>
          <w:p w14:paraId="25F73B0D"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267,033</w:t>
            </w:r>
          </w:p>
        </w:tc>
        <w:tc>
          <w:tcPr>
            <w:tcW w:w="0" w:type="auto"/>
            <w:noWrap/>
            <w:vAlign w:val="bottom"/>
            <w:hideMark/>
          </w:tcPr>
          <w:p w14:paraId="18A12802"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390,669</w:t>
            </w:r>
          </w:p>
        </w:tc>
        <w:tc>
          <w:tcPr>
            <w:tcW w:w="0" w:type="auto"/>
            <w:noWrap/>
            <w:vAlign w:val="bottom"/>
            <w:hideMark/>
          </w:tcPr>
          <w:p w14:paraId="798896BC"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544,332</w:t>
            </w:r>
          </w:p>
        </w:tc>
        <w:tc>
          <w:tcPr>
            <w:tcW w:w="0" w:type="auto"/>
            <w:noWrap/>
            <w:vAlign w:val="bottom"/>
            <w:hideMark/>
          </w:tcPr>
          <w:p w14:paraId="080BAB7A"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711,034</w:t>
            </w:r>
          </w:p>
        </w:tc>
        <w:tc>
          <w:tcPr>
            <w:tcW w:w="0" w:type="auto"/>
            <w:noWrap/>
            <w:vAlign w:val="bottom"/>
            <w:hideMark/>
          </w:tcPr>
          <w:p w14:paraId="42BE207E"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912,866</w:t>
            </w:r>
          </w:p>
        </w:tc>
        <w:tc>
          <w:tcPr>
            <w:tcW w:w="0" w:type="auto"/>
            <w:noWrap/>
            <w:vAlign w:val="bottom"/>
            <w:hideMark/>
          </w:tcPr>
          <w:p w14:paraId="12F14BF5"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1,131,423</w:t>
            </w:r>
          </w:p>
        </w:tc>
        <w:tc>
          <w:tcPr>
            <w:tcW w:w="0" w:type="auto"/>
            <w:noWrap/>
            <w:vAlign w:val="bottom"/>
            <w:hideMark/>
          </w:tcPr>
          <w:p w14:paraId="4DFBA2BC"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1,390,985</w:t>
            </w:r>
          </w:p>
        </w:tc>
        <w:tc>
          <w:tcPr>
            <w:tcW w:w="0" w:type="auto"/>
            <w:noWrap/>
            <w:vAlign w:val="bottom"/>
            <w:hideMark/>
          </w:tcPr>
          <w:p w14:paraId="499EF0FF" w14:textId="77777777" w:rsidR="00E54FC4" w:rsidRPr="00E54FC4" w:rsidRDefault="00E54FC4" w:rsidP="00E54FC4">
            <w:pPr>
              <w:spacing w:after="0" w:line="240" w:lineRule="auto"/>
              <w:jc w:val="right"/>
              <w:rPr>
                <w:rFonts w:eastAsia="Times New Roman"/>
                <w:color w:val="000000"/>
                <w:lang w:val="es-NI" w:eastAsia="es-NI"/>
              </w:rPr>
            </w:pPr>
            <w:r w:rsidRPr="00E54FC4">
              <w:rPr>
                <w:rFonts w:eastAsia="Times New Roman"/>
                <w:color w:val="000000"/>
                <w:lang w:val="es-NI" w:eastAsia="es-NI"/>
              </w:rPr>
              <w:t>1,671,616</w:t>
            </w:r>
          </w:p>
        </w:tc>
      </w:tr>
      <w:tr w:rsidR="00E54FC4" w:rsidRPr="00E54FC4" w14:paraId="2AC3601B" w14:textId="77777777" w:rsidTr="00E54FC4">
        <w:trPr>
          <w:trHeight w:val="315"/>
        </w:trPr>
        <w:tc>
          <w:tcPr>
            <w:tcW w:w="0" w:type="auto"/>
            <w:shd w:val="clear" w:color="FFE0E0" w:fill="FCE4D6"/>
            <w:noWrap/>
            <w:vAlign w:val="bottom"/>
            <w:hideMark/>
          </w:tcPr>
          <w:p w14:paraId="440C70C1" w14:textId="77777777" w:rsidR="00E54FC4" w:rsidRPr="00E54FC4" w:rsidRDefault="00E54FC4" w:rsidP="00E54FC4">
            <w:pPr>
              <w:spacing w:after="0" w:line="240" w:lineRule="auto"/>
              <w:rPr>
                <w:rFonts w:eastAsia="Times New Roman"/>
                <w:b/>
                <w:bCs/>
                <w:color w:val="000000"/>
                <w:lang w:val="es-NI" w:eastAsia="es-NI"/>
              </w:rPr>
            </w:pPr>
            <w:r w:rsidRPr="00E54FC4">
              <w:rPr>
                <w:rFonts w:eastAsia="Times New Roman"/>
                <w:b/>
                <w:bCs/>
                <w:color w:val="000000"/>
                <w:lang w:val="es-NI" w:eastAsia="es-NI"/>
              </w:rPr>
              <w:lastRenderedPageBreak/>
              <w:t>TOTAL COSTOS VARIABLES</w:t>
            </w:r>
          </w:p>
        </w:tc>
        <w:tc>
          <w:tcPr>
            <w:tcW w:w="0" w:type="auto"/>
            <w:shd w:val="clear" w:color="FFE0E0" w:fill="FCE4D6"/>
            <w:noWrap/>
            <w:vAlign w:val="bottom"/>
            <w:hideMark/>
          </w:tcPr>
          <w:p w14:paraId="2C4E720F"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0</w:t>
            </w:r>
          </w:p>
        </w:tc>
        <w:tc>
          <w:tcPr>
            <w:tcW w:w="0" w:type="auto"/>
            <w:shd w:val="clear" w:color="FFE0E0" w:fill="FCE4D6"/>
            <w:noWrap/>
            <w:vAlign w:val="bottom"/>
            <w:hideMark/>
          </w:tcPr>
          <w:p w14:paraId="587A6A09"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1,708,181</w:t>
            </w:r>
          </w:p>
        </w:tc>
        <w:tc>
          <w:tcPr>
            <w:tcW w:w="0" w:type="auto"/>
            <w:shd w:val="clear" w:color="FFE0E0" w:fill="FCE4D6"/>
            <w:noWrap/>
            <w:vAlign w:val="bottom"/>
            <w:hideMark/>
          </w:tcPr>
          <w:p w14:paraId="6B42CB23"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2,975,081</w:t>
            </w:r>
          </w:p>
        </w:tc>
        <w:tc>
          <w:tcPr>
            <w:tcW w:w="0" w:type="auto"/>
            <w:shd w:val="clear" w:color="FFE0E0" w:fill="FCE4D6"/>
            <w:noWrap/>
            <w:vAlign w:val="bottom"/>
            <w:hideMark/>
          </w:tcPr>
          <w:p w14:paraId="7C77DED2"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4,663,440</w:t>
            </w:r>
          </w:p>
        </w:tc>
        <w:tc>
          <w:tcPr>
            <w:tcW w:w="0" w:type="auto"/>
            <w:shd w:val="clear" w:color="FFE0E0" w:fill="FCE4D6"/>
            <w:noWrap/>
            <w:vAlign w:val="bottom"/>
            <w:hideMark/>
          </w:tcPr>
          <w:p w14:paraId="1DAC07B7"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6,822,613</w:t>
            </w:r>
          </w:p>
        </w:tc>
        <w:tc>
          <w:tcPr>
            <w:tcW w:w="0" w:type="auto"/>
            <w:shd w:val="clear" w:color="FFE0E0" w:fill="FCE4D6"/>
            <w:noWrap/>
            <w:vAlign w:val="bottom"/>
            <w:hideMark/>
          </w:tcPr>
          <w:p w14:paraId="6BB0C0D5"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9,506,174</w:t>
            </w:r>
          </w:p>
        </w:tc>
        <w:tc>
          <w:tcPr>
            <w:tcW w:w="0" w:type="auto"/>
            <w:shd w:val="clear" w:color="FFE0E0" w:fill="FCE4D6"/>
            <w:noWrap/>
            <w:vAlign w:val="bottom"/>
            <w:hideMark/>
          </w:tcPr>
          <w:p w14:paraId="76E2A4E9"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12,417,440</w:t>
            </w:r>
          </w:p>
        </w:tc>
        <w:tc>
          <w:tcPr>
            <w:tcW w:w="0" w:type="auto"/>
            <w:shd w:val="clear" w:color="FFE0E0" w:fill="FCE4D6"/>
            <w:noWrap/>
            <w:vAlign w:val="bottom"/>
            <w:hideMark/>
          </w:tcPr>
          <w:p w14:paraId="6FDD7075"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15,942,219</w:t>
            </w:r>
          </w:p>
        </w:tc>
        <w:tc>
          <w:tcPr>
            <w:tcW w:w="0" w:type="auto"/>
            <w:shd w:val="clear" w:color="FFE0E0" w:fill="FCE4D6"/>
            <w:noWrap/>
            <w:vAlign w:val="bottom"/>
            <w:hideMark/>
          </w:tcPr>
          <w:p w14:paraId="1D303569"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19,759,082</w:t>
            </w:r>
          </w:p>
        </w:tc>
        <w:tc>
          <w:tcPr>
            <w:tcW w:w="0" w:type="auto"/>
            <w:shd w:val="clear" w:color="FFE0E0" w:fill="FCE4D6"/>
            <w:noWrap/>
            <w:vAlign w:val="bottom"/>
            <w:hideMark/>
          </w:tcPr>
          <w:p w14:paraId="5D7DCF31"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24,292,048</w:t>
            </w:r>
          </w:p>
        </w:tc>
        <w:tc>
          <w:tcPr>
            <w:tcW w:w="0" w:type="auto"/>
            <w:shd w:val="clear" w:color="FFE0E0" w:fill="FCE4D6"/>
            <w:noWrap/>
            <w:vAlign w:val="bottom"/>
            <w:hideMark/>
          </w:tcPr>
          <w:p w14:paraId="3E8260AB" w14:textId="77777777" w:rsidR="00E54FC4" w:rsidRPr="00E54FC4" w:rsidRDefault="00E54FC4" w:rsidP="00E54FC4">
            <w:pPr>
              <w:spacing w:after="0" w:line="240" w:lineRule="auto"/>
              <w:jc w:val="right"/>
              <w:rPr>
                <w:rFonts w:eastAsia="Times New Roman"/>
                <w:b/>
                <w:bCs/>
                <w:color w:val="000000"/>
                <w:lang w:val="es-NI" w:eastAsia="es-NI"/>
              </w:rPr>
            </w:pPr>
            <w:r w:rsidRPr="00E54FC4">
              <w:rPr>
                <w:rFonts w:eastAsia="Times New Roman"/>
                <w:b/>
                <w:bCs/>
                <w:color w:val="000000"/>
                <w:lang w:val="es-NI" w:eastAsia="es-NI"/>
              </w:rPr>
              <w:t>29,192,969</w:t>
            </w:r>
          </w:p>
        </w:tc>
      </w:tr>
    </w:tbl>
    <w:p w14:paraId="244AB970" w14:textId="77777777" w:rsidR="004B5C2D" w:rsidRDefault="00000000">
      <w:pPr>
        <w:rPr>
          <w:lang w:val="es-NI"/>
        </w:rPr>
      </w:pPr>
      <w:r>
        <w:rPr>
          <w:i/>
          <w:iCs/>
          <w:lang w:val="es-NI"/>
        </w:rPr>
        <w:t>Nota.</w:t>
      </w:r>
      <w:r>
        <w:rPr>
          <w:lang w:val="es-NI"/>
        </w:rPr>
        <w:t xml:space="preserve"> Elaboración propia, 2026.</w:t>
      </w:r>
    </w:p>
    <w:p w14:paraId="61B8B80E" w14:textId="77777777" w:rsidR="00BF6BEE" w:rsidRDefault="00BF6BEE" w:rsidP="00BF6BEE">
      <w:pPr>
        <w:jc w:val="both"/>
        <w:rPr>
          <w:rFonts w:ascii="Times New Roman" w:hAnsi="Times New Roman" w:cs="Times New Roman"/>
          <w:b/>
          <w:bCs/>
          <w:lang w:val="es-NI" w:eastAsia="es-NI"/>
        </w:rPr>
      </w:pPr>
    </w:p>
    <w:p w14:paraId="0679DE09"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0C47B6CB"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363C5413"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43723DEF"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10BEDC49" w14:textId="77777777" w:rsidR="00BF6BEE" w:rsidRDefault="00BF6BEE" w:rsidP="00BF6BEE">
      <w:pPr>
        <w:jc w:val="both"/>
        <w:rPr>
          <w:rFonts w:ascii="Times New Roman" w:hAnsi="Times New Roman" w:cs="Times New Roman"/>
          <w:lang w:val="es-NI" w:eastAsia="es-NI"/>
        </w:rPr>
      </w:pPr>
      <w:r w:rsidRPr="00BF6BEE">
        <w:rPr>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05158390" w14:textId="77777777" w:rsidR="00BF6BEE" w:rsidRDefault="00BF6BEE" w:rsidP="00BF6BEE">
      <w:pPr>
        <w:jc w:val="both"/>
        <w:rPr>
          <w:rFonts w:ascii="Times New Roman" w:hAnsi="Times New Roman" w:cs="Times New Roman"/>
          <w:lang w:val="es-NI" w:eastAsia="es-NI"/>
        </w:rPr>
      </w:pPr>
    </w:p>
    <w:p w14:paraId="2564D0C7" w14:textId="77777777" w:rsidR="00BF6BEE" w:rsidRDefault="00BF6BEE" w:rsidP="00BF6BEE">
      <w:pPr>
        <w:jc w:val="both"/>
        <w:rPr>
          <w:rFonts w:ascii="Times New Roman" w:hAnsi="Times New Roman" w:cs="Times New Roman"/>
          <w:lang w:val="es-NI" w:eastAsia="es-NI"/>
        </w:rPr>
      </w:pPr>
    </w:p>
    <w:p w14:paraId="27AA353E" w14:textId="77777777" w:rsidR="00BF6BEE" w:rsidRDefault="00BF6BEE" w:rsidP="00BF6BEE">
      <w:pPr>
        <w:jc w:val="both"/>
        <w:rPr>
          <w:rFonts w:ascii="Times New Roman" w:hAnsi="Times New Roman" w:cs="Times New Roman"/>
          <w:lang w:val="es-NI" w:eastAsia="es-NI"/>
        </w:rPr>
      </w:pPr>
    </w:p>
    <w:p w14:paraId="47C941EC" w14:textId="77777777" w:rsidR="00BF6BEE" w:rsidRDefault="00BF6BEE" w:rsidP="00BF6BEE">
      <w:pPr>
        <w:jc w:val="both"/>
        <w:rPr>
          <w:rFonts w:ascii="Times New Roman" w:hAnsi="Times New Roman" w:cs="Times New Roman"/>
          <w:b/>
          <w:bCs/>
          <w:lang w:val="es-NI" w:eastAsia="es-NI"/>
        </w:rPr>
      </w:pPr>
      <w:r w:rsidRPr="00BF6BEE">
        <w:rPr>
          <w:b/>
          <w:bCs/>
          <w:lang w:val="es-NI" w:eastAsia="es-NI"/>
        </w:rPr>
        <w:t>Costo de Personal.</w:t>
      </w:r>
    </w:p>
    <w:p w14:paraId="0EF2CFA2"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414259D" w14:textId="77777777" w:rsidR="00BF6BEE" w:rsidRDefault="00BF6BEE" w:rsidP="00BF6BEE">
      <w:pPr>
        <w:jc w:val="both"/>
        <w:rPr>
          <w:rFonts w:ascii="Times New Roman" w:hAnsi="Times New Roman" w:cs="Times New Roman"/>
          <w:lang w:val="es-NI" w:eastAsia="es-NI"/>
        </w:rPr>
      </w:pPr>
      <w:r w:rsidRPr="00BF6BEE">
        <w:rPr>
          <w:lang w:val="es-NI" w:eastAsia="es-NI"/>
        </w:rPr>
        <w:lastRenderedPageBreak/>
        <w:t>La estructura organizacional propuesta contempla personal administrativo, operativo y de distribución, garantizando el adecuado funcionamiento de las actividades productivas y comerciales de la empresa.</w:t>
      </w:r>
    </w:p>
    <w:p w14:paraId="63F3AE82" w14:textId="77777777" w:rsidR="004B5C2D" w:rsidRDefault="00000000">
      <w:pPr>
        <w:keepNext/>
        <w:spacing w:after="0"/>
        <w:rPr>
          <w:lang w:val="es-NI"/>
        </w:rPr>
      </w:pPr>
      <w:r>
        <w:rPr>
          <w:b/>
          <w:bCs/>
          <w:lang w:val="es-NI"/>
        </w:rPr>
        <w:t>Tabla 18</w:t>
      </w:r>
    </w:p>
    <w:p w14:paraId="167A8D17" w14:textId="77777777" w:rsidR="004B5C2D" w:rsidRDefault="00000000">
      <w:pPr>
        <w:keepNext/>
        <w:rPr>
          <w:lang w:val="es-NI"/>
        </w:rPr>
      </w:pPr>
      <w:r>
        <w:rPr>
          <w:i/>
          <w:iCs/>
          <w:lang w:val="es-NI"/>
        </w:rPr>
        <w:t>Estructura de personal y salarios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798"/>
        <w:gridCol w:w="1643"/>
        <w:gridCol w:w="2605"/>
        <w:gridCol w:w="146"/>
        <w:gridCol w:w="146"/>
        <w:gridCol w:w="146"/>
        <w:gridCol w:w="146"/>
        <w:gridCol w:w="146"/>
        <w:gridCol w:w="146"/>
        <w:gridCol w:w="146"/>
        <w:gridCol w:w="146"/>
        <w:gridCol w:w="146"/>
      </w:tblGrid>
      <w:tr w:rsidR="00BF6BEE" w:rsidRPr="00BF6BEE" w14:paraId="2CD37545" w14:textId="77777777" w:rsidTr="00BF6BEE">
        <w:trPr>
          <w:trHeight w:val="315"/>
          <w:tblHeader/>
        </w:trPr>
        <w:tc>
          <w:tcPr>
            <w:tcW w:w="0" w:type="auto"/>
            <w:gridSpan w:val="12"/>
            <w:tcBorders>
              <w:bottom w:val="single" w:sz="8" w:space="0" w:color="000000"/>
            </w:tcBorders>
            <w:shd w:val="clear" w:color="C4BD97" w:fill="C3D69B"/>
            <w:noWrap/>
            <w:vAlign w:val="bottom"/>
            <w:hideMark/>
          </w:tcPr>
          <w:p w14:paraId="7683795A" w14:textId="77777777" w:rsidR="00BF6BEE" w:rsidRPr="00BF6BEE" w:rsidRDefault="00BF6BEE" w:rsidP="00BF6BEE">
            <w:pPr>
              <w:spacing w:after="0" w:line="240" w:lineRule="auto"/>
              <w:rPr>
                <w:rFonts w:eastAsia="Times New Roman"/>
                <w:b/>
                <w:bCs/>
                <w:color w:val="000000"/>
                <w:lang w:val="es-NI" w:eastAsia="es-NI"/>
              </w:rPr>
            </w:pPr>
            <w:r w:rsidRPr="00BF6BEE">
              <w:rPr>
                <w:rFonts w:eastAsia="Times New Roman"/>
                <w:b/>
                <w:bCs/>
                <w:color w:val="000000"/>
                <w:lang w:val="es-NI" w:eastAsia="es-NI"/>
              </w:rPr>
              <w:t>4. COSTO DE PERSONAL</w:t>
            </w:r>
          </w:p>
        </w:tc>
      </w:tr>
      <w:tr w:rsidR="00BF6BEE" w:rsidRPr="00BF6BEE" w14:paraId="144326E0" w14:textId="77777777" w:rsidTr="00BF6BEE">
        <w:trPr>
          <w:trHeight w:val="315"/>
        </w:trPr>
        <w:tc>
          <w:tcPr>
            <w:tcW w:w="0" w:type="auto"/>
            <w:shd w:val="clear" w:color="D5DEE7" w:fill="D9E1F2"/>
            <w:noWrap/>
            <w:vAlign w:val="bottom"/>
            <w:hideMark/>
          </w:tcPr>
          <w:p w14:paraId="4746B068" w14:textId="77777777" w:rsidR="00BF6BEE" w:rsidRPr="00BF6BEE" w:rsidRDefault="00BF6BEE" w:rsidP="00BF6BEE">
            <w:pPr>
              <w:spacing w:after="0" w:line="240" w:lineRule="auto"/>
              <w:rPr>
                <w:rFonts w:eastAsia="Times New Roman"/>
                <w:b/>
                <w:bCs/>
                <w:color w:val="000000"/>
                <w:lang w:val="es-NI" w:eastAsia="es-NI"/>
              </w:rPr>
            </w:pPr>
            <w:r w:rsidRPr="00BF6BEE">
              <w:rPr>
                <w:rFonts w:eastAsia="Times New Roman"/>
                <w:b/>
                <w:bCs/>
                <w:color w:val="000000"/>
                <w:lang w:val="es-NI" w:eastAsia="es-NI"/>
              </w:rPr>
              <w:t>Cargo</w:t>
            </w:r>
          </w:p>
        </w:tc>
        <w:tc>
          <w:tcPr>
            <w:tcW w:w="0" w:type="auto"/>
            <w:shd w:val="clear" w:color="D5DEE7" w:fill="D9E1F2"/>
            <w:noWrap/>
            <w:vAlign w:val="bottom"/>
            <w:hideMark/>
          </w:tcPr>
          <w:p w14:paraId="7DEA6589"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Salario mensual</w:t>
            </w:r>
          </w:p>
        </w:tc>
        <w:tc>
          <w:tcPr>
            <w:tcW w:w="0" w:type="auto"/>
            <w:shd w:val="clear" w:color="D5DEE7" w:fill="D9E1F2"/>
            <w:noWrap/>
            <w:vAlign w:val="bottom"/>
            <w:hideMark/>
          </w:tcPr>
          <w:p w14:paraId="24463E38"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Base cotizable (con techo)</w:t>
            </w:r>
          </w:p>
        </w:tc>
        <w:tc>
          <w:tcPr>
            <w:tcW w:w="0" w:type="auto"/>
            <w:noWrap/>
            <w:vAlign w:val="bottom"/>
            <w:hideMark/>
          </w:tcPr>
          <w:p w14:paraId="35CDB127" w14:textId="77777777" w:rsidR="00BF6BEE" w:rsidRPr="00BF6BEE" w:rsidRDefault="00BF6BEE" w:rsidP="00BF6BEE">
            <w:pPr>
              <w:spacing w:after="0" w:line="240" w:lineRule="auto"/>
              <w:jc w:val="center"/>
              <w:rPr>
                <w:rFonts w:eastAsia="Times New Roman"/>
                <w:b/>
                <w:bCs/>
                <w:color w:val="000000"/>
                <w:lang w:val="es-NI" w:eastAsia="es-NI"/>
              </w:rPr>
            </w:pPr>
          </w:p>
        </w:tc>
        <w:tc>
          <w:tcPr>
            <w:tcW w:w="0" w:type="auto"/>
            <w:noWrap/>
            <w:vAlign w:val="bottom"/>
            <w:hideMark/>
          </w:tcPr>
          <w:p w14:paraId="2F11F19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6E388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57C350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90AB25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A68B64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25B99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4E33C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25CD56"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2535F602" w14:textId="77777777" w:rsidTr="00BF6BEE">
        <w:trPr>
          <w:trHeight w:val="315"/>
        </w:trPr>
        <w:tc>
          <w:tcPr>
            <w:tcW w:w="0" w:type="auto"/>
            <w:noWrap/>
            <w:vAlign w:val="bottom"/>
            <w:hideMark/>
          </w:tcPr>
          <w:p w14:paraId="6F370F8D"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Gerente de operaciones</w:t>
            </w:r>
          </w:p>
        </w:tc>
        <w:tc>
          <w:tcPr>
            <w:tcW w:w="0" w:type="auto"/>
            <w:noWrap/>
            <w:vAlign w:val="bottom"/>
            <w:hideMark/>
          </w:tcPr>
          <w:p w14:paraId="2E5C8C8F"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25,000</w:t>
            </w:r>
          </w:p>
        </w:tc>
        <w:tc>
          <w:tcPr>
            <w:tcW w:w="0" w:type="auto"/>
            <w:noWrap/>
            <w:vAlign w:val="bottom"/>
            <w:hideMark/>
          </w:tcPr>
          <w:p w14:paraId="2F891900"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3990E0AE"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0608383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61A15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077A77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960CC7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19190B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6A2E2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C78537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F2623B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1DE8669E" w14:textId="77777777" w:rsidTr="00BF6BEE">
        <w:trPr>
          <w:trHeight w:val="315"/>
        </w:trPr>
        <w:tc>
          <w:tcPr>
            <w:tcW w:w="0" w:type="auto"/>
            <w:noWrap/>
            <w:vAlign w:val="bottom"/>
            <w:hideMark/>
          </w:tcPr>
          <w:p w14:paraId="222B7761"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Asistente de televenta y facturación</w:t>
            </w:r>
          </w:p>
        </w:tc>
        <w:tc>
          <w:tcPr>
            <w:tcW w:w="0" w:type="auto"/>
            <w:noWrap/>
            <w:vAlign w:val="bottom"/>
            <w:hideMark/>
          </w:tcPr>
          <w:p w14:paraId="788F971B"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17,000</w:t>
            </w:r>
          </w:p>
        </w:tc>
        <w:tc>
          <w:tcPr>
            <w:tcW w:w="0" w:type="auto"/>
            <w:noWrap/>
            <w:vAlign w:val="bottom"/>
            <w:hideMark/>
          </w:tcPr>
          <w:p w14:paraId="37A4E2F7"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4BA3F6D2"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6C40AF0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886959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25FF8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C7A11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F7B2BF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353A42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CDB78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106689E"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C738D62" w14:textId="77777777" w:rsidTr="00BF6BEE">
        <w:trPr>
          <w:trHeight w:val="315"/>
        </w:trPr>
        <w:tc>
          <w:tcPr>
            <w:tcW w:w="0" w:type="auto"/>
            <w:noWrap/>
            <w:vAlign w:val="bottom"/>
            <w:hideMark/>
          </w:tcPr>
          <w:p w14:paraId="77B5808E"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Operador de recibo y despacho</w:t>
            </w:r>
          </w:p>
        </w:tc>
        <w:tc>
          <w:tcPr>
            <w:tcW w:w="0" w:type="auto"/>
            <w:noWrap/>
            <w:vAlign w:val="bottom"/>
            <w:hideMark/>
          </w:tcPr>
          <w:p w14:paraId="0911BA88"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11,300</w:t>
            </w:r>
          </w:p>
        </w:tc>
        <w:tc>
          <w:tcPr>
            <w:tcW w:w="0" w:type="auto"/>
            <w:noWrap/>
            <w:vAlign w:val="bottom"/>
            <w:hideMark/>
          </w:tcPr>
          <w:p w14:paraId="082D9919"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58571591"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1FE3527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EDE68B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563AF4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C495586"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462B7C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A30BBF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AA88DF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F5AE0E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516AB91B" w14:textId="77777777" w:rsidTr="00BF6BEE">
        <w:trPr>
          <w:trHeight w:val="315"/>
        </w:trPr>
        <w:tc>
          <w:tcPr>
            <w:tcW w:w="0" w:type="auto"/>
            <w:noWrap/>
            <w:vAlign w:val="bottom"/>
            <w:hideMark/>
          </w:tcPr>
          <w:p w14:paraId="0803C5AB"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Operador de pasteurización y empaque</w:t>
            </w:r>
          </w:p>
        </w:tc>
        <w:tc>
          <w:tcPr>
            <w:tcW w:w="0" w:type="auto"/>
            <w:noWrap/>
            <w:vAlign w:val="bottom"/>
            <w:hideMark/>
          </w:tcPr>
          <w:p w14:paraId="13C2D52A"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11,300</w:t>
            </w:r>
          </w:p>
        </w:tc>
        <w:tc>
          <w:tcPr>
            <w:tcW w:w="0" w:type="auto"/>
            <w:noWrap/>
            <w:vAlign w:val="bottom"/>
            <w:hideMark/>
          </w:tcPr>
          <w:p w14:paraId="34786DE5"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0B1CC888"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6A45B0D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9D309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F5E1BE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620B5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5AFEC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1EDB64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77417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516A95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2E0CDD46" w14:textId="77777777" w:rsidTr="00BF6BEE">
        <w:trPr>
          <w:trHeight w:val="315"/>
        </w:trPr>
        <w:tc>
          <w:tcPr>
            <w:tcW w:w="0" w:type="auto"/>
            <w:noWrap/>
            <w:vAlign w:val="bottom"/>
            <w:hideMark/>
          </w:tcPr>
          <w:p w14:paraId="064C267D"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Operador de mantenimiento y aseo</w:t>
            </w:r>
          </w:p>
        </w:tc>
        <w:tc>
          <w:tcPr>
            <w:tcW w:w="0" w:type="auto"/>
            <w:noWrap/>
            <w:vAlign w:val="bottom"/>
            <w:hideMark/>
          </w:tcPr>
          <w:p w14:paraId="326D4F8B"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14,000</w:t>
            </w:r>
          </w:p>
        </w:tc>
        <w:tc>
          <w:tcPr>
            <w:tcW w:w="0" w:type="auto"/>
            <w:noWrap/>
            <w:vAlign w:val="bottom"/>
            <w:hideMark/>
          </w:tcPr>
          <w:p w14:paraId="269161F0"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3266F0E1"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3233C686"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53D3E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5F51AD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1450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16F6AE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641AD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D66B9E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8F65A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24C6C492" w14:textId="77777777" w:rsidTr="00BF6BEE">
        <w:trPr>
          <w:trHeight w:val="315"/>
        </w:trPr>
        <w:tc>
          <w:tcPr>
            <w:tcW w:w="0" w:type="auto"/>
            <w:noWrap/>
            <w:vAlign w:val="bottom"/>
            <w:hideMark/>
          </w:tcPr>
          <w:p w14:paraId="3E917F9A"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Entregador</w:t>
            </w:r>
          </w:p>
        </w:tc>
        <w:tc>
          <w:tcPr>
            <w:tcW w:w="0" w:type="auto"/>
            <w:noWrap/>
            <w:vAlign w:val="bottom"/>
            <w:hideMark/>
          </w:tcPr>
          <w:p w14:paraId="6ED9011F"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14,000</w:t>
            </w:r>
          </w:p>
        </w:tc>
        <w:tc>
          <w:tcPr>
            <w:tcW w:w="0" w:type="auto"/>
            <w:noWrap/>
            <w:vAlign w:val="bottom"/>
            <w:hideMark/>
          </w:tcPr>
          <w:p w14:paraId="160CFBB9"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11,109</w:t>
            </w:r>
          </w:p>
        </w:tc>
        <w:tc>
          <w:tcPr>
            <w:tcW w:w="0" w:type="auto"/>
            <w:noWrap/>
            <w:vAlign w:val="bottom"/>
            <w:hideMark/>
          </w:tcPr>
          <w:p w14:paraId="0B21AC9F"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25E7FD0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FE2779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E11CBD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BC5F2F6"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06AA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D60F3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5139C6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C6333C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1DCD9EB0" w14:textId="77777777" w:rsidTr="00BF6BEE">
        <w:trPr>
          <w:trHeight w:val="315"/>
        </w:trPr>
        <w:tc>
          <w:tcPr>
            <w:tcW w:w="0" w:type="auto"/>
            <w:noWrap/>
            <w:vAlign w:val="bottom"/>
            <w:hideMark/>
          </w:tcPr>
          <w:p w14:paraId="786FD600"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Planilla mensual y base cotizable</w:t>
            </w:r>
          </w:p>
        </w:tc>
        <w:tc>
          <w:tcPr>
            <w:tcW w:w="0" w:type="auto"/>
            <w:noWrap/>
            <w:vAlign w:val="bottom"/>
            <w:hideMark/>
          </w:tcPr>
          <w:p w14:paraId="7571AA58"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92,600</w:t>
            </w:r>
          </w:p>
        </w:tc>
        <w:tc>
          <w:tcPr>
            <w:tcW w:w="0" w:type="auto"/>
            <w:noWrap/>
            <w:vAlign w:val="bottom"/>
            <w:hideMark/>
          </w:tcPr>
          <w:p w14:paraId="24A0E4FC"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66,656</w:t>
            </w:r>
          </w:p>
        </w:tc>
        <w:tc>
          <w:tcPr>
            <w:tcW w:w="0" w:type="auto"/>
            <w:noWrap/>
            <w:vAlign w:val="bottom"/>
            <w:hideMark/>
          </w:tcPr>
          <w:p w14:paraId="4B7D6A7E"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256B40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E979CA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961F7E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E6F4F9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F4C964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82D7CD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1BA25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2FDA1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1C81F9BB" w14:textId="77777777" w:rsidTr="00BF6BEE">
        <w:trPr>
          <w:trHeight w:val="315"/>
        </w:trPr>
        <w:tc>
          <w:tcPr>
            <w:tcW w:w="0" w:type="auto"/>
            <w:noWrap/>
            <w:vAlign w:val="bottom"/>
            <w:hideMark/>
          </w:tcPr>
          <w:p w14:paraId="744D779D"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Cargas patronales mensuales</w:t>
            </w:r>
          </w:p>
        </w:tc>
        <w:tc>
          <w:tcPr>
            <w:tcW w:w="0" w:type="auto"/>
            <w:noWrap/>
            <w:vAlign w:val="bottom"/>
            <w:hideMark/>
          </w:tcPr>
          <w:p w14:paraId="5AF2AC48"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5,725</w:t>
            </w:r>
          </w:p>
        </w:tc>
        <w:tc>
          <w:tcPr>
            <w:tcW w:w="0" w:type="auto"/>
            <w:noWrap/>
            <w:vAlign w:val="bottom"/>
            <w:hideMark/>
          </w:tcPr>
          <w:p w14:paraId="2AC835E0" w14:textId="77777777" w:rsidR="00BF6BEE" w:rsidRPr="00BF6BEE" w:rsidRDefault="00BF6BEE" w:rsidP="00BF6BEE">
            <w:pPr>
              <w:spacing w:after="0" w:line="240" w:lineRule="auto"/>
              <w:jc w:val="right"/>
              <w:rPr>
                <w:rFonts w:eastAsia="Times New Roman"/>
                <w:color w:val="000000"/>
                <w:lang w:val="es-NI" w:eastAsia="es-NI"/>
              </w:rPr>
            </w:pPr>
          </w:p>
        </w:tc>
        <w:tc>
          <w:tcPr>
            <w:tcW w:w="0" w:type="auto"/>
            <w:noWrap/>
            <w:vAlign w:val="bottom"/>
            <w:hideMark/>
          </w:tcPr>
          <w:p w14:paraId="5DC7A58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F26B72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4D8EC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96BAEA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1728C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83854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29BBB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B833FC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5320F4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bl>
    <w:p w14:paraId="41563F0B" w14:textId="77777777" w:rsidR="004B5C2D" w:rsidRDefault="00000000">
      <w:pPr>
        <w:rPr>
          <w:lang w:val="es-NI"/>
        </w:rPr>
      </w:pPr>
      <w:r>
        <w:rPr>
          <w:i/>
          <w:iCs/>
          <w:lang w:val="es-NI"/>
        </w:rPr>
        <w:t>Nota.</w:t>
      </w:r>
      <w:r>
        <w:rPr>
          <w:lang w:val="es-NI"/>
        </w:rPr>
        <w:t xml:space="preserve"> Elaboración propia, 2026.</w:t>
      </w:r>
    </w:p>
    <w:p w14:paraId="24BD671C" w14:textId="77777777" w:rsidR="00BF6BEE" w:rsidRDefault="00BF6BEE" w:rsidP="00BF6BEE">
      <w:pPr>
        <w:jc w:val="both"/>
        <w:rPr>
          <w:rFonts w:ascii="Times New Roman" w:hAnsi="Times New Roman" w:cs="Times New Roman"/>
          <w:b/>
          <w:bCs/>
          <w:lang w:val="es-NI" w:eastAsia="es-NI"/>
        </w:rPr>
      </w:pPr>
    </w:p>
    <w:p w14:paraId="1129560C"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79D6B8A9" w14:textId="77777777" w:rsidR="00BF6BEE" w:rsidRDefault="00BF6BEE" w:rsidP="00BF6BEE">
      <w:pPr>
        <w:jc w:val="both"/>
        <w:rPr>
          <w:rFonts w:ascii="Times New Roman" w:hAnsi="Times New Roman" w:cs="Times New Roman"/>
          <w:lang w:val="es-NI" w:eastAsia="es-NI"/>
        </w:rPr>
      </w:pPr>
      <w:r w:rsidRPr="00BF6BEE">
        <w:rPr>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3D773557" w14:textId="77777777" w:rsidR="00BF6BEE" w:rsidRDefault="00BF6BEE" w:rsidP="00BF6BEE">
      <w:pPr>
        <w:jc w:val="both"/>
        <w:rPr>
          <w:rFonts w:ascii="Times New Roman" w:hAnsi="Times New Roman" w:cs="Times New Roman"/>
          <w:lang w:val="es-NI" w:eastAsia="es-NI"/>
        </w:rPr>
      </w:pPr>
    </w:p>
    <w:p w14:paraId="21460D85" w14:textId="77777777" w:rsidR="00BF6BEE" w:rsidRDefault="00BF6BEE" w:rsidP="00BF6BEE">
      <w:pPr>
        <w:jc w:val="both"/>
        <w:rPr>
          <w:rFonts w:ascii="Times New Roman" w:hAnsi="Times New Roman" w:cs="Times New Roman"/>
          <w:lang w:val="es-NI" w:eastAsia="es-NI"/>
        </w:rPr>
      </w:pPr>
    </w:p>
    <w:p w14:paraId="178162AA" w14:textId="77777777" w:rsidR="00BF6BEE" w:rsidRDefault="00BF6BEE" w:rsidP="00BF6BEE">
      <w:pPr>
        <w:jc w:val="both"/>
        <w:rPr>
          <w:rFonts w:ascii="Times New Roman" w:hAnsi="Times New Roman" w:cs="Times New Roman"/>
          <w:lang w:val="es-NI" w:eastAsia="es-NI"/>
        </w:rPr>
      </w:pPr>
    </w:p>
    <w:p w14:paraId="59B2C1D6" w14:textId="77777777" w:rsidR="004B5C2D" w:rsidRDefault="00000000">
      <w:pPr>
        <w:keepNext/>
        <w:spacing w:after="0"/>
        <w:rPr>
          <w:lang w:val="es-NI"/>
        </w:rPr>
      </w:pPr>
      <w:r>
        <w:rPr>
          <w:b/>
          <w:bCs/>
          <w:lang w:val="es-NI"/>
        </w:rPr>
        <w:lastRenderedPageBreak/>
        <w:t>Tabla 19</w:t>
      </w:r>
    </w:p>
    <w:p w14:paraId="39C323C8" w14:textId="77777777" w:rsidR="004B5C2D" w:rsidRDefault="00000000">
      <w:pPr>
        <w:keepNext/>
        <w:rPr>
          <w:lang w:val="es-NI"/>
        </w:rPr>
      </w:pPr>
      <w:r>
        <w:rPr>
          <w:i/>
          <w:iCs/>
          <w:lang w:val="es-NI"/>
        </w:rPr>
        <w:t>Proyección del costo anual de personal</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566"/>
        <w:gridCol w:w="493"/>
        <w:gridCol w:w="731"/>
        <w:gridCol w:w="730"/>
        <w:gridCol w:w="730"/>
        <w:gridCol w:w="730"/>
        <w:gridCol w:w="730"/>
        <w:gridCol w:w="730"/>
        <w:gridCol w:w="730"/>
        <w:gridCol w:w="730"/>
        <w:gridCol w:w="730"/>
        <w:gridCol w:w="730"/>
      </w:tblGrid>
      <w:tr w:rsidR="00BF6BEE" w:rsidRPr="00BF6BEE" w14:paraId="51AD6223" w14:textId="77777777" w:rsidTr="00BF6BEE">
        <w:trPr>
          <w:trHeight w:val="315"/>
          <w:tblHeader/>
        </w:trPr>
        <w:tc>
          <w:tcPr>
            <w:tcW w:w="0" w:type="auto"/>
            <w:tcBorders>
              <w:bottom w:val="single" w:sz="8" w:space="0" w:color="000000"/>
            </w:tcBorders>
            <w:shd w:val="clear" w:color="D5DEE7" w:fill="D9E1F2"/>
            <w:noWrap/>
            <w:vAlign w:val="bottom"/>
            <w:hideMark/>
          </w:tcPr>
          <w:p w14:paraId="0E407EDC" w14:textId="77777777" w:rsidR="00BF6BEE" w:rsidRPr="00BF6BEE" w:rsidRDefault="00BF6BEE" w:rsidP="00BF6BEE">
            <w:pPr>
              <w:spacing w:after="0" w:line="240" w:lineRule="auto"/>
              <w:rPr>
                <w:rFonts w:eastAsia="Times New Roman"/>
                <w:b/>
                <w:bCs/>
                <w:color w:val="000000"/>
                <w:lang w:val="es-NI" w:eastAsia="es-NI"/>
              </w:rPr>
            </w:pPr>
            <w:r w:rsidRPr="00BF6BEE">
              <w:rPr>
                <w:rFonts w:eastAsia="Times New Roman"/>
                <w:b/>
                <w:bCs/>
                <w:color w:val="000000"/>
                <w:lang w:val="es-NI" w:eastAsia="es-NI"/>
              </w:rPr>
              <w:t>Concepto</w:t>
            </w:r>
          </w:p>
        </w:tc>
        <w:tc>
          <w:tcPr>
            <w:tcW w:w="0" w:type="auto"/>
            <w:tcBorders>
              <w:bottom w:val="single" w:sz="8" w:space="0" w:color="000000"/>
            </w:tcBorders>
            <w:shd w:val="clear" w:color="D5DEE7" w:fill="D9E1F2"/>
            <w:noWrap/>
            <w:vAlign w:val="bottom"/>
            <w:hideMark/>
          </w:tcPr>
          <w:p w14:paraId="5B4F712C"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0</w:t>
            </w:r>
          </w:p>
        </w:tc>
        <w:tc>
          <w:tcPr>
            <w:tcW w:w="0" w:type="auto"/>
            <w:tcBorders>
              <w:bottom w:val="single" w:sz="8" w:space="0" w:color="000000"/>
            </w:tcBorders>
            <w:shd w:val="clear" w:color="D5DEE7" w:fill="D9E1F2"/>
            <w:noWrap/>
            <w:vAlign w:val="bottom"/>
            <w:hideMark/>
          </w:tcPr>
          <w:p w14:paraId="11B5881E"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1</w:t>
            </w:r>
          </w:p>
        </w:tc>
        <w:tc>
          <w:tcPr>
            <w:tcW w:w="0" w:type="auto"/>
            <w:tcBorders>
              <w:bottom w:val="single" w:sz="8" w:space="0" w:color="000000"/>
            </w:tcBorders>
            <w:shd w:val="clear" w:color="D5DEE7" w:fill="D9E1F2"/>
            <w:noWrap/>
            <w:vAlign w:val="bottom"/>
            <w:hideMark/>
          </w:tcPr>
          <w:p w14:paraId="7C33A649"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2</w:t>
            </w:r>
          </w:p>
        </w:tc>
        <w:tc>
          <w:tcPr>
            <w:tcW w:w="0" w:type="auto"/>
            <w:tcBorders>
              <w:bottom w:val="single" w:sz="8" w:space="0" w:color="000000"/>
            </w:tcBorders>
            <w:shd w:val="clear" w:color="D5DEE7" w:fill="D9E1F2"/>
            <w:noWrap/>
            <w:vAlign w:val="bottom"/>
            <w:hideMark/>
          </w:tcPr>
          <w:p w14:paraId="647F31FB"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3</w:t>
            </w:r>
          </w:p>
        </w:tc>
        <w:tc>
          <w:tcPr>
            <w:tcW w:w="0" w:type="auto"/>
            <w:tcBorders>
              <w:bottom w:val="single" w:sz="8" w:space="0" w:color="000000"/>
            </w:tcBorders>
            <w:shd w:val="clear" w:color="D5DEE7" w:fill="D9E1F2"/>
            <w:noWrap/>
            <w:vAlign w:val="bottom"/>
            <w:hideMark/>
          </w:tcPr>
          <w:p w14:paraId="7EAD66F0"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4</w:t>
            </w:r>
          </w:p>
        </w:tc>
        <w:tc>
          <w:tcPr>
            <w:tcW w:w="0" w:type="auto"/>
            <w:tcBorders>
              <w:bottom w:val="single" w:sz="8" w:space="0" w:color="000000"/>
            </w:tcBorders>
            <w:shd w:val="clear" w:color="D5DEE7" w:fill="D9E1F2"/>
            <w:noWrap/>
            <w:vAlign w:val="bottom"/>
            <w:hideMark/>
          </w:tcPr>
          <w:p w14:paraId="5D52EF96"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5</w:t>
            </w:r>
          </w:p>
        </w:tc>
        <w:tc>
          <w:tcPr>
            <w:tcW w:w="0" w:type="auto"/>
            <w:tcBorders>
              <w:bottom w:val="single" w:sz="8" w:space="0" w:color="000000"/>
            </w:tcBorders>
            <w:shd w:val="clear" w:color="D5DEE7" w:fill="D9E1F2"/>
            <w:noWrap/>
            <w:vAlign w:val="bottom"/>
            <w:hideMark/>
          </w:tcPr>
          <w:p w14:paraId="51BE24A2"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6</w:t>
            </w:r>
          </w:p>
        </w:tc>
        <w:tc>
          <w:tcPr>
            <w:tcW w:w="0" w:type="auto"/>
            <w:tcBorders>
              <w:bottom w:val="single" w:sz="8" w:space="0" w:color="000000"/>
            </w:tcBorders>
            <w:shd w:val="clear" w:color="D5DEE7" w:fill="D9E1F2"/>
            <w:noWrap/>
            <w:vAlign w:val="bottom"/>
            <w:hideMark/>
          </w:tcPr>
          <w:p w14:paraId="06903E36"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7</w:t>
            </w:r>
          </w:p>
        </w:tc>
        <w:tc>
          <w:tcPr>
            <w:tcW w:w="0" w:type="auto"/>
            <w:tcBorders>
              <w:bottom w:val="single" w:sz="8" w:space="0" w:color="000000"/>
            </w:tcBorders>
            <w:shd w:val="clear" w:color="D5DEE7" w:fill="D9E1F2"/>
            <w:noWrap/>
            <w:vAlign w:val="bottom"/>
            <w:hideMark/>
          </w:tcPr>
          <w:p w14:paraId="66AF4B8C"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8</w:t>
            </w:r>
          </w:p>
        </w:tc>
        <w:tc>
          <w:tcPr>
            <w:tcW w:w="0" w:type="auto"/>
            <w:tcBorders>
              <w:bottom w:val="single" w:sz="8" w:space="0" w:color="000000"/>
            </w:tcBorders>
            <w:shd w:val="clear" w:color="D5DEE7" w:fill="D9E1F2"/>
            <w:noWrap/>
            <w:vAlign w:val="bottom"/>
            <w:hideMark/>
          </w:tcPr>
          <w:p w14:paraId="6DF220F5"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9</w:t>
            </w:r>
          </w:p>
        </w:tc>
        <w:tc>
          <w:tcPr>
            <w:tcW w:w="0" w:type="auto"/>
            <w:tcBorders>
              <w:bottom w:val="single" w:sz="8" w:space="0" w:color="000000"/>
            </w:tcBorders>
            <w:shd w:val="clear" w:color="D5DEE7" w:fill="D9E1F2"/>
            <w:noWrap/>
            <w:vAlign w:val="bottom"/>
            <w:hideMark/>
          </w:tcPr>
          <w:p w14:paraId="7CE754CE" w14:textId="77777777" w:rsidR="00BF6BEE" w:rsidRPr="00BF6BEE" w:rsidRDefault="00BF6BEE" w:rsidP="00BF6BEE">
            <w:pPr>
              <w:spacing w:after="0" w:line="240" w:lineRule="auto"/>
              <w:jc w:val="center"/>
              <w:rPr>
                <w:rFonts w:eastAsia="Times New Roman"/>
                <w:b/>
                <w:bCs/>
                <w:color w:val="000000"/>
                <w:lang w:val="es-NI" w:eastAsia="es-NI"/>
              </w:rPr>
            </w:pPr>
            <w:r w:rsidRPr="00BF6BEE">
              <w:rPr>
                <w:rFonts w:eastAsia="Times New Roman"/>
                <w:b/>
                <w:bCs/>
                <w:color w:val="000000"/>
                <w:lang w:val="es-NI" w:eastAsia="es-NI"/>
              </w:rPr>
              <w:t>Año 10</w:t>
            </w:r>
          </w:p>
        </w:tc>
      </w:tr>
      <w:tr w:rsidR="00BF6BEE" w:rsidRPr="00BF6BEE" w14:paraId="6EE43B04" w14:textId="77777777" w:rsidTr="00BF6BEE">
        <w:trPr>
          <w:trHeight w:val="315"/>
        </w:trPr>
        <w:tc>
          <w:tcPr>
            <w:tcW w:w="0" w:type="auto"/>
            <w:noWrap/>
            <w:vAlign w:val="bottom"/>
            <w:hideMark/>
          </w:tcPr>
          <w:p w14:paraId="039AC9EF" w14:textId="77777777" w:rsidR="00BF6BEE" w:rsidRPr="00BF6BEE" w:rsidRDefault="00BF6BEE" w:rsidP="00BF6BEE">
            <w:pPr>
              <w:spacing w:after="0" w:line="240" w:lineRule="auto"/>
              <w:rPr>
                <w:rFonts w:eastAsia="Times New Roman"/>
                <w:color w:val="000000"/>
                <w:lang w:val="es-NI" w:eastAsia="es-NI"/>
              </w:rPr>
            </w:pPr>
            <w:r w:rsidRPr="00BF6BEE">
              <w:rPr>
                <w:rFonts w:eastAsia="Times New Roman"/>
                <w:color w:val="000000"/>
                <w:lang w:val="es-NI" w:eastAsia="es-NI"/>
              </w:rPr>
              <w:t>Costo anual de personal</w:t>
            </w:r>
          </w:p>
        </w:tc>
        <w:tc>
          <w:tcPr>
            <w:tcW w:w="0" w:type="auto"/>
            <w:noWrap/>
            <w:vAlign w:val="bottom"/>
            <w:hideMark/>
          </w:tcPr>
          <w:p w14:paraId="64419AE8"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0</w:t>
            </w:r>
          </w:p>
        </w:tc>
        <w:tc>
          <w:tcPr>
            <w:tcW w:w="0" w:type="auto"/>
            <w:noWrap/>
            <w:vAlign w:val="bottom"/>
            <w:hideMark/>
          </w:tcPr>
          <w:p w14:paraId="43E0A241"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1,426,533</w:t>
            </w:r>
          </w:p>
        </w:tc>
        <w:tc>
          <w:tcPr>
            <w:tcW w:w="0" w:type="auto"/>
            <w:noWrap/>
            <w:vAlign w:val="bottom"/>
            <w:hideMark/>
          </w:tcPr>
          <w:p w14:paraId="1BBD67A4"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1,490,727</w:t>
            </w:r>
          </w:p>
        </w:tc>
        <w:tc>
          <w:tcPr>
            <w:tcW w:w="0" w:type="auto"/>
            <w:noWrap/>
            <w:vAlign w:val="bottom"/>
            <w:hideMark/>
          </w:tcPr>
          <w:p w14:paraId="4C3DB1C1"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1,557,809</w:t>
            </w:r>
          </w:p>
        </w:tc>
        <w:tc>
          <w:tcPr>
            <w:tcW w:w="0" w:type="auto"/>
            <w:noWrap/>
            <w:vAlign w:val="bottom"/>
            <w:hideMark/>
          </w:tcPr>
          <w:p w14:paraId="75D91546"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1,627,911</w:t>
            </w:r>
          </w:p>
        </w:tc>
        <w:tc>
          <w:tcPr>
            <w:tcW w:w="0" w:type="auto"/>
            <w:noWrap/>
            <w:vAlign w:val="bottom"/>
            <w:hideMark/>
          </w:tcPr>
          <w:p w14:paraId="2412084E"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1,701,167</w:t>
            </w:r>
          </w:p>
        </w:tc>
        <w:tc>
          <w:tcPr>
            <w:tcW w:w="0" w:type="auto"/>
            <w:noWrap/>
            <w:vAlign w:val="bottom"/>
            <w:hideMark/>
          </w:tcPr>
          <w:p w14:paraId="62D56523"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1,777,719</w:t>
            </w:r>
          </w:p>
        </w:tc>
        <w:tc>
          <w:tcPr>
            <w:tcW w:w="0" w:type="auto"/>
            <w:noWrap/>
            <w:vAlign w:val="bottom"/>
            <w:hideMark/>
          </w:tcPr>
          <w:p w14:paraId="2F95D086"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1,857,716</w:t>
            </w:r>
          </w:p>
        </w:tc>
        <w:tc>
          <w:tcPr>
            <w:tcW w:w="0" w:type="auto"/>
            <w:noWrap/>
            <w:vAlign w:val="bottom"/>
            <w:hideMark/>
          </w:tcPr>
          <w:p w14:paraId="216D723C"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1,941,314</w:t>
            </w:r>
          </w:p>
        </w:tc>
        <w:tc>
          <w:tcPr>
            <w:tcW w:w="0" w:type="auto"/>
            <w:noWrap/>
            <w:vAlign w:val="bottom"/>
            <w:hideMark/>
          </w:tcPr>
          <w:p w14:paraId="7EC41B32"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2,028,673</w:t>
            </w:r>
          </w:p>
        </w:tc>
        <w:tc>
          <w:tcPr>
            <w:tcW w:w="0" w:type="auto"/>
            <w:noWrap/>
            <w:vAlign w:val="bottom"/>
            <w:hideMark/>
          </w:tcPr>
          <w:p w14:paraId="44543E3B" w14:textId="77777777" w:rsidR="00BF6BEE" w:rsidRPr="00BF6BEE" w:rsidRDefault="00BF6BEE" w:rsidP="00BF6BEE">
            <w:pPr>
              <w:spacing w:after="0" w:line="240" w:lineRule="auto"/>
              <w:jc w:val="right"/>
              <w:rPr>
                <w:rFonts w:eastAsia="Times New Roman"/>
                <w:color w:val="000000"/>
                <w:lang w:val="es-NI" w:eastAsia="es-NI"/>
              </w:rPr>
            </w:pPr>
            <w:r w:rsidRPr="00BF6BEE">
              <w:rPr>
                <w:rFonts w:eastAsia="Times New Roman"/>
                <w:color w:val="000000"/>
                <w:lang w:val="es-NI" w:eastAsia="es-NI"/>
              </w:rPr>
              <w:t>2,119,963</w:t>
            </w:r>
          </w:p>
        </w:tc>
      </w:tr>
    </w:tbl>
    <w:p w14:paraId="44B903A3" w14:textId="77777777" w:rsidR="004B5C2D" w:rsidRDefault="00000000">
      <w:pPr>
        <w:rPr>
          <w:lang w:val="es-NI"/>
        </w:rPr>
      </w:pPr>
      <w:r>
        <w:rPr>
          <w:i/>
          <w:iCs/>
          <w:lang w:val="es-NI"/>
        </w:rPr>
        <w:t>Nota.</w:t>
      </w:r>
      <w:r>
        <w:rPr>
          <w:lang w:val="es-NI"/>
        </w:rPr>
        <w:t xml:space="preserve"> Elaboración propia, 2026.</w:t>
      </w:r>
    </w:p>
    <w:p w14:paraId="08CD4F5F" w14:textId="77777777" w:rsidR="00BF6BEE" w:rsidRDefault="00BF6BEE" w:rsidP="00BF6BEE">
      <w:pPr>
        <w:jc w:val="both"/>
        <w:rPr>
          <w:rFonts w:ascii="Times New Roman" w:hAnsi="Times New Roman" w:cs="Times New Roman"/>
          <w:b/>
          <w:bCs/>
          <w:lang w:val="es-NI" w:eastAsia="es-NI"/>
        </w:rPr>
      </w:pPr>
    </w:p>
    <w:p w14:paraId="476AAA1B"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Como se observa en la Tabla 19,el costo anual del personal presenta un crecimiento gradual durante el período de evaluación. En el primer año se proyecta un gasto de L 1,426,533, mientras que para el décimo año dicho costo alcanza L 2,119,963.</w:t>
      </w:r>
    </w:p>
    <w:p w14:paraId="620CA94B" w14:textId="77777777" w:rsidR="00BF6BEE" w:rsidRPr="00BF6BEE" w:rsidRDefault="00BF6BEE" w:rsidP="00BF6BEE">
      <w:pPr>
        <w:jc w:val="both"/>
        <w:rPr>
          <w:rFonts w:ascii="Times New Roman" w:hAnsi="Times New Roman" w:cs="Times New Roman"/>
          <w:lang w:val="es-NI" w:eastAsia="es-NI"/>
        </w:rPr>
      </w:pPr>
      <w:r w:rsidRPr="00BF6BEE">
        <w:rPr>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1AC79A22" w14:textId="77777777" w:rsidR="00BF6BEE" w:rsidRDefault="00BF6BEE" w:rsidP="00BF6BEE">
      <w:pPr>
        <w:jc w:val="both"/>
        <w:rPr>
          <w:rFonts w:ascii="Times New Roman" w:hAnsi="Times New Roman" w:cs="Times New Roman"/>
          <w:lang w:val="es-NI" w:eastAsia="es-NI"/>
        </w:rPr>
      </w:pPr>
      <w:r w:rsidRPr="00BF6BEE">
        <w:rPr>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r>
        <w:rPr>
          <w:lang w:val="es-NI" w:eastAsia="es-NI"/>
        </w:rPr>
        <w:t>.</w:t>
      </w:r>
    </w:p>
    <w:p w14:paraId="7670D5CD" w14:textId="77777777" w:rsidR="00BF6BEE" w:rsidRDefault="008A0BE4" w:rsidP="00BF6BEE">
      <w:pPr>
        <w:jc w:val="both"/>
        <w:rPr>
          <w:rFonts w:ascii="Times New Roman" w:hAnsi="Times New Roman" w:cs="Times New Roman"/>
          <w:b/>
          <w:bCs/>
          <w:lang w:val="es-NI" w:eastAsia="es-NI"/>
        </w:rPr>
      </w:pPr>
      <w:r w:rsidRPr="008A0BE4">
        <w:rPr>
          <w:b/>
          <w:bCs/>
          <w:lang w:val="es-NI" w:eastAsia="es-NI"/>
        </w:rPr>
        <w:t>Costos Fijos</w:t>
      </w:r>
      <w:r>
        <w:rPr>
          <w:b/>
          <w:bCs/>
          <w:lang w:val="es-NI" w:eastAsia="es-NI"/>
        </w:rPr>
        <w:t>.</w:t>
      </w:r>
    </w:p>
    <w:p w14:paraId="61C7164D" w14:textId="77777777" w:rsidR="008A0BE4" w:rsidRPr="008A0BE4" w:rsidRDefault="008A0BE4" w:rsidP="008A0BE4">
      <w:pPr>
        <w:rPr>
          <w:rFonts w:ascii="Times New Roman" w:hAnsi="Times New Roman" w:cs="Times New Roman"/>
          <w:lang w:val="es-NI" w:eastAsia="es-NI"/>
        </w:rPr>
      </w:pPr>
      <w:r w:rsidRPr="008A0BE4">
        <w:rPr>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DAF797E" w14:textId="77777777" w:rsidR="008A0BE4" w:rsidRDefault="008A0BE4" w:rsidP="008A0BE4">
      <w:pPr>
        <w:rPr>
          <w:rFonts w:ascii="Times New Roman" w:hAnsi="Times New Roman" w:cs="Times New Roman"/>
          <w:lang w:val="es-NI" w:eastAsia="es-NI"/>
        </w:rPr>
      </w:pPr>
      <w:r w:rsidRPr="008A0BE4">
        <w:rPr>
          <w:lang w:val="es-NI" w:eastAsia="es-NI"/>
        </w:rPr>
        <w:t>La identificación y proyección de los costos fijos permite evaluar la capacidad del proyecto para cubrir sus obligaciones operativas y determinar el nivel de ingresos requerido para alcanzar la rentabilidad esperada.</w:t>
      </w:r>
    </w:p>
    <w:p w14:paraId="3FD4915E" w14:textId="77777777" w:rsidR="004B5C2D" w:rsidRDefault="00000000">
      <w:pPr>
        <w:keepNext/>
        <w:spacing w:after="0"/>
        <w:rPr>
          <w:lang w:val="es-NI"/>
        </w:rPr>
      </w:pPr>
      <w:r>
        <w:rPr>
          <w:b/>
          <w:bCs/>
          <w:lang w:val="es-NI"/>
        </w:rPr>
        <w:t>Tabla 20</w:t>
      </w:r>
    </w:p>
    <w:p w14:paraId="58D99EA2" w14:textId="77777777" w:rsidR="004B5C2D" w:rsidRDefault="00000000">
      <w:pPr>
        <w:keepNext/>
        <w:rPr>
          <w:lang w:val="es-NI"/>
        </w:rPr>
      </w:pPr>
      <w:r>
        <w:rPr>
          <w:i/>
          <w:iCs/>
          <w:lang w:val="es-NI"/>
        </w:rPr>
        <w:t>Costos fijos proyectados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497"/>
        <w:gridCol w:w="494"/>
        <w:gridCol w:w="736"/>
        <w:gridCol w:w="737"/>
        <w:gridCol w:w="737"/>
        <w:gridCol w:w="737"/>
        <w:gridCol w:w="737"/>
        <w:gridCol w:w="737"/>
        <w:gridCol w:w="737"/>
        <w:gridCol w:w="737"/>
        <w:gridCol w:w="737"/>
        <w:gridCol w:w="737"/>
      </w:tblGrid>
      <w:tr w:rsidR="008A0BE4" w:rsidRPr="008A0BE4" w14:paraId="4D67B21D" w14:textId="77777777" w:rsidTr="008A0BE4">
        <w:trPr>
          <w:trHeight w:val="315"/>
          <w:tblHeader/>
        </w:trPr>
        <w:tc>
          <w:tcPr>
            <w:tcW w:w="0" w:type="auto"/>
            <w:gridSpan w:val="12"/>
            <w:tcBorders>
              <w:bottom w:val="single" w:sz="8" w:space="0" w:color="000000"/>
            </w:tcBorders>
            <w:shd w:val="clear" w:color="C4BD97" w:fill="C3D69B"/>
            <w:noWrap/>
            <w:vAlign w:val="bottom"/>
            <w:hideMark/>
          </w:tcPr>
          <w:p w14:paraId="2FA7A4BD"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5. COSTOS FIJOS (anuales)</w:t>
            </w:r>
          </w:p>
        </w:tc>
      </w:tr>
      <w:tr w:rsidR="008A0BE4" w:rsidRPr="008A0BE4" w14:paraId="137FDB0D" w14:textId="77777777" w:rsidTr="008A0BE4">
        <w:trPr>
          <w:trHeight w:val="315"/>
        </w:trPr>
        <w:tc>
          <w:tcPr>
            <w:tcW w:w="0" w:type="auto"/>
            <w:shd w:val="clear" w:color="D5DEE7" w:fill="D9E1F2"/>
            <w:noWrap/>
            <w:vAlign w:val="bottom"/>
            <w:hideMark/>
          </w:tcPr>
          <w:p w14:paraId="1E28D901"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Concepto</w:t>
            </w:r>
          </w:p>
        </w:tc>
        <w:tc>
          <w:tcPr>
            <w:tcW w:w="0" w:type="auto"/>
            <w:shd w:val="clear" w:color="D5DEE7" w:fill="D9E1F2"/>
            <w:noWrap/>
            <w:vAlign w:val="bottom"/>
            <w:hideMark/>
          </w:tcPr>
          <w:p w14:paraId="2019C65E"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0</w:t>
            </w:r>
          </w:p>
        </w:tc>
        <w:tc>
          <w:tcPr>
            <w:tcW w:w="0" w:type="auto"/>
            <w:shd w:val="clear" w:color="D5DEE7" w:fill="D9E1F2"/>
            <w:noWrap/>
            <w:vAlign w:val="bottom"/>
            <w:hideMark/>
          </w:tcPr>
          <w:p w14:paraId="17DBD72C"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1</w:t>
            </w:r>
          </w:p>
        </w:tc>
        <w:tc>
          <w:tcPr>
            <w:tcW w:w="0" w:type="auto"/>
            <w:shd w:val="clear" w:color="D5DEE7" w:fill="D9E1F2"/>
            <w:noWrap/>
            <w:vAlign w:val="bottom"/>
            <w:hideMark/>
          </w:tcPr>
          <w:p w14:paraId="67DA7059"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2</w:t>
            </w:r>
          </w:p>
        </w:tc>
        <w:tc>
          <w:tcPr>
            <w:tcW w:w="0" w:type="auto"/>
            <w:shd w:val="clear" w:color="D5DEE7" w:fill="D9E1F2"/>
            <w:noWrap/>
            <w:vAlign w:val="bottom"/>
            <w:hideMark/>
          </w:tcPr>
          <w:p w14:paraId="4214FD78"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3</w:t>
            </w:r>
          </w:p>
        </w:tc>
        <w:tc>
          <w:tcPr>
            <w:tcW w:w="0" w:type="auto"/>
            <w:shd w:val="clear" w:color="D5DEE7" w:fill="D9E1F2"/>
            <w:noWrap/>
            <w:vAlign w:val="bottom"/>
            <w:hideMark/>
          </w:tcPr>
          <w:p w14:paraId="3A4CB717"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4</w:t>
            </w:r>
          </w:p>
        </w:tc>
        <w:tc>
          <w:tcPr>
            <w:tcW w:w="0" w:type="auto"/>
            <w:shd w:val="clear" w:color="D5DEE7" w:fill="D9E1F2"/>
            <w:noWrap/>
            <w:vAlign w:val="bottom"/>
            <w:hideMark/>
          </w:tcPr>
          <w:p w14:paraId="2C18C6AC"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5</w:t>
            </w:r>
          </w:p>
        </w:tc>
        <w:tc>
          <w:tcPr>
            <w:tcW w:w="0" w:type="auto"/>
            <w:shd w:val="clear" w:color="D5DEE7" w:fill="D9E1F2"/>
            <w:noWrap/>
            <w:vAlign w:val="bottom"/>
            <w:hideMark/>
          </w:tcPr>
          <w:p w14:paraId="4D8A7BBE"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6</w:t>
            </w:r>
          </w:p>
        </w:tc>
        <w:tc>
          <w:tcPr>
            <w:tcW w:w="0" w:type="auto"/>
            <w:shd w:val="clear" w:color="D5DEE7" w:fill="D9E1F2"/>
            <w:noWrap/>
            <w:vAlign w:val="bottom"/>
            <w:hideMark/>
          </w:tcPr>
          <w:p w14:paraId="54B9F7E5"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7</w:t>
            </w:r>
          </w:p>
        </w:tc>
        <w:tc>
          <w:tcPr>
            <w:tcW w:w="0" w:type="auto"/>
            <w:shd w:val="clear" w:color="D5DEE7" w:fill="D9E1F2"/>
            <w:noWrap/>
            <w:vAlign w:val="bottom"/>
            <w:hideMark/>
          </w:tcPr>
          <w:p w14:paraId="7D67FE27"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8</w:t>
            </w:r>
          </w:p>
        </w:tc>
        <w:tc>
          <w:tcPr>
            <w:tcW w:w="0" w:type="auto"/>
            <w:shd w:val="clear" w:color="D5DEE7" w:fill="D9E1F2"/>
            <w:noWrap/>
            <w:vAlign w:val="bottom"/>
            <w:hideMark/>
          </w:tcPr>
          <w:p w14:paraId="198E28F0"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9</w:t>
            </w:r>
          </w:p>
        </w:tc>
        <w:tc>
          <w:tcPr>
            <w:tcW w:w="0" w:type="auto"/>
            <w:shd w:val="clear" w:color="D5DEE7" w:fill="D9E1F2"/>
            <w:noWrap/>
            <w:vAlign w:val="bottom"/>
            <w:hideMark/>
          </w:tcPr>
          <w:p w14:paraId="7DC541F2"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10</w:t>
            </w:r>
          </w:p>
        </w:tc>
      </w:tr>
      <w:tr w:rsidR="008A0BE4" w:rsidRPr="008A0BE4" w14:paraId="60DCA42A" w14:textId="77777777" w:rsidTr="008A0BE4">
        <w:trPr>
          <w:trHeight w:val="315"/>
        </w:trPr>
        <w:tc>
          <w:tcPr>
            <w:tcW w:w="0" w:type="auto"/>
            <w:noWrap/>
            <w:vAlign w:val="bottom"/>
            <w:hideMark/>
          </w:tcPr>
          <w:p w14:paraId="2B033832"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Costos fijos operativos</w:t>
            </w:r>
          </w:p>
        </w:tc>
        <w:tc>
          <w:tcPr>
            <w:tcW w:w="0" w:type="auto"/>
            <w:noWrap/>
            <w:vAlign w:val="bottom"/>
            <w:hideMark/>
          </w:tcPr>
          <w:p w14:paraId="358FB20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64AD848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351,120</w:t>
            </w:r>
          </w:p>
        </w:tc>
        <w:tc>
          <w:tcPr>
            <w:tcW w:w="0" w:type="auto"/>
            <w:noWrap/>
            <w:vAlign w:val="bottom"/>
            <w:hideMark/>
          </w:tcPr>
          <w:p w14:paraId="6FC2A5B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366,920</w:t>
            </w:r>
          </w:p>
        </w:tc>
        <w:tc>
          <w:tcPr>
            <w:tcW w:w="0" w:type="auto"/>
            <w:noWrap/>
            <w:vAlign w:val="bottom"/>
            <w:hideMark/>
          </w:tcPr>
          <w:p w14:paraId="195BE91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383,432</w:t>
            </w:r>
          </w:p>
        </w:tc>
        <w:tc>
          <w:tcPr>
            <w:tcW w:w="0" w:type="auto"/>
            <w:noWrap/>
            <w:vAlign w:val="bottom"/>
            <w:hideMark/>
          </w:tcPr>
          <w:p w14:paraId="760A1D8D"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400,686</w:t>
            </w:r>
          </w:p>
        </w:tc>
        <w:tc>
          <w:tcPr>
            <w:tcW w:w="0" w:type="auto"/>
            <w:noWrap/>
            <w:vAlign w:val="bottom"/>
            <w:hideMark/>
          </w:tcPr>
          <w:p w14:paraId="7D1C904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418,717</w:t>
            </w:r>
          </w:p>
        </w:tc>
        <w:tc>
          <w:tcPr>
            <w:tcW w:w="0" w:type="auto"/>
            <w:noWrap/>
            <w:vAlign w:val="bottom"/>
            <w:hideMark/>
          </w:tcPr>
          <w:p w14:paraId="4BD7B68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437,559</w:t>
            </w:r>
          </w:p>
        </w:tc>
        <w:tc>
          <w:tcPr>
            <w:tcW w:w="0" w:type="auto"/>
            <w:noWrap/>
            <w:vAlign w:val="bottom"/>
            <w:hideMark/>
          </w:tcPr>
          <w:p w14:paraId="2D83396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457,250</w:t>
            </w:r>
          </w:p>
        </w:tc>
        <w:tc>
          <w:tcPr>
            <w:tcW w:w="0" w:type="auto"/>
            <w:noWrap/>
            <w:vAlign w:val="bottom"/>
            <w:hideMark/>
          </w:tcPr>
          <w:p w14:paraId="1E3F149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477,826</w:t>
            </w:r>
          </w:p>
        </w:tc>
        <w:tc>
          <w:tcPr>
            <w:tcW w:w="0" w:type="auto"/>
            <w:noWrap/>
            <w:vAlign w:val="bottom"/>
            <w:hideMark/>
          </w:tcPr>
          <w:p w14:paraId="7506BB3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499,328</w:t>
            </w:r>
          </w:p>
        </w:tc>
        <w:tc>
          <w:tcPr>
            <w:tcW w:w="0" w:type="auto"/>
            <w:noWrap/>
            <w:vAlign w:val="bottom"/>
            <w:hideMark/>
          </w:tcPr>
          <w:p w14:paraId="1E48908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521,798</w:t>
            </w:r>
          </w:p>
        </w:tc>
      </w:tr>
      <w:tr w:rsidR="008A0BE4" w:rsidRPr="008A0BE4" w14:paraId="0F26A460" w14:textId="77777777" w:rsidTr="008A0BE4">
        <w:trPr>
          <w:trHeight w:val="315"/>
        </w:trPr>
        <w:tc>
          <w:tcPr>
            <w:tcW w:w="0" w:type="auto"/>
            <w:noWrap/>
            <w:vAlign w:val="bottom"/>
            <w:hideMark/>
          </w:tcPr>
          <w:p w14:paraId="0B92D067"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lastRenderedPageBreak/>
              <w:t>Gastos administrativos</w:t>
            </w:r>
          </w:p>
        </w:tc>
        <w:tc>
          <w:tcPr>
            <w:tcW w:w="0" w:type="auto"/>
            <w:noWrap/>
            <w:vAlign w:val="bottom"/>
            <w:hideMark/>
          </w:tcPr>
          <w:p w14:paraId="1A51BD8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4CE0FA8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270,864</w:t>
            </w:r>
          </w:p>
        </w:tc>
        <w:tc>
          <w:tcPr>
            <w:tcW w:w="0" w:type="auto"/>
            <w:noWrap/>
            <w:vAlign w:val="bottom"/>
            <w:hideMark/>
          </w:tcPr>
          <w:p w14:paraId="6DF6D02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283,053</w:t>
            </w:r>
          </w:p>
        </w:tc>
        <w:tc>
          <w:tcPr>
            <w:tcW w:w="0" w:type="auto"/>
            <w:noWrap/>
            <w:vAlign w:val="bottom"/>
            <w:hideMark/>
          </w:tcPr>
          <w:p w14:paraId="309C1ED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295,790</w:t>
            </w:r>
          </w:p>
        </w:tc>
        <w:tc>
          <w:tcPr>
            <w:tcW w:w="0" w:type="auto"/>
            <w:noWrap/>
            <w:vAlign w:val="bottom"/>
            <w:hideMark/>
          </w:tcPr>
          <w:p w14:paraId="7058F53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309,101</w:t>
            </w:r>
          </w:p>
        </w:tc>
        <w:tc>
          <w:tcPr>
            <w:tcW w:w="0" w:type="auto"/>
            <w:noWrap/>
            <w:vAlign w:val="bottom"/>
            <w:hideMark/>
          </w:tcPr>
          <w:p w14:paraId="1FC39B7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323,010</w:t>
            </w:r>
          </w:p>
        </w:tc>
        <w:tc>
          <w:tcPr>
            <w:tcW w:w="0" w:type="auto"/>
            <w:noWrap/>
            <w:vAlign w:val="bottom"/>
            <w:hideMark/>
          </w:tcPr>
          <w:p w14:paraId="2E2FFA7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337,546</w:t>
            </w:r>
          </w:p>
        </w:tc>
        <w:tc>
          <w:tcPr>
            <w:tcW w:w="0" w:type="auto"/>
            <w:noWrap/>
            <w:vAlign w:val="bottom"/>
            <w:hideMark/>
          </w:tcPr>
          <w:p w14:paraId="01A8D06C"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352,735</w:t>
            </w:r>
          </w:p>
        </w:tc>
        <w:tc>
          <w:tcPr>
            <w:tcW w:w="0" w:type="auto"/>
            <w:noWrap/>
            <w:vAlign w:val="bottom"/>
            <w:hideMark/>
          </w:tcPr>
          <w:p w14:paraId="44507841"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368,608</w:t>
            </w:r>
          </w:p>
        </w:tc>
        <w:tc>
          <w:tcPr>
            <w:tcW w:w="0" w:type="auto"/>
            <w:noWrap/>
            <w:vAlign w:val="bottom"/>
            <w:hideMark/>
          </w:tcPr>
          <w:p w14:paraId="5E22383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385,196</w:t>
            </w:r>
          </w:p>
        </w:tc>
        <w:tc>
          <w:tcPr>
            <w:tcW w:w="0" w:type="auto"/>
            <w:noWrap/>
            <w:vAlign w:val="bottom"/>
            <w:hideMark/>
          </w:tcPr>
          <w:p w14:paraId="61D3A32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402,530</w:t>
            </w:r>
          </w:p>
        </w:tc>
      </w:tr>
      <w:tr w:rsidR="008A0BE4" w:rsidRPr="008A0BE4" w14:paraId="63A37B5A" w14:textId="77777777" w:rsidTr="008A0BE4">
        <w:trPr>
          <w:trHeight w:val="315"/>
        </w:trPr>
        <w:tc>
          <w:tcPr>
            <w:tcW w:w="0" w:type="auto"/>
            <w:noWrap/>
            <w:vAlign w:val="bottom"/>
            <w:hideMark/>
          </w:tcPr>
          <w:p w14:paraId="587CB9DC"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Personal</w:t>
            </w:r>
          </w:p>
        </w:tc>
        <w:tc>
          <w:tcPr>
            <w:tcW w:w="0" w:type="auto"/>
            <w:noWrap/>
            <w:vAlign w:val="bottom"/>
            <w:hideMark/>
          </w:tcPr>
          <w:p w14:paraId="43F3159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5F905EE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1,426,533</w:t>
            </w:r>
          </w:p>
        </w:tc>
        <w:tc>
          <w:tcPr>
            <w:tcW w:w="0" w:type="auto"/>
            <w:noWrap/>
            <w:vAlign w:val="bottom"/>
            <w:hideMark/>
          </w:tcPr>
          <w:p w14:paraId="4095B95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1,490,727</w:t>
            </w:r>
          </w:p>
        </w:tc>
        <w:tc>
          <w:tcPr>
            <w:tcW w:w="0" w:type="auto"/>
            <w:noWrap/>
            <w:vAlign w:val="bottom"/>
            <w:hideMark/>
          </w:tcPr>
          <w:p w14:paraId="4AF3BD8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1,557,809</w:t>
            </w:r>
          </w:p>
        </w:tc>
        <w:tc>
          <w:tcPr>
            <w:tcW w:w="0" w:type="auto"/>
            <w:noWrap/>
            <w:vAlign w:val="bottom"/>
            <w:hideMark/>
          </w:tcPr>
          <w:p w14:paraId="03BBDBF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1,627,911</w:t>
            </w:r>
          </w:p>
        </w:tc>
        <w:tc>
          <w:tcPr>
            <w:tcW w:w="0" w:type="auto"/>
            <w:noWrap/>
            <w:vAlign w:val="bottom"/>
            <w:hideMark/>
          </w:tcPr>
          <w:p w14:paraId="58F22B02"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1,701,167</w:t>
            </w:r>
          </w:p>
        </w:tc>
        <w:tc>
          <w:tcPr>
            <w:tcW w:w="0" w:type="auto"/>
            <w:noWrap/>
            <w:vAlign w:val="bottom"/>
            <w:hideMark/>
          </w:tcPr>
          <w:p w14:paraId="5D68BFD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1,777,719</w:t>
            </w:r>
          </w:p>
        </w:tc>
        <w:tc>
          <w:tcPr>
            <w:tcW w:w="0" w:type="auto"/>
            <w:noWrap/>
            <w:vAlign w:val="bottom"/>
            <w:hideMark/>
          </w:tcPr>
          <w:p w14:paraId="1695A72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1,857,716</w:t>
            </w:r>
          </w:p>
        </w:tc>
        <w:tc>
          <w:tcPr>
            <w:tcW w:w="0" w:type="auto"/>
            <w:noWrap/>
            <w:vAlign w:val="bottom"/>
            <w:hideMark/>
          </w:tcPr>
          <w:p w14:paraId="063B490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1,941,314</w:t>
            </w:r>
          </w:p>
        </w:tc>
        <w:tc>
          <w:tcPr>
            <w:tcW w:w="0" w:type="auto"/>
            <w:noWrap/>
            <w:vAlign w:val="bottom"/>
            <w:hideMark/>
          </w:tcPr>
          <w:p w14:paraId="2B6D900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2,028,673</w:t>
            </w:r>
          </w:p>
        </w:tc>
        <w:tc>
          <w:tcPr>
            <w:tcW w:w="0" w:type="auto"/>
            <w:noWrap/>
            <w:vAlign w:val="bottom"/>
            <w:hideMark/>
          </w:tcPr>
          <w:p w14:paraId="253B0109"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2,119,963</w:t>
            </w:r>
          </w:p>
        </w:tc>
      </w:tr>
      <w:tr w:rsidR="008A0BE4" w:rsidRPr="008A0BE4" w14:paraId="1D7B2058" w14:textId="77777777" w:rsidTr="008A0BE4">
        <w:trPr>
          <w:trHeight w:val="315"/>
        </w:trPr>
        <w:tc>
          <w:tcPr>
            <w:tcW w:w="0" w:type="auto"/>
            <w:shd w:val="clear" w:color="FFE0E0" w:fill="FCE4D6"/>
            <w:noWrap/>
            <w:vAlign w:val="bottom"/>
            <w:hideMark/>
          </w:tcPr>
          <w:p w14:paraId="11C017AC"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TOTAL COSTOS FIJOS</w:t>
            </w:r>
          </w:p>
        </w:tc>
        <w:tc>
          <w:tcPr>
            <w:tcW w:w="0" w:type="auto"/>
            <w:shd w:val="clear" w:color="FFE0E0" w:fill="FCE4D6"/>
            <w:noWrap/>
            <w:vAlign w:val="bottom"/>
            <w:hideMark/>
          </w:tcPr>
          <w:p w14:paraId="1158CB26"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0</w:t>
            </w:r>
          </w:p>
        </w:tc>
        <w:tc>
          <w:tcPr>
            <w:tcW w:w="0" w:type="auto"/>
            <w:shd w:val="clear" w:color="FFE0E0" w:fill="FCE4D6"/>
            <w:noWrap/>
            <w:vAlign w:val="bottom"/>
            <w:hideMark/>
          </w:tcPr>
          <w:p w14:paraId="167623FC"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2,048,517</w:t>
            </w:r>
          </w:p>
        </w:tc>
        <w:tc>
          <w:tcPr>
            <w:tcW w:w="0" w:type="auto"/>
            <w:shd w:val="clear" w:color="FFE0E0" w:fill="FCE4D6"/>
            <w:noWrap/>
            <w:vAlign w:val="bottom"/>
            <w:hideMark/>
          </w:tcPr>
          <w:p w14:paraId="4D4F3058"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2,140,700</w:t>
            </w:r>
          </w:p>
        </w:tc>
        <w:tc>
          <w:tcPr>
            <w:tcW w:w="0" w:type="auto"/>
            <w:shd w:val="clear" w:color="FFE0E0" w:fill="FCE4D6"/>
            <w:noWrap/>
            <w:vAlign w:val="bottom"/>
            <w:hideMark/>
          </w:tcPr>
          <w:p w14:paraId="71FE89D7"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2,237,031</w:t>
            </w:r>
          </w:p>
        </w:tc>
        <w:tc>
          <w:tcPr>
            <w:tcW w:w="0" w:type="auto"/>
            <w:shd w:val="clear" w:color="FFE0E0" w:fill="FCE4D6"/>
            <w:noWrap/>
            <w:vAlign w:val="bottom"/>
            <w:hideMark/>
          </w:tcPr>
          <w:p w14:paraId="4CFAF032"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2,337,698</w:t>
            </w:r>
          </w:p>
        </w:tc>
        <w:tc>
          <w:tcPr>
            <w:tcW w:w="0" w:type="auto"/>
            <w:shd w:val="clear" w:color="FFE0E0" w:fill="FCE4D6"/>
            <w:noWrap/>
            <w:vAlign w:val="bottom"/>
            <w:hideMark/>
          </w:tcPr>
          <w:p w14:paraId="51DD8801"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2,442,894</w:t>
            </w:r>
          </w:p>
        </w:tc>
        <w:tc>
          <w:tcPr>
            <w:tcW w:w="0" w:type="auto"/>
            <w:shd w:val="clear" w:color="FFE0E0" w:fill="FCE4D6"/>
            <w:noWrap/>
            <w:vAlign w:val="bottom"/>
            <w:hideMark/>
          </w:tcPr>
          <w:p w14:paraId="3AB76009"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2,552,824</w:t>
            </w:r>
          </w:p>
        </w:tc>
        <w:tc>
          <w:tcPr>
            <w:tcW w:w="0" w:type="auto"/>
            <w:shd w:val="clear" w:color="FFE0E0" w:fill="FCE4D6"/>
            <w:noWrap/>
            <w:vAlign w:val="bottom"/>
            <w:hideMark/>
          </w:tcPr>
          <w:p w14:paraId="27EC12A9"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2,667,701</w:t>
            </w:r>
          </w:p>
        </w:tc>
        <w:tc>
          <w:tcPr>
            <w:tcW w:w="0" w:type="auto"/>
            <w:shd w:val="clear" w:color="FFE0E0" w:fill="FCE4D6"/>
            <w:noWrap/>
            <w:vAlign w:val="bottom"/>
            <w:hideMark/>
          </w:tcPr>
          <w:p w14:paraId="2694AB9F"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2,787,748</w:t>
            </w:r>
          </w:p>
        </w:tc>
        <w:tc>
          <w:tcPr>
            <w:tcW w:w="0" w:type="auto"/>
            <w:shd w:val="clear" w:color="FFE0E0" w:fill="FCE4D6"/>
            <w:noWrap/>
            <w:vAlign w:val="bottom"/>
            <w:hideMark/>
          </w:tcPr>
          <w:p w14:paraId="3088BE84"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2,913,197</w:t>
            </w:r>
          </w:p>
        </w:tc>
        <w:tc>
          <w:tcPr>
            <w:tcW w:w="0" w:type="auto"/>
            <w:shd w:val="clear" w:color="FFE0E0" w:fill="FCE4D6"/>
            <w:noWrap/>
            <w:vAlign w:val="bottom"/>
            <w:hideMark/>
          </w:tcPr>
          <w:p w14:paraId="090199EF"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3,044,290</w:t>
            </w:r>
          </w:p>
        </w:tc>
      </w:tr>
    </w:tbl>
    <w:p w14:paraId="1794A47E" w14:textId="77777777" w:rsidR="004B5C2D" w:rsidRDefault="00000000">
      <w:pPr>
        <w:rPr>
          <w:lang w:val="es-NI"/>
        </w:rPr>
      </w:pPr>
      <w:r>
        <w:rPr>
          <w:i/>
          <w:iCs/>
          <w:lang w:val="es-NI"/>
        </w:rPr>
        <w:t>Nota.</w:t>
      </w:r>
      <w:r>
        <w:rPr>
          <w:lang w:val="es-NI"/>
        </w:rPr>
        <w:t xml:space="preserve"> Elaboración propia, 2026.</w:t>
      </w:r>
    </w:p>
    <w:p w14:paraId="3C77250E" w14:textId="77777777" w:rsidR="008A0BE4" w:rsidRPr="008A0BE4" w:rsidRDefault="008A0BE4" w:rsidP="008A0BE4">
      <w:pPr>
        <w:rPr>
          <w:rFonts w:ascii="Times New Roman" w:hAnsi="Times New Roman" w:cs="Times New Roman"/>
          <w:lang w:val="es-NI" w:eastAsia="es-NI"/>
        </w:rPr>
      </w:pPr>
    </w:p>
    <w:p w14:paraId="41D5552A" w14:textId="77777777" w:rsidR="008A0BE4" w:rsidRPr="008A0BE4" w:rsidRDefault="008A0BE4" w:rsidP="008A0BE4">
      <w:pPr>
        <w:jc w:val="both"/>
        <w:rPr>
          <w:rFonts w:ascii="Times New Roman" w:hAnsi="Times New Roman" w:cs="Times New Roman"/>
          <w:lang w:val="es-NI" w:eastAsia="es-NI"/>
        </w:rPr>
      </w:pPr>
      <w:r w:rsidRPr="008A0BE4">
        <w:rPr>
          <w:lang w:val="es-NI" w:eastAsia="es-NI"/>
        </w:rPr>
        <w:t>La Tabla 20 muestra la evolución de los costos fijos durante los diez años de evaluación del proyecto. Estos costos están integrados por los costos fijos operativos, los gastos administrativos y el costo anual del personal.</w:t>
      </w:r>
    </w:p>
    <w:p w14:paraId="3031063F" w14:textId="77777777" w:rsidR="008A0BE4" w:rsidRPr="008A0BE4" w:rsidRDefault="008A0BE4" w:rsidP="008A0BE4">
      <w:pPr>
        <w:jc w:val="both"/>
        <w:rPr>
          <w:rFonts w:ascii="Times New Roman" w:hAnsi="Times New Roman" w:cs="Times New Roman"/>
          <w:lang w:val="es-NI" w:eastAsia="es-NI"/>
        </w:rPr>
      </w:pPr>
      <w:r w:rsidRPr="008A0BE4">
        <w:rPr>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63C97E7E" w14:textId="77777777" w:rsidR="008A0BE4" w:rsidRPr="008A0BE4" w:rsidRDefault="008A0BE4" w:rsidP="008A0BE4">
      <w:pPr>
        <w:jc w:val="both"/>
        <w:rPr>
          <w:rFonts w:ascii="Times New Roman" w:hAnsi="Times New Roman" w:cs="Times New Roman"/>
          <w:lang w:val="es-NI" w:eastAsia="es-NI"/>
        </w:rPr>
      </w:pPr>
      <w:r w:rsidRPr="008A0BE4">
        <w:rPr>
          <w:lang w:val="es-NI" w:eastAsia="es-NI"/>
        </w:rPr>
        <w:t>El componente más significativo dentro de los costos fijos corresponde al costo de personal, que representa la mayor proporción del gasto total debido a la importancia del recurso humano para la operación de la planta procesadora y las actividades de distribución. En el primer año este rubro alcanza L 1,426,533, mientras que en el año diez asciende a L 2,119,963.</w:t>
      </w:r>
    </w:p>
    <w:p w14:paraId="44069F49" w14:textId="77777777" w:rsidR="008A0BE4" w:rsidRPr="008A0BE4" w:rsidRDefault="008A0BE4" w:rsidP="008A0BE4">
      <w:pPr>
        <w:jc w:val="both"/>
        <w:rPr>
          <w:rFonts w:ascii="Times New Roman" w:hAnsi="Times New Roman" w:cs="Times New Roman"/>
          <w:lang w:val="es-NI" w:eastAsia="es-NI"/>
        </w:rPr>
      </w:pPr>
      <w:r w:rsidRPr="008A0BE4">
        <w:rPr>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4D19827E" w14:textId="77777777" w:rsidR="008A0BE4" w:rsidRDefault="008A0BE4" w:rsidP="008A0BE4">
      <w:pPr>
        <w:jc w:val="both"/>
        <w:rPr>
          <w:rFonts w:ascii="Times New Roman" w:hAnsi="Times New Roman" w:cs="Times New Roman"/>
          <w:lang w:val="es-NI" w:eastAsia="es-NI"/>
        </w:rPr>
      </w:pPr>
      <w:r w:rsidRPr="008A0BE4">
        <w:rPr>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66B006D8" w14:textId="77777777" w:rsidR="008A0BE4" w:rsidRDefault="008A0BE4" w:rsidP="008A0BE4">
      <w:pPr>
        <w:jc w:val="both"/>
        <w:rPr>
          <w:rFonts w:ascii="Times New Roman" w:hAnsi="Times New Roman" w:cs="Times New Roman"/>
          <w:b/>
          <w:bCs/>
          <w:lang w:val="es-NI" w:eastAsia="es-NI"/>
        </w:rPr>
      </w:pPr>
      <w:r w:rsidRPr="008A0BE4">
        <w:rPr>
          <w:b/>
          <w:bCs/>
          <w:lang w:val="es-NI" w:eastAsia="es-NI"/>
        </w:rPr>
        <w:t>Depreciaciones y Amortizaciones</w:t>
      </w:r>
      <w:r>
        <w:rPr>
          <w:b/>
          <w:bCs/>
          <w:lang w:val="es-NI" w:eastAsia="es-NI"/>
        </w:rPr>
        <w:t>.</w:t>
      </w:r>
    </w:p>
    <w:p w14:paraId="0A037BF7" w14:textId="77777777" w:rsidR="008A0BE4" w:rsidRPr="008A0BE4" w:rsidRDefault="008A0BE4" w:rsidP="008A0BE4">
      <w:pPr>
        <w:jc w:val="both"/>
        <w:rPr>
          <w:rFonts w:ascii="Times New Roman" w:hAnsi="Times New Roman" w:cs="Times New Roman"/>
          <w:lang w:val="es-NI" w:eastAsia="es-NI"/>
        </w:rPr>
      </w:pPr>
      <w:r w:rsidRPr="008A0BE4">
        <w:rPr>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42B770FF" w14:textId="77777777" w:rsidR="008A0BE4" w:rsidRDefault="008A0BE4" w:rsidP="008A0BE4">
      <w:pPr>
        <w:jc w:val="both"/>
        <w:rPr>
          <w:rFonts w:ascii="Times New Roman" w:hAnsi="Times New Roman" w:cs="Times New Roman"/>
          <w:lang w:val="es-NI" w:eastAsia="es-NI"/>
        </w:rPr>
      </w:pPr>
      <w:r w:rsidRPr="008A0BE4">
        <w:rPr>
          <w:lang w:val="es-NI" w:eastAsia="es-NI"/>
        </w:rPr>
        <w:lastRenderedPageBreak/>
        <w:t>Para el presente estudio se utilizó el método de depreciación en línea recta, considerando la vida útil estimada de cada activo productivo y el período de amortización de los gastos preoperativos.</w:t>
      </w:r>
    </w:p>
    <w:p w14:paraId="1276BE4E" w14:textId="77777777" w:rsidR="008A0BE4" w:rsidRDefault="008A0BE4" w:rsidP="008A0BE4">
      <w:pPr>
        <w:jc w:val="both"/>
        <w:rPr>
          <w:rFonts w:ascii="Times New Roman" w:hAnsi="Times New Roman" w:cs="Times New Roman"/>
          <w:b/>
          <w:bCs/>
          <w:lang w:val="es-NI" w:eastAsia="es-NI"/>
        </w:rPr>
      </w:pPr>
    </w:p>
    <w:p w14:paraId="706F7DBD" w14:textId="77777777" w:rsidR="008A0BE4" w:rsidRDefault="008A0BE4" w:rsidP="008A0BE4">
      <w:pPr>
        <w:jc w:val="both"/>
        <w:rPr>
          <w:rFonts w:ascii="Times New Roman" w:hAnsi="Times New Roman" w:cs="Times New Roman"/>
          <w:b/>
          <w:bCs/>
          <w:lang w:val="es-NI" w:eastAsia="es-NI"/>
        </w:rPr>
      </w:pPr>
    </w:p>
    <w:p w14:paraId="0037BFD6" w14:textId="77777777" w:rsidR="004B5C2D" w:rsidRDefault="00000000">
      <w:pPr>
        <w:keepNext/>
        <w:spacing w:after="0"/>
        <w:rPr>
          <w:lang w:val="es-NI"/>
        </w:rPr>
      </w:pPr>
      <w:r>
        <w:rPr>
          <w:b/>
          <w:bCs/>
          <w:lang w:val="es-NI"/>
        </w:rPr>
        <w:t>Tabla 21</w:t>
      </w:r>
    </w:p>
    <w:p w14:paraId="75C7381A" w14:textId="77777777" w:rsidR="004B5C2D" w:rsidRDefault="00000000">
      <w:pPr>
        <w:keepNext/>
        <w:rPr>
          <w:lang w:val="es-NI"/>
        </w:rPr>
      </w:pPr>
      <w:r>
        <w:rPr>
          <w:i/>
          <w:iCs/>
          <w:lang w:val="es-NI"/>
        </w:rPr>
        <w:t>Depreciaciones y amortizaciones proyectadas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650"/>
        <w:gridCol w:w="746"/>
        <w:gridCol w:w="632"/>
        <w:gridCol w:w="632"/>
        <w:gridCol w:w="632"/>
        <w:gridCol w:w="632"/>
        <w:gridCol w:w="632"/>
        <w:gridCol w:w="557"/>
        <w:gridCol w:w="557"/>
        <w:gridCol w:w="557"/>
        <w:gridCol w:w="557"/>
        <w:gridCol w:w="576"/>
      </w:tblGrid>
      <w:tr w:rsidR="008A0BE4" w:rsidRPr="008A0BE4" w14:paraId="43FC380D" w14:textId="77777777" w:rsidTr="008A0BE4">
        <w:trPr>
          <w:trHeight w:val="315"/>
          <w:tblHeader/>
        </w:trPr>
        <w:tc>
          <w:tcPr>
            <w:tcW w:w="0" w:type="auto"/>
            <w:gridSpan w:val="12"/>
            <w:tcBorders>
              <w:bottom w:val="single" w:sz="8" w:space="0" w:color="000000"/>
            </w:tcBorders>
            <w:shd w:val="clear" w:color="C4BD97" w:fill="C3D69B"/>
            <w:noWrap/>
            <w:vAlign w:val="bottom"/>
            <w:hideMark/>
          </w:tcPr>
          <w:p w14:paraId="76C02299"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6. DEPRECIACIONES Y AMORTIZACIONES</w:t>
            </w:r>
          </w:p>
        </w:tc>
      </w:tr>
      <w:tr w:rsidR="008A0BE4" w:rsidRPr="008A0BE4" w14:paraId="68C4E3B7" w14:textId="77777777" w:rsidTr="008A0BE4">
        <w:trPr>
          <w:trHeight w:val="315"/>
        </w:trPr>
        <w:tc>
          <w:tcPr>
            <w:tcW w:w="0" w:type="auto"/>
            <w:shd w:val="clear" w:color="D5DEE7" w:fill="D9E1F2"/>
            <w:noWrap/>
            <w:vAlign w:val="bottom"/>
            <w:hideMark/>
          </w:tcPr>
          <w:p w14:paraId="3DFF16ED"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Activo</w:t>
            </w:r>
          </w:p>
        </w:tc>
        <w:tc>
          <w:tcPr>
            <w:tcW w:w="0" w:type="auto"/>
            <w:shd w:val="clear" w:color="D5DEE7" w:fill="D9E1F2"/>
            <w:noWrap/>
            <w:vAlign w:val="bottom"/>
            <w:hideMark/>
          </w:tcPr>
          <w:p w14:paraId="7E1F5185"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Valor</w:t>
            </w:r>
          </w:p>
        </w:tc>
        <w:tc>
          <w:tcPr>
            <w:tcW w:w="0" w:type="auto"/>
            <w:shd w:val="clear" w:color="D5DEE7" w:fill="D9E1F2"/>
            <w:noWrap/>
            <w:vAlign w:val="bottom"/>
            <w:hideMark/>
          </w:tcPr>
          <w:p w14:paraId="128749D7"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1</w:t>
            </w:r>
          </w:p>
        </w:tc>
        <w:tc>
          <w:tcPr>
            <w:tcW w:w="0" w:type="auto"/>
            <w:shd w:val="clear" w:color="D5DEE7" w:fill="D9E1F2"/>
            <w:noWrap/>
            <w:vAlign w:val="bottom"/>
            <w:hideMark/>
          </w:tcPr>
          <w:p w14:paraId="6B286D95"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2</w:t>
            </w:r>
          </w:p>
        </w:tc>
        <w:tc>
          <w:tcPr>
            <w:tcW w:w="0" w:type="auto"/>
            <w:shd w:val="clear" w:color="D5DEE7" w:fill="D9E1F2"/>
            <w:noWrap/>
            <w:vAlign w:val="bottom"/>
            <w:hideMark/>
          </w:tcPr>
          <w:p w14:paraId="0900DAFA"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3</w:t>
            </w:r>
          </w:p>
        </w:tc>
        <w:tc>
          <w:tcPr>
            <w:tcW w:w="0" w:type="auto"/>
            <w:shd w:val="clear" w:color="D5DEE7" w:fill="D9E1F2"/>
            <w:noWrap/>
            <w:vAlign w:val="bottom"/>
            <w:hideMark/>
          </w:tcPr>
          <w:p w14:paraId="00DD6764"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4</w:t>
            </w:r>
          </w:p>
        </w:tc>
        <w:tc>
          <w:tcPr>
            <w:tcW w:w="0" w:type="auto"/>
            <w:shd w:val="clear" w:color="D5DEE7" w:fill="D9E1F2"/>
            <w:noWrap/>
            <w:vAlign w:val="bottom"/>
            <w:hideMark/>
          </w:tcPr>
          <w:p w14:paraId="48D40E24"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5</w:t>
            </w:r>
          </w:p>
        </w:tc>
        <w:tc>
          <w:tcPr>
            <w:tcW w:w="0" w:type="auto"/>
            <w:shd w:val="clear" w:color="D5DEE7" w:fill="D9E1F2"/>
            <w:noWrap/>
            <w:vAlign w:val="bottom"/>
            <w:hideMark/>
          </w:tcPr>
          <w:p w14:paraId="0A2F585E"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6</w:t>
            </w:r>
          </w:p>
        </w:tc>
        <w:tc>
          <w:tcPr>
            <w:tcW w:w="0" w:type="auto"/>
            <w:shd w:val="clear" w:color="D5DEE7" w:fill="D9E1F2"/>
            <w:noWrap/>
            <w:vAlign w:val="bottom"/>
            <w:hideMark/>
          </w:tcPr>
          <w:p w14:paraId="555DD28F"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7</w:t>
            </w:r>
          </w:p>
        </w:tc>
        <w:tc>
          <w:tcPr>
            <w:tcW w:w="0" w:type="auto"/>
            <w:shd w:val="clear" w:color="D5DEE7" w:fill="D9E1F2"/>
            <w:noWrap/>
            <w:vAlign w:val="bottom"/>
            <w:hideMark/>
          </w:tcPr>
          <w:p w14:paraId="0B638B93"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8</w:t>
            </w:r>
          </w:p>
        </w:tc>
        <w:tc>
          <w:tcPr>
            <w:tcW w:w="0" w:type="auto"/>
            <w:shd w:val="clear" w:color="D5DEE7" w:fill="D9E1F2"/>
            <w:noWrap/>
            <w:vAlign w:val="bottom"/>
            <w:hideMark/>
          </w:tcPr>
          <w:p w14:paraId="04EE2ECB"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9</w:t>
            </w:r>
          </w:p>
        </w:tc>
        <w:tc>
          <w:tcPr>
            <w:tcW w:w="0" w:type="auto"/>
            <w:shd w:val="clear" w:color="D5DEE7" w:fill="D9E1F2"/>
            <w:noWrap/>
            <w:vAlign w:val="bottom"/>
            <w:hideMark/>
          </w:tcPr>
          <w:p w14:paraId="4085D18D" w14:textId="77777777" w:rsidR="008A0BE4" w:rsidRPr="008A0BE4" w:rsidRDefault="008A0BE4" w:rsidP="008A0BE4">
            <w:pPr>
              <w:spacing w:after="0" w:line="240" w:lineRule="auto"/>
              <w:jc w:val="center"/>
              <w:rPr>
                <w:rFonts w:eastAsia="Times New Roman"/>
                <w:b/>
                <w:bCs/>
                <w:color w:val="000000"/>
                <w:lang w:val="es-NI" w:eastAsia="es-NI"/>
              </w:rPr>
            </w:pPr>
            <w:r w:rsidRPr="008A0BE4">
              <w:rPr>
                <w:rFonts w:eastAsia="Times New Roman"/>
                <w:b/>
                <w:bCs/>
                <w:color w:val="000000"/>
                <w:lang w:val="es-NI" w:eastAsia="es-NI"/>
              </w:rPr>
              <w:t>Año 10</w:t>
            </w:r>
          </w:p>
        </w:tc>
      </w:tr>
      <w:tr w:rsidR="008A0BE4" w:rsidRPr="008A0BE4" w14:paraId="0A90E0F2" w14:textId="77777777" w:rsidTr="008A0BE4">
        <w:trPr>
          <w:trHeight w:val="315"/>
        </w:trPr>
        <w:tc>
          <w:tcPr>
            <w:tcW w:w="0" w:type="auto"/>
            <w:noWrap/>
            <w:vAlign w:val="bottom"/>
            <w:hideMark/>
          </w:tcPr>
          <w:p w14:paraId="6460C6FC"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Tanques de almacenamiento (10 años)</w:t>
            </w:r>
          </w:p>
        </w:tc>
        <w:tc>
          <w:tcPr>
            <w:tcW w:w="0" w:type="auto"/>
            <w:noWrap/>
            <w:vAlign w:val="bottom"/>
            <w:hideMark/>
          </w:tcPr>
          <w:p w14:paraId="6FBE93C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360,000</w:t>
            </w:r>
          </w:p>
        </w:tc>
        <w:tc>
          <w:tcPr>
            <w:tcW w:w="0" w:type="auto"/>
            <w:noWrap/>
            <w:vAlign w:val="bottom"/>
            <w:hideMark/>
          </w:tcPr>
          <w:p w14:paraId="7D38182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6C036882"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59CD230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2DC6DC9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4108E35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0D068F0C"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4FAA7E4C"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5ABC19A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7D2FFE2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c>
          <w:tcPr>
            <w:tcW w:w="0" w:type="auto"/>
            <w:noWrap/>
            <w:vAlign w:val="bottom"/>
            <w:hideMark/>
          </w:tcPr>
          <w:p w14:paraId="353698C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36,000</w:t>
            </w:r>
          </w:p>
        </w:tc>
      </w:tr>
      <w:tr w:rsidR="008A0BE4" w:rsidRPr="008A0BE4" w14:paraId="7CDCAC3C" w14:textId="77777777" w:rsidTr="008A0BE4">
        <w:trPr>
          <w:trHeight w:val="315"/>
        </w:trPr>
        <w:tc>
          <w:tcPr>
            <w:tcW w:w="0" w:type="auto"/>
            <w:noWrap/>
            <w:vAlign w:val="bottom"/>
            <w:hideMark/>
          </w:tcPr>
          <w:p w14:paraId="731249AD"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Pasteurizador HTST (10 años)</w:t>
            </w:r>
          </w:p>
        </w:tc>
        <w:tc>
          <w:tcPr>
            <w:tcW w:w="0" w:type="auto"/>
            <w:noWrap/>
            <w:vAlign w:val="bottom"/>
            <w:hideMark/>
          </w:tcPr>
          <w:p w14:paraId="1FA160A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150,000</w:t>
            </w:r>
          </w:p>
        </w:tc>
        <w:tc>
          <w:tcPr>
            <w:tcW w:w="0" w:type="auto"/>
            <w:noWrap/>
            <w:vAlign w:val="bottom"/>
            <w:hideMark/>
          </w:tcPr>
          <w:p w14:paraId="0D064C7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45B09B51"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234358B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69AEC8E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715E4C1D"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499ADA9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54C0959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7B38A22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46B2284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c>
          <w:tcPr>
            <w:tcW w:w="0" w:type="auto"/>
            <w:noWrap/>
            <w:vAlign w:val="bottom"/>
            <w:hideMark/>
          </w:tcPr>
          <w:p w14:paraId="3BC12CB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15,000</w:t>
            </w:r>
          </w:p>
        </w:tc>
      </w:tr>
      <w:tr w:rsidR="008A0BE4" w:rsidRPr="008A0BE4" w14:paraId="6B150741" w14:textId="77777777" w:rsidTr="008A0BE4">
        <w:trPr>
          <w:trHeight w:val="315"/>
        </w:trPr>
        <w:tc>
          <w:tcPr>
            <w:tcW w:w="0" w:type="auto"/>
            <w:noWrap/>
            <w:vAlign w:val="bottom"/>
            <w:hideMark/>
          </w:tcPr>
          <w:p w14:paraId="38C87880"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Envasadora automática (10 años)</w:t>
            </w:r>
          </w:p>
        </w:tc>
        <w:tc>
          <w:tcPr>
            <w:tcW w:w="0" w:type="auto"/>
            <w:noWrap/>
            <w:vAlign w:val="bottom"/>
            <w:hideMark/>
          </w:tcPr>
          <w:p w14:paraId="7DC3A65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260,000</w:t>
            </w:r>
          </w:p>
        </w:tc>
        <w:tc>
          <w:tcPr>
            <w:tcW w:w="0" w:type="auto"/>
            <w:noWrap/>
            <w:vAlign w:val="bottom"/>
            <w:hideMark/>
          </w:tcPr>
          <w:p w14:paraId="55D0F0E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4BB7C39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63D7254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4FBD580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2DE6D27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0B251BD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29A9BD3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6FCC534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0CA3870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c>
          <w:tcPr>
            <w:tcW w:w="0" w:type="auto"/>
            <w:noWrap/>
            <w:vAlign w:val="bottom"/>
            <w:hideMark/>
          </w:tcPr>
          <w:p w14:paraId="78803F9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26,000</w:t>
            </w:r>
          </w:p>
        </w:tc>
      </w:tr>
      <w:tr w:rsidR="008A0BE4" w:rsidRPr="008A0BE4" w14:paraId="039A8D78" w14:textId="77777777" w:rsidTr="008A0BE4">
        <w:trPr>
          <w:trHeight w:val="315"/>
        </w:trPr>
        <w:tc>
          <w:tcPr>
            <w:tcW w:w="0" w:type="auto"/>
            <w:noWrap/>
            <w:vAlign w:val="bottom"/>
            <w:hideMark/>
          </w:tcPr>
          <w:p w14:paraId="20C442D3"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Sistema de enfriamiento (10 años)</w:t>
            </w:r>
          </w:p>
        </w:tc>
        <w:tc>
          <w:tcPr>
            <w:tcW w:w="0" w:type="auto"/>
            <w:noWrap/>
            <w:vAlign w:val="bottom"/>
            <w:hideMark/>
          </w:tcPr>
          <w:p w14:paraId="2444560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125,000</w:t>
            </w:r>
          </w:p>
        </w:tc>
        <w:tc>
          <w:tcPr>
            <w:tcW w:w="0" w:type="auto"/>
            <w:noWrap/>
            <w:vAlign w:val="bottom"/>
            <w:hideMark/>
          </w:tcPr>
          <w:p w14:paraId="6CA4CE96"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0996495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6588DB1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4E49A937"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7AED951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077DAC1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7B3E9C7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2C05FD2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7CCD1BA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c>
          <w:tcPr>
            <w:tcW w:w="0" w:type="auto"/>
            <w:noWrap/>
            <w:vAlign w:val="bottom"/>
            <w:hideMark/>
          </w:tcPr>
          <w:p w14:paraId="63A9C94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12,500</w:t>
            </w:r>
          </w:p>
        </w:tc>
      </w:tr>
      <w:tr w:rsidR="008A0BE4" w:rsidRPr="008A0BE4" w14:paraId="66AA41F5" w14:textId="77777777" w:rsidTr="008A0BE4">
        <w:trPr>
          <w:trHeight w:val="315"/>
        </w:trPr>
        <w:tc>
          <w:tcPr>
            <w:tcW w:w="0" w:type="auto"/>
            <w:noWrap/>
            <w:vAlign w:val="bottom"/>
            <w:hideMark/>
          </w:tcPr>
          <w:p w14:paraId="5B31F9AD"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Camión de distribución (5 años)</w:t>
            </w:r>
          </w:p>
        </w:tc>
        <w:tc>
          <w:tcPr>
            <w:tcW w:w="0" w:type="auto"/>
            <w:noWrap/>
            <w:vAlign w:val="bottom"/>
            <w:hideMark/>
          </w:tcPr>
          <w:p w14:paraId="27444DD2"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500,000</w:t>
            </w:r>
          </w:p>
        </w:tc>
        <w:tc>
          <w:tcPr>
            <w:tcW w:w="0" w:type="auto"/>
            <w:noWrap/>
            <w:vAlign w:val="bottom"/>
            <w:hideMark/>
          </w:tcPr>
          <w:p w14:paraId="026A4151"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100,000</w:t>
            </w:r>
          </w:p>
        </w:tc>
        <w:tc>
          <w:tcPr>
            <w:tcW w:w="0" w:type="auto"/>
            <w:noWrap/>
            <w:vAlign w:val="bottom"/>
            <w:hideMark/>
          </w:tcPr>
          <w:p w14:paraId="4158739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100,000</w:t>
            </w:r>
          </w:p>
        </w:tc>
        <w:tc>
          <w:tcPr>
            <w:tcW w:w="0" w:type="auto"/>
            <w:noWrap/>
            <w:vAlign w:val="bottom"/>
            <w:hideMark/>
          </w:tcPr>
          <w:p w14:paraId="7957B71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100,000</w:t>
            </w:r>
          </w:p>
        </w:tc>
        <w:tc>
          <w:tcPr>
            <w:tcW w:w="0" w:type="auto"/>
            <w:noWrap/>
            <w:vAlign w:val="bottom"/>
            <w:hideMark/>
          </w:tcPr>
          <w:p w14:paraId="351887B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100,000</w:t>
            </w:r>
          </w:p>
        </w:tc>
        <w:tc>
          <w:tcPr>
            <w:tcW w:w="0" w:type="auto"/>
            <w:noWrap/>
            <w:vAlign w:val="bottom"/>
            <w:hideMark/>
          </w:tcPr>
          <w:p w14:paraId="091A2E9A"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100,000</w:t>
            </w:r>
          </w:p>
        </w:tc>
        <w:tc>
          <w:tcPr>
            <w:tcW w:w="0" w:type="auto"/>
            <w:noWrap/>
            <w:vAlign w:val="bottom"/>
            <w:hideMark/>
          </w:tcPr>
          <w:p w14:paraId="4C7A7E3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124A087D"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3D344F78"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1AD980F1"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253468EE"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r>
      <w:tr w:rsidR="008A0BE4" w:rsidRPr="008A0BE4" w14:paraId="14CA8297" w14:textId="77777777" w:rsidTr="008A0BE4">
        <w:trPr>
          <w:trHeight w:val="315"/>
        </w:trPr>
        <w:tc>
          <w:tcPr>
            <w:tcW w:w="0" w:type="auto"/>
            <w:noWrap/>
            <w:vAlign w:val="bottom"/>
            <w:hideMark/>
          </w:tcPr>
          <w:p w14:paraId="2CB1497E" w14:textId="77777777" w:rsidR="008A0BE4" w:rsidRPr="008A0BE4" w:rsidRDefault="008A0BE4" w:rsidP="008A0BE4">
            <w:pPr>
              <w:spacing w:after="0" w:line="240" w:lineRule="auto"/>
              <w:rPr>
                <w:rFonts w:eastAsia="Times New Roman"/>
                <w:color w:val="000000"/>
                <w:lang w:val="es-NI" w:eastAsia="es-NI"/>
              </w:rPr>
            </w:pPr>
            <w:r w:rsidRPr="008A0BE4">
              <w:rPr>
                <w:rFonts w:eastAsia="Times New Roman"/>
                <w:color w:val="000000"/>
                <w:lang w:val="es-NI" w:eastAsia="es-NI"/>
              </w:rPr>
              <w:t>Amortización de diferidos (5 años)</w:t>
            </w:r>
          </w:p>
        </w:tc>
        <w:tc>
          <w:tcPr>
            <w:tcW w:w="0" w:type="auto"/>
            <w:noWrap/>
            <w:vAlign w:val="bottom"/>
            <w:hideMark/>
          </w:tcPr>
          <w:p w14:paraId="285D396C"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76,000</w:t>
            </w:r>
          </w:p>
        </w:tc>
        <w:tc>
          <w:tcPr>
            <w:tcW w:w="0" w:type="auto"/>
            <w:noWrap/>
            <w:vAlign w:val="bottom"/>
            <w:hideMark/>
          </w:tcPr>
          <w:p w14:paraId="1B70A520"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15,200</w:t>
            </w:r>
          </w:p>
        </w:tc>
        <w:tc>
          <w:tcPr>
            <w:tcW w:w="0" w:type="auto"/>
            <w:noWrap/>
            <w:vAlign w:val="bottom"/>
            <w:hideMark/>
          </w:tcPr>
          <w:p w14:paraId="4B7B7BA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15,200</w:t>
            </w:r>
          </w:p>
        </w:tc>
        <w:tc>
          <w:tcPr>
            <w:tcW w:w="0" w:type="auto"/>
            <w:noWrap/>
            <w:vAlign w:val="bottom"/>
            <w:hideMark/>
          </w:tcPr>
          <w:p w14:paraId="5B43133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15,200</w:t>
            </w:r>
          </w:p>
        </w:tc>
        <w:tc>
          <w:tcPr>
            <w:tcW w:w="0" w:type="auto"/>
            <w:noWrap/>
            <w:vAlign w:val="bottom"/>
            <w:hideMark/>
          </w:tcPr>
          <w:p w14:paraId="3744767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15,200</w:t>
            </w:r>
          </w:p>
        </w:tc>
        <w:tc>
          <w:tcPr>
            <w:tcW w:w="0" w:type="auto"/>
            <w:noWrap/>
            <w:vAlign w:val="bottom"/>
            <w:hideMark/>
          </w:tcPr>
          <w:p w14:paraId="5880FB55"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15,200</w:t>
            </w:r>
          </w:p>
        </w:tc>
        <w:tc>
          <w:tcPr>
            <w:tcW w:w="0" w:type="auto"/>
            <w:noWrap/>
            <w:vAlign w:val="bottom"/>
            <w:hideMark/>
          </w:tcPr>
          <w:p w14:paraId="6736D8BF"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3E2614AB"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55F3B292"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01166BB3"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c>
          <w:tcPr>
            <w:tcW w:w="0" w:type="auto"/>
            <w:noWrap/>
            <w:vAlign w:val="bottom"/>
            <w:hideMark/>
          </w:tcPr>
          <w:p w14:paraId="542E71A4" w14:textId="77777777" w:rsidR="008A0BE4" w:rsidRPr="008A0BE4" w:rsidRDefault="008A0BE4" w:rsidP="008A0BE4">
            <w:pPr>
              <w:spacing w:after="0" w:line="240" w:lineRule="auto"/>
              <w:jc w:val="right"/>
              <w:rPr>
                <w:rFonts w:eastAsia="Times New Roman"/>
                <w:color w:val="000000"/>
                <w:lang w:val="es-NI" w:eastAsia="es-NI"/>
              </w:rPr>
            </w:pPr>
            <w:r w:rsidRPr="008A0BE4">
              <w:rPr>
                <w:rFonts w:eastAsia="Times New Roman"/>
                <w:color w:val="000000"/>
                <w:lang w:val="es-NI" w:eastAsia="es-NI"/>
              </w:rPr>
              <w:t>0</w:t>
            </w:r>
          </w:p>
        </w:tc>
      </w:tr>
      <w:tr w:rsidR="008A0BE4" w:rsidRPr="008A0BE4" w14:paraId="4E1355D9" w14:textId="77777777" w:rsidTr="008A0BE4">
        <w:trPr>
          <w:trHeight w:val="315"/>
        </w:trPr>
        <w:tc>
          <w:tcPr>
            <w:tcW w:w="0" w:type="auto"/>
            <w:shd w:val="clear" w:color="FFE0E0" w:fill="FCE4D6"/>
            <w:noWrap/>
            <w:vAlign w:val="bottom"/>
            <w:hideMark/>
          </w:tcPr>
          <w:p w14:paraId="380089E9" w14:textId="77777777" w:rsidR="008A0BE4" w:rsidRPr="008A0BE4" w:rsidRDefault="008A0BE4" w:rsidP="008A0BE4">
            <w:pPr>
              <w:spacing w:after="0" w:line="240" w:lineRule="auto"/>
              <w:rPr>
                <w:rFonts w:eastAsia="Times New Roman"/>
                <w:b/>
                <w:bCs/>
                <w:color w:val="000000"/>
                <w:lang w:val="es-NI" w:eastAsia="es-NI"/>
              </w:rPr>
            </w:pPr>
            <w:r w:rsidRPr="008A0BE4">
              <w:rPr>
                <w:rFonts w:eastAsia="Times New Roman"/>
                <w:b/>
                <w:bCs/>
                <w:color w:val="000000"/>
                <w:lang w:val="es-NI" w:eastAsia="es-NI"/>
              </w:rPr>
              <w:t>TOTAL DEPRECIACIÓN Y AMORTIZACIÓN</w:t>
            </w:r>
          </w:p>
        </w:tc>
        <w:tc>
          <w:tcPr>
            <w:tcW w:w="0" w:type="auto"/>
            <w:shd w:val="clear" w:color="FFE0E0" w:fill="FCE4D6"/>
            <w:noWrap/>
            <w:vAlign w:val="bottom"/>
            <w:hideMark/>
          </w:tcPr>
          <w:p w14:paraId="07B78C2F"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1,471,000</w:t>
            </w:r>
          </w:p>
        </w:tc>
        <w:tc>
          <w:tcPr>
            <w:tcW w:w="0" w:type="auto"/>
            <w:shd w:val="clear" w:color="FFE0E0" w:fill="FCE4D6"/>
            <w:noWrap/>
            <w:vAlign w:val="bottom"/>
            <w:hideMark/>
          </w:tcPr>
          <w:p w14:paraId="2789A711"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204,700</w:t>
            </w:r>
          </w:p>
        </w:tc>
        <w:tc>
          <w:tcPr>
            <w:tcW w:w="0" w:type="auto"/>
            <w:shd w:val="clear" w:color="FFE0E0" w:fill="FCE4D6"/>
            <w:noWrap/>
            <w:vAlign w:val="bottom"/>
            <w:hideMark/>
          </w:tcPr>
          <w:p w14:paraId="66DAEF4C"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204,700</w:t>
            </w:r>
          </w:p>
        </w:tc>
        <w:tc>
          <w:tcPr>
            <w:tcW w:w="0" w:type="auto"/>
            <w:shd w:val="clear" w:color="FFE0E0" w:fill="FCE4D6"/>
            <w:noWrap/>
            <w:vAlign w:val="bottom"/>
            <w:hideMark/>
          </w:tcPr>
          <w:p w14:paraId="781B1252"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204,700</w:t>
            </w:r>
          </w:p>
        </w:tc>
        <w:tc>
          <w:tcPr>
            <w:tcW w:w="0" w:type="auto"/>
            <w:shd w:val="clear" w:color="FFE0E0" w:fill="FCE4D6"/>
            <w:noWrap/>
            <w:vAlign w:val="bottom"/>
            <w:hideMark/>
          </w:tcPr>
          <w:p w14:paraId="419ABA37"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204,700</w:t>
            </w:r>
          </w:p>
        </w:tc>
        <w:tc>
          <w:tcPr>
            <w:tcW w:w="0" w:type="auto"/>
            <w:shd w:val="clear" w:color="FFE0E0" w:fill="FCE4D6"/>
            <w:noWrap/>
            <w:vAlign w:val="bottom"/>
            <w:hideMark/>
          </w:tcPr>
          <w:p w14:paraId="67E6B582"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204,700</w:t>
            </w:r>
          </w:p>
        </w:tc>
        <w:tc>
          <w:tcPr>
            <w:tcW w:w="0" w:type="auto"/>
            <w:shd w:val="clear" w:color="FFE0E0" w:fill="FCE4D6"/>
            <w:noWrap/>
            <w:vAlign w:val="bottom"/>
            <w:hideMark/>
          </w:tcPr>
          <w:p w14:paraId="18CE1ACA"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89,500</w:t>
            </w:r>
          </w:p>
        </w:tc>
        <w:tc>
          <w:tcPr>
            <w:tcW w:w="0" w:type="auto"/>
            <w:shd w:val="clear" w:color="FFE0E0" w:fill="FCE4D6"/>
            <w:noWrap/>
            <w:vAlign w:val="bottom"/>
            <w:hideMark/>
          </w:tcPr>
          <w:p w14:paraId="35E673B3"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89,500</w:t>
            </w:r>
          </w:p>
        </w:tc>
        <w:tc>
          <w:tcPr>
            <w:tcW w:w="0" w:type="auto"/>
            <w:shd w:val="clear" w:color="FFE0E0" w:fill="FCE4D6"/>
            <w:noWrap/>
            <w:vAlign w:val="bottom"/>
            <w:hideMark/>
          </w:tcPr>
          <w:p w14:paraId="64F17C55"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89,500</w:t>
            </w:r>
          </w:p>
        </w:tc>
        <w:tc>
          <w:tcPr>
            <w:tcW w:w="0" w:type="auto"/>
            <w:shd w:val="clear" w:color="FFE0E0" w:fill="FCE4D6"/>
            <w:noWrap/>
            <w:vAlign w:val="bottom"/>
            <w:hideMark/>
          </w:tcPr>
          <w:p w14:paraId="1F3BAEB5"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89,500</w:t>
            </w:r>
          </w:p>
        </w:tc>
        <w:tc>
          <w:tcPr>
            <w:tcW w:w="0" w:type="auto"/>
            <w:shd w:val="clear" w:color="FFE0E0" w:fill="FCE4D6"/>
            <w:noWrap/>
            <w:vAlign w:val="bottom"/>
            <w:hideMark/>
          </w:tcPr>
          <w:p w14:paraId="4FAA29D3" w14:textId="77777777" w:rsidR="008A0BE4" w:rsidRPr="008A0BE4" w:rsidRDefault="008A0BE4" w:rsidP="008A0BE4">
            <w:pPr>
              <w:spacing w:after="0" w:line="240" w:lineRule="auto"/>
              <w:jc w:val="right"/>
              <w:rPr>
                <w:rFonts w:eastAsia="Times New Roman"/>
                <w:b/>
                <w:bCs/>
                <w:color w:val="000000"/>
                <w:lang w:val="es-NI" w:eastAsia="es-NI"/>
              </w:rPr>
            </w:pPr>
            <w:r w:rsidRPr="008A0BE4">
              <w:rPr>
                <w:rFonts w:eastAsia="Times New Roman"/>
                <w:b/>
                <w:bCs/>
                <w:color w:val="000000"/>
                <w:lang w:val="es-NI" w:eastAsia="es-NI"/>
              </w:rPr>
              <w:t>89,500</w:t>
            </w:r>
          </w:p>
        </w:tc>
      </w:tr>
    </w:tbl>
    <w:p w14:paraId="56D149A3" w14:textId="77777777" w:rsidR="004B5C2D" w:rsidRDefault="00000000">
      <w:pPr>
        <w:rPr>
          <w:lang w:val="es-NI"/>
        </w:rPr>
      </w:pPr>
      <w:r>
        <w:rPr>
          <w:i/>
          <w:iCs/>
          <w:lang w:val="es-NI"/>
        </w:rPr>
        <w:t>Nota.</w:t>
      </w:r>
      <w:r>
        <w:rPr>
          <w:lang w:val="es-NI"/>
        </w:rPr>
        <w:t xml:space="preserve"> Elaboración propia, 2026.</w:t>
      </w:r>
    </w:p>
    <w:p w14:paraId="3602C9F5" w14:textId="77777777" w:rsidR="008A0BE4" w:rsidRDefault="008A0BE4" w:rsidP="008A0BE4">
      <w:pPr>
        <w:jc w:val="both"/>
        <w:rPr>
          <w:rFonts w:ascii="Times New Roman" w:hAnsi="Times New Roman" w:cs="Times New Roman"/>
          <w:b/>
          <w:bCs/>
          <w:lang w:val="es-NI" w:eastAsia="es-NI"/>
        </w:rPr>
      </w:pPr>
    </w:p>
    <w:p w14:paraId="240A8A62"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436B84ED"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0ED76233"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lastRenderedPageBreak/>
        <w:t>Por otra parte, el camión de distribución fue depreciado en un período de cinco años, generando un gasto anual de L 100,000 durante ese intervalo. Este criterio responde al mayor desgaste asociado a las actividades de transporte y distribución.</w:t>
      </w:r>
    </w:p>
    <w:p w14:paraId="77DEF9CB"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4021D496" w14:textId="77777777" w:rsidR="00B10564" w:rsidRDefault="00B10564" w:rsidP="00B10564">
      <w:pPr>
        <w:jc w:val="both"/>
        <w:rPr>
          <w:rFonts w:ascii="Times New Roman" w:hAnsi="Times New Roman" w:cs="Times New Roman"/>
          <w:lang w:val="es-NI" w:eastAsia="es-NI"/>
        </w:rPr>
      </w:pPr>
      <w:r w:rsidRPr="00B10564">
        <w:rPr>
          <w:lang w:val="es-NI" w:eastAsia="es-NI"/>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6CE5516F" w14:textId="77777777" w:rsidR="00B10564" w:rsidRDefault="00B10564" w:rsidP="00B10564">
      <w:pPr>
        <w:jc w:val="both"/>
        <w:rPr>
          <w:rFonts w:ascii="Times New Roman" w:hAnsi="Times New Roman" w:cs="Times New Roman"/>
          <w:lang w:val="es-NI" w:eastAsia="es-NI"/>
        </w:rPr>
      </w:pPr>
      <w:r w:rsidRPr="00B10564">
        <w:rPr>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4721273" w14:textId="77777777" w:rsidR="00B10564" w:rsidRDefault="00B10564" w:rsidP="00B10564">
      <w:pPr>
        <w:jc w:val="both"/>
        <w:rPr>
          <w:rFonts w:ascii="Times New Roman" w:hAnsi="Times New Roman" w:cs="Times New Roman"/>
          <w:b/>
          <w:bCs/>
          <w:lang w:val="es-NI" w:eastAsia="es-NI"/>
        </w:rPr>
      </w:pPr>
      <w:r w:rsidRPr="00B10564">
        <w:rPr>
          <w:b/>
          <w:bCs/>
          <w:lang w:val="es-NI" w:eastAsia="es-NI"/>
        </w:rPr>
        <w:t>Valor de Desecho y Capital de Trabajo</w:t>
      </w:r>
      <w:r>
        <w:rPr>
          <w:b/>
          <w:bCs/>
          <w:lang w:val="es-NI" w:eastAsia="es-NI"/>
        </w:rPr>
        <w:t>.</w:t>
      </w:r>
    </w:p>
    <w:p w14:paraId="173A9AD3"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El capital de trabajo representa los recursos financieros necesarios para cubrir las necesidades operativas de corto plazo del proyecto, tales como la compra de materias primas, pago de personal y otros gastos asociados al ciclo productivo. Su cálculo permite garantizar la continuidad de las operaciones sin interrupciones por falta de liquidez.</w:t>
      </w:r>
    </w:p>
    <w:p w14:paraId="3E524A59" w14:textId="77777777" w:rsidR="00B10564" w:rsidRDefault="00B10564" w:rsidP="00B10564">
      <w:pPr>
        <w:jc w:val="both"/>
        <w:rPr>
          <w:rFonts w:ascii="Times New Roman" w:hAnsi="Times New Roman" w:cs="Times New Roman"/>
          <w:lang w:val="es-NI" w:eastAsia="es-NI"/>
        </w:rPr>
      </w:pPr>
      <w:r w:rsidRPr="00B10564">
        <w:rPr>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75FB0CEC" w14:textId="77777777" w:rsidR="004B5C2D" w:rsidRDefault="00000000">
      <w:pPr>
        <w:keepNext/>
        <w:spacing w:after="0"/>
        <w:rPr>
          <w:lang w:val="es-NI"/>
        </w:rPr>
      </w:pPr>
      <w:r>
        <w:rPr>
          <w:b/>
          <w:bCs/>
          <w:lang w:val="es-NI"/>
        </w:rPr>
        <w:t>Tabla 22</w:t>
      </w:r>
    </w:p>
    <w:p w14:paraId="3B2BBCB6" w14:textId="77777777" w:rsidR="004B5C2D" w:rsidRDefault="00000000">
      <w:pPr>
        <w:keepNext/>
        <w:rPr>
          <w:lang w:val="es-NI"/>
        </w:rPr>
      </w:pPr>
      <w:r>
        <w:rPr>
          <w:i/>
          <w:iCs/>
          <w:lang w:val="es-NI"/>
        </w:rPr>
        <w:t>Valor de desecho y capital de trabajo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728"/>
        <w:gridCol w:w="558"/>
        <w:gridCol w:w="558"/>
        <w:gridCol w:w="559"/>
        <w:gridCol w:w="559"/>
        <w:gridCol w:w="559"/>
        <w:gridCol w:w="559"/>
        <w:gridCol w:w="656"/>
        <w:gridCol w:w="656"/>
        <w:gridCol w:w="656"/>
        <w:gridCol w:w="656"/>
        <w:gridCol w:w="656"/>
      </w:tblGrid>
      <w:tr w:rsidR="00B10564" w:rsidRPr="00B10564" w14:paraId="6DAD0843" w14:textId="77777777" w:rsidTr="00B10564">
        <w:trPr>
          <w:trHeight w:val="315"/>
          <w:tblHeader/>
        </w:trPr>
        <w:tc>
          <w:tcPr>
            <w:tcW w:w="0" w:type="auto"/>
            <w:gridSpan w:val="12"/>
            <w:tcBorders>
              <w:bottom w:val="single" w:sz="8" w:space="0" w:color="000000"/>
            </w:tcBorders>
            <w:shd w:val="clear" w:color="C4BD97" w:fill="C3D69B"/>
            <w:noWrap/>
            <w:vAlign w:val="bottom"/>
            <w:hideMark/>
          </w:tcPr>
          <w:p w14:paraId="17F35914" w14:textId="77777777" w:rsidR="00B10564" w:rsidRPr="00B10564" w:rsidRDefault="00B10564" w:rsidP="00B10564">
            <w:pPr>
              <w:spacing w:after="0" w:line="240" w:lineRule="auto"/>
              <w:rPr>
                <w:rFonts w:eastAsia="Times New Roman"/>
                <w:b/>
                <w:bCs/>
                <w:color w:val="000000"/>
                <w:lang w:val="es-NI" w:eastAsia="es-NI"/>
              </w:rPr>
            </w:pPr>
            <w:r w:rsidRPr="00B10564">
              <w:rPr>
                <w:rFonts w:eastAsia="Times New Roman"/>
                <w:b/>
                <w:bCs/>
                <w:color w:val="000000"/>
                <w:lang w:val="es-NI" w:eastAsia="es-NI"/>
              </w:rPr>
              <w:t>7. VALOR DE DESECHO Y CAPITAL DE TRABAJO</w:t>
            </w:r>
          </w:p>
        </w:tc>
      </w:tr>
      <w:tr w:rsidR="00B10564" w:rsidRPr="00B10564" w14:paraId="2E37B674" w14:textId="77777777" w:rsidTr="00B10564">
        <w:trPr>
          <w:trHeight w:val="315"/>
        </w:trPr>
        <w:tc>
          <w:tcPr>
            <w:tcW w:w="0" w:type="auto"/>
            <w:shd w:val="clear" w:color="D5DEE7" w:fill="D9E1F2"/>
            <w:noWrap/>
            <w:vAlign w:val="bottom"/>
            <w:hideMark/>
          </w:tcPr>
          <w:p w14:paraId="2222F4CB" w14:textId="77777777" w:rsidR="00B10564" w:rsidRPr="00B10564" w:rsidRDefault="00B10564" w:rsidP="00B10564">
            <w:pPr>
              <w:spacing w:after="0" w:line="240" w:lineRule="auto"/>
              <w:rPr>
                <w:rFonts w:eastAsia="Times New Roman"/>
                <w:b/>
                <w:bCs/>
                <w:color w:val="000000"/>
                <w:lang w:val="es-NI" w:eastAsia="es-NI"/>
              </w:rPr>
            </w:pPr>
            <w:r w:rsidRPr="00B10564">
              <w:rPr>
                <w:rFonts w:eastAsia="Times New Roman"/>
                <w:b/>
                <w:bCs/>
                <w:color w:val="000000"/>
                <w:lang w:val="es-NI" w:eastAsia="es-NI"/>
              </w:rPr>
              <w:t>Concepto</w:t>
            </w:r>
          </w:p>
        </w:tc>
        <w:tc>
          <w:tcPr>
            <w:tcW w:w="0" w:type="auto"/>
            <w:shd w:val="clear" w:color="D5DEE7" w:fill="D9E1F2"/>
            <w:noWrap/>
            <w:vAlign w:val="bottom"/>
            <w:hideMark/>
          </w:tcPr>
          <w:p w14:paraId="3215CC5D"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0</w:t>
            </w:r>
          </w:p>
        </w:tc>
        <w:tc>
          <w:tcPr>
            <w:tcW w:w="0" w:type="auto"/>
            <w:shd w:val="clear" w:color="D5DEE7" w:fill="D9E1F2"/>
            <w:noWrap/>
            <w:vAlign w:val="bottom"/>
            <w:hideMark/>
          </w:tcPr>
          <w:p w14:paraId="094DE39B"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1</w:t>
            </w:r>
          </w:p>
        </w:tc>
        <w:tc>
          <w:tcPr>
            <w:tcW w:w="0" w:type="auto"/>
            <w:shd w:val="clear" w:color="D5DEE7" w:fill="D9E1F2"/>
            <w:noWrap/>
            <w:vAlign w:val="bottom"/>
            <w:hideMark/>
          </w:tcPr>
          <w:p w14:paraId="0C21604B"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2</w:t>
            </w:r>
          </w:p>
        </w:tc>
        <w:tc>
          <w:tcPr>
            <w:tcW w:w="0" w:type="auto"/>
            <w:shd w:val="clear" w:color="D5DEE7" w:fill="D9E1F2"/>
            <w:noWrap/>
            <w:vAlign w:val="bottom"/>
            <w:hideMark/>
          </w:tcPr>
          <w:p w14:paraId="7777CC73"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3</w:t>
            </w:r>
          </w:p>
        </w:tc>
        <w:tc>
          <w:tcPr>
            <w:tcW w:w="0" w:type="auto"/>
            <w:shd w:val="clear" w:color="D5DEE7" w:fill="D9E1F2"/>
            <w:noWrap/>
            <w:vAlign w:val="bottom"/>
            <w:hideMark/>
          </w:tcPr>
          <w:p w14:paraId="49EB4240"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4</w:t>
            </w:r>
          </w:p>
        </w:tc>
        <w:tc>
          <w:tcPr>
            <w:tcW w:w="0" w:type="auto"/>
            <w:shd w:val="clear" w:color="D5DEE7" w:fill="D9E1F2"/>
            <w:noWrap/>
            <w:vAlign w:val="bottom"/>
            <w:hideMark/>
          </w:tcPr>
          <w:p w14:paraId="61596F6F"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5</w:t>
            </w:r>
          </w:p>
        </w:tc>
        <w:tc>
          <w:tcPr>
            <w:tcW w:w="0" w:type="auto"/>
            <w:shd w:val="clear" w:color="D5DEE7" w:fill="D9E1F2"/>
            <w:noWrap/>
            <w:vAlign w:val="bottom"/>
            <w:hideMark/>
          </w:tcPr>
          <w:p w14:paraId="3F14DB87"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6</w:t>
            </w:r>
          </w:p>
        </w:tc>
        <w:tc>
          <w:tcPr>
            <w:tcW w:w="0" w:type="auto"/>
            <w:shd w:val="clear" w:color="D5DEE7" w:fill="D9E1F2"/>
            <w:noWrap/>
            <w:vAlign w:val="bottom"/>
            <w:hideMark/>
          </w:tcPr>
          <w:p w14:paraId="1E369A98"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7</w:t>
            </w:r>
          </w:p>
        </w:tc>
        <w:tc>
          <w:tcPr>
            <w:tcW w:w="0" w:type="auto"/>
            <w:shd w:val="clear" w:color="D5DEE7" w:fill="D9E1F2"/>
            <w:noWrap/>
            <w:vAlign w:val="bottom"/>
            <w:hideMark/>
          </w:tcPr>
          <w:p w14:paraId="2FD576D0"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8</w:t>
            </w:r>
          </w:p>
        </w:tc>
        <w:tc>
          <w:tcPr>
            <w:tcW w:w="0" w:type="auto"/>
            <w:shd w:val="clear" w:color="D5DEE7" w:fill="D9E1F2"/>
            <w:noWrap/>
            <w:vAlign w:val="bottom"/>
            <w:hideMark/>
          </w:tcPr>
          <w:p w14:paraId="2B3BC8E1"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9</w:t>
            </w:r>
          </w:p>
        </w:tc>
        <w:tc>
          <w:tcPr>
            <w:tcW w:w="0" w:type="auto"/>
            <w:shd w:val="clear" w:color="D5DEE7" w:fill="D9E1F2"/>
            <w:noWrap/>
            <w:vAlign w:val="bottom"/>
            <w:hideMark/>
          </w:tcPr>
          <w:p w14:paraId="2F9625DF"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10</w:t>
            </w:r>
          </w:p>
        </w:tc>
      </w:tr>
      <w:tr w:rsidR="00B10564" w:rsidRPr="00B10564" w14:paraId="2CBACF68" w14:textId="77777777" w:rsidTr="00B10564">
        <w:trPr>
          <w:trHeight w:val="315"/>
        </w:trPr>
        <w:tc>
          <w:tcPr>
            <w:tcW w:w="0" w:type="auto"/>
            <w:noWrap/>
            <w:vAlign w:val="bottom"/>
            <w:hideMark/>
          </w:tcPr>
          <w:p w14:paraId="2A5F3CD6"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Valor de desecho de activos (Año 10)</w:t>
            </w:r>
          </w:p>
        </w:tc>
        <w:tc>
          <w:tcPr>
            <w:tcW w:w="0" w:type="auto"/>
            <w:noWrap/>
            <w:vAlign w:val="bottom"/>
            <w:hideMark/>
          </w:tcPr>
          <w:p w14:paraId="22AD962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8669A7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134136A1"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47D97F27"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DEFCBA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3642F90"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581912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6ABAB3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2D523F7"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5D1AEA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825C9C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r w:rsidR="00B10564" w:rsidRPr="00B10564" w14:paraId="5953B187" w14:textId="77777777" w:rsidTr="00B10564">
        <w:trPr>
          <w:trHeight w:val="315"/>
        </w:trPr>
        <w:tc>
          <w:tcPr>
            <w:tcW w:w="0" w:type="auto"/>
            <w:noWrap/>
            <w:vAlign w:val="bottom"/>
            <w:hideMark/>
          </w:tcPr>
          <w:p w14:paraId="15B382C7"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Capital de trabajo requerido</w:t>
            </w:r>
          </w:p>
        </w:tc>
        <w:tc>
          <w:tcPr>
            <w:tcW w:w="0" w:type="auto"/>
            <w:noWrap/>
            <w:vAlign w:val="bottom"/>
            <w:hideMark/>
          </w:tcPr>
          <w:p w14:paraId="22ACD666"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313,058</w:t>
            </w:r>
          </w:p>
        </w:tc>
        <w:tc>
          <w:tcPr>
            <w:tcW w:w="0" w:type="auto"/>
            <w:noWrap/>
            <w:vAlign w:val="bottom"/>
            <w:hideMark/>
          </w:tcPr>
          <w:p w14:paraId="5BA9D32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313,058</w:t>
            </w:r>
          </w:p>
        </w:tc>
        <w:tc>
          <w:tcPr>
            <w:tcW w:w="0" w:type="auto"/>
            <w:noWrap/>
            <w:vAlign w:val="bottom"/>
            <w:hideMark/>
          </w:tcPr>
          <w:p w14:paraId="1D177A8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426,315</w:t>
            </w:r>
          </w:p>
        </w:tc>
        <w:tc>
          <w:tcPr>
            <w:tcW w:w="0" w:type="auto"/>
            <w:noWrap/>
            <w:vAlign w:val="bottom"/>
            <w:hideMark/>
          </w:tcPr>
          <w:p w14:paraId="28C47FA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575,039</w:t>
            </w:r>
          </w:p>
        </w:tc>
        <w:tc>
          <w:tcPr>
            <w:tcW w:w="0" w:type="auto"/>
            <w:noWrap/>
            <w:vAlign w:val="bottom"/>
            <w:hideMark/>
          </w:tcPr>
          <w:p w14:paraId="156332F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763,359</w:t>
            </w:r>
          </w:p>
        </w:tc>
        <w:tc>
          <w:tcPr>
            <w:tcW w:w="0" w:type="auto"/>
            <w:noWrap/>
            <w:vAlign w:val="bottom"/>
            <w:hideMark/>
          </w:tcPr>
          <w:p w14:paraId="19A7182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995,756</w:t>
            </w:r>
          </w:p>
        </w:tc>
        <w:tc>
          <w:tcPr>
            <w:tcW w:w="0" w:type="auto"/>
            <w:noWrap/>
            <w:vAlign w:val="bottom"/>
            <w:hideMark/>
          </w:tcPr>
          <w:p w14:paraId="3A558121"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1,247,522</w:t>
            </w:r>
          </w:p>
        </w:tc>
        <w:tc>
          <w:tcPr>
            <w:tcW w:w="0" w:type="auto"/>
            <w:noWrap/>
            <w:vAlign w:val="bottom"/>
            <w:hideMark/>
          </w:tcPr>
          <w:p w14:paraId="7D47B257"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1,550,827</w:t>
            </w:r>
          </w:p>
        </w:tc>
        <w:tc>
          <w:tcPr>
            <w:tcW w:w="0" w:type="auto"/>
            <w:noWrap/>
            <w:vAlign w:val="bottom"/>
            <w:hideMark/>
          </w:tcPr>
          <w:p w14:paraId="4291AE4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1,878,903</w:t>
            </w:r>
          </w:p>
        </w:tc>
        <w:tc>
          <w:tcPr>
            <w:tcW w:w="0" w:type="auto"/>
            <w:noWrap/>
            <w:vAlign w:val="bottom"/>
            <w:hideMark/>
          </w:tcPr>
          <w:p w14:paraId="69D7278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2,267,104</w:t>
            </w:r>
          </w:p>
        </w:tc>
        <w:tc>
          <w:tcPr>
            <w:tcW w:w="0" w:type="auto"/>
            <w:noWrap/>
            <w:vAlign w:val="bottom"/>
            <w:hideMark/>
          </w:tcPr>
          <w:p w14:paraId="7E13D15C"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2,686,438</w:t>
            </w:r>
          </w:p>
        </w:tc>
      </w:tr>
      <w:tr w:rsidR="00B10564" w:rsidRPr="00B10564" w14:paraId="58F061AA" w14:textId="77777777" w:rsidTr="00B10564">
        <w:trPr>
          <w:trHeight w:val="315"/>
        </w:trPr>
        <w:tc>
          <w:tcPr>
            <w:tcW w:w="0" w:type="auto"/>
            <w:noWrap/>
            <w:vAlign w:val="bottom"/>
            <w:hideMark/>
          </w:tcPr>
          <w:p w14:paraId="7ACE72AA"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lastRenderedPageBreak/>
              <w:t>Inversión en capital de trabajo (incremento anual)</w:t>
            </w:r>
          </w:p>
        </w:tc>
        <w:tc>
          <w:tcPr>
            <w:tcW w:w="0" w:type="auto"/>
            <w:noWrap/>
            <w:vAlign w:val="bottom"/>
            <w:hideMark/>
          </w:tcPr>
          <w:p w14:paraId="5D11CFC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313,058</w:t>
            </w:r>
          </w:p>
        </w:tc>
        <w:tc>
          <w:tcPr>
            <w:tcW w:w="0" w:type="auto"/>
            <w:noWrap/>
            <w:vAlign w:val="bottom"/>
            <w:hideMark/>
          </w:tcPr>
          <w:p w14:paraId="0F5DE8FB"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20BFA22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113,257</w:t>
            </w:r>
          </w:p>
        </w:tc>
        <w:tc>
          <w:tcPr>
            <w:tcW w:w="0" w:type="auto"/>
            <w:noWrap/>
            <w:vAlign w:val="bottom"/>
            <w:hideMark/>
          </w:tcPr>
          <w:p w14:paraId="72BD6CA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148,724</w:t>
            </w:r>
          </w:p>
        </w:tc>
        <w:tc>
          <w:tcPr>
            <w:tcW w:w="0" w:type="auto"/>
            <w:noWrap/>
            <w:vAlign w:val="bottom"/>
            <w:hideMark/>
          </w:tcPr>
          <w:p w14:paraId="67FDB6A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188,320</w:t>
            </w:r>
          </w:p>
        </w:tc>
        <w:tc>
          <w:tcPr>
            <w:tcW w:w="0" w:type="auto"/>
            <w:noWrap/>
            <w:vAlign w:val="bottom"/>
            <w:hideMark/>
          </w:tcPr>
          <w:p w14:paraId="0B5608A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232,396</w:t>
            </w:r>
          </w:p>
        </w:tc>
        <w:tc>
          <w:tcPr>
            <w:tcW w:w="0" w:type="auto"/>
            <w:noWrap/>
            <w:vAlign w:val="bottom"/>
            <w:hideMark/>
          </w:tcPr>
          <w:p w14:paraId="7E96C78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251,766</w:t>
            </w:r>
          </w:p>
        </w:tc>
        <w:tc>
          <w:tcPr>
            <w:tcW w:w="0" w:type="auto"/>
            <w:noWrap/>
            <w:vAlign w:val="bottom"/>
            <w:hideMark/>
          </w:tcPr>
          <w:p w14:paraId="7971969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303,305</w:t>
            </w:r>
          </w:p>
        </w:tc>
        <w:tc>
          <w:tcPr>
            <w:tcW w:w="0" w:type="auto"/>
            <w:noWrap/>
            <w:vAlign w:val="bottom"/>
            <w:hideMark/>
          </w:tcPr>
          <w:p w14:paraId="15AA947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328,076</w:t>
            </w:r>
          </w:p>
        </w:tc>
        <w:tc>
          <w:tcPr>
            <w:tcW w:w="0" w:type="auto"/>
            <w:noWrap/>
            <w:vAlign w:val="bottom"/>
            <w:hideMark/>
          </w:tcPr>
          <w:p w14:paraId="4C0D837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388,201</w:t>
            </w:r>
          </w:p>
        </w:tc>
        <w:tc>
          <w:tcPr>
            <w:tcW w:w="0" w:type="auto"/>
            <w:noWrap/>
            <w:vAlign w:val="bottom"/>
            <w:hideMark/>
          </w:tcPr>
          <w:p w14:paraId="3D78A8CC"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419,335</w:t>
            </w:r>
          </w:p>
        </w:tc>
      </w:tr>
      <w:tr w:rsidR="00B10564" w:rsidRPr="00B10564" w14:paraId="005817BB" w14:textId="77777777" w:rsidTr="00B10564">
        <w:trPr>
          <w:trHeight w:val="315"/>
        </w:trPr>
        <w:tc>
          <w:tcPr>
            <w:tcW w:w="0" w:type="auto"/>
            <w:noWrap/>
            <w:vAlign w:val="bottom"/>
            <w:hideMark/>
          </w:tcPr>
          <w:p w14:paraId="18DFA282"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Recuperación capital de trabajo (Año 10)</w:t>
            </w:r>
          </w:p>
        </w:tc>
        <w:tc>
          <w:tcPr>
            <w:tcW w:w="0" w:type="auto"/>
            <w:noWrap/>
            <w:vAlign w:val="bottom"/>
            <w:hideMark/>
          </w:tcPr>
          <w:p w14:paraId="566A105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E01E5D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9DC770C"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49CFFBCC"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4AFBA54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300DC1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4308B19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F91565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45A9AD0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195EED10"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9B92F4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2,686,438</w:t>
            </w:r>
          </w:p>
        </w:tc>
      </w:tr>
    </w:tbl>
    <w:p w14:paraId="4E931F59" w14:textId="77777777" w:rsidR="004B5C2D" w:rsidRDefault="00000000">
      <w:pPr>
        <w:rPr>
          <w:lang w:val="es-NI"/>
        </w:rPr>
      </w:pPr>
      <w:r>
        <w:rPr>
          <w:i/>
          <w:iCs/>
          <w:lang w:val="es-NI"/>
        </w:rPr>
        <w:t>Nota.</w:t>
      </w:r>
      <w:r>
        <w:rPr>
          <w:lang w:val="es-NI"/>
        </w:rPr>
        <w:t xml:space="preserve"> Elaboración propia, 2026.</w:t>
      </w:r>
    </w:p>
    <w:p w14:paraId="7D267EEF" w14:textId="77777777" w:rsidR="00B10564" w:rsidRDefault="00B10564" w:rsidP="00B10564">
      <w:pPr>
        <w:jc w:val="both"/>
        <w:rPr>
          <w:rFonts w:ascii="Times New Roman" w:hAnsi="Times New Roman" w:cs="Times New Roman"/>
          <w:b/>
          <w:bCs/>
          <w:lang w:val="es-NI" w:eastAsia="es-NI"/>
        </w:rPr>
      </w:pPr>
    </w:p>
    <w:p w14:paraId="48E08ABD"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69374E7F"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09CB562D"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58B5AF5F" w14:textId="77777777" w:rsidR="00B10564" w:rsidRDefault="00B10564" w:rsidP="00B10564">
      <w:pPr>
        <w:jc w:val="both"/>
        <w:rPr>
          <w:rFonts w:ascii="Times New Roman" w:hAnsi="Times New Roman" w:cs="Times New Roman"/>
          <w:lang w:val="es-NI" w:eastAsia="es-NI"/>
        </w:rPr>
      </w:pPr>
      <w:r w:rsidRPr="00B10564">
        <w:rPr>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4D15C41A" w14:textId="77777777" w:rsidR="00B10564" w:rsidRDefault="00B10564" w:rsidP="00B10564">
      <w:pPr>
        <w:jc w:val="both"/>
        <w:rPr>
          <w:rFonts w:ascii="Times New Roman" w:hAnsi="Times New Roman" w:cs="Times New Roman"/>
          <w:b/>
          <w:bCs/>
          <w:lang w:val="es-NI" w:eastAsia="es-NI"/>
        </w:rPr>
      </w:pPr>
      <w:r w:rsidRPr="00B10564">
        <w:rPr>
          <w:b/>
          <w:bCs/>
          <w:lang w:val="es-NI" w:eastAsia="es-NI"/>
        </w:rPr>
        <w:t>Tabla de Amortización del Préstamo</w:t>
      </w:r>
      <w:r>
        <w:rPr>
          <w:b/>
          <w:bCs/>
          <w:lang w:val="es-NI" w:eastAsia="es-NI"/>
        </w:rPr>
        <w:t>.</w:t>
      </w:r>
    </w:p>
    <w:p w14:paraId="5710E532"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3E35A181" w14:textId="77777777" w:rsidR="00B10564" w:rsidRDefault="00B10564" w:rsidP="00B10564">
      <w:pPr>
        <w:jc w:val="both"/>
        <w:rPr>
          <w:rFonts w:ascii="Times New Roman" w:hAnsi="Times New Roman" w:cs="Times New Roman"/>
          <w:lang w:val="es-NI" w:eastAsia="es-NI"/>
        </w:rPr>
      </w:pPr>
      <w:r w:rsidRPr="00B10564">
        <w:rPr>
          <w:lang w:val="es-NI" w:eastAsia="es-NI"/>
        </w:rPr>
        <w:t>Este análisis es importante para determinar el impacto de los compromisos financieros sobre los flujos de efectivo y evaluar la capacidad de pago del proyecto durante su período de operación.</w:t>
      </w:r>
    </w:p>
    <w:p w14:paraId="2A81B2BF" w14:textId="77777777" w:rsidR="004B5C2D" w:rsidRDefault="00000000">
      <w:pPr>
        <w:keepNext/>
        <w:spacing w:after="0"/>
        <w:rPr>
          <w:lang w:val="es-NI"/>
        </w:rPr>
      </w:pPr>
      <w:r>
        <w:rPr>
          <w:b/>
          <w:bCs/>
          <w:lang w:val="es-NI"/>
        </w:rPr>
        <w:lastRenderedPageBreak/>
        <w:t>Tabla 23</w:t>
      </w:r>
    </w:p>
    <w:p w14:paraId="4CB31DE8" w14:textId="77777777" w:rsidR="004B5C2D" w:rsidRDefault="00000000">
      <w:pPr>
        <w:keepNext/>
        <w:rPr>
          <w:lang w:val="es-NI"/>
        </w:rPr>
      </w:pPr>
      <w:r>
        <w:rPr>
          <w:i/>
          <w:iCs/>
          <w:lang w:val="es-NI"/>
        </w:rPr>
        <w:t>Amortización del préstamo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396"/>
        <w:gridCol w:w="620"/>
        <w:gridCol w:w="794"/>
        <w:gridCol w:w="794"/>
        <w:gridCol w:w="794"/>
        <w:gridCol w:w="794"/>
        <w:gridCol w:w="794"/>
        <w:gridCol w:w="794"/>
        <w:gridCol w:w="620"/>
        <w:gridCol w:w="620"/>
        <w:gridCol w:w="620"/>
        <w:gridCol w:w="720"/>
      </w:tblGrid>
      <w:tr w:rsidR="00B10564" w:rsidRPr="00B10564" w14:paraId="243BA92E" w14:textId="77777777" w:rsidTr="00B10564">
        <w:trPr>
          <w:trHeight w:val="315"/>
          <w:tblHeader/>
        </w:trPr>
        <w:tc>
          <w:tcPr>
            <w:tcW w:w="0" w:type="auto"/>
            <w:gridSpan w:val="12"/>
            <w:tcBorders>
              <w:bottom w:val="single" w:sz="8" w:space="0" w:color="000000"/>
            </w:tcBorders>
            <w:shd w:val="clear" w:color="C4BD97" w:fill="C3D69B"/>
            <w:noWrap/>
            <w:vAlign w:val="bottom"/>
            <w:hideMark/>
          </w:tcPr>
          <w:p w14:paraId="0E8F22ED" w14:textId="77777777" w:rsidR="00B10564" w:rsidRPr="00B10564" w:rsidRDefault="00B10564" w:rsidP="00B10564">
            <w:pPr>
              <w:spacing w:after="0" w:line="240" w:lineRule="auto"/>
              <w:rPr>
                <w:rFonts w:eastAsia="Times New Roman"/>
                <w:b/>
                <w:bCs/>
                <w:color w:val="000000"/>
                <w:lang w:val="es-NI" w:eastAsia="es-NI"/>
              </w:rPr>
            </w:pPr>
            <w:r w:rsidRPr="00B10564">
              <w:rPr>
                <w:rFonts w:eastAsia="Times New Roman"/>
                <w:b/>
                <w:bCs/>
                <w:color w:val="000000"/>
                <w:lang w:val="es-NI" w:eastAsia="es-NI"/>
              </w:rPr>
              <w:t>8. TABLA DE AMORTIZACIÓN DEL PRÉSTAMO</w:t>
            </w:r>
          </w:p>
        </w:tc>
      </w:tr>
      <w:tr w:rsidR="00B10564" w:rsidRPr="00B10564" w14:paraId="04B5D192" w14:textId="77777777" w:rsidTr="00B10564">
        <w:trPr>
          <w:trHeight w:val="315"/>
        </w:trPr>
        <w:tc>
          <w:tcPr>
            <w:tcW w:w="0" w:type="auto"/>
            <w:shd w:val="clear" w:color="D5DEE7" w:fill="D9E1F2"/>
            <w:noWrap/>
            <w:vAlign w:val="bottom"/>
            <w:hideMark/>
          </w:tcPr>
          <w:p w14:paraId="1FD5FD57" w14:textId="77777777" w:rsidR="00B10564" w:rsidRPr="00B10564" w:rsidRDefault="00B10564" w:rsidP="00B10564">
            <w:pPr>
              <w:spacing w:after="0" w:line="240" w:lineRule="auto"/>
              <w:rPr>
                <w:rFonts w:eastAsia="Times New Roman"/>
                <w:b/>
                <w:bCs/>
                <w:color w:val="000000"/>
                <w:lang w:val="es-NI" w:eastAsia="es-NI"/>
              </w:rPr>
            </w:pPr>
            <w:r w:rsidRPr="00B10564">
              <w:rPr>
                <w:rFonts w:eastAsia="Times New Roman"/>
                <w:b/>
                <w:bCs/>
                <w:color w:val="000000"/>
                <w:lang w:val="es-NI" w:eastAsia="es-NI"/>
              </w:rPr>
              <w:t>Concepto</w:t>
            </w:r>
          </w:p>
        </w:tc>
        <w:tc>
          <w:tcPr>
            <w:tcW w:w="0" w:type="auto"/>
            <w:shd w:val="clear" w:color="D5DEE7" w:fill="D9E1F2"/>
            <w:noWrap/>
            <w:vAlign w:val="bottom"/>
            <w:hideMark/>
          </w:tcPr>
          <w:p w14:paraId="6F64ABD9"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0</w:t>
            </w:r>
          </w:p>
        </w:tc>
        <w:tc>
          <w:tcPr>
            <w:tcW w:w="0" w:type="auto"/>
            <w:shd w:val="clear" w:color="D5DEE7" w:fill="D9E1F2"/>
            <w:noWrap/>
            <w:vAlign w:val="bottom"/>
            <w:hideMark/>
          </w:tcPr>
          <w:p w14:paraId="04219B59"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1</w:t>
            </w:r>
          </w:p>
        </w:tc>
        <w:tc>
          <w:tcPr>
            <w:tcW w:w="0" w:type="auto"/>
            <w:shd w:val="clear" w:color="D5DEE7" w:fill="D9E1F2"/>
            <w:noWrap/>
            <w:vAlign w:val="bottom"/>
            <w:hideMark/>
          </w:tcPr>
          <w:p w14:paraId="18514E05"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2</w:t>
            </w:r>
          </w:p>
        </w:tc>
        <w:tc>
          <w:tcPr>
            <w:tcW w:w="0" w:type="auto"/>
            <w:shd w:val="clear" w:color="D5DEE7" w:fill="D9E1F2"/>
            <w:noWrap/>
            <w:vAlign w:val="bottom"/>
            <w:hideMark/>
          </w:tcPr>
          <w:p w14:paraId="022AE180"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3</w:t>
            </w:r>
          </w:p>
        </w:tc>
        <w:tc>
          <w:tcPr>
            <w:tcW w:w="0" w:type="auto"/>
            <w:shd w:val="clear" w:color="D5DEE7" w:fill="D9E1F2"/>
            <w:noWrap/>
            <w:vAlign w:val="bottom"/>
            <w:hideMark/>
          </w:tcPr>
          <w:p w14:paraId="42198A25"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4</w:t>
            </w:r>
          </w:p>
        </w:tc>
        <w:tc>
          <w:tcPr>
            <w:tcW w:w="0" w:type="auto"/>
            <w:shd w:val="clear" w:color="D5DEE7" w:fill="D9E1F2"/>
            <w:noWrap/>
            <w:vAlign w:val="bottom"/>
            <w:hideMark/>
          </w:tcPr>
          <w:p w14:paraId="68D59272"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5</w:t>
            </w:r>
          </w:p>
        </w:tc>
        <w:tc>
          <w:tcPr>
            <w:tcW w:w="0" w:type="auto"/>
            <w:shd w:val="clear" w:color="D5DEE7" w:fill="D9E1F2"/>
            <w:noWrap/>
            <w:vAlign w:val="bottom"/>
            <w:hideMark/>
          </w:tcPr>
          <w:p w14:paraId="64600A8F"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6</w:t>
            </w:r>
          </w:p>
        </w:tc>
        <w:tc>
          <w:tcPr>
            <w:tcW w:w="0" w:type="auto"/>
            <w:shd w:val="clear" w:color="D5DEE7" w:fill="D9E1F2"/>
            <w:noWrap/>
            <w:vAlign w:val="bottom"/>
            <w:hideMark/>
          </w:tcPr>
          <w:p w14:paraId="53820669"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7</w:t>
            </w:r>
          </w:p>
        </w:tc>
        <w:tc>
          <w:tcPr>
            <w:tcW w:w="0" w:type="auto"/>
            <w:shd w:val="clear" w:color="D5DEE7" w:fill="D9E1F2"/>
            <w:noWrap/>
            <w:vAlign w:val="bottom"/>
            <w:hideMark/>
          </w:tcPr>
          <w:p w14:paraId="3E3CCAA7"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8</w:t>
            </w:r>
          </w:p>
        </w:tc>
        <w:tc>
          <w:tcPr>
            <w:tcW w:w="0" w:type="auto"/>
            <w:shd w:val="clear" w:color="D5DEE7" w:fill="D9E1F2"/>
            <w:noWrap/>
            <w:vAlign w:val="bottom"/>
            <w:hideMark/>
          </w:tcPr>
          <w:p w14:paraId="3D3740B6"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9</w:t>
            </w:r>
          </w:p>
        </w:tc>
        <w:tc>
          <w:tcPr>
            <w:tcW w:w="0" w:type="auto"/>
            <w:shd w:val="clear" w:color="D5DEE7" w:fill="D9E1F2"/>
            <w:noWrap/>
            <w:vAlign w:val="bottom"/>
            <w:hideMark/>
          </w:tcPr>
          <w:p w14:paraId="0BBA4A01" w14:textId="77777777" w:rsidR="00B10564" w:rsidRPr="00B10564" w:rsidRDefault="00B10564" w:rsidP="00B10564">
            <w:pPr>
              <w:spacing w:after="0" w:line="240" w:lineRule="auto"/>
              <w:jc w:val="center"/>
              <w:rPr>
                <w:rFonts w:eastAsia="Times New Roman"/>
                <w:b/>
                <w:bCs/>
                <w:color w:val="000000"/>
                <w:lang w:val="es-NI" w:eastAsia="es-NI"/>
              </w:rPr>
            </w:pPr>
            <w:r w:rsidRPr="00B10564">
              <w:rPr>
                <w:rFonts w:eastAsia="Times New Roman"/>
                <w:b/>
                <w:bCs/>
                <w:color w:val="000000"/>
                <w:lang w:val="es-NI" w:eastAsia="es-NI"/>
              </w:rPr>
              <w:t>Año 10</w:t>
            </w:r>
          </w:p>
        </w:tc>
      </w:tr>
      <w:tr w:rsidR="00B10564" w:rsidRPr="00B10564" w14:paraId="61050FAF" w14:textId="77777777" w:rsidTr="00B10564">
        <w:trPr>
          <w:trHeight w:val="315"/>
        </w:trPr>
        <w:tc>
          <w:tcPr>
            <w:tcW w:w="0" w:type="auto"/>
            <w:noWrap/>
            <w:vAlign w:val="bottom"/>
            <w:hideMark/>
          </w:tcPr>
          <w:p w14:paraId="4E359346"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Saldo inicial</w:t>
            </w:r>
          </w:p>
        </w:tc>
        <w:tc>
          <w:tcPr>
            <w:tcW w:w="0" w:type="auto"/>
            <w:noWrap/>
            <w:vAlign w:val="bottom"/>
            <w:hideMark/>
          </w:tcPr>
          <w:p w14:paraId="785FB7F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B21B99B"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892,029</w:t>
            </w:r>
          </w:p>
        </w:tc>
        <w:tc>
          <w:tcPr>
            <w:tcW w:w="0" w:type="auto"/>
            <w:noWrap/>
            <w:vAlign w:val="bottom"/>
            <w:hideMark/>
          </w:tcPr>
          <w:p w14:paraId="27DA236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757,080</w:t>
            </w:r>
          </w:p>
        </w:tc>
        <w:tc>
          <w:tcPr>
            <w:tcW w:w="0" w:type="auto"/>
            <w:noWrap/>
            <w:vAlign w:val="bottom"/>
            <w:hideMark/>
          </w:tcPr>
          <w:p w14:paraId="768C49A7"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603,238</w:t>
            </w:r>
          </w:p>
        </w:tc>
        <w:tc>
          <w:tcPr>
            <w:tcW w:w="0" w:type="auto"/>
            <w:noWrap/>
            <w:vAlign w:val="bottom"/>
            <w:hideMark/>
          </w:tcPr>
          <w:p w14:paraId="7EF290D0"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427,857</w:t>
            </w:r>
          </w:p>
        </w:tc>
        <w:tc>
          <w:tcPr>
            <w:tcW w:w="0" w:type="auto"/>
            <w:noWrap/>
            <w:vAlign w:val="bottom"/>
            <w:hideMark/>
          </w:tcPr>
          <w:p w14:paraId="3AAA733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227,924</w:t>
            </w:r>
          </w:p>
        </w:tc>
        <w:tc>
          <w:tcPr>
            <w:tcW w:w="0" w:type="auto"/>
            <w:noWrap/>
            <w:vAlign w:val="bottom"/>
            <w:hideMark/>
          </w:tcPr>
          <w:p w14:paraId="38132EB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52F3261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5509793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77B9DD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C63857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r w:rsidR="00B10564" w:rsidRPr="00B10564" w14:paraId="40845716" w14:textId="77777777" w:rsidTr="00B10564">
        <w:trPr>
          <w:trHeight w:val="315"/>
        </w:trPr>
        <w:tc>
          <w:tcPr>
            <w:tcW w:w="0" w:type="auto"/>
            <w:noWrap/>
            <w:vAlign w:val="bottom"/>
            <w:hideMark/>
          </w:tcPr>
          <w:p w14:paraId="1A378F68"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Abono a capital</w:t>
            </w:r>
          </w:p>
        </w:tc>
        <w:tc>
          <w:tcPr>
            <w:tcW w:w="0" w:type="auto"/>
            <w:noWrap/>
            <w:vAlign w:val="bottom"/>
            <w:hideMark/>
          </w:tcPr>
          <w:p w14:paraId="608552A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5C0FAF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134,949</w:t>
            </w:r>
          </w:p>
        </w:tc>
        <w:tc>
          <w:tcPr>
            <w:tcW w:w="0" w:type="auto"/>
            <w:noWrap/>
            <w:vAlign w:val="bottom"/>
            <w:hideMark/>
          </w:tcPr>
          <w:p w14:paraId="0769440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153,842</w:t>
            </w:r>
          </w:p>
        </w:tc>
        <w:tc>
          <w:tcPr>
            <w:tcW w:w="0" w:type="auto"/>
            <w:noWrap/>
            <w:vAlign w:val="bottom"/>
            <w:hideMark/>
          </w:tcPr>
          <w:p w14:paraId="6C62A58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175,380</w:t>
            </w:r>
          </w:p>
        </w:tc>
        <w:tc>
          <w:tcPr>
            <w:tcW w:w="0" w:type="auto"/>
            <w:noWrap/>
            <w:vAlign w:val="bottom"/>
            <w:hideMark/>
          </w:tcPr>
          <w:p w14:paraId="1F7499E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199,933</w:t>
            </w:r>
          </w:p>
        </w:tc>
        <w:tc>
          <w:tcPr>
            <w:tcW w:w="0" w:type="auto"/>
            <w:noWrap/>
            <w:vAlign w:val="bottom"/>
            <w:hideMark/>
          </w:tcPr>
          <w:p w14:paraId="57415B4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227,924</w:t>
            </w:r>
          </w:p>
        </w:tc>
        <w:tc>
          <w:tcPr>
            <w:tcW w:w="0" w:type="auto"/>
            <w:noWrap/>
            <w:vAlign w:val="bottom"/>
            <w:hideMark/>
          </w:tcPr>
          <w:p w14:paraId="0157B89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1D52489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8B85FE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54437D4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C2A5ED1"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r w:rsidR="00B10564" w:rsidRPr="00B10564" w14:paraId="2A2067D9" w14:textId="77777777" w:rsidTr="00B10564">
        <w:trPr>
          <w:trHeight w:val="315"/>
        </w:trPr>
        <w:tc>
          <w:tcPr>
            <w:tcW w:w="0" w:type="auto"/>
            <w:noWrap/>
            <w:vAlign w:val="bottom"/>
            <w:hideMark/>
          </w:tcPr>
          <w:p w14:paraId="300DB4B2"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Intereses</w:t>
            </w:r>
          </w:p>
        </w:tc>
        <w:tc>
          <w:tcPr>
            <w:tcW w:w="0" w:type="auto"/>
            <w:noWrap/>
            <w:vAlign w:val="bottom"/>
            <w:hideMark/>
          </w:tcPr>
          <w:p w14:paraId="18D9D201"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75A32D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124,884</w:t>
            </w:r>
          </w:p>
        </w:tc>
        <w:tc>
          <w:tcPr>
            <w:tcW w:w="0" w:type="auto"/>
            <w:noWrap/>
            <w:vAlign w:val="bottom"/>
            <w:hideMark/>
          </w:tcPr>
          <w:p w14:paraId="5A5CA6E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105,991</w:t>
            </w:r>
          </w:p>
        </w:tc>
        <w:tc>
          <w:tcPr>
            <w:tcW w:w="0" w:type="auto"/>
            <w:noWrap/>
            <w:vAlign w:val="bottom"/>
            <w:hideMark/>
          </w:tcPr>
          <w:p w14:paraId="2F7C25F7"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84,453</w:t>
            </w:r>
          </w:p>
        </w:tc>
        <w:tc>
          <w:tcPr>
            <w:tcW w:w="0" w:type="auto"/>
            <w:noWrap/>
            <w:vAlign w:val="bottom"/>
            <w:hideMark/>
          </w:tcPr>
          <w:p w14:paraId="48C94F1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59,900</w:t>
            </w:r>
          </w:p>
        </w:tc>
        <w:tc>
          <w:tcPr>
            <w:tcW w:w="0" w:type="auto"/>
            <w:noWrap/>
            <w:vAlign w:val="bottom"/>
            <w:hideMark/>
          </w:tcPr>
          <w:p w14:paraId="6DEC27C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31,909</w:t>
            </w:r>
          </w:p>
        </w:tc>
        <w:tc>
          <w:tcPr>
            <w:tcW w:w="0" w:type="auto"/>
            <w:noWrap/>
            <w:vAlign w:val="bottom"/>
            <w:hideMark/>
          </w:tcPr>
          <w:p w14:paraId="17BFECB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8EA05D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4F0157B"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974BE8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5EBD9595"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r w:rsidR="00B10564" w:rsidRPr="00B10564" w14:paraId="208DDAAC" w14:textId="77777777" w:rsidTr="00B10564">
        <w:trPr>
          <w:trHeight w:val="315"/>
        </w:trPr>
        <w:tc>
          <w:tcPr>
            <w:tcW w:w="0" w:type="auto"/>
            <w:noWrap/>
            <w:vAlign w:val="bottom"/>
            <w:hideMark/>
          </w:tcPr>
          <w:p w14:paraId="383CA6D5"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Cuota total</w:t>
            </w:r>
          </w:p>
        </w:tc>
        <w:tc>
          <w:tcPr>
            <w:tcW w:w="0" w:type="auto"/>
            <w:noWrap/>
            <w:vAlign w:val="bottom"/>
            <w:hideMark/>
          </w:tcPr>
          <w:p w14:paraId="09D8F94C"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3E089C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3811DDA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2071F58A"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4EE571B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5349723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43AFB346"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259,833</w:t>
            </w:r>
          </w:p>
        </w:tc>
        <w:tc>
          <w:tcPr>
            <w:tcW w:w="0" w:type="auto"/>
            <w:noWrap/>
            <w:vAlign w:val="bottom"/>
            <w:hideMark/>
          </w:tcPr>
          <w:p w14:paraId="467D519B"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50B0849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1EDB9A8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9C408AE"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r w:rsidR="00B10564" w:rsidRPr="00B10564" w14:paraId="1521BFCC" w14:textId="77777777" w:rsidTr="00B10564">
        <w:trPr>
          <w:trHeight w:val="315"/>
        </w:trPr>
        <w:tc>
          <w:tcPr>
            <w:tcW w:w="0" w:type="auto"/>
            <w:noWrap/>
            <w:vAlign w:val="bottom"/>
            <w:hideMark/>
          </w:tcPr>
          <w:p w14:paraId="7D0ABBB1" w14:textId="77777777" w:rsidR="00B10564" w:rsidRPr="00B10564" w:rsidRDefault="00B10564" w:rsidP="00B10564">
            <w:pPr>
              <w:spacing w:after="0" w:line="240" w:lineRule="auto"/>
              <w:rPr>
                <w:rFonts w:eastAsia="Times New Roman"/>
                <w:color w:val="000000"/>
                <w:lang w:val="es-NI" w:eastAsia="es-NI"/>
              </w:rPr>
            </w:pPr>
            <w:r w:rsidRPr="00B10564">
              <w:rPr>
                <w:rFonts w:eastAsia="Times New Roman"/>
                <w:color w:val="000000"/>
                <w:lang w:val="es-NI" w:eastAsia="es-NI"/>
              </w:rPr>
              <w:t>Saldo final</w:t>
            </w:r>
          </w:p>
        </w:tc>
        <w:tc>
          <w:tcPr>
            <w:tcW w:w="0" w:type="auto"/>
            <w:noWrap/>
            <w:vAlign w:val="bottom"/>
            <w:hideMark/>
          </w:tcPr>
          <w:p w14:paraId="1FCF72E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74770C0F"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757,080</w:t>
            </w:r>
          </w:p>
        </w:tc>
        <w:tc>
          <w:tcPr>
            <w:tcW w:w="0" w:type="auto"/>
            <w:noWrap/>
            <w:vAlign w:val="bottom"/>
            <w:hideMark/>
          </w:tcPr>
          <w:p w14:paraId="161691FD"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603,238</w:t>
            </w:r>
          </w:p>
        </w:tc>
        <w:tc>
          <w:tcPr>
            <w:tcW w:w="0" w:type="auto"/>
            <w:noWrap/>
            <w:vAlign w:val="bottom"/>
            <w:hideMark/>
          </w:tcPr>
          <w:p w14:paraId="7AEB582B"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427,857</w:t>
            </w:r>
          </w:p>
        </w:tc>
        <w:tc>
          <w:tcPr>
            <w:tcW w:w="0" w:type="auto"/>
            <w:noWrap/>
            <w:vAlign w:val="bottom"/>
            <w:hideMark/>
          </w:tcPr>
          <w:p w14:paraId="31A271D8"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227,924</w:t>
            </w:r>
          </w:p>
        </w:tc>
        <w:tc>
          <w:tcPr>
            <w:tcW w:w="0" w:type="auto"/>
            <w:noWrap/>
            <w:vAlign w:val="bottom"/>
            <w:hideMark/>
          </w:tcPr>
          <w:p w14:paraId="3FF627A3"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15B6C95"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0B617E34"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36333DD9"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66D88712"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c>
          <w:tcPr>
            <w:tcW w:w="0" w:type="auto"/>
            <w:noWrap/>
            <w:vAlign w:val="bottom"/>
            <w:hideMark/>
          </w:tcPr>
          <w:p w14:paraId="1BC2A431" w14:textId="77777777" w:rsidR="00B10564" w:rsidRPr="00B10564" w:rsidRDefault="00B10564" w:rsidP="00B10564">
            <w:pPr>
              <w:spacing w:after="0" w:line="240" w:lineRule="auto"/>
              <w:jc w:val="right"/>
              <w:rPr>
                <w:rFonts w:eastAsia="Times New Roman"/>
                <w:color w:val="000000"/>
                <w:lang w:val="es-NI" w:eastAsia="es-NI"/>
              </w:rPr>
            </w:pPr>
            <w:r w:rsidRPr="00B10564">
              <w:rPr>
                <w:rFonts w:eastAsia="Times New Roman"/>
                <w:color w:val="000000"/>
                <w:lang w:val="es-NI" w:eastAsia="es-NI"/>
              </w:rPr>
              <w:t>0</w:t>
            </w:r>
          </w:p>
        </w:tc>
      </w:tr>
    </w:tbl>
    <w:p w14:paraId="4AC7C056" w14:textId="77777777" w:rsidR="004B5C2D" w:rsidRDefault="00000000">
      <w:pPr>
        <w:rPr>
          <w:lang w:val="es-NI"/>
        </w:rPr>
      </w:pPr>
      <w:r>
        <w:rPr>
          <w:i/>
          <w:iCs/>
          <w:lang w:val="es-NI"/>
        </w:rPr>
        <w:t>Nota.</w:t>
      </w:r>
      <w:r>
        <w:rPr>
          <w:lang w:val="es-NI"/>
        </w:rPr>
        <w:t xml:space="preserve"> Elaboración propia, 2026.</w:t>
      </w:r>
    </w:p>
    <w:p w14:paraId="6C2A8B2A" w14:textId="77777777" w:rsidR="00B10564" w:rsidRDefault="00B10564" w:rsidP="00B10564">
      <w:pPr>
        <w:jc w:val="both"/>
        <w:rPr>
          <w:rFonts w:ascii="Times New Roman" w:hAnsi="Times New Roman" w:cs="Times New Roman"/>
          <w:lang w:val="es-NI" w:eastAsia="es-NI"/>
        </w:rPr>
      </w:pPr>
    </w:p>
    <w:p w14:paraId="3729C7FD" w14:textId="77777777" w:rsidR="00B10564" w:rsidRDefault="00B10564" w:rsidP="00B10564">
      <w:pPr>
        <w:jc w:val="both"/>
        <w:rPr>
          <w:rFonts w:ascii="Times New Roman" w:hAnsi="Times New Roman" w:cs="Times New Roman"/>
          <w:lang w:val="es-NI" w:eastAsia="es-NI"/>
        </w:rPr>
      </w:pPr>
    </w:p>
    <w:p w14:paraId="58EA06F5"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La Tabla 23 presenta el comportamiento del préstamo adquirido para financiar parcialmente la inversión del proyecto. El monto inicial de la deuda asciende a L 892,029, equivalente al 50% de la inversión total contemplada en el plan de financiamiento.</w:t>
      </w:r>
    </w:p>
    <w:p w14:paraId="2519BAE0"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6722DCFE" w14:textId="77777777" w:rsidR="00B10564" w:rsidRPr="00B10564" w:rsidRDefault="00B10564" w:rsidP="00B10564">
      <w:pPr>
        <w:jc w:val="both"/>
        <w:rPr>
          <w:rFonts w:ascii="Times New Roman" w:hAnsi="Times New Roman" w:cs="Times New Roman"/>
          <w:lang w:val="es-NI" w:eastAsia="es-NI"/>
        </w:rPr>
      </w:pPr>
      <w:r w:rsidRPr="00B10564">
        <w:rPr>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3F84F043" w14:textId="77777777" w:rsidR="00B10564" w:rsidRDefault="00B10564" w:rsidP="00B10564">
      <w:pPr>
        <w:jc w:val="both"/>
        <w:rPr>
          <w:rFonts w:ascii="Times New Roman" w:hAnsi="Times New Roman" w:cs="Times New Roman"/>
          <w:lang w:val="es-NI" w:eastAsia="es-NI"/>
        </w:rPr>
      </w:pPr>
      <w:r w:rsidRPr="00B10564">
        <w:rPr>
          <w:lang w:val="es-NI" w:eastAsia="es-NI"/>
        </w:rPr>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6A021B12" w14:textId="77777777" w:rsidR="00B10564" w:rsidRDefault="00B10564" w:rsidP="00B10564">
      <w:pPr>
        <w:jc w:val="both"/>
        <w:rPr>
          <w:rFonts w:ascii="Times New Roman" w:hAnsi="Times New Roman" w:cs="Times New Roman"/>
          <w:lang w:val="es-NI" w:eastAsia="es-NI"/>
        </w:rPr>
      </w:pPr>
      <w:r w:rsidRPr="00B10564">
        <w:rPr>
          <w:lang w:val="es-NI" w:eastAsia="es-NI"/>
        </w:rPr>
        <w:t xml:space="preserve">La cancelación total de la deuda en los primeros años del proyecto reduce significativamente la carga financiera futura. Esto permite que, a partir del sexto año, la totalidad de los flujos </w:t>
      </w:r>
      <w:r w:rsidRPr="00B10564">
        <w:rPr>
          <w:lang w:val="es-NI" w:eastAsia="es-NI"/>
        </w:rPr>
        <w:lastRenderedPageBreak/>
        <w:t>operativos generados por el proyecto puedan destinarse a fortalecer la rentabilidad, recuperar la inversión de los accionistas y financiar posibles planes de expansión.</w:t>
      </w:r>
    </w:p>
    <w:p w14:paraId="6DD56E7B" w14:textId="77777777" w:rsidR="00B10564" w:rsidRDefault="0097267B" w:rsidP="00B10564">
      <w:pPr>
        <w:jc w:val="both"/>
        <w:rPr>
          <w:rFonts w:ascii="Times New Roman" w:hAnsi="Times New Roman" w:cs="Times New Roman"/>
          <w:b/>
          <w:bCs/>
          <w:lang w:val="es-NI" w:eastAsia="es-NI"/>
        </w:rPr>
      </w:pPr>
      <w:r w:rsidRPr="0097267B">
        <w:rPr>
          <w:b/>
          <w:bCs/>
          <w:lang w:val="es-NI" w:eastAsia="es-NI"/>
        </w:rPr>
        <w:t>Impuesto Municipal de Industria, Comercio y Servicios (ICS)</w:t>
      </w:r>
    </w:p>
    <w:p w14:paraId="2FFC68EF"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0152633B" w14:textId="77777777" w:rsidR="0097267B" w:rsidRDefault="0097267B" w:rsidP="0097267B">
      <w:pPr>
        <w:jc w:val="both"/>
        <w:rPr>
          <w:rFonts w:ascii="Times New Roman" w:hAnsi="Times New Roman" w:cs="Times New Roman"/>
          <w:lang w:val="es-NI" w:eastAsia="es-NI"/>
        </w:rPr>
      </w:pPr>
      <w:r w:rsidRPr="0097267B">
        <w:rPr>
          <w:lang w:val="es-NI" w:eastAsia="es-NI"/>
        </w:rPr>
        <w:t>El cálculo del impuesto se realizó utilizando los tramos y tasas establecidos por la municipalidad, aplicando de forma progresiva los porcentajes correspondientes según el nivel de ingresos anuales proyectados.</w:t>
      </w:r>
    </w:p>
    <w:p w14:paraId="50B59012" w14:textId="77777777" w:rsidR="0097267B" w:rsidRDefault="0097267B" w:rsidP="0097267B">
      <w:pPr>
        <w:jc w:val="both"/>
        <w:rPr>
          <w:rFonts w:ascii="Times New Roman" w:hAnsi="Times New Roman" w:cs="Times New Roman"/>
          <w:lang w:val="es-NI" w:eastAsia="es-NI"/>
        </w:rPr>
      </w:pPr>
    </w:p>
    <w:p w14:paraId="6064E0E0" w14:textId="77777777" w:rsidR="0097267B" w:rsidRDefault="0097267B" w:rsidP="0097267B">
      <w:pPr>
        <w:jc w:val="both"/>
        <w:rPr>
          <w:rFonts w:ascii="Times New Roman" w:hAnsi="Times New Roman" w:cs="Times New Roman"/>
          <w:lang w:val="es-NI" w:eastAsia="es-NI"/>
        </w:rPr>
      </w:pPr>
    </w:p>
    <w:p w14:paraId="1913CA9E" w14:textId="77777777" w:rsidR="0097267B" w:rsidRDefault="0097267B" w:rsidP="0097267B">
      <w:pPr>
        <w:jc w:val="both"/>
        <w:rPr>
          <w:rFonts w:ascii="Times New Roman" w:hAnsi="Times New Roman" w:cs="Times New Roman"/>
          <w:lang w:val="es-NI" w:eastAsia="es-NI"/>
        </w:rPr>
      </w:pPr>
    </w:p>
    <w:p w14:paraId="2750CFB0" w14:textId="77777777" w:rsidR="0097267B" w:rsidRDefault="0097267B" w:rsidP="0097267B">
      <w:pPr>
        <w:jc w:val="both"/>
        <w:rPr>
          <w:rFonts w:ascii="Times New Roman" w:hAnsi="Times New Roman" w:cs="Times New Roman"/>
          <w:lang w:val="es-NI" w:eastAsia="es-NI"/>
        </w:rPr>
      </w:pPr>
    </w:p>
    <w:p w14:paraId="623C66EE" w14:textId="77777777" w:rsidR="0097267B" w:rsidRDefault="0097267B" w:rsidP="0097267B">
      <w:pPr>
        <w:jc w:val="both"/>
        <w:rPr>
          <w:rFonts w:ascii="Times New Roman" w:hAnsi="Times New Roman" w:cs="Times New Roman"/>
          <w:lang w:val="es-NI" w:eastAsia="es-NI"/>
        </w:rPr>
      </w:pPr>
    </w:p>
    <w:p w14:paraId="4245AA0D" w14:textId="77777777" w:rsidR="0097267B" w:rsidRDefault="0097267B" w:rsidP="0097267B">
      <w:pPr>
        <w:jc w:val="both"/>
        <w:rPr>
          <w:rFonts w:ascii="Times New Roman" w:hAnsi="Times New Roman" w:cs="Times New Roman"/>
          <w:lang w:val="es-NI" w:eastAsia="es-NI"/>
        </w:rPr>
      </w:pPr>
    </w:p>
    <w:p w14:paraId="05999CA7" w14:textId="77777777" w:rsidR="0097267B" w:rsidRDefault="0097267B" w:rsidP="0097267B">
      <w:pPr>
        <w:jc w:val="both"/>
        <w:rPr>
          <w:rFonts w:ascii="Times New Roman" w:hAnsi="Times New Roman" w:cs="Times New Roman"/>
          <w:lang w:val="es-NI" w:eastAsia="es-NI"/>
        </w:rPr>
      </w:pPr>
    </w:p>
    <w:p w14:paraId="711B63AB" w14:textId="77777777" w:rsidR="004B5C2D" w:rsidRDefault="00000000">
      <w:pPr>
        <w:keepNext/>
        <w:spacing w:after="0"/>
        <w:rPr>
          <w:lang w:val="es-NI"/>
        </w:rPr>
      </w:pPr>
      <w:r>
        <w:rPr>
          <w:b/>
          <w:bCs/>
          <w:lang w:val="es-NI"/>
        </w:rPr>
        <w:t>Tabla 24</w:t>
      </w:r>
    </w:p>
    <w:p w14:paraId="42CB8F62" w14:textId="77777777" w:rsidR="004B5C2D" w:rsidRDefault="00000000">
      <w:pPr>
        <w:keepNext/>
        <w:rPr>
          <w:lang w:val="es-NI"/>
        </w:rPr>
      </w:pPr>
      <w:r>
        <w:rPr>
          <w:i/>
          <w:iCs/>
          <w:lang w:val="es-NI"/>
        </w:rPr>
        <w:t>Proyección del impuesto municipal de industria, comercio y servicios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07"/>
        <w:gridCol w:w="417"/>
        <w:gridCol w:w="603"/>
        <w:gridCol w:w="603"/>
        <w:gridCol w:w="603"/>
        <w:gridCol w:w="661"/>
        <w:gridCol w:w="661"/>
        <w:gridCol w:w="661"/>
        <w:gridCol w:w="661"/>
        <w:gridCol w:w="661"/>
        <w:gridCol w:w="661"/>
        <w:gridCol w:w="661"/>
      </w:tblGrid>
      <w:tr w:rsidR="0097267B" w:rsidRPr="0097267B" w14:paraId="732EAB80" w14:textId="77777777" w:rsidTr="0097267B">
        <w:trPr>
          <w:trHeight w:val="315"/>
          <w:tblHeader/>
        </w:trPr>
        <w:tc>
          <w:tcPr>
            <w:tcW w:w="0" w:type="auto"/>
            <w:gridSpan w:val="12"/>
            <w:tcBorders>
              <w:bottom w:val="single" w:sz="8" w:space="0" w:color="000000"/>
            </w:tcBorders>
            <w:shd w:val="clear" w:color="C4BD97" w:fill="C3D69B"/>
            <w:noWrap/>
            <w:vAlign w:val="bottom"/>
            <w:hideMark/>
          </w:tcPr>
          <w:p w14:paraId="16486A9C"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9. IMPUESTO MUNICIPAL DE COMAYAGUA (Industria, Comercio y Servicios)</w:t>
            </w:r>
          </w:p>
        </w:tc>
      </w:tr>
      <w:tr w:rsidR="0097267B" w:rsidRPr="0097267B" w14:paraId="34178F15" w14:textId="77777777" w:rsidTr="0097267B">
        <w:trPr>
          <w:trHeight w:val="315"/>
        </w:trPr>
        <w:tc>
          <w:tcPr>
            <w:tcW w:w="0" w:type="auto"/>
            <w:shd w:val="clear" w:color="D5DEE7" w:fill="D9E1F2"/>
            <w:noWrap/>
            <w:vAlign w:val="bottom"/>
            <w:hideMark/>
          </w:tcPr>
          <w:p w14:paraId="60763C9E"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Concepto</w:t>
            </w:r>
          </w:p>
        </w:tc>
        <w:tc>
          <w:tcPr>
            <w:tcW w:w="0" w:type="auto"/>
            <w:shd w:val="clear" w:color="D5DEE7" w:fill="D9E1F2"/>
            <w:noWrap/>
            <w:vAlign w:val="bottom"/>
            <w:hideMark/>
          </w:tcPr>
          <w:p w14:paraId="330061A0"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0</w:t>
            </w:r>
          </w:p>
        </w:tc>
        <w:tc>
          <w:tcPr>
            <w:tcW w:w="0" w:type="auto"/>
            <w:shd w:val="clear" w:color="D5DEE7" w:fill="D9E1F2"/>
            <w:noWrap/>
            <w:vAlign w:val="bottom"/>
            <w:hideMark/>
          </w:tcPr>
          <w:p w14:paraId="30AE0401"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1</w:t>
            </w:r>
          </w:p>
        </w:tc>
        <w:tc>
          <w:tcPr>
            <w:tcW w:w="0" w:type="auto"/>
            <w:shd w:val="clear" w:color="D5DEE7" w:fill="D9E1F2"/>
            <w:noWrap/>
            <w:vAlign w:val="bottom"/>
            <w:hideMark/>
          </w:tcPr>
          <w:p w14:paraId="1EDC5BC7"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2</w:t>
            </w:r>
          </w:p>
        </w:tc>
        <w:tc>
          <w:tcPr>
            <w:tcW w:w="0" w:type="auto"/>
            <w:shd w:val="clear" w:color="D5DEE7" w:fill="D9E1F2"/>
            <w:noWrap/>
            <w:vAlign w:val="bottom"/>
            <w:hideMark/>
          </w:tcPr>
          <w:p w14:paraId="06B9AABA"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3</w:t>
            </w:r>
          </w:p>
        </w:tc>
        <w:tc>
          <w:tcPr>
            <w:tcW w:w="0" w:type="auto"/>
            <w:shd w:val="clear" w:color="D5DEE7" w:fill="D9E1F2"/>
            <w:noWrap/>
            <w:vAlign w:val="bottom"/>
            <w:hideMark/>
          </w:tcPr>
          <w:p w14:paraId="1BD75559"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4</w:t>
            </w:r>
          </w:p>
        </w:tc>
        <w:tc>
          <w:tcPr>
            <w:tcW w:w="0" w:type="auto"/>
            <w:shd w:val="clear" w:color="D5DEE7" w:fill="D9E1F2"/>
            <w:noWrap/>
            <w:vAlign w:val="bottom"/>
            <w:hideMark/>
          </w:tcPr>
          <w:p w14:paraId="2EF1FE84"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5</w:t>
            </w:r>
          </w:p>
        </w:tc>
        <w:tc>
          <w:tcPr>
            <w:tcW w:w="0" w:type="auto"/>
            <w:shd w:val="clear" w:color="D5DEE7" w:fill="D9E1F2"/>
            <w:noWrap/>
            <w:vAlign w:val="bottom"/>
            <w:hideMark/>
          </w:tcPr>
          <w:p w14:paraId="14BDD6DC"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6</w:t>
            </w:r>
          </w:p>
        </w:tc>
        <w:tc>
          <w:tcPr>
            <w:tcW w:w="0" w:type="auto"/>
            <w:shd w:val="clear" w:color="D5DEE7" w:fill="D9E1F2"/>
            <w:noWrap/>
            <w:vAlign w:val="bottom"/>
            <w:hideMark/>
          </w:tcPr>
          <w:p w14:paraId="51E885A5"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7</w:t>
            </w:r>
          </w:p>
        </w:tc>
        <w:tc>
          <w:tcPr>
            <w:tcW w:w="0" w:type="auto"/>
            <w:shd w:val="clear" w:color="D5DEE7" w:fill="D9E1F2"/>
            <w:noWrap/>
            <w:vAlign w:val="bottom"/>
            <w:hideMark/>
          </w:tcPr>
          <w:p w14:paraId="605BEEF8"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8</w:t>
            </w:r>
          </w:p>
        </w:tc>
        <w:tc>
          <w:tcPr>
            <w:tcW w:w="0" w:type="auto"/>
            <w:shd w:val="clear" w:color="D5DEE7" w:fill="D9E1F2"/>
            <w:noWrap/>
            <w:vAlign w:val="bottom"/>
            <w:hideMark/>
          </w:tcPr>
          <w:p w14:paraId="41EB8CBD"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9</w:t>
            </w:r>
          </w:p>
        </w:tc>
        <w:tc>
          <w:tcPr>
            <w:tcW w:w="0" w:type="auto"/>
            <w:shd w:val="clear" w:color="D5DEE7" w:fill="D9E1F2"/>
            <w:noWrap/>
            <w:vAlign w:val="bottom"/>
            <w:hideMark/>
          </w:tcPr>
          <w:p w14:paraId="0483170A"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10</w:t>
            </w:r>
          </w:p>
        </w:tc>
      </w:tr>
      <w:tr w:rsidR="0097267B" w:rsidRPr="0097267B" w14:paraId="55E52F99" w14:textId="77777777" w:rsidTr="0097267B">
        <w:trPr>
          <w:trHeight w:val="315"/>
        </w:trPr>
        <w:tc>
          <w:tcPr>
            <w:tcW w:w="0" w:type="auto"/>
            <w:noWrap/>
            <w:vAlign w:val="bottom"/>
            <w:hideMark/>
          </w:tcPr>
          <w:p w14:paraId="06D8F82B"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Ingresos anuales (base imponible)</w:t>
            </w:r>
          </w:p>
        </w:tc>
        <w:tc>
          <w:tcPr>
            <w:tcW w:w="0" w:type="auto"/>
            <w:noWrap/>
            <w:vAlign w:val="bottom"/>
            <w:hideMark/>
          </w:tcPr>
          <w:p w14:paraId="4CB52D7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D9CF4C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3,024,000</w:t>
            </w:r>
          </w:p>
        </w:tc>
        <w:tc>
          <w:tcPr>
            <w:tcW w:w="0" w:type="auto"/>
            <w:noWrap/>
            <w:vAlign w:val="bottom"/>
            <w:hideMark/>
          </w:tcPr>
          <w:p w14:paraId="6967875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5,266,800</w:t>
            </w:r>
          </w:p>
        </w:tc>
        <w:tc>
          <w:tcPr>
            <w:tcW w:w="0" w:type="auto"/>
            <w:noWrap/>
            <w:vAlign w:val="bottom"/>
            <w:hideMark/>
          </w:tcPr>
          <w:p w14:paraId="43C07AB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8,255,709</w:t>
            </w:r>
          </w:p>
        </w:tc>
        <w:tc>
          <w:tcPr>
            <w:tcW w:w="0" w:type="auto"/>
            <w:noWrap/>
            <w:vAlign w:val="bottom"/>
            <w:hideMark/>
          </w:tcPr>
          <w:p w14:paraId="4A306AF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12,078,102</w:t>
            </w:r>
          </w:p>
        </w:tc>
        <w:tc>
          <w:tcPr>
            <w:tcW w:w="0" w:type="auto"/>
            <w:noWrap/>
            <w:vAlign w:val="bottom"/>
            <w:hideMark/>
          </w:tcPr>
          <w:p w14:paraId="3E8541B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16,828,822</w:t>
            </w:r>
          </w:p>
        </w:tc>
        <w:tc>
          <w:tcPr>
            <w:tcW w:w="0" w:type="auto"/>
            <w:noWrap/>
            <w:vAlign w:val="bottom"/>
            <w:hideMark/>
          </w:tcPr>
          <w:p w14:paraId="19366F6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21,982,649</w:t>
            </w:r>
          </w:p>
        </w:tc>
        <w:tc>
          <w:tcPr>
            <w:tcW w:w="0" w:type="auto"/>
            <w:noWrap/>
            <w:vAlign w:val="bottom"/>
            <w:hideMark/>
          </w:tcPr>
          <w:p w14:paraId="585CBA8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28,222,581</w:t>
            </w:r>
          </w:p>
        </w:tc>
        <w:tc>
          <w:tcPr>
            <w:tcW w:w="0" w:type="auto"/>
            <w:noWrap/>
            <w:vAlign w:val="bottom"/>
            <w:hideMark/>
          </w:tcPr>
          <w:p w14:paraId="786CAD6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34,979,592</w:t>
            </w:r>
          </w:p>
        </w:tc>
        <w:tc>
          <w:tcPr>
            <w:tcW w:w="0" w:type="auto"/>
            <w:noWrap/>
            <w:vAlign w:val="bottom"/>
            <w:hideMark/>
          </w:tcPr>
          <w:p w14:paraId="7C45128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43,004,323</w:t>
            </w:r>
          </w:p>
        </w:tc>
        <w:tc>
          <w:tcPr>
            <w:tcW w:w="0" w:type="auto"/>
            <w:noWrap/>
            <w:vAlign w:val="bottom"/>
            <w:hideMark/>
          </w:tcPr>
          <w:p w14:paraId="00E46AE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51,680,445</w:t>
            </w:r>
          </w:p>
        </w:tc>
      </w:tr>
      <w:tr w:rsidR="0097267B" w:rsidRPr="0097267B" w14:paraId="40545FE4" w14:textId="77777777" w:rsidTr="0097267B">
        <w:trPr>
          <w:trHeight w:val="315"/>
        </w:trPr>
        <w:tc>
          <w:tcPr>
            <w:tcW w:w="0" w:type="auto"/>
            <w:noWrap/>
            <w:vAlign w:val="bottom"/>
            <w:hideMark/>
          </w:tcPr>
          <w:p w14:paraId="545FF612"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Tramo 1: hasta 500,000 (0.30 por millar)</w:t>
            </w:r>
          </w:p>
        </w:tc>
        <w:tc>
          <w:tcPr>
            <w:tcW w:w="0" w:type="auto"/>
            <w:noWrap/>
            <w:vAlign w:val="bottom"/>
            <w:hideMark/>
          </w:tcPr>
          <w:p w14:paraId="006FEEA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123358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1EC9C3C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3D697E8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13276F2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6ADF5BB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15CF738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52908E8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0EB80A7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457626A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c>
          <w:tcPr>
            <w:tcW w:w="0" w:type="auto"/>
            <w:noWrap/>
            <w:vAlign w:val="bottom"/>
            <w:hideMark/>
          </w:tcPr>
          <w:p w14:paraId="60B5FA6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150</w:t>
            </w:r>
          </w:p>
        </w:tc>
      </w:tr>
      <w:tr w:rsidR="0097267B" w:rsidRPr="0097267B" w14:paraId="3B76CBFA" w14:textId="77777777" w:rsidTr="0097267B">
        <w:trPr>
          <w:trHeight w:val="315"/>
        </w:trPr>
        <w:tc>
          <w:tcPr>
            <w:tcW w:w="0" w:type="auto"/>
            <w:noWrap/>
            <w:vAlign w:val="bottom"/>
            <w:hideMark/>
          </w:tcPr>
          <w:p w14:paraId="7FEF8E2F"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Tramo 2: 500,001 a 10,000,000 (0.40 por millar)</w:t>
            </w:r>
          </w:p>
        </w:tc>
        <w:tc>
          <w:tcPr>
            <w:tcW w:w="0" w:type="auto"/>
            <w:noWrap/>
            <w:vAlign w:val="bottom"/>
            <w:hideMark/>
          </w:tcPr>
          <w:p w14:paraId="242E918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9924DB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1,010</w:t>
            </w:r>
          </w:p>
        </w:tc>
        <w:tc>
          <w:tcPr>
            <w:tcW w:w="0" w:type="auto"/>
            <w:noWrap/>
            <w:vAlign w:val="bottom"/>
            <w:hideMark/>
          </w:tcPr>
          <w:p w14:paraId="6CBB9B7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1,907</w:t>
            </w:r>
          </w:p>
        </w:tc>
        <w:tc>
          <w:tcPr>
            <w:tcW w:w="0" w:type="auto"/>
            <w:noWrap/>
            <w:vAlign w:val="bottom"/>
            <w:hideMark/>
          </w:tcPr>
          <w:p w14:paraId="7447794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3,102</w:t>
            </w:r>
          </w:p>
        </w:tc>
        <w:tc>
          <w:tcPr>
            <w:tcW w:w="0" w:type="auto"/>
            <w:noWrap/>
            <w:vAlign w:val="bottom"/>
            <w:hideMark/>
          </w:tcPr>
          <w:p w14:paraId="75052F7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62FA3CB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34F7647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11D6D18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792FD6E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3B54D0C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c>
          <w:tcPr>
            <w:tcW w:w="0" w:type="auto"/>
            <w:noWrap/>
            <w:vAlign w:val="bottom"/>
            <w:hideMark/>
          </w:tcPr>
          <w:p w14:paraId="3FDA799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3,800</w:t>
            </w:r>
          </w:p>
        </w:tc>
      </w:tr>
      <w:tr w:rsidR="0097267B" w:rsidRPr="0097267B" w14:paraId="0A1073F6" w14:textId="77777777" w:rsidTr="0097267B">
        <w:trPr>
          <w:trHeight w:val="315"/>
        </w:trPr>
        <w:tc>
          <w:tcPr>
            <w:tcW w:w="0" w:type="auto"/>
            <w:noWrap/>
            <w:vAlign w:val="bottom"/>
            <w:hideMark/>
          </w:tcPr>
          <w:p w14:paraId="577C0BE9"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Tramo 3: 10,000,001 a 20,000,000 (0.30 por millar)</w:t>
            </w:r>
          </w:p>
        </w:tc>
        <w:tc>
          <w:tcPr>
            <w:tcW w:w="0" w:type="auto"/>
            <w:noWrap/>
            <w:vAlign w:val="bottom"/>
            <w:hideMark/>
          </w:tcPr>
          <w:p w14:paraId="4CE1DE8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022EF0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738E7C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D20063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09B7F2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623</w:t>
            </w:r>
          </w:p>
        </w:tc>
        <w:tc>
          <w:tcPr>
            <w:tcW w:w="0" w:type="auto"/>
            <w:noWrap/>
            <w:vAlign w:val="bottom"/>
            <w:hideMark/>
          </w:tcPr>
          <w:p w14:paraId="4869580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2,049</w:t>
            </w:r>
          </w:p>
        </w:tc>
        <w:tc>
          <w:tcPr>
            <w:tcW w:w="0" w:type="auto"/>
            <w:noWrap/>
            <w:vAlign w:val="bottom"/>
            <w:hideMark/>
          </w:tcPr>
          <w:p w14:paraId="0C62D71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3,000</w:t>
            </w:r>
          </w:p>
        </w:tc>
        <w:tc>
          <w:tcPr>
            <w:tcW w:w="0" w:type="auto"/>
            <w:noWrap/>
            <w:vAlign w:val="bottom"/>
            <w:hideMark/>
          </w:tcPr>
          <w:p w14:paraId="46E353D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3,000</w:t>
            </w:r>
          </w:p>
        </w:tc>
        <w:tc>
          <w:tcPr>
            <w:tcW w:w="0" w:type="auto"/>
            <w:noWrap/>
            <w:vAlign w:val="bottom"/>
            <w:hideMark/>
          </w:tcPr>
          <w:p w14:paraId="1A13626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3,000</w:t>
            </w:r>
          </w:p>
        </w:tc>
        <w:tc>
          <w:tcPr>
            <w:tcW w:w="0" w:type="auto"/>
            <w:noWrap/>
            <w:vAlign w:val="bottom"/>
            <w:hideMark/>
          </w:tcPr>
          <w:p w14:paraId="74B3BFD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3,000</w:t>
            </w:r>
          </w:p>
        </w:tc>
        <w:tc>
          <w:tcPr>
            <w:tcW w:w="0" w:type="auto"/>
            <w:noWrap/>
            <w:vAlign w:val="bottom"/>
            <w:hideMark/>
          </w:tcPr>
          <w:p w14:paraId="2ED3AFE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3,000</w:t>
            </w:r>
          </w:p>
        </w:tc>
      </w:tr>
      <w:tr w:rsidR="0097267B" w:rsidRPr="0097267B" w14:paraId="551C08CF" w14:textId="77777777" w:rsidTr="0097267B">
        <w:trPr>
          <w:trHeight w:val="315"/>
        </w:trPr>
        <w:tc>
          <w:tcPr>
            <w:tcW w:w="0" w:type="auto"/>
            <w:noWrap/>
            <w:vAlign w:val="bottom"/>
            <w:hideMark/>
          </w:tcPr>
          <w:p w14:paraId="343D5093"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lastRenderedPageBreak/>
              <w:t>Tramo 4: 20,000,001 a 30,000,000 (0.20 por millar)</w:t>
            </w:r>
          </w:p>
        </w:tc>
        <w:tc>
          <w:tcPr>
            <w:tcW w:w="0" w:type="auto"/>
            <w:noWrap/>
            <w:vAlign w:val="bottom"/>
            <w:hideMark/>
          </w:tcPr>
          <w:p w14:paraId="2F48F7B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D52DE1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F1E4F2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8CF534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4B98E0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D8B4D5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423849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397</w:t>
            </w:r>
          </w:p>
        </w:tc>
        <w:tc>
          <w:tcPr>
            <w:tcW w:w="0" w:type="auto"/>
            <w:noWrap/>
            <w:vAlign w:val="bottom"/>
            <w:hideMark/>
          </w:tcPr>
          <w:p w14:paraId="01A230E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1,645</w:t>
            </w:r>
          </w:p>
        </w:tc>
        <w:tc>
          <w:tcPr>
            <w:tcW w:w="0" w:type="auto"/>
            <w:noWrap/>
            <w:vAlign w:val="bottom"/>
            <w:hideMark/>
          </w:tcPr>
          <w:p w14:paraId="4639FF0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2,000</w:t>
            </w:r>
          </w:p>
        </w:tc>
        <w:tc>
          <w:tcPr>
            <w:tcW w:w="0" w:type="auto"/>
            <w:noWrap/>
            <w:vAlign w:val="bottom"/>
            <w:hideMark/>
          </w:tcPr>
          <w:p w14:paraId="39F9A0D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2,000</w:t>
            </w:r>
          </w:p>
        </w:tc>
        <w:tc>
          <w:tcPr>
            <w:tcW w:w="0" w:type="auto"/>
            <w:noWrap/>
            <w:vAlign w:val="bottom"/>
            <w:hideMark/>
          </w:tcPr>
          <w:p w14:paraId="389C094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2,000</w:t>
            </w:r>
          </w:p>
        </w:tc>
      </w:tr>
      <w:tr w:rsidR="0097267B" w:rsidRPr="0097267B" w14:paraId="2244DE2C" w14:textId="77777777" w:rsidTr="0097267B">
        <w:trPr>
          <w:trHeight w:val="315"/>
        </w:trPr>
        <w:tc>
          <w:tcPr>
            <w:tcW w:w="0" w:type="auto"/>
            <w:noWrap/>
            <w:vAlign w:val="bottom"/>
            <w:hideMark/>
          </w:tcPr>
          <w:p w14:paraId="2F8AD341"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Tramo 5: más de 30,000,000 (0.15 por millar)</w:t>
            </w:r>
          </w:p>
        </w:tc>
        <w:tc>
          <w:tcPr>
            <w:tcW w:w="0" w:type="auto"/>
            <w:noWrap/>
            <w:vAlign w:val="bottom"/>
            <w:hideMark/>
          </w:tcPr>
          <w:p w14:paraId="7BD7273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808A1E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E37FFD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55EF50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6EA2B0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080F16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DB9B1B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7E2B2C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EF0A63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747</w:t>
            </w:r>
          </w:p>
        </w:tc>
        <w:tc>
          <w:tcPr>
            <w:tcW w:w="0" w:type="auto"/>
            <w:noWrap/>
            <w:vAlign w:val="bottom"/>
            <w:hideMark/>
          </w:tcPr>
          <w:p w14:paraId="6124D7A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1,951</w:t>
            </w:r>
          </w:p>
        </w:tc>
        <w:tc>
          <w:tcPr>
            <w:tcW w:w="0" w:type="auto"/>
            <w:noWrap/>
            <w:vAlign w:val="bottom"/>
            <w:hideMark/>
          </w:tcPr>
          <w:p w14:paraId="5D73104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3,252</w:t>
            </w:r>
          </w:p>
        </w:tc>
      </w:tr>
      <w:tr w:rsidR="0097267B" w:rsidRPr="0097267B" w14:paraId="5A3BC47C" w14:textId="77777777" w:rsidTr="0097267B">
        <w:trPr>
          <w:trHeight w:val="315"/>
        </w:trPr>
        <w:tc>
          <w:tcPr>
            <w:tcW w:w="0" w:type="auto"/>
            <w:shd w:val="clear" w:color="FFE0E0" w:fill="FCE4D6"/>
            <w:noWrap/>
            <w:vAlign w:val="bottom"/>
            <w:hideMark/>
          </w:tcPr>
          <w:p w14:paraId="470BF80E"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IMPUESTO MUNICIPAL (ICS)</w:t>
            </w:r>
          </w:p>
        </w:tc>
        <w:tc>
          <w:tcPr>
            <w:tcW w:w="0" w:type="auto"/>
            <w:shd w:val="clear" w:color="FFE0E0" w:fill="FCE4D6"/>
            <w:noWrap/>
            <w:vAlign w:val="bottom"/>
            <w:hideMark/>
          </w:tcPr>
          <w:p w14:paraId="31380229"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0</w:t>
            </w:r>
          </w:p>
        </w:tc>
        <w:tc>
          <w:tcPr>
            <w:tcW w:w="0" w:type="auto"/>
            <w:shd w:val="clear" w:color="FFE0E0" w:fill="FCE4D6"/>
            <w:noWrap/>
            <w:vAlign w:val="bottom"/>
            <w:hideMark/>
          </w:tcPr>
          <w:p w14:paraId="4CB7A6E6"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1,160</w:t>
            </w:r>
          </w:p>
        </w:tc>
        <w:tc>
          <w:tcPr>
            <w:tcW w:w="0" w:type="auto"/>
            <w:shd w:val="clear" w:color="FFE0E0" w:fill="FCE4D6"/>
            <w:noWrap/>
            <w:vAlign w:val="bottom"/>
            <w:hideMark/>
          </w:tcPr>
          <w:p w14:paraId="3C8AB4C0"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2,057</w:t>
            </w:r>
          </w:p>
        </w:tc>
        <w:tc>
          <w:tcPr>
            <w:tcW w:w="0" w:type="auto"/>
            <w:shd w:val="clear" w:color="FFE0E0" w:fill="FCE4D6"/>
            <w:noWrap/>
            <w:vAlign w:val="bottom"/>
            <w:hideMark/>
          </w:tcPr>
          <w:p w14:paraId="3044F282"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3,252</w:t>
            </w:r>
          </w:p>
        </w:tc>
        <w:tc>
          <w:tcPr>
            <w:tcW w:w="0" w:type="auto"/>
            <w:shd w:val="clear" w:color="FFE0E0" w:fill="FCE4D6"/>
            <w:noWrap/>
            <w:vAlign w:val="bottom"/>
            <w:hideMark/>
          </w:tcPr>
          <w:p w14:paraId="60182703"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4,573</w:t>
            </w:r>
          </w:p>
        </w:tc>
        <w:tc>
          <w:tcPr>
            <w:tcW w:w="0" w:type="auto"/>
            <w:shd w:val="clear" w:color="FFE0E0" w:fill="FCE4D6"/>
            <w:noWrap/>
            <w:vAlign w:val="bottom"/>
            <w:hideMark/>
          </w:tcPr>
          <w:p w14:paraId="199D8A5D"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5,999</w:t>
            </w:r>
          </w:p>
        </w:tc>
        <w:tc>
          <w:tcPr>
            <w:tcW w:w="0" w:type="auto"/>
            <w:shd w:val="clear" w:color="FFE0E0" w:fill="FCE4D6"/>
            <w:noWrap/>
            <w:vAlign w:val="bottom"/>
            <w:hideMark/>
          </w:tcPr>
          <w:p w14:paraId="4BD1D751"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7,347</w:t>
            </w:r>
          </w:p>
        </w:tc>
        <w:tc>
          <w:tcPr>
            <w:tcW w:w="0" w:type="auto"/>
            <w:shd w:val="clear" w:color="FFE0E0" w:fill="FCE4D6"/>
            <w:noWrap/>
            <w:vAlign w:val="bottom"/>
            <w:hideMark/>
          </w:tcPr>
          <w:p w14:paraId="4C3E2DD8"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8,595</w:t>
            </w:r>
          </w:p>
        </w:tc>
        <w:tc>
          <w:tcPr>
            <w:tcW w:w="0" w:type="auto"/>
            <w:shd w:val="clear" w:color="FFE0E0" w:fill="FCE4D6"/>
            <w:noWrap/>
            <w:vAlign w:val="bottom"/>
            <w:hideMark/>
          </w:tcPr>
          <w:p w14:paraId="08719522"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9,697</w:t>
            </w:r>
          </w:p>
        </w:tc>
        <w:tc>
          <w:tcPr>
            <w:tcW w:w="0" w:type="auto"/>
            <w:shd w:val="clear" w:color="FFE0E0" w:fill="FCE4D6"/>
            <w:noWrap/>
            <w:vAlign w:val="bottom"/>
            <w:hideMark/>
          </w:tcPr>
          <w:p w14:paraId="0872EEC7"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10,901</w:t>
            </w:r>
          </w:p>
        </w:tc>
        <w:tc>
          <w:tcPr>
            <w:tcW w:w="0" w:type="auto"/>
            <w:shd w:val="clear" w:color="FFE0E0" w:fill="FCE4D6"/>
            <w:noWrap/>
            <w:vAlign w:val="bottom"/>
            <w:hideMark/>
          </w:tcPr>
          <w:p w14:paraId="3C3F0F53"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12,202</w:t>
            </w:r>
          </w:p>
        </w:tc>
      </w:tr>
    </w:tbl>
    <w:p w14:paraId="41EDA103" w14:textId="77777777" w:rsidR="004B5C2D" w:rsidRDefault="00000000">
      <w:pPr>
        <w:rPr>
          <w:lang w:val="es-NI"/>
        </w:rPr>
      </w:pPr>
      <w:r>
        <w:rPr>
          <w:i/>
          <w:iCs/>
          <w:lang w:val="es-NI"/>
        </w:rPr>
        <w:t>Nota.</w:t>
      </w:r>
      <w:r>
        <w:rPr>
          <w:lang w:val="es-NI"/>
        </w:rPr>
        <w:t xml:space="preserve"> Elaboración propia, 2026.</w:t>
      </w:r>
    </w:p>
    <w:p w14:paraId="5446D35E" w14:textId="77777777" w:rsidR="0097267B" w:rsidRDefault="0097267B" w:rsidP="0097267B">
      <w:pPr>
        <w:jc w:val="both"/>
        <w:rPr>
          <w:rFonts w:ascii="Times New Roman" w:hAnsi="Times New Roman" w:cs="Times New Roman"/>
          <w:lang w:val="es-NI" w:eastAsia="es-NI"/>
        </w:rPr>
      </w:pPr>
    </w:p>
    <w:p w14:paraId="3C27B0D7"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La Tabla 24 presenta la estimación del Impuesto Municipal de Industria, Comercio y Servicios (ICS) durante el horizonte de evaluación del proyecto. El cálculo se realizó tomando como base los ingresos anuales proyectados y aplicando las tarifas correspondientes según cada tramo de la escala tributaria municipal.</w:t>
      </w:r>
    </w:p>
    <w:p w14:paraId="59B7ECF7"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000A96CD"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3147EC7F" w14:textId="77777777" w:rsidR="0097267B" w:rsidRDefault="0097267B" w:rsidP="0097267B">
      <w:pPr>
        <w:jc w:val="both"/>
        <w:rPr>
          <w:rFonts w:ascii="Times New Roman" w:hAnsi="Times New Roman" w:cs="Times New Roman"/>
          <w:lang w:val="es-NI" w:eastAsia="es-NI"/>
        </w:rPr>
      </w:pPr>
      <w:r w:rsidRPr="0097267B">
        <w:rPr>
          <w:lang w:val="es-NI" w:eastAsia="es-NI"/>
        </w:rPr>
        <w:t>La incorporación de este tributo dentro de la evaluación financiera permite obtener resultados más realistas y asegurar el cumplimiento de las obligaciones fiscales asociadas a la operación de la empresa.</w:t>
      </w:r>
    </w:p>
    <w:p w14:paraId="2F489C8E" w14:textId="77777777" w:rsidR="0097267B" w:rsidRDefault="0097267B" w:rsidP="0097267B">
      <w:pPr>
        <w:jc w:val="both"/>
        <w:rPr>
          <w:rFonts w:ascii="Times New Roman" w:hAnsi="Times New Roman" w:cs="Times New Roman"/>
          <w:lang w:val="es-NI" w:eastAsia="es-NI"/>
        </w:rPr>
      </w:pPr>
      <w:r w:rsidRPr="0097267B">
        <w:rPr>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0FAAC197" w14:textId="77777777" w:rsidR="0097267B" w:rsidRDefault="0097267B" w:rsidP="0097267B">
      <w:pPr>
        <w:jc w:val="both"/>
        <w:rPr>
          <w:rFonts w:ascii="Times New Roman" w:hAnsi="Times New Roman" w:cs="Times New Roman"/>
          <w:b/>
          <w:bCs/>
          <w:lang w:val="es-NI" w:eastAsia="es-NI"/>
        </w:rPr>
      </w:pPr>
      <w:r w:rsidRPr="0097267B">
        <w:rPr>
          <w:b/>
          <w:bCs/>
          <w:lang w:val="es-NI" w:eastAsia="es-NI"/>
        </w:rPr>
        <w:t>Flujo de Caja del Proyecto (Sin Financiamiento)</w:t>
      </w:r>
    </w:p>
    <w:p w14:paraId="24D174B4"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identificar la </w:t>
      </w:r>
      <w:r w:rsidRPr="0097267B">
        <w:rPr>
          <w:lang w:val="es-NI" w:eastAsia="es-NI"/>
        </w:rPr>
        <w:lastRenderedPageBreak/>
        <w:t>capacidad del proyecto para generar efectivo suficiente que permita recuperar la inversión inicial y producir beneficios económicos para los inversionistas.</w:t>
      </w:r>
    </w:p>
    <w:p w14:paraId="1276F5BC"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78BDE6B0" w14:textId="77777777" w:rsidR="004B5C2D" w:rsidRDefault="00000000">
      <w:pPr>
        <w:keepNext/>
        <w:spacing w:after="0"/>
        <w:rPr>
          <w:lang w:val="es-NI"/>
        </w:rPr>
      </w:pPr>
      <w:r>
        <w:rPr>
          <w:b/>
          <w:bCs/>
          <w:lang w:val="es-NI"/>
        </w:rPr>
        <w:t>Tabla 25</w:t>
      </w:r>
    </w:p>
    <w:p w14:paraId="2847F363" w14:textId="77777777" w:rsidR="004B5C2D" w:rsidRDefault="00000000">
      <w:pPr>
        <w:keepNext/>
        <w:rPr>
          <w:lang w:val="es-NI"/>
        </w:rPr>
      </w:pPr>
      <w:r>
        <w:rPr>
          <w:i/>
          <w:iCs/>
          <w:lang w:val="es-NI"/>
        </w:rPr>
        <w:t>Flujo de caja del proyecto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28"/>
        <w:gridCol w:w="609"/>
        <w:gridCol w:w="607"/>
        <w:gridCol w:w="607"/>
        <w:gridCol w:w="607"/>
        <w:gridCol w:w="628"/>
        <w:gridCol w:w="628"/>
        <w:gridCol w:w="628"/>
        <w:gridCol w:w="628"/>
        <w:gridCol w:w="630"/>
        <w:gridCol w:w="630"/>
        <w:gridCol w:w="630"/>
      </w:tblGrid>
      <w:tr w:rsidR="0097267B" w:rsidRPr="0097267B" w14:paraId="193EEF5C" w14:textId="77777777" w:rsidTr="0097267B">
        <w:trPr>
          <w:trHeight w:val="315"/>
          <w:tblHeader/>
        </w:trPr>
        <w:tc>
          <w:tcPr>
            <w:tcW w:w="0" w:type="auto"/>
            <w:gridSpan w:val="12"/>
            <w:tcBorders>
              <w:bottom w:val="single" w:sz="8" w:space="0" w:color="000000"/>
            </w:tcBorders>
            <w:shd w:val="clear" w:color="C4BD97" w:fill="C3D69B"/>
            <w:noWrap/>
            <w:vAlign w:val="bottom"/>
            <w:hideMark/>
          </w:tcPr>
          <w:p w14:paraId="6B50E3C5"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10. FLUJO DE CAJA DEL PROYECTO (SIN FINANCIAMIENTO)</w:t>
            </w:r>
          </w:p>
        </w:tc>
      </w:tr>
      <w:tr w:rsidR="0097267B" w:rsidRPr="0097267B" w14:paraId="14C41E86" w14:textId="77777777" w:rsidTr="0097267B">
        <w:trPr>
          <w:trHeight w:val="315"/>
        </w:trPr>
        <w:tc>
          <w:tcPr>
            <w:tcW w:w="0" w:type="auto"/>
            <w:shd w:val="clear" w:color="D5DEE7" w:fill="D9E1F2"/>
            <w:noWrap/>
            <w:vAlign w:val="bottom"/>
            <w:hideMark/>
          </w:tcPr>
          <w:p w14:paraId="1E715A64"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Concepto</w:t>
            </w:r>
          </w:p>
        </w:tc>
        <w:tc>
          <w:tcPr>
            <w:tcW w:w="0" w:type="auto"/>
            <w:shd w:val="clear" w:color="D5DEE7" w:fill="D9E1F2"/>
            <w:noWrap/>
            <w:vAlign w:val="bottom"/>
            <w:hideMark/>
          </w:tcPr>
          <w:p w14:paraId="7DA56A1E"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0</w:t>
            </w:r>
          </w:p>
        </w:tc>
        <w:tc>
          <w:tcPr>
            <w:tcW w:w="0" w:type="auto"/>
            <w:shd w:val="clear" w:color="D5DEE7" w:fill="D9E1F2"/>
            <w:noWrap/>
            <w:vAlign w:val="bottom"/>
            <w:hideMark/>
          </w:tcPr>
          <w:p w14:paraId="4DE4FF27"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1</w:t>
            </w:r>
          </w:p>
        </w:tc>
        <w:tc>
          <w:tcPr>
            <w:tcW w:w="0" w:type="auto"/>
            <w:shd w:val="clear" w:color="D5DEE7" w:fill="D9E1F2"/>
            <w:noWrap/>
            <w:vAlign w:val="bottom"/>
            <w:hideMark/>
          </w:tcPr>
          <w:p w14:paraId="651D578D"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2</w:t>
            </w:r>
          </w:p>
        </w:tc>
        <w:tc>
          <w:tcPr>
            <w:tcW w:w="0" w:type="auto"/>
            <w:shd w:val="clear" w:color="D5DEE7" w:fill="D9E1F2"/>
            <w:noWrap/>
            <w:vAlign w:val="bottom"/>
            <w:hideMark/>
          </w:tcPr>
          <w:p w14:paraId="31B4BB01"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3</w:t>
            </w:r>
          </w:p>
        </w:tc>
        <w:tc>
          <w:tcPr>
            <w:tcW w:w="0" w:type="auto"/>
            <w:shd w:val="clear" w:color="D5DEE7" w:fill="D9E1F2"/>
            <w:noWrap/>
            <w:vAlign w:val="bottom"/>
            <w:hideMark/>
          </w:tcPr>
          <w:p w14:paraId="7D76D5B9"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4</w:t>
            </w:r>
          </w:p>
        </w:tc>
        <w:tc>
          <w:tcPr>
            <w:tcW w:w="0" w:type="auto"/>
            <w:shd w:val="clear" w:color="D5DEE7" w:fill="D9E1F2"/>
            <w:noWrap/>
            <w:vAlign w:val="bottom"/>
            <w:hideMark/>
          </w:tcPr>
          <w:p w14:paraId="52F21B88"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5</w:t>
            </w:r>
          </w:p>
        </w:tc>
        <w:tc>
          <w:tcPr>
            <w:tcW w:w="0" w:type="auto"/>
            <w:shd w:val="clear" w:color="D5DEE7" w:fill="D9E1F2"/>
            <w:noWrap/>
            <w:vAlign w:val="bottom"/>
            <w:hideMark/>
          </w:tcPr>
          <w:p w14:paraId="2D171E07"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6</w:t>
            </w:r>
          </w:p>
        </w:tc>
        <w:tc>
          <w:tcPr>
            <w:tcW w:w="0" w:type="auto"/>
            <w:shd w:val="clear" w:color="D5DEE7" w:fill="D9E1F2"/>
            <w:noWrap/>
            <w:vAlign w:val="bottom"/>
            <w:hideMark/>
          </w:tcPr>
          <w:p w14:paraId="6AE7C26A"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7</w:t>
            </w:r>
          </w:p>
        </w:tc>
        <w:tc>
          <w:tcPr>
            <w:tcW w:w="0" w:type="auto"/>
            <w:shd w:val="clear" w:color="D5DEE7" w:fill="D9E1F2"/>
            <w:noWrap/>
            <w:vAlign w:val="bottom"/>
            <w:hideMark/>
          </w:tcPr>
          <w:p w14:paraId="581A4E79"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8</w:t>
            </w:r>
          </w:p>
        </w:tc>
        <w:tc>
          <w:tcPr>
            <w:tcW w:w="0" w:type="auto"/>
            <w:shd w:val="clear" w:color="D5DEE7" w:fill="D9E1F2"/>
            <w:noWrap/>
            <w:vAlign w:val="bottom"/>
            <w:hideMark/>
          </w:tcPr>
          <w:p w14:paraId="04415C71"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9</w:t>
            </w:r>
          </w:p>
        </w:tc>
        <w:tc>
          <w:tcPr>
            <w:tcW w:w="0" w:type="auto"/>
            <w:shd w:val="clear" w:color="D5DEE7" w:fill="D9E1F2"/>
            <w:noWrap/>
            <w:vAlign w:val="bottom"/>
            <w:hideMark/>
          </w:tcPr>
          <w:p w14:paraId="5A83FE6A" w14:textId="77777777" w:rsidR="0097267B" w:rsidRPr="0097267B" w:rsidRDefault="0097267B" w:rsidP="0097267B">
            <w:pPr>
              <w:spacing w:after="0" w:line="240" w:lineRule="auto"/>
              <w:jc w:val="center"/>
              <w:rPr>
                <w:rFonts w:eastAsia="Times New Roman"/>
                <w:b/>
                <w:bCs/>
                <w:color w:val="000000"/>
                <w:lang w:val="es-NI" w:eastAsia="es-NI"/>
              </w:rPr>
            </w:pPr>
            <w:r w:rsidRPr="0097267B">
              <w:rPr>
                <w:rFonts w:eastAsia="Times New Roman"/>
                <w:b/>
                <w:bCs/>
                <w:color w:val="000000"/>
                <w:lang w:val="es-NI" w:eastAsia="es-NI"/>
              </w:rPr>
              <w:t>Año 10</w:t>
            </w:r>
          </w:p>
        </w:tc>
      </w:tr>
      <w:tr w:rsidR="0097267B" w:rsidRPr="0097267B" w14:paraId="6BC8ECBA" w14:textId="77777777" w:rsidTr="0097267B">
        <w:trPr>
          <w:trHeight w:val="315"/>
        </w:trPr>
        <w:tc>
          <w:tcPr>
            <w:tcW w:w="0" w:type="auto"/>
            <w:noWrap/>
            <w:vAlign w:val="bottom"/>
            <w:hideMark/>
          </w:tcPr>
          <w:p w14:paraId="42D3B161"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Ingreso por ventas</w:t>
            </w:r>
          </w:p>
        </w:tc>
        <w:tc>
          <w:tcPr>
            <w:tcW w:w="0" w:type="auto"/>
            <w:noWrap/>
            <w:vAlign w:val="bottom"/>
            <w:hideMark/>
          </w:tcPr>
          <w:p w14:paraId="4E48A0A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3479B9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3,024,000</w:t>
            </w:r>
          </w:p>
        </w:tc>
        <w:tc>
          <w:tcPr>
            <w:tcW w:w="0" w:type="auto"/>
            <w:noWrap/>
            <w:vAlign w:val="bottom"/>
            <w:hideMark/>
          </w:tcPr>
          <w:p w14:paraId="7D285B1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5,266,800</w:t>
            </w:r>
          </w:p>
        </w:tc>
        <w:tc>
          <w:tcPr>
            <w:tcW w:w="0" w:type="auto"/>
            <w:noWrap/>
            <w:vAlign w:val="bottom"/>
            <w:hideMark/>
          </w:tcPr>
          <w:p w14:paraId="103BC23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8,255,709</w:t>
            </w:r>
          </w:p>
        </w:tc>
        <w:tc>
          <w:tcPr>
            <w:tcW w:w="0" w:type="auto"/>
            <w:noWrap/>
            <w:vAlign w:val="bottom"/>
            <w:hideMark/>
          </w:tcPr>
          <w:p w14:paraId="5F96CD2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12,078,102</w:t>
            </w:r>
          </w:p>
        </w:tc>
        <w:tc>
          <w:tcPr>
            <w:tcW w:w="0" w:type="auto"/>
            <w:noWrap/>
            <w:vAlign w:val="bottom"/>
            <w:hideMark/>
          </w:tcPr>
          <w:p w14:paraId="3749908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16,828,822</w:t>
            </w:r>
          </w:p>
        </w:tc>
        <w:tc>
          <w:tcPr>
            <w:tcW w:w="0" w:type="auto"/>
            <w:noWrap/>
            <w:vAlign w:val="bottom"/>
            <w:hideMark/>
          </w:tcPr>
          <w:p w14:paraId="1C3AAE2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21,982,649</w:t>
            </w:r>
          </w:p>
        </w:tc>
        <w:tc>
          <w:tcPr>
            <w:tcW w:w="0" w:type="auto"/>
            <w:noWrap/>
            <w:vAlign w:val="bottom"/>
            <w:hideMark/>
          </w:tcPr>
          <w:p w14:paraId="1238454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28,222,581</w:t>
            </w:r>
          </w:p>
        </w:tc>
        <w:tc>
          <w:tcPr>
            <w:tcW w:w="0" w:type="auto"/>
            <w:noWrap/>
            <w:vAlign w:val="bottom"/>
            <w:hideMark/>
          </w:tcPr>
          <w:p w14:paraId="13C7256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34,979,592</w:t>
            </w:r>
          </w:p>
        </w:tc>
        <w:tc>
          <w:tcPr>
            <w:tcW w:w="0" w:type="auto"/>
            <w:noWrap/>
            <w:vAlign w:val="bottom"/>
            <w:hideMark/>
          </w:tcPr>
          <w:p w14:paraId="59F22A5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43,004,323</w:t>
            </w:r>
          </w:p>
        </w:tc>
        <w:tc>
          <w:tcPr>
            <w:tcW w:w="0" w:type="auto"/>
            <w:noWrap/>
            <w:vAlign w:val="bottom"/>
            <w:hideMark/>
          </w:tcPr>
          <w:p w14:paraId="3A4E601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51,680,445</w:t>
            </w:r>
          </w:p>
        </w:tc>
      </w:tr>
      <w:tr w:rsidR="0097267B" w:rsidRPr="0097267B" w14:paraId="34BC5DF1" w14:textId="77777777" w:rsidTr="0097267B">
        <w:trPr>
          <w:trHeight w:val="315"/>
        </w:trPr>
        <w:tc>
          <w:tcPr>
            <w:tcW w:w="0" w:type="auto"/>
            <w:noWrap/>
            <w:vAlign w:val="bottom"/>
            <w:hideMark/>
          </w:tcPr>
          <w:p w14:paraId="162E9961"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Costos variables</w:t>
            </w:r>
          </w:p>
        </w:tc>
        <w:tc>
          <w:tcPr>
            <w:tcW w:w="0" w:type="auto"/>
            <w:noWrap/>
            <w:vAlign w:val="bottom"/>
            <w:hideMark/>
          </w:tcPr>
          <w:p w14:paraId="14BED0D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75DACB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1,708,181</w:t>
            </w:r>
          </w:p>
        </w:tc>
        <w:tc>
          <w:tcPr>
            <w:tcW w:w="0" w:type="auto"/>
            <w:noWrap/>
            <w:vAlign w:val="bottom"/>
            <w:hideMark/>
          </w:tcPr>
          <w:p w14:paraId="5FB759D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2,975,081</w:t>
            </w:r>
          </w:p>
        </w:tc>
        <w:tc>
          <w:tcPr>
            <w:tcW w:w="0" w:type="auto"/>
            <w:noWrap/>
            <w:vAlign w:val="bottom"/>
            <w:hideMark/>
          </w:tcPr>
          <w:p w14:paraId="17FF89D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4,663,440</w:t>
            </w:r>
          </w:p>
        </w:tc>
        <w:tc>
          <w:tcPr>
            <w:tcW w:w="0" w:type="auto"/>
            <w:noWrap/>
            <w:vAlign w:val="bottom"/>
            <w:hideMark/>
          </w:tcPr>
          <w:p w14:paraId="4156ED8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6,822,613</w:t>
            </w:r>
          </w:p>
        </w:tc>
        <w:tc>
          <w:tcPr>
            <w:tcW w:w="0" w:type="auto"/>
            <w:noWrap/>
            <w:vAlign w:val="bottom"/>
            <w:hideMark/>
          </w:tcPr>
          <w:p w14:paraId="3EE3C67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9,506,174</w:t>
            </w:r>
          </w:p>
        </w:tc>
        <w:tc>
          <w:tcPr>
            <w:tcW w:w="0" w:type="auto"/>
            <w:noWrap/>
            <w:vAlign w:val="bottom"/>
            <w:hideMark/>
          </w:tcPr>
          <w:p w14:paraId="4340817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12,417,440</w:t>
            </w:r>
          </w:p>
        </w:tc>
        <w:tc>
          <w:tcPr>
            <w:tcW w:w="0" w:type="auto"/>
            <w:noWrap/>
            <w:vAlign w:val="bottom"/>
            <w:hideMark/>
          </w:tcPr>
          <w:p w14:paraId="1CB396B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15,942,219</w:t>
            </w:r>
          </w:p>
        </w:tc>
        <w:tc>
          <w:tcPr>
            <w:tcW w:w="0" w:type="auto"/>
            <w:noWrap/>
            <w:vAlign w:val="bottom"/>
            <w:hideMark/>
          </w:tcPr>
          <w:p w14:paraId="30A98DD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19,759,082</w:t>
            </w:r>
          </w:p>
        </w:tc>
        <w:tc>
          <w:tcPr>
            <w:tcW w:w="0" w:type="auto"/>
            <w:noWrap/>
            <w:vAlign w:val="bottom"/>
            <w:hideMark/>
          </w:tcPr>
          <w:p w14:paraId="73B38D7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24,292,048</w:t>
            </w:r>
          </w:p>
        </w:tc>
        <w:tc>
          <w:tcPr>
            <w:tcW w:w="0" w:type="auto"/>
            <w:noWrap/>
            <w:vAlign w:val="bottom"/>
            <w:hideMark/>
          </w:tcPr>
          <w:p w14:paraId="4A4784B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29,192,969</w:t>
            </w:r>
          </w:p>
        </w:tc>
      </w:tr>
      <w:tr w:rsidR="0097267B" w:rsidRPr="0097267B" w14:paraId="419816B0" w14:textId="77777777" w:rsidTr="0097267B">
        <w:trPr>
          <w:trHeight w:val="315"/>
        </w:trPr>
        <w:tc>
          <w:tcPr>
            <w:tcW w:w="0" w:type="auto"/>
            <w:noWrap/>
            <w:vAlign w:val="bottom"/>
            <w:hideMark/>
          </w:tcPr>
          <w:p w14:paraId="396CB620"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Costos fijos</w:t>
            </w:r>
          </w:p>
        </w:tc>
        <w:tc>
          <w:tcPr>
            <w:tcW w:w="0" w:type="auto"/>
            <w:noWrap/>
            <w:vAlign w:val="bottom"/>
            <w:hideMark/>
          </w:tcPr>
          <w:p w14:paraId="1A93BFB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12EC45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2,048,517</w:t>
            </w:r>
          </w:p>
        </w:tc>
        <w:tc>
          <w:tcPr>
            <w:tcW w:w="0" w:type="auto"/>
            <w:noWrap/>
            <w:vAlign w:val="bottom"/>
            <w:hideMark/>
          </w:tcPr>
          <w:p w14:paraId="6A3031C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2,140,700</w:t>
            </w:r>
          </w:p>
        </w:tc>
        <w:tc>
          <w:tcPr>
            <w:tcW w:w="0" w:type="auto"/>
            <w:noWrap/>
            <w:vAlign w:val="bottom"/>
            <w:hideMark/>
          </w:tcPr>
          <w:p w14:paraId="55F25AC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2,237,031</w:t>
            </w:r>
          </w:p>
        </w:tc>
        <w:tc>
          <w:tcPr>
            <w:tcW w:w="0" w:type="auto"/>
            <w:noWrap/>
            <w:vAlign w:val="bottom"/>
            <w:hideMark/>
          </w:tcPr>
          <w:p w14:paraId="4D91B36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2,337,698</w:t>
            </w:r>
          </w:p>
        </w:tc>
        <w:tc>
          <w:tcPr>
            <w:tcW w:w="0" w:type="auto"/>
            <w:noWrap/>
            <w:vAlign w:val="bottom"/>
            <w:hideMark/>
          </w:tcPr>
          <w:p w14:paraId="699C3CD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2,442,894</w:t>
            </w:r>
          </w:p>
        </w:tc>
        <w:tc>
          <w:tcPr>
            <w:tcW w:w="0" w:type="auto"/>
            <w:noWrap/>
            <w:vAlign w:val="bottom"/>
            <w:hideMark/>
          </w:tcPr>
          <w:p w14:paraId="29D7472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2,552,824</w:t>
            </w:r>
          </w:p>
        </w:tc>
        <w:tc>
          <w:tcPr>
            <w:tcW w:w="0" w:type="auto"/>
            <w:noWrap/>
            <w:vAlign w:val="bottom"/>
            <w:hideMark/>
          </w:tcPr>
          <w:p w14:paraId="42D1290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2,667,701</w:t>
            </w:r>
          </w:p>
        </w:tc>
        <w:tc>
          <w:tcPr>
            <w:tcW w:w="0" w:type="auto"/>
            <w:noWrap/>
            <w:vAlign w:val="bottom"/>
            <w:hideMark/>
          </w:tcPr>
          <w:p w14:paraId="6D1F385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2,787,748</w:t>
            </w:r>
          </w:p>
        </w:tc>
        <w:tc>
          <w:tcPr>
            <w:tcW w:w="0" w:type="auto"/>
            <w:noWrap/>
            <w:vAlign w:val="bottom"/>
            <w:hideMark/>
          </w:tcPr>
          <w:p w14:paraId="61C27E0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2,913,197</w:t>
            </w:r>
          </w:p>
        </w:tc>
        <w:tc>
          <w:tcPr>
            <w:tcW w:w="0" w:type="auto"/>
            <w:noWrap/>
            <w:vAlign w:val="bottom"/>
            <w:hideMark/>
          </w:tcPr>
          <w:p w14:paraId="7D69095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3,044,290</w:t>
            </w:r>
          </w:p>
        </w:tc>
      </w:tr>
      <w:tr w:rsidR="0097267B" w:rsidRPr="0097267B" w14:paraId="4B862182" w14:textId="77777777" w:rsidTr="0097267B">
        <w:trPr>
          <w:trHeight w:val="315"/>
        </w:trPr>
        <w:tc>
          <w:tcPr>
            <w:tcW w:w="0" w:type="auto"/>
            <w:noWrap/>
            <w:vAlign w:val="bottom"/>
            <w:hideMark/>
          </w:tcPr>
          <w:p w14:paraId="02AB2DE4"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Depreciación y amortización</w:t>
            </w:r>
          </w:p>
        </w:tc>
        <w:tc>
          <w:tcPr>
            <w:tcW w:w="0" w:type="auto"/>
            <w:noWrap/>
            <w:vAlign w:val="bottom"/>
            <w:hideMark/>
          </w:tcPr>
          <w:p w14:paraId="7C0C300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A9BA98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40C486B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4E7154D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6CD018E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0657AE6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6CCB967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595736C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01DD664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25AA9B6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1D18627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r>
      <w:tr w:rsidR="0097267B" w:rsidRPr="0097267B" w14:paraId="119C47D3" w14:textId="77777777" w:rsidTr="0097267B">
        <w:trPr>
          <w:trHeight w:val="315"/>
        </w:trPr>
        <w:tc>
          <w:tcPr>
            <w:tcW w:w="0" w:type="auto"/>
            <w:shd w:val="clear" w:color="FFE0E0" w:fill="FCE4D6"/>
            <w:noWrap/>
            <w:vAlign w:val="bottom"/>
            <w:hideMark/>
          </w:tcPr>
          <w:p w14:paraId="73C04D7E"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 Utilidad antes de impuestos</w:t>
            </w:r>
          </w:p>
        </w:tc>
        <w:tc>
          <w:tcPr>
            <w:tcW w:w="0" w:type="auto"/>
            <w:shd w:val="clear" w:color="FFE0E0" w:fill="FCE4D6"/>
            <w:noWrap/>
            <w:vAlign w:val="bottom"/>
            <w:hideMark/>
          </w:tcPr>
          <w:p w14:paraId="3369CFBD"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0</w:t>
            </w:r>
          </w:p>
        </w:tc>
        <w:tc>
          <w:tcPr>
            <w:tcW w:w="0" w:type="auto"/>
            <w:shd w:val="clear" w:color="FFE0E0" w:fill="FCE4D6"/>
            <w:noWrap/>
            <w:vAlign w:val="bottom"/>
            <w:hideMark/>
          </w:tcPr>
          <w:p w14:paraId="7D534DF6"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-938,557</w:t>
            </w:r>
          </w:p>
        </w:tc>
        <w:tc>
          <w:tcPr>
            <w:tcW w:w="0" w:type="auto"/>
            <w:shd w:val="clear" w:color="FFE0E0" w:fill="FCE4D6"/>
            <w:noWrap/>
            <w:vAlign w:val="bottom"/>
            <w:hideMark/>
          </w:tcPr>
          <w:p w14:paraId="7FE2E16E"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-55,738</w:t>
            </w:r>
          </w:p>
        </w:tc>
        <w:tc>
          <w:tcPr>
            <w:tcW w:w="0" w:type="auto"/>
            <w:shd w:val="clear" w:color="FFE0E0" w:fill="FCE4D6"/>
            <w:noWrap/>
            <w:vAlign w:val="bottom"/>
            <w:hideMark/>
          </w:tcPr>
          <w:p w14:paraId="3DEF3DF6"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1,147,285</w:t>
            </w:r>
          </w:p>
        </w:tc>
        <w:tc>
          <w:tcPr>
            <w:tcW w:w="0" w:type="auto"/>
            <w:shd w:val="clear" w:color="FFE0E0" w:fill="FCE4D6"/>
            <w:noWrap/>
            <w:vAlign w:val="bottom"/>
            <w:hideMark/>
          </w:tcPr>
          <w:p w14:paraId="1E28C9BB"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2,708,518</w:t>
            </w:r>
          </w:p>
        </w:tc>
        <w:tc>
          <w:tcPr>
            <w:tcW w:w="0" w:type="auto"/>
            <w:shd w:val="clear" w:color="FFE0E0" w:fill="FCE4D6"/>
            <w:noWrap/>
            <w:vAlign w:val="bottom"/>
            <w:hideMark/>
          </w:tcPr>
          <w:p w14:paraId="1DCFC9BA"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4,669,056</w:t>
            </w:r>
          </w:p>
        </w:tc>
        <w:tc>
          <w:tcPr>
            <w:tcW w:w="0" w:type="auto"/>
            <w:shd w:val="clear" w:color="FFE0E0" w:fill="FCE4D6"/>
            <w:noWrap/>
            <w:vAlign w:val="bottom"/>
            <w:hideMark/>
          </w:tcPr>
          <w:p w14:paraId="477AA04A"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6,915,539</w:t>
            </w:r>
          </w:p>
        </w:tc>
        <w:tc>
          <w:tcPr>
            <w:tcW w:w="0" w:type="auto"/>
            <w:shd w:val="clear" w:color="FFE0E0" w:fill="FCE4D6"/>
            <w:noWrap/>
            <w:vAlign w:val="bottom"/>
            <w:hideMark/>
          </w:tcPr>
          <w:p w14:paraId="466407CE"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9,514,567</w:t>
            </w:r>
          </w:p>
        </w:tc>
        <w:tc>
          <w:tcPr>
            <w:tcW w:w="0" w:type="auto"/>
            <w:shd w:val="clear" w:color="FFE0E0" w:fill="FCE4D6"/>
            <w:noWrap/>
            <w:vAlign w:val="bottom"/>
            <w:hideMark/>
          </w:tcPr>
          <w:p w14:paraId="068C4A46"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12,333,565</w:t>
            </w:r>
          </w:p>
        </w:tc>
        <w:tc>
          <w:tcPr>
            <w:tcW w:w="0" w:type="auto"/>
            <w:shd w:val="clear" w:color="FFE0E0" w:fill="FCE4D6"/>
            <w:noWrap/>
            <w:vAlign w:val="bottom"/>
            <w:hideMark/>
          </w:tcPr>
          <w:p w14:paraId="4F0A0A23"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15,698,677</w:t>
            </w:r>
          </w:p>
        </w:tc>
        <w:tc>
          <w:tcPr>
            <w:tcW w:w="0" w:type="auto"/>
            <w:shd w:val="clear" w:color="FFE0E0" w:fill="FCE4D6"/>
            <w:noWrap/>
            <w:vAlign w:val="bottom"/>
            <w:hideMark/>
          </w:tcPr>
          <w:p w14:paraId="4F33CF15"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19,341,483</w:t>
            </w:r>
          </w:p>
        </w:tc>
      </w:tr>
      <w:tr w:rsidR="0097267B" w:rsidRPr="0097267B" w14:paraId="7885A021" w14:textId="77777777" w:rsidTr="0097267B">
        <w:trPr>
          <w:trHeight w:val="315"/>
        </w:trPr>
        <w:tc>
          <w:tcPr>
            <w:tcW w:w="0" w:type="auto"/>
            <w:noWrap/>
            <w:vAlign w:val="bottom"/>
            <w:hideMark/>
          </w:tcPr>
          <w:p w14:paraId="337C3269"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Pérdidas fiscales acumuladas disponibles (máx. 3 años)</w:t>
            </w:r>
          </w:p>
        </w:tc>
        <w:tc>
          <w:tcPr>
            <w:tcW w:w="0" w:type="auto"/>
            <w:noWrap/>
            <w:vAlign w:val="bottom"/>
            <w:hideMark/>
          </w:tcPr>
          <w:p w14:paraId="3EA6A7E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A8541B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938,557</w:t>
            </w:r>
          </w:p>
        </w:tc>
        <w:tc>
          <w:tcPr>
            <w:tcW w:w="0" w:type="auto"/>
            <w:noWrap/>
            <w:vAlign w:val="bottom"/>
            <w:hideMark/>
          </w:tcPr>
          <w:p w14:paraId="05378ED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994,295</w:t>
            </w:r>
          </w:p>
        </w:tc>
        <w:tc>
          <w:tcPr>
            <w:tcW w:w="0" w:type="auto"/>
            <w:noWrap/>
            <w:vAlign w:val="bottom"/>
            <w:hideMark/>
          </w:tcPr>
          <w:p w14:paraId="3F6F4A6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B8761F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3C6DC5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EFF964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E34DCC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D05FCE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9C32DF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FC80C1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r>
      <w:tr w:rsidR="0097267B" w:rsidRPr="0097267B" w14:paraId="032C4A9B" w14:textId="77777777" w:rsidTr="0097267B">
        <w:trPr>
          <w:trHeight w:val="315"/>
        </w:trPr>
        <w:tc>
          <w:tcPr>
            <w:tcW w:w="0" w:type="auto"/>
            <w:noWrap/>
            <w:vAlign w:val="bottom"/>
            <w:hideMark/>
          </w:tcPr>
          <w:p w14:paraId="395D0BE6"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Impuesto sobre la renta</w:t>
            </w:r>
          </w:p>
        </w:tc>
        <w:tc>
          <w:tcPr>
            <w:tcW w:w="0" w:type="auto"/>
            <w:noWrap/>
            <w:vAlign w:val="bottom"/>
            <w:hideMark/>
          </w:tcPr>
          <w:p w14:paraId="419E3E6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ECD236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ED3F76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4C784F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38,248</w:t>
            </w:r>
          </w:p>
        </w:tc>
        <w:tc>
          <w:tcPr>
            <w:tcW w:w="0" w:type="auto"/>
            <w:noWrap/>
            <w:vAlign w:val="bottom"/>
            <w:hideMark/>
          </w:tcPr>
          <w:p w14:paraId="65458B7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762,555</w:t>
            </w:r>
          </w:p>
        </w:tc>
        <w:tc>
          <w:tcPr>
            <w:tcW w:w="0" w:type="auto"/>
            <w:noWrap/>
            <w:vAlign w:val="bottom"/>
            <w:hideMark/>
          </w:tcPr>
          <w:p w14:paraId="38043ED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1,350,717</w:t>
            </w:r>
          </w:p>
        </w:tc>
        <w:tc>
          <w:tcPr>
            <w:tcW w:w="0" w:type="auto"/>
            <w:noWrap/>
            <w:vAlign w:val="bottom"/>
            <w:hideMark/>
          </w:tcPr>
          <w:p w14:paraId="15EC1D3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2,024,662</w:t>
            </w:r>
          </w:p>
        </w:tc>
        <w:tc>
          <w:tcPr>
            <w:tcW w:w="0" w:type="auto"/>
            <w:noWrap/>
            <w:vAlign w:val="bottom"/>
            <w:hideMark/>
          </w:tcPr>
          <w:p w14:paraId="1E2AAA8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2,804,370</w:t>
            </w:r>
          </w:p>
        </w:tc>
        <w:tc>
          <w:tcPr>
            <w:tcW w:w="0" w:type="auto"/>
            <w:noWrap/>
            <w:vAlign w:val="bottom"/>
            <w:hideMark/>
          </w:tcPr>
          <w:p w14:paraId="65DC5F5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3,650,070</w:t>
            </w:r>
          </w:p>
        </w:tc>
        <w:tc>
          <w:tcPr>
            <w:tcW w:w="0" w:type="auto"/>
            <w:noWrap/>
            <w:vAlign w:val="bottom"/>
            <w:hideMark/>
          </w:tcPr>
          <w:p w14:paraId="52439C0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4,659,603</w:t>
            </w:r>
          </w:p>
        </w:tc>
        <w:tc>
          <w:tcPr>
            <w:tcW w:w="0" w:type="auto"/>
            <w:noWrap/>
            <w:vAlign w:val="bottom"/>
            <w:hideMark/>
          </w:tcPr>
          <w:p w14:paraId="06C65EB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5,752,445</w:t>
            </w:r>
          </w:p>
        </w:tc>
      </w:tr>
      <w:tr w:rsidR="0097267B" w:rsidRPr="0097267B" w14:paraId="05D81A0D" w14:textId="77777777" w:rsidTr="0097267B">
        <w:trPr>
          <w:trHeight w:val="315"/>
        </w:trPr>
        <w:tc>
          <w:tcPr>
            <w:tcW w:w="0" w:type="auto"/>
            <w:noWrap/>
            <w:vAlign w:val="bottom"/>
            <w:hideMark/>
          </w:tcPr>
          <w:p w14:paraId="5536D1A8"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Utilidad después de impuestos</w:t>
            </w:r>
          </w:p>
        </w:tc>
        <w:tc>
          <w:tcPr>
            <w:tcW w:w="0" w:type="auto"/>
            <w:noWrap/>
            <w:vAlign w:val="bottom"/>
            <w:hideMark/>
          </w:tcPr>
          <w:p w14:paraId="3316007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E1C84F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-938,557</w:t>
            </w:r>
          </w:p>
        </w:tc>
        <w:tc>
          <w:tcPr>
            <w:tcW w:w="0" w:type="auto"/>
            <w:noWrap/>
            <w:vAlign w:val="bottom"/>
            <w:hideMark/>
          </w:tcPr>
          <w:p w14:paraId="57259FE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-55,738</w:t>
            </w:r>
          </w:p>
        </w:tc>
        <w:tc>
          <w:tcPr>
            <w:tcW w:w="0" w:type="auto"/>
            <w:noWrap/>
            <w:vAlign w:val="bottom"/>
            <w:hideMark/>
          </w:tcPr>
          <w:p w14:paraId="5973D57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1,109,038</w:t>
            </w:r>
          </w:p>
        </w:tc>
        <w:tc>
          <w:tcPr>
            <w:tcW w:w="0" w:type="auto"/>
            <w:noWrap/>
            <w:vAlign w:val="bottom"/>
            <w:hideMark/>
          </w:tcPr>
          <w:p w14:paraId="4BD0A4F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1,945,963</w:t>
            </w:r>
          </w:p>
        </w:tc>
        <w:tc>
          <w:tcPr>
            <w:tcW w:w="0" w:type="auto"/>
            <w:noWrap/>
            <w:vAlign w:val="bottom"/>
            <w:hideMark/>
          </w:tcPr>
          <w:p w14:paraId="1E56AD0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3,318,339</w:t>
            </w:r>
          </w:p>
        </w:tc>
        <w:tc>
          <w:tcPr>
            <w:tcW w:w="0" w:type="auto"/>
            <w:noWrap/>
            <w:vAlign w:val="bottom"/>
            <w:hideMark/>
          </w:tcPr>
          <w:p w14:paraId="7E385F3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4,890,877</w:t>
            </w:r>
          </w:p>
        </w:tc>
        <w:tc>
          <w:tcPr>
            <w:tcW w:w="0" w:type="auto"/>
            <w:noWrap/>
            <w:vAlign w:val="bottom"/>
            <w:hideMark/>
          </w:tcPr>
          <w:p w14:paraId="53AAEA3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6,710,197</w:t>
            </w:r>
          </w:p>
        </w:tc>
        <w:tc>
          <w:tcPr>
            <w:tcW w:w="0" w:type="auto"/>
            <w:noWrap/>
            <w:vAlign w:val="bottom"/>
            <w:hideMark/>
          </w:tcPr>
          <w:p w14:paraId="5EE7792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8,683,496</w:t>
            </w:r>
          </w:p>
        </w:tc>
        <w:tc>
          <w:tcPr>
            <w:tcW w:w="0" w:type="auto"/>
            <w:noWrap/>
            <w:vAlign w:val="bottom"/>
            <w:hideMark/>
          </w:tcPr>
          <w:p w14:paraId="7120743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11,039,074</w:t>
            </w:r>
          </w:p>
        </w:tc>
        <w:tc>
          <w:tcPr>
            <w:tcW w:w="0" w:type="auto"/>
            <w:noWrap/>
            <w:vAlign w:val="bottom"/>
            <w:hideMark/>
          </w:tcPr>
          <w:p w14:paraId="0518072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13,589,038</w:t>
            </w:r>
          </w:p>
        </w:tc>
      </w:tr>
      <w:tr w:rsidR="0097267B" w:rsidRPr="0097267B" w14:paraId="5FEFFB97" w14:textId="77777777" w:rsidTr="0097267B">
        <w:trPr>
          <w:trHeight w:val="315"/>
        </w:trPr>
        <w:tc>
          <w:tcPr>
            <w:tcW w:w="0" w:type="auto"/>
            <w:noWrap/>
            <w:vAlign w:val="bottom"/>
            <w:hideMark/>
          </w:tcPr>
          <w:p w14:paraId="4E6C09E3"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Depreciación y amortización</w:t>
            </w:r>
          </w:p>
        </w:tc>
        <w:tc>
          <w:tcPr>
            <w:tcW w:w="0" w:type="auto"/>
            <w:noWrap/>
            <w:vAlign w:val="bottom"/>
            <w:hideMark/>
          </w:tcPr>
          <w:p w14:paraId="21C426E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D1532CC"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314AB5D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1A2FE5E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3A94C4F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7854E19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204,700</w:t>
            </w:r>
          </w:p>
        </w:tc>
        <w:tc>
          <w:tcPr>
            <w:tcW w:w="0" w:type="auto"/>
            <w:noWrap/>
            <w:vAlign w:val="bottom"/>
            <w:hideMark/>
          </w:tcPr>
          <w:p w14:paraId="6B60327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647D68A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3A23E18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0D8EAC6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c>
          <w:tcPr>
            <w:tcW w:w="0" w:type="auto"/>
            <w:noWrap/>
            <w:vAlign w:val="bottom"/>
            <w:hideMark/>
          </w:tcPr>
          <w:p w14:paraId="3578375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89,500</w:t>
            </w:r>
          </w:p>
        </w:tc>
      </w:tr>
      <w:tr w:rsidR="0097267B" w:rsidRPr="0097267B" w14:paraId="7CD90007" w14:textId="77777777" w:rsidTr="0097267B">
        <w:trPr>
          <w:trHeight w:val="315"/>
        </w:trPr>
        <w:tc>
          <w:tcPr>
            <w:tcW w:w="0" w:type="auto"/>
            <w:noWrap/>
            <w:vAlign w:val="bottom"/>
            <w:hideMark/>
          </w:tcPr>
          <w:p w14:paraId="1493BAC8"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Valor de desecho</w:t>
            </w:r>
          </w:p>
        </w:tc>
        <w:tc>
          <w:tcPr>
            <w:tcW w:w="0" w:type="auto"/>
            <w:noWrap/>
            <w:vAlign w:val="bottom"/>
            <w:hideMark/>
          </w:tcPr>
          <w:p w14:paraId="027145D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E9182B4"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F500A4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CA85E2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230D5C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6855A5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4E8179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6DE077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ED0897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136670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F1B7EB7"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r>
      <w:tr w:rsidR="0097267B" w:rsidRPr="0097267B" w14:paraId="07B149CB" w14:textId="77777777" w:rsidTr="0097267B">
        <w:trPr>
          <w:trHeight w:val="315"/>
        </w:trPr>
        <w:tc>
          <w:tcPr>
            <w:tcW w:w="0" w:type="auto"/>
            <w:noWrap/>
            <w:vAlign w:val="bottom"/>
            <w:hideMark/>
          </w:tcPr>
          <w:p w14:paraId="2BE3182C"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Recuperación capital de trabajo</w:t>
            </w:r>
          </w:p>
        </w:tc>
        <w:tc>
          <w:tcPr>
            <w:tcW w:w="0" w:type="auto"/>
            <w:noWrap/>
            <w:vAlign w:val="bottom"/>
            <w:hideMark/>
          </w:tcPr>
          <w:p w14:paraId="4223296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9F71619"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717AF3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2A9038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8F84CE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8AACFA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0BECE0B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9754B96"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43E1661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915C3A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30025A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2,686,438</w:t>
            </w:r>
          </w:p>
        </w:tc>
      </w:tr>
      <w:tr w:rsidR="0097267B" w:rsidRPr="0097267B" w14:paraId="3E5CE805" w14:textId="77777777" w:rsidTr="0097267B">
        <w:trPr>
          <w:trHeight w:val="315"/>
        </w:trPr>
        <w:tc>
          <w:tcPr>
            <w:tcW w:w="0" w:type="auto"/>
            <w:noWrap/>
            <w:vAlign w:val="bottom"/>
            <w:hideMark/>
          </w:tcPr>
          <w:p w14:paraId="3768A738"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lastRenderedPageBreak/>
              <w:t>(−) Inversión en activos fijos</w:t>
            </w:r>
          </w:p>
        </w:tc>
        <w:tc>
          <w:tcPr>
            <w:tcW w:w="0" w:type="auto"/>
            <w:noWrap/>
            <w:vAlign w:val="bottom"/>
            <w:hideMark/>
          </w:tcPr>
          <w:p w14:paraId="44E3EB3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1,471,000</w:t>
            </w:r>
          </w:p>
        </w:tc>
        <w:tc>
          <w:tcPr>
            <w:tcW w:w="0" w:type="auto"/>
            <w:noWrap/>
            <w:vAlign w:val="bottom"/>
            <w:hideMark/>
          </w:tcPr>
          <w:p w14:paraId="76C31E4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66C80D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7B96F6F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98E4E0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354682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282C01C0"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B4BDFF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68DBEFE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5890583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34947518"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r>
      <w:tr w:rsidR="0097267B" w:rsidRPr="0097267B" w14:paraId="719C22EF" w14:textId="77777777" w:rsidTr="0097267B">
        <w:trPr>
          <w:trHeight w:val="315"/>
        </w:trPr>
        <w:tc>
          <w:tcPr>
            <w:tcW w:w="0" w:type="auto"/>
            <w:noWrap/>
            <w:vAlign w:val="bottom"/>
            <w:hideMark/>
          </w:tcPr>
          <w:p w14:paraId="0D3DDA8A"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 Inversión en capital de trabajo</w:t>
            </w:r>
          </w:p>
        </w:tc>
        <w:tc>
          <w:tcPr>
            <w:tcW w:w="0" w:type="auto"/>
            <w:noWrap/>
            <w:vAlign w:val="bottom"/>
            <w:hideMark/>
          </w:tcPr>
          <w:p w14:paraId="18F5A7FE"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313,058</w:t>
            </w:r>
          </w:p>
        </w:tc>
        <w:tc>
          <w:tcPr>
            <w:tcW w:w="0" w:type="auto"/>
            <w:noWrap/>
            <w:vAlign w:val="bottom"/>
            <w:hideMark/>
          </w:tcPr>
          <w:p w14:paraId="233A762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0</w:t>
            </w:r>
          </w:p>
        </w:tc>
        <w:tc>
          <w:tcPr>
            <w:tcW w:w="0" w:type="auto"/>
            <w:noWrap/>
            <w:vAlign w:val="bottom"/>
            <w:hideMark/>
          </w:tcPr>
          <w:p w14:paraId="14D4209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113,257</w:t>
            </w:r>
          </w:p>
        </w:tc>
        <w:tc>
          <w:tcPr>
            <w:tcW w:w="0" w:type="auto"/>
            <w:noWrap/>
            <w:vAlign w:val="bottom"/>
            <w:hideMark/>
          </w:tcPr>
          <w:p w14:paraId="28F434C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148,724</w:t>
            </w:r>
          </w:p>
        </w:tc>
        <w:tc>
          <w:tcPr>
            <w:tcW w:w="0" w:type="auto"/>
            <w:noWrap/>
            <w:vAlign w:val="bottom"/>
            <w:hideMark/>
          </w:tcPr>
          <w:p w14:paraId="3B9A696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188,320</w:t>
            </w:r>
          </w:p>
        </w:tc>
        <w:tc>
          <w:tcPr>
            <w:tcW w:w="0" w:type="auto"/>
            <w:noWrap/>
            <w:vAlign w:val="bottom"/>
            <w:hideMark/>
          </w:tcPr>
          <w:p w14:paraId="2DCB42FB"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232,396</w:t>
            </w:r>
          </w:p>
        </w:tc>
        <w:tc>
          <w:tcPr>
            <w:tcW w:w="0" w:type="auto"/>
            <w:noWrap/>
            <w:vAlign w:val="bottom"/>
            <w:hideMark/>
          </w:tcPr>
          <w:p w14:paraId="69D55C7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251,766</w:t>
            </w:r>
          </w:p>
        </w:tc>
        <w:tc>
          <w:tcPr>
            <w:tcW w:w="0" w:type="auto"/>
            <w:noWrap/>
            <w:vAlign w:val="bottom"/>
            <w:hideMark/>
          </w:tcPr>
          <w:p w14:paraId="394A284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303,305</w:t>
            </w:r>
          </w:p>
        </w:tc>
        <w:tc>
          <w:tcPr>
            <w:tcW w:w="0" w:type="auto"/>
            <w:noWrap/>
            <w:vAlign w:val="bottom"/>
            <w:hideMark/>
          </w:tcPr>
          <w:p w14:paraId="6CF8628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328,076</w:t>
            </w:r>
          </w:p>
        </w:tc>
        <w:tc>
          <w:tcPr>
            <w:tcW w:w="0" w:type="auto"/>
            <w:noWrap/>
            <w:vAlign w:val="bottom"/>
            <w:hideMark/>
          </w:tcPr>
          <w:p w14:paraId="0FE9492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388,201</w:t>
            </w:r>
          </w:p>
        </w:tc>
        <w:tc>
          <w:tcPr>
            <w:tcW w:w="0" w:type="auto"/>
            <w:noWrap/>
            <w:vAlign w:val="bottom"/>
            <w:hideMark/>
          </w:tcPr>
          <w:p w14:paraId="03A87BA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419,335</w:t>
            </w:r>
          </w:p>
        </w:tc>
      </w:tr>
      <w:tr w:rsidR="0097267B" w:rsidRPr="0097267B" w14:paraId="5EECBE07" w14:textId="77777777" w:rsidTr="0097267B">
        <w:trPr>
          <w:trHeight w:val="315"/>
        </w:trPr>
        <w:tc>
          <w:tcPr>
            <w:tcW w:w="0" w:type="auto"/>
            <w:shd w:val="clear" w:color="FFE0E0" w:fill="FCE4D6"/>
            <w:noWrap/>
            <w:vAlign w:val="bottom"/>
            <w:hideMark/>
          </w:tcPr>
          <w:p w14:paraId="0DF51B4C" w14:textId="77777777" w:rsidR="0097267B" w:rsidRPr="0097267B" w:rsidRDefault="0097267B" w:rsidP="0097267B">
            <w:pPr>
              <w:spacing w:after="0" w:line="240" w:lineRule="auto"/>
              <w:rPr>
                <w:rFonts w:eastAsia="Times New Roman"/>
                <w:b/>
                <w:bCs/>
                <w:color w:val="000000"/>
                <w:lang w:val="es-NI" w:eastAsia="es-NI"/>
              </w:rPr>
            </w:pPr>
            <w:r w:rsidRPr="0097267B">
              <w:rPr>
                <w:rFonts w:eastAsia="Times New Roman"/>
                <w:b/>
                <w:bCs/>
                <w:color w:val="000000"/>
                <w:lang w:val="es-NI" w:eastAsia="es-NI"/>
              </w:rPr>
              <w:t>(=) FLUJO DE CAJA NETO</w:t>
            </w:r>
          </w:p>
        </w:tc>
        <w:tc>
          <w:tcPr>
            <w:tcW w:w="0" w:type="auto"/>
            <w:shd w:val="clear" w:color="FFE0E0" w:fill="FCE4D6"/>
            <w:noWrap/>
            <w:vAlign w:val="bottom"/>
            <w:hideMark/>
          </w:tcPr>
          <w:p w14:paraId="0F24D874"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-1,784,058</w:t>
            </w:r>
          </w:p>
        </w:tc>
        <w:tc>
          <w:tcPr>
            <w:tcW w:w="0" w:type="auto"/>
            <w:shd w:val="clear" w:color="FFE0E0" w:fill="FCE4D6"/>
            <w:noWrap/>
            <w:vAlign w:val="bottom"/>
            <w:hideMark/>
          </w:tcPr>
          <w:p w14:paraId="13908334"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-733,857</w:t>
            </w:r>
          </w:p>
        </w:tc>
        <w:tc>
          <w:tcPr>
            <w:tcW w:w="0" w:type="auto"/>
            <w:shd w:val="clear" w:color="FFE0E0" w:fill="FCE4D6"/>
            <w:noWrap/>
            <w:vAlign w:val="bottom"/>
            <w:hideMark/>
          </w:tcPr>
          <w:p w14:paraId="2A062A0C"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35,705</w:t>
            </w:r>
          </w:p>
        </w:tc>
        <w:tc>
          <w:tcPr>
            <w:tcW w:w="0" w:type="auto"/>
            <w:shd w:val="clear" w:color="FFE0E0" w:fill="FCE4D6"/>
            <w:noWrap/>
            <w:vAlign w:val="bottom"/>
            <w:hideMark/>
          </w:tcPr>
          <w:p w14:paraId="4987E520"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1,165,014</w:t>
            </w:r>
          </w:p>
        </w:tc>
        <w:tc>
          <w:tcPr>
            <w:tcW w:w="0" w:type="auto"/>
            <w:shd w:val="clear" w:color="FFE0E0" w:fill="FCE4D6"/>
            <w:noWrap/>
            <w:vAlign w:val="bottom"/>
            <w:hideMark/>
          </w:tcPr>
          <w:p w14:paraId="7D6DE380"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1,962,343</w:t>
            </w:r>
          </w:p>
        </w:tc>
        <w:tc>
          <w:tcPr>
            <w:tcW w:w="0" w:type="auto"/>
            <w:shd w:val="clear" w:color="FFE0E0" w:fill="FCE4D6"/>
            <w:noWrap/>
            <w:vAlign w:val="bottom"/>
            <w:hideMark/>
          </w:tcPr>
          <w:p w14:paraId="7BBD8E65"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3,290,643</w:t>
            </w:r>
          </w:p>
        </w:tc>
        <w:tc>
          <w:tcPr>
            <w:tcW w:w="0" w:type="auto"/>
            <w:shd w:val="clear" w:color="FFE0E0" w:fill="FCE4D6"/>
            <w:noWrap/>
            <w:vAlign w:val="bottom"/>
            <w:hideMark/>
          </w:tcPr>
          <w:p w14:paraId="320CC449"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4,728,611</w:t>
            </w:r>
          </w:p>
        </w:tc>
        <w:tc>
          <w:tcPr>
            <w:tcW w:w="0" w:type="auto"/>
            <w:shd w:val="clear" w:color="FFE0E0" w:fill="FCE4D6"/>
            <w:noWrap/>
            <w:vAlign w:val="bottom"/>
            <w:hideMark/>
          </w:tcPr>
          <w:p w14:paraId="2ED2E748"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6,496,392</w:t>
            </w:r>
          </w:p>
        </w:tc>
        <w:tc>
          <w:tcPr>
            <w:tcW w:w="0" w:type="auto"/>
            <w:shd w:val="clear" w:color="FFE0E0" w:fill="FCE4D6"/>
            <w:noWrap/>
            <w:vAlign w:val="bottom"/>
            <w:hideMark/>
          </w:tcPr>
          <w:p w14:paraId="6BFF88EC"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8,444,920</w:t>
            </w:r>
          </w:p>
        </w:tc>
        <w:tc>
          <w:tcPr>
            <w:tcW w:w="0" w:type="auto"/>
            <w:shd w:val="clear" w:color="FFE0E0" w:fill="FCE4D6"/>
            <w:noWrap/>
            <w:vAlign w:val="bottom"/>
            <w:hideMark/>
          </w:tcPr>
          <w:p w14:paraId="4534C8C9"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10,740,373</w:t>
            </w:r>
          </w:p>
        </w:tc>
        <w:tc>
          <w:tcPr>
            <w:tcW w:w="0" w:type="auto"/>
            <w:shd w:val="clear" w:color="FFE0E0" w:fill="FCE4D6"/>
            <w:noWrap/>
            <w:vAlign w:val="bottom"/>
            <w:hideMark/>
          </w:tcPr>
          <w:p w14:paraId="15079506" w14:textId="77777777" w:rsidR="0097267B" w:rsidRPr="0097267B" w:rsidRDefault="0097267B" w:rsidP="0097267B">
            <w:pPr>
              <w:spacing w:after="0" w:line="240" w:lineRule="auto"/>
              <w:jc w:val="right"/>
              <w:rPr>
                <w:rFonts w:eastAsia="Times New Roman"/>
                <w:b/>
                <w:bCs/>
                <w:color w:val="000000"/>
                <w:lang w:val="es-NI" w:eastAsia="es-NI"/>
              </w:rPr>
            </w:pPr>
            <w:r w:rsidRPr="0097267B">
              <w:rPr>
                <w:rFonts w:eastAsia="Times New Roman"/>
                <w:b/>
                <w:bCs/>
                <w:color w:val="000000"/>
                <w:lang w:val="es-NI" w:eastAsia="es-NI"/>
              </w:rPr>
              <w:t>15,945,642</w:t>
            </w:r>
          </w:p>
        </w:tc>
      </w:tr>
      <w:tr w:rsidR="0097267B" w:rsidRPr="0097267B" w14:paraId="6D020B2B" w14:textId="77777777" w:rsidTr="0097267B">
        <w:trPr>
          <w:trHeight w:val="315"/>
        </w:trPr>
        <w:tc>
          <w:tcPr>
            <w:tcW w:w="0" w:type="auto"/>
            <w:noWrap/>
            <w:vAlign w:val="bottom"/>
            <w:hideMark/>
          </w:tcPr>
          <w:p w14:paraId="3B42EAE2" w14:textId="77777777" w:rsidR="0097267B" w:rsidRPr="0097267B" w:rsidRDefault="0097267B" w:rsidP="0097267B">
            <w:pPr>
              <w:spacing w:after="0" w:line="240" w:lineRule="auto"/>
              <w:rPr>
                <w:rFonts w:eastAsia="Times New Roman"/>
                <w:color w:val="000000"/>
                <w:lang w:val="es-NI" w:eastAsia="es-NI"/>
              </w:rPr>
            </w:pPr>
            <w:r w:rsidRPr="0097267B">
              <w:rPr>
                <w:rFonts w:eastAsia="Times New Roman"/>
                <w:color w:val="000000"/>
                <w:lang w:val="es-NI" w:eastAsia="es-NI"/>
              </w:rPr>
              <w:t>Flujo de caja acumulado</w:t>
            </w:r>
          </w:p>
        </w:tc>
        <w:tc>
          <w:tcPr>
            <w:tcW w:w="0" w:type="auto"/>
            <w:noWrap/>
            <w:vAlign w:val="bottom"/>
            <w:hideMark/>
          </w:tcPr>
          <w:p w14:paraId="1139BFD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-1,784,058</w:t>
            </w:r>
          </w:p>
        </w:tc>
        <w:tc>
          <w:tcPr>
            <w:tcW w:w="0" w:type="auto"/>
            <w:noWrap/>
            <w:vAlign w:val="bottom"/>
            <w:hideMark/>
          </w:tcPr>
          <w:p w14:paraId="6F823A0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-2,517,915</w:t>
            </w:r>
          </w:p>
        </w:tc>
        <w:tc>
          <w:tcPr>
            <w:tcW w:w="0" w:type="auto"/>
            <w:noWrap/>
            <w:vAlign w:val="bottom"/>
            <w:hideMark/>
          </w:tcPr>
          <w:p w14:paraId="71F82575"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-2,482,210</w:t>
            </w:r>
          </w:p>
        </w:tc>
        <w:tc>
          <w:tcPr>
            <w:tcW w:w="0" w:type="auto"/>
            <w:noWrap/>
            <w:vAlign w:val="bottom"/>
            <w:hideMark/>
          </w:tcPr>
          <w:p w14:paraId="57C1E55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-1,317,196</w:t>
            </w:r>
          </w:p>
        </w:tc>
        <w:tc>
          <w:tcPr>
            <w:tcW w:w="0" w:type="auto"/>
            <w:noWrap/>
            <w:vAlign w:val="bottom"/>
            <w:hideMark/>
          </w:tcPr>
          <w:p w14:paraId="448789A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645,146</w:t>
            </w:r>
          </w:p>
        </w:tc>
        <w:tc>
          <w:tcPr>
            <w:tcW w:w="0" w:type="auto"/>
            <w:noWrap/>
            <w:vAlign w:val="bottom"/>
            <w:hideMark/>
          </w:tcPr>
          <w:p w14:paraId="1EB99A9A"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3,935,789</w:t>
            </w:r>
          </w:p>
        </w:tc>
        <w:tc>
          <w:tcPr>
            <w:tcW w:w="0" w:type="auto"/>
            <w:noWrap/>
            <w:vAlign w:val="bottom"/>
            <w:hideMark/>
          </w:tcPr>
          <w:p w14:paraId="516CB6DF"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8,664,400</w:t>
            </w:r>
          </w:p>
        </w:tc>
        <w:tc>
          <w:tcPr>
            <w:tcW w:w="0" w:type="auto"/>
            <w:noWrap/>
            <w:vAlign w:val="bottom"/>
            <w:hideMark/>
          </w:tcPr>
          <w:p w14:paraId="52B07A4D"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15,160,792</w:t>
            </w:r>
          </w:p>
        </w:tc>
        <w:tc>
          <w:tcPr>
            <w:tcW w:w="0" w:type="auto"/>
            <w:noWrap/>
            <w:vAlign w:val="bottom"/>
            <w:hideMark/>
          </w:tcPr>
          <w:p w14:paraId="5750CE63"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23,605,712</w:t>
            </w:r>
          </w:p>
        </w:tc>
        <w:tc>
          <w:tcPr>
            <w:tcW w:w="0" w:type="auto"/>
            <w:noWrap/>
            <w:vAlign w:val="bottom"/>
            <w:hideMark/>
          </w:tcPr>
          <w:p w14:paraId="520A93D1"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34,346,085</w:t>
            </w:r>
          </w:p>
        </w:tc>
        <w:tc>
          <w:tcPr>
            <w:tcW w:w="0" w:type="auto"/>
            <w:noWrap/>
            <w:vAlign w:val="bottom"/>
            <w:hideMark/>
          </w:tcPr>
          <w:p w14:paraId="7AD58952" w14:textId="77777777" w:rsidR="0097267B" w:rsidRPr="0097267B" w:rsidRDefault="0097267B" w:rsidP="0097267B">
            <w:pPr>
              <w:spacing w:after="0" w:line="240" w:lineRule="auto"/>
              <w:jc w:val="right"/>
              <w:rPr>
                <w:rFonts w:eastAsia="Times New Roman"/>
                <w:color w:val="000000"/>
                <w:lang w:val="es-NI" w:eastAsia="es-NI"/>
              </w:rPr>
            </w:pPr>
            <w:r w:rsidRPr="0097267B">
              <w:rPr>
                <w:rFonts w:eastAsia="Times New Roman"/>
                <w:color w:val="000000"/>
                <w:lang w:val="es-NI" w:eastAsia="es-NI"/>
              </w:rPr>
              <w:t>50,291,726</w:t>
            </w:r>
          </w:p>
        </w:tc>
      </w:tr>
    </w:tbl>
    <w:p w14:paraId="02735E8C" w14:textId="77777777" w:rsidR="004B5C2D" w:rsidRDefault="00000000">
      <w:pPr>
        <w:rPr>
          <w:lang w:val="es-NI"/>
        </w:rPr>
      </w:pPr>
      <w:r>
        <w:rPr>
          <w:i/>
          <w:iCs/>
          <w:lang w:val="es-NI"/>
        </w:rPr>
        <w:t>Nota.</w:t>
      </w:r>
      <w:r>
        <w:rPr>
          <w:lang w:val="es-NI"/>
        </w:rPr>
        <w:t xml:space="preserve"> Elaboración propia, 2026.</w:t>
      </w:r>
    </w:p>
    <w:p w14:paraId="1EFEBFF5" w14:textId="77777777" w:rsidR="0097267B" w:rsidRPr="0097267B" w:rsidRDefault="0097267B" w:rsidP="0097267B">
      <w:pPr>
        <w:jc w:val="both"/>
        <w:rPr>
          <w:rFonts w:ascii="Times New Roman" w:hAnsi="Times New Roman" w:cs="Times New Roman"/>
          <w:lang w:val="es-NI" w:eastAsia="es-NI"/>
        </w:rPr>
      </w:pPr>
    </w:p>
    <w:p w14:paraId="2E16DC18" w14:textId="77777777" w:rsidR="0097267B" w:rsidRPr="0097267B" w:rsidRDefault="0097267B" w:rsidP="0097267B">
      <w:pPr>
        <w:jc w:val="both"/>
        <w:rPr>
          <w:rFonts w:ascii="Times New Roman" w:hAnsi="Times New Roman" w:cs="Times New Roman"/>
          <w:lang w:val="es-NI" w:eastAsia="es-NI"/>
        </w:rPr>
      </w:pPr>
    </w:p>
    <w:p w14:paraId="3E065724"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1449D26D"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6F1A6AF9"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6386C851" w14:textId="77777777" w:rsidR="0097267B" w:rsidRPr="0097267B" w:rsidRDefault="0097267B" w:rsidP="0097267B">
      <w:pPr>
        <w:jc w:val="both"/>
        <w:rPr>
          <w:rFonts w:ascii="Times New Roman" w:hAnsi="Times New Roman" w:cs="Times New Roman"/>
          <w:lang w:val="es-NI" w:eastAsia="es-NI"/>
        </w:rPr>
      </w:pPr>
      <w:r w:rsidRPr="0097267B">
        <w:rPr>
          <w:lang w:val="es-NI" w:eastAsia="es-NI"/>
        </w:rPr>
        <w:t>Asimismo, se observa que las pérdidas fiscales registradas durante los primeros años permiten reducir la carga tributaria en períodos posteriores, favoreciendo la generación de utilidades y fortaleciendo los flujos de efectivo del proyecto.</w:t>
      </w:r>
    </w:p>
    <w:p w14:paraId="44BFC0FD" w14:textId="77777777" w:rsidR="0097267B" w:rsidRDefault="0097267B" w:rsidP="0097267B">
      <w:pPr>
        <w:jc w:val="both"/>
        <w:rPr>
          <w:rFonts w:ascii="Times New Roman" w:hAnsi="Times New Roman" w:cs="Times New Roman"/>
          <w:lang w:val="es-NI" w:eastAsia="es-NI"/>
        </w:rPr>
      </w:pPr>
      <w:r w:rsidRPr="0097267B">
        <w:rPr>
          <w:lang w:val="es-NI" w:eastAsia="es-NI"/>
        </w:rPr>
        <w:t>En el décimo año se incorpora adicionalmente la recuperación total del capital de trabajo por un monto de L 2,686,438, lo cual incrementa significativamente el flujo de efectivo final obtenido por los inversionistas.</w:t>
      </w:r>
    </w:p>
    <w:p w14:paraId="0B5B8387" w14:textId="77777777" w:rsidR="0097267B" w:rsidRDefault="0097267B" w:rsidP="0097267B">
      <w:pPr>
        <w:jc w:val="both"/>
        <w:rPr>
          <w:rFonts w:ascii="Times New Roman" w:hAnsi="Times New Roman" w:cs="Times New Roman"/>
          <w:lang w:val="es-NI" w:eastAsia="es-NI"/>
        </w:rPr>
      </w:pPr>
      <w:r w:rsidRPr="0097267B">
        <w:rPr>
          <w:lang w:val="es-NI" w:eastAsia="es-NI"/>
        </w:rPr>
        <w:lastRenderedPageBreak/>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50D18ECF" w14:textId="77777777" w:rsidR="0097267B" w:rsidRDefault="0097267B" w:rsidP="0097267B">
      <w:pPr>
        <w:jc w:val="both"/>
        <w:rPr>
          <w:rFonts w:ascii="Times New Roman" w:hAnsi="Times New Roman" w:cs="Times New Roman"/>
          <w:lang w:val="es-NI" w:eastAsia="es-NI"/>
        </w:rPr>
      </w:pPr>
      <w:r w:rsidRPr="0097267B">
        <w:rPr>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126080F4" w14:textId="77777777" w:rsidR="00A513D7" w:rsidRDefault="00A513D7" w:rsidP="00A513D7">
      <w:pPr>
        <w:jc w:val="both"/>
        <w:rPr>
          <w:rFonts w:ascii="Times New Roman" w:hAnsi="Times New Roman" w:cs="Times New Roman"/>
          <w:b/>
          <w:bCs/>
          <w:lang w:val="es-NI" w:eastAsia="es-NI"/>
        </w:rPr>
      </w:pPr>
      <w:r w:rsidRPr="00A513D7">
        <w:rPr>
          <w:b/>
          <w:bCs/>
          <w:lang w:val="es-NI" w:eastAsia="es-NI"/>
        </w:rPr>
        <w:t>Flujo de Caja del Proyecto con Financiamiento</w:t>
      </w:r>
    </w:p>
    <w:p w14:paraId="1B3FDDBF"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7C2A9856" w14:textId="77777777" w:rsidR="00A513D7" w:rsidRDefault="00A513D7" w:rsidP="00A513D7">
      <w:pPr>
        <w:jc w:val="both"/>
        <w:rPr>
          <w:rFonts w:ascii="Times New Roman" w:hAnsi="Times New Roman" w:cs="Times New Roman"/>
          <w:lang w:val="es-NI" w:eastAsia="es-NI"/>
        </w:rPr>
      </w:pPr>
      <w:r w:rsidRPr="00A513D7">
        <w:rPr>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0923250A" w14:textId="77777777" w:rsidR="004B5C2D" w:rsidRDefault="00000000">
      <w:pPr>
        <w:keepNext/>
        <w:spacing w:after="0"/>
        <w:rPr>
          <w:lang w:val="es-NI"/>
        </w:rPr>
      </w:pPr>
      <w:r>
        <w:rPr>
          <w:b/>
          <w:bCs/>
          <w:lang w:val="es-NI"/>
        </w:rPr>
        <w:t>Tabla 26</w:t>
      </w:r>
    </w:p>
    <w:p w14:paraId="2450A59C" w14:textId="77777777" w:rsidR="004B5C2D" w:rsidRDefault="00000000">
      <w:pPr>
        <w:keepNext/>
        <w:rPr>
          <w:lang w:val="es-NI"/>
        </w:rPr>
      </w:pPr>
      <w:r>
        <w:rPr>
          <w:i/>
          <w:iCs/>
          <w:lang w:val="es-NI"/>
        </w:rPr>
        <w:t>Flujo de caja del proyecto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39"/>
        <w:gridCol w:w="576"/>
        <w:gridCol w:w="611"/>
        <w:gridCol w:w="609"/>
        <w:gridCol w:w="609"/>
        <w:gridCol w:w="630"/>
        <w:gridCol w:w="630"/>
        <w:gridCol w:w="630"/>
        <w:gridCol w:w="630"/>
        <w:gridCol w:w="632"/>
        <w:gridCol w:w="632"/>
        <w:gridCol w:w="632"/>
      </w:tblGrid>
      <w:tr w:rsidR="00A513D7" w:rsidRPr="00A513D7" w14:paraId="7CB258AB" w14:textId="77777777" w:rsidTr="00A513D7">
        <w:trPr>
          <w:trHeight w:val="315"/>
          <w:tblHeader/>
        </w:trPr>
        <w:tc>
          <w:tcPr>
            <w:tcW w:w="0" w:type="auto"/>
            <w:gridSpan w:val="12"/>
            <w:tcBorders>
              <w:bottom w:val="single" w:sz="8" w:space="0" w:color="000000"/>
            </w:tcBorders>
            <w:shd w:val="clear" w:color="C4BD97" w:fill="C3D69B"/>
            <w:noWrap/>
            <w:vAlign w:val="bottom"/>
            <w:hideMark/>
          </w:tcPr>
          <w:p w14:paraId="44EE1542"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11. FLUJO DE CAJA DEL PROYECTO (CON FINANCIAMIENTO)</w:t>
            </w:r>
          </w:p>
        </w:tc>
      </w:tr>
      <w:tr w:rsidR="00A513D7" w:rsidRPr="00A513D7" w14:paraId="34CBC86B" w14:textId="77777777" w:rsidTr="00A513D7">
        <w:trPr>
          <w:trHeight w:val="315"/>
        </w:trPr>
        <w:tc>
          <w:tcPr>
            <w:tcW w:w="0" w:type="auto"/>
            <w:shd w:val="clear" w:color="D5DEE7" w:fill="D9E1F2"/>
            <w:noWrap/>
            <w:vAlign w:val="bottom"/>
            <w:hideMark/>
          </w:tcPr>
          <w:p w14:paraId="61009433"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Concepto</w:t>
            </w:r>
          </w:p>
        </w:tc>
        <w:tc>
          <w:tcPr>
            <w:tcW w:w="0" w:type="auto"/>
            <w:shd w:val="clear" w:color="D5DEE7" w:fill="D9E1F2"/>
            <w:noWrap/>
            <w:vAlign w:val="bottom"/>
            <w:hideMark/>
          </w:tcPr>
          <w:p w14:paraId="6E4260EF"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0</w:t>
            </w:r>
          </w:p>
        </w:tc>
        <w:tc>
          <w:tcPr>
            <w:tcW w:w="0" w:type="auto"/>
            <w:shd w:val="clear" w:color="D5DEE7" w:fill="D9E1F2"/>
            <w:noWrap/>
            <w:vAlign w:val="bottom"/>
            <w:hideMark/>
          </w:tcPr>
          <w:p w14:paraId="038DAD0F"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1</w:t>
            </w:r>
          </w:p>
        </w:tc>
        <w:tc>
          <w:tcPr>
            <w:tcW w:w="0" w:type="auto"/>
            <w:shd w:val="clear" w:color="D5DEE7" w:fill="D9E1F2"/>
            <w:noWrap/>
            <w:vAlign w:val="bottom"/>
            <w:hideMark/>
          </w:tcPr>
          <w:p w14:paraId="6D34D237"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2</w:t>
            </w:r>
          </w:p>
        </w:tc>
        <w:tc>
          <w:tcPr>
            <w:tcW w:w="0" w:type="auto"/>
            <w:shd w:val="clear" w:color="D5DEE7" w:fill="D9E1F2"/>
            <w:noWrap/>
            <w:vAlign w:val="bottom"/>
            <w:hideMark/>
          </w:tcPr>
          <w:p w14:paraId="1E7189E9"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3</w:t>
            </w:r>
          </w:p>
        </w:tc>
        <w:tc>
          <w:tcPr>
            <w:tcW w:w="0" w:type="auto"/>
            <w:shd w:val="clear" w:color="D5DEE7" w:fill="D9E1F2"/>
            <w:noWrap/>
            <w:vAlign w:val="bottom"/>
            <w:hideMark/>
          </w:tcPr>
          <w:p w14:paraId="04C461ED"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4</w:t>
            </w:r>
          </w:p>
        </w:tc>
        <w:tc>
          <w:tcPr>
            <w:tcW w:w="0" w:type="auto"/>
            <w:shd w:val="clear" w:color="D5DEE7" w:fill="D9E1F2"/>
            <w:noWrap/>
            <w:vAlign w:val="bottom"/>
            <w:hideMark/>
          </w:tcPr>
          <w:p w14:paraId="7CED7000"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5</w:t>
            </w:r>
          </w:p>
        </w:tc>
        <w:tc>
          <w:tcPr>
            <w:tcW w:w="0" w:type="auto"/>
            <w:shd w:val="clear" w:color="D5DEE7" w:fill="D9E1F2"/>
            <w:noWrap/>
            <w:vAlign w:val="bottom"/>
            <w:hideMark/>
          </w:tcPr>
          <w:p w14:paraId="3BEEA4F7"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6</w:t>
            </w:r>
          </w:p>
        </w:tc>
        <w:tc>
          <w:tcPr>
            <w:tcW w:w="0" w:type="auto"/>
            <w:shd w:val="clear" w:color="D5DEE7" w:fill="D9E1F2"/>
            <w:noWrap/>
            <w:vAlign w:val="bottom"/>
            <w:hideMark/>
          </w:tcPr>
          <w:p w14:paraId="4D3B6009"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7</w:t>
            </w:r>
          </w:p>
        </w:tc>
        <w:tc>
          <w:tcPr>
            <w:tcW w:w="0" w:type="auto"/>
            <w:shd w:val="clear" w:color="D5DEE7" w:fill="D9E1F2"/>
            <w:noWrap/>
            <w:vAlign w:val="bottom"/>
            <w:hideMark/>
          </w:tcPr>
          <w:p w14:paraId="79E01DF8"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8</w:t>
            </w:r>
          </w:p>
        </w:tc>
        <w:tc>
          <w:tcPr>
            <w:tcW w:w="0" w:type="auto"/>
            <w:shd w:val="clear" w:color="D5DEE7" w:fill="D9E1F2"/>
            <w:noWrap/>
            <w:vAlign w:val="bottom"/>
            <w:hideMark/>
          </w:tcPr>
          <w:p w14:paraId="25EAB818"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9</w:t>
            </w:r>
          </w:p>
        </w:tc>
        <w:tc>
          <w:tcPr>
            <w:tcW w:w="0" w:type="auto"/>
            <w:shd w:val="clear" w:color="D5DEE7" w:fill="D9E1F2"/>
            <w:noWrap/>
            <w:vAlign w:val="bottom"/>
            <w:hideMark/>
          </w:tcPr>
          <w:p w14:paraId="38A53414"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Año 10</w:t>
            </w:r>
          </w:p>
        </w:tc>
      </w:tr>
      <w:tr w:rsidR="00A513D7" w:rsidRPr="00A513D7" w14:paraId="33EADD94" w14:textId="77777777" w:rsidTr="00A513D7">
        <w:trPr>
          <w:trHeight w:val="315"/>
        </w:trPr>
        <w:tc>
          <w:tcPr>
            <w:tcW w:w="0" w:type="auto"/>
            <w:noWrap/>
            <w:vAlign w:val="bottom"/>
            <w:hideMark/>
          </w:tcPr>
          <w:p w14:paraId="08D492F5"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Ingreso por ventas</w:t>
            </w:r>
          </w:p>
        </w:tc>
        <w:tc>
          <w:tcPr>
            <w:tcW w:w="0" w:type="auto"/>
            <w:noWrap/>
            <w:vAlign w:val="bottom"/>
            <w:hideMark/>
          </w:tcPr>
          <w:p w14:paraId="5E166B9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D2953B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3,024,000</w:t>
            </w:r>
          </w:p>
        </w:tc>
        <w:tc>
          <w:tcPr>
            <w:tcW w:w="0" w:type="auto"/>
            <w:noWrap/>
            <w:vAlign w:val="bottom"/>
            <w:hideMark/>
          </w:tcPr>
          <w:p w14:paraId="557E977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5,266,800</w:t>
            </w:r>
          </w:p>
        </w:tc>
        <w:tc>
          <w:tcPr>
            <w:tcW w:w="0" w:type="auto"/>
            <w:noWrap/>
            <w:vAlign w:val="bottom"/>
            <w:hideMark/>
          </w:tcPr>
          <w:p w14:paraId="748551D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8,255,709</w:t>
            </w:r>
          </w:p>
        </w:tc>
        <w:tc>
          <w:tcPr>
            <w:tcW w:w="0" w:type="auto"/>
            <w:noWrap/>
            <w:vAlign w:val="bottom"/>
            <w:hideMark/>
          </w:tcPr>
          <w:p w14:paraId="39A2C73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12,078,102</w:t>
            </w:r>
          </w:p>
        </w:tc>
        <w:tc>
          <w:tcPr>
            <w:tcW w:w="0" w:type="auto"/>
            <w:noWrap/>
            <w:vAlign w:val="bottom"/>
            <w:hideMark/>
          </w:tcPr>
          <w:p w14:paraId="34C1050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16,828,822</w:t>
            </w:r>
          </w:p>
        </w:tc>
        <w:tc>
          <w:tcPr>
            <w:tcW w:w="0" w:type="auto"/>
            <w:noWrap/>
            <w:vAlign w:val="bottom"/>
            <w:hideMark/>
          </w:tcPr>
          <w:p w14:paraId="6BEA05E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21,982,649</w:t>
            </w:r>
          </w:p>
        </w:tc>
        <w:tc>
          <w:tcPr>
            <w:tcW w:w="0" w:type="auto"/>
            <w:noWrap/>
            <w:vAlign w:val="bottom"/>
            <w:hideMark/>
          </w:tcPr>
          <w:p w14:paraId="0BF04EA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28,222,581</w:t>
            </w:r>
          </w:p>
        </w:tc>
        <w:tc>
          <w:tcPr>
            <w:tcW w:w="0" w:type="auto"/>
            <w:noWrap/>
            <w:vAlign w:val="bottom"/>
            <w:hideMark/>
          </w:tcPr>
          <w:p w14:paraId="1D05FBE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34,979,592</w:t>
            </w:r>
          </w:p>
        </w:tc>
        <w:tc>
          <w:tcPr>
            <w:tcW w:w="0" w:type="auto"/>
            <w:noWrap/>
            <w:vAlign w:val="bottom"/>
            <w:hideMark/>
          </w:tcPr>
          <w:p w14:paraId="099E100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43,004,323</w:t>
            </w:r>
          </w:p>
        </w:tc>
        <w:tc>
          <w:tcPr>
            <w:tcW w:w="0" w:type="auto"/>
            <w:noWrap/>
            <w:vAlign w:val="bottom"/>
            <w:hideMark/>
          </w:tcPr>
          <w:p w14:paraId="0FD9DC7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51,680,445</w:t>
            </w:r>
          </w:p>
        </w:tc>
      </w:tr>
      <w:tr w:rsidR="00A513D7" w:rsidRPr="00A513D7" w14:paraId="07B09DC4" w14:textId="77777777" w:rsidTr="00A513D7">
        <w:trPr>
          <w:trHeight w:val="315"/>
        </w:trPr>
        <w:tc>
          <w:tcPr>
            <w:tcW w:w="0" w:type="auto"/>
            <w:noWrap/>
            <w:vAlign w:val="bottom"/>
            <w:hideMark/>
          </w:tcPr>
          <w:p w14:paraId="54433A46"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Costos variables</w:t>
            </w:r>
          </w:p>
        </w:tc>
        <w:tc>
          <w:tcPr>
            <w:tcW w:w="0" w:type="auto"/>
            <w:noWrap/>
            <w:vAlign w:val="bottom"/>
            <w:hideMark/>
          </w:tcPr>
          <w:p w14:paraId="321F828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DDF022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1,708,181</w:t>
            </w:r>
          </w:p>
        </w:tc>
        <w:tc>
          <w:tcPr>
            <w:tcW w:w="0" w:type="auto"/>
            <w:noWrap/>
            <w:vAlign w:val="bottom"/>
            <w:hideMark/>
          </w:tcPr>
          <w:p w14:paraId="6F628A3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2,975,081</w:t>
            </w:r>
          </w:p>
        </w:tc>
        <w:tc>
          <w:tcPr>
            <w:tcW w:w="0" w:type="auto"/>
            <w:noWrap/>
            <w:vAlign w:val="bottom"/>
            <w:hideMark/>
          </w:tcPr>
          <w:p w14:paraId="325CC66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4,663,440</w:t>
            </w:r>
          </w:p>
        </w:tc>
        <w:tc>
          <w:tcPr>
            <w:tcW w:w="0" w:type="auto"/>
            <w:noWrap/>
            <w:vAlign w:val="bottom"/>
            <w:hideMark/>
          </w:tcPr>
          <w:p w14:paraId="2C35463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6,822,613</w:t>
            </w:r>
          </w:p>
        </w:tc>
        <w:tc>
          <w:tcPr>
            <w:tcW w:w="0" w:type="auto"/>
            <w:noWrap/>
            <w:vAlign w:val="bottom"/>
            <w:hideMark/>
          </w:tcPr>
          <w:p w14:paraId="12D2DD0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9,506,174</w:t>
            </w:r>
          </w:p>
        </w:tc>
        <w:tc>
          <w:tcPr>
            <w:tcW w:w="0" w:type="auto"/>
            <w:noWrap/>
            <w:vAlign w:val="bottom"/>
            <w:hideMark/>
          </w:tcPr>
          <w:p w14:paraId="3E755E5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12,417,440</w:t>
            </w:r>
          </w:p>
        </w:tc>
        <w:tc>
          <w:tcPr>
            <w:tcW w:w="0" w:type="auto"/>
            <w:noWrap/>
            <w:vAlign w:val="bottom"/>
            <w:hideMark/>
          </w:tcPr>
          <w:p w14:paraId="37B0BD1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15,942,219</w:t>
            </w:r>
          </w:p>
        </w:tc>
        <w:tc>
          <w:tcPr>
            <w:tcW w:w="0" w:type="auto"/>
            <w:noWrap/>
            <w:vAlign w:val="bottom"/>
            <w:hideMark/>
          </w:tcPr>
          <w:p w14:paraId="12530FD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19,759,082</w:t>
            </w:r>
          </w:p>
        </w:tc>
        <w:tc>
          <w:tcPr>
            <w:tcW w:w="0" w:type="auto"/>
            <w:noWrap/>
            <w:vAlign w:val="bottom"/>
            <w:hideMark/>
          </w:tcPr>
          <w:p w14:paraId="1794A2CC"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24,292,048</w:t>
            </w:r>
          </w:p>
        </w:tc>
        <w:tc>
          <w:tcPr>
            <w:tcW w:w="0" w:type="auto"/>
            <w:noWrap/>
            <w:vAlign w:val="bottom"/>
            <w:hideMark/>
          </w:tcPr>
          <w:p w14:paraId="3C363C3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29,192,969</w:t>
            </w:r>
          </w:p>
        </w:tc>
      </w:tr>
      <w:tr w:rsidR="00A513D7" w:rsidRPr="00A513D7" w14:paraId="44FC7784" w14:textId="77777777" w:rsidTr="00A513D7">
        <w:trPr>
          <w:trHeight w:val="315"/>
        </w:trPr>
        <w:tc>
          <w:tcPr>
            <w:tcW w:w="0" w:type="auto"/>
            <w:noWrap/>
            <w:vAlign w:val="bottom"/>
            <w:hideMark/>
          </w:tcPr>
          <w:p w14:paraId="1DA119E2"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Costos fijos</w:t>
            </w:r>
          </w:p>
        </w:tc>
        <w:tc>
          <w:tcPr>
            <w:tcW w:w="0" w:type="auto"/>
            <w:noWrap/>
            <w:vAlign w:val="bottom"/>
            <w:hideMark/>
          </w:tcPr>
          <w:p w14:paraId="486AB6F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0FAD11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2,048,517</w:t>
            </w:r>
          </w:p>
        </w:tc>
        <w:tc>
          <w:tcPr>
            <w:tcW w:w="0" w:type="auto"/>
            <w:noWrap/>
            <w:vAlign w:val="bottom"/>
            <w:hideMark/>
          </w:tcPr>
          <w:p w14:paraId="7135312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2,140,700</w:t>
            </w:r>
          </w:p>
        </w:tc>
        <w:tc>
          <w:tcPr>
            <w:tcW w:w="0" w:type="auto"/>
            <w:noWrap/>
            <w:vAlign w:val="bottom"/>
            <w:hideMark/>
          </w:tcPr>
          <w:p w14:paraId="20AAB8E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2,237,031</w:t>
            </w:r>
          </w:p>
        </w:tc>
        <w:tc>
          <w:tcPr>
            <w:tcW w:w="0" w:type="auto"/>
            <w:noWrap/>
            <w:vAlign w:val="bottom"/>
            <w:hideMark/>
          </w:tcPr>
          <w:p w14:paraId="5084176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2,337,698</w:t>
            </w:r>
          </w:p>
        </w:tc>
        <w:tc>
          <w:tcPr>
            <w:tcW w:w="0" w:type="auto"/>
            <w:noWrap/>
            <w:vAlign w:val="bottom"/>
            <w:hideMark/>
          </w:tcPr>
          <w:p w14:paraId="7682F86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2,442,894</w:t>
            </w:r>
          </w:p>
        </w:tc>
        <w:tc>
          <w:tcPr>
            <w:tcW w:w="0" w:type="auto"/>
            <w:noWrap/>
            <w:vAlign w:val="bottom"/>
            <w:hideMark/>
          </w:tcPr>
          <w:p w14:paraId="1980586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2,552,824</w:t>
            </w:r>
          </w:p>
        </w:tc>
        <w:tc>
          <w:tcPr>
            <w:tcW w:w="0" w:type="auto"/>
            <w:noWrap/>
            <w:vAlign w:val="bottom"/>
            <w:hideMark/>
          </w:tcPr>
          <w:p w14:paraId="6BCCC1F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2,667,701</w:t>
            </w:r>
          </w:p>
        </w:tc>
        <w:tc>
          <w:tcPr>
            <w:tcW w:w="0" w:type="auto"/>
            <w:noWrap/>
            <w:vAlign w:val="bottom"/>
            <w:hideMark/>
          </w:tcPr>
          <w:p w14:paraId="293AB47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2,787,748</w:t>
            </w:r>
          </w:p>
        </w:tc>
        <w:tc>
          <w:tcPr>
            <w:tcW w:w="0" w:type="auto"/>
            <w:noWrap/>
            <w:vAlign w:val="bottom"/>
            <w:hideMark/>
          </w:tcPr>
          <w:p w14:paraId="4C2A23D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2,913,197</w:t>
            </w:r>
          </w:p>
        </w:tc>
        <w:tc>
          <w:tcPr>
            <w:tcW w:w="0" w:type="auto"/>
            <w:noWrap/>
            <w:vAlign w:val="bottom"/>
            <w:hideMark/>
          </w:tcPr>
          <w:p w14:paraId="07AE4E3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3,044,290</w:t>
            </w:r>
          </w:p>
        </w:tc>
      </w:tr>
      <w:tr w:rsidR="00A513D7" w:rsidRPr="00A513D7" w14:paraId="3A316998" w14:textId="77777777" w:rsidTr="00A513D7">
        <w:trPr>
          <w:trHeight w:val="315"/>
        </w:trPr>
        <w:tc>
          <w:tcPr>
            <w:tcW w:w="0" w:type="auto"/>
            <w:noWrap/>
            <w:vAlign w:val="bottom"/>
            <w:hideMark/>
          </w:tcPr>
          <w:p w14:paraId="2481D860"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Gastos financieros</w:t>
            </w:r>
          </w:p>
        </w:tc>
        <w:tc>
          <w:tcPr>
            <w:tcW w:w="0" w:type="auto"/>
            <w:noWrap/>
            <w:vAlign w:val="bottom"/>
            <w:hideMark/>
          </w:tcPr>
          <w:p w14:paraId="2456910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8075FB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124,884</w:t>
            </w:r>
          </w:p>
        </w:tc>
        <w:tc>
          <w:tcPr>
            <w:tcW w:w="0" w:type="auto"/>
            <w:noWrap/>
            <w:vAlign w:val="bottom"/>
            <w:hideMark/>
          </w:tcPr>
          <w:p w14:paraId="3DEFA79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105,991</w:t>
            </w:r>
          </w:p>
        </w:tc>
        <w:tc>
          <w:tcPr>
            <w:tcW w:w="0" w:type="auto"/>
            <w:noWrap/>
            <w:vAlign w:val="bottom"/>
            <w:hideMark/>
          </w:tcPr>
          <w:p w14:paraId="2DFD9AA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84,453</w:t>
            </w:r>
          </w:p>
        </w:tc>
        <w:tc>
          <w:tcPr>
            <w:tcW w:w="0" w:type="auto"/>
            <w:noWrap/>
            <w:vAlign w:val="bottom"/>
            <w:hideMark/>
          </w:tcPr>
          <w:p w14:paraId="7523057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59,900</w:t>
            </w:r>
          </w:p>
        </w:tc>
        <w:tc>
          <w:tcPr>
            <w:tcW w:w="0" w:type="auto"/>
            <w:noWrap/>
            <w:vAlign w:val="bottom"/>
            <w:hideMark/>
          </w:tcPr>
          <w:p w14:paraId="5B953EF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31,909</w:t>
            </w:r>
          </w:p>
        </w:tc>
        <w:tc>
          <w:tcPr>
            <w:tcW w:w="0" w:type="auto"/>
            <w:noWrap/>
            <w:vAlign w:val="bottom"/>
            <w:hideMark/>
          </w:tcPr>
          <w:p w14:paraId="079D14C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031B1C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D7D5F8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DC6A82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92D4EB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5226525D" w14:textId="77777777" w:rsidTr="00A513D7">
        <w:trPr>
          <w:trHeight w:val="315"/>
        </w:trPr>
        <w:tc>
          <w:tcPr>
            <w:tcW w:w="0" w:type="auto"/>
            <w:noWrap/>
            <w:vAlign w:val="bottom"/>
            <w:hideMark/>
          </w:tcPr>
          <w:p w14:paraId="14ACBF04"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Depreciación y amortización</w:t>
            </w:r>
          </w:p>
        </w:tc>
        <w:tc>
          <w:tcPr>
            <w:tcW w:w="0" w:type="auto"/>
            <w:noWrap/>
            <w:vAlign w:val="bottom"/>
            <w:hideMark/>
          </w:tcPr>
          <w:p w14:paraId="4228CB4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20B3FE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74A05ED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4762F54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3A67C3C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39CDE11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2A3FF8C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7336EB1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1CE4B4A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0CF4586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14EFE4B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r>
      <w:tr w:rsidR="00A513D7" w:rsidRPr="00A513D7" w14:paraId="65D81C51" w14:textId="77777777" w:rsidTr="00A513D7">
        <w:trPr>
          <w:trHeight w:val="315"/>
        </w:trPr>
        <w:tc>
          <w:tcPr>
            <w:tcW w:w="0" w:type="auto"/>
            <w:shd w:val="clear" w:color="FFE0E0" w:fill="FCE4D6"/>
            <w:noWrap/>
            <w:vAlign w:val="bottom"/>
            <w:hideMark/>
          </w:tcPr>
          <w:p w14:paraId="2332ACBA"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lastRenderedPageBreak/>
              <w:t>(=) Utilidad antes de impuestos</w:t>
            </w:r>
          </w:p>
        </w:tc>
        <w:tc>
          <w:tcPr>
            <w:tcW w:w="0" w:type="auto"/>
            <w:shd w:val="clear" w:color="FFE0E0" w:fill="FCE4D6"/>
            <w:noWrap/>
            <w:vAlign w:val="bottom"/>
            <w:hideMark/>
          </w:tcPr>
          <w:p w14:paraId="6A192778"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0</w:t>
            </w:r>
          </w:p>
        </w:tc>
        <w:tc>
          <w:tcPr>
            <w:tcW w:w="0" w:type="auto"/>
            <w:shd w:val="clear" w:color="FFE0E0" w:fill="FCE4D6"/>
            <w:noWrap/>
            <w:vAlign w:val="bottom"/>
            <w:hideMark/>
          </w:tcPr>
          <w:p w14:paraId="620C26DF"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-1,063,441</w:t>
            </w:r>
          </w:p>
        </w:tc>
        <w:tc>
          <w:tcPr>
            <w:tcW w:w="0" w:type="auto"/>
            <w:shd w:val="clear" w:color="FFE0E0" w:fill="FCE4D6"/>
            <w:noWrap/>
            <w:vAlign w:val="bottom"/>
            <w:hideMark/>
          </w:tcPr>
          <w:p w14:paraId="073C11A8"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-161,729</w:t>
            </w:r>
          </w:p>
        </w:tc>
        <w:tc>
          <w:tcPr>
            <w:tcW w:w="0" w:type="auto"/>
            <w:shd w:val="clear" w:color="FFE0E0" w:fill="FCE4D6"/>
            <w:noWrap/>
            <w:vAlign w:val="bottom"/>
            <w:hideMark/>
          </w:tcPr>
          <w:p w14:paraId="267E08F0"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1,062,832</w:t>
            </w:r>
          </w:p>
        </w:tc>
        <w:tc>
          <w:tcPr>
            <w:tcW w:w="0" w:type="auto"/>
            <w:shd w:val="clear" w:color="FFE0E0" w:fill="FCE4D6"/>
            <w:noWrap/>
            <w:vAlign w:val="bottom"/>
            <w:hideMark/>
          </w:tcPr>
          <w:p w14:paraId="4C29ADC9"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2,648,618</w:t>
            </w:r>
          </w:p>
        </w:tc>
        <w:tc>
          <w:tcPr>
            <w:tcW w:w="0" w:type="auto"/>
            <w:shd w:val="clear" w:color="FFE0E0" w:fill="FCE4D6"/>
            <w:noWrap/>
            <w:vAlign w:val="bottom"/>
            <w:hideMark/>
          </w:tcPr>
          <w:p w14:paraId="75FCE69C"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4,637,146</w:t>
            </w:r>
          </w:p>
        </w:tc>
        <w:tc>
          <w:tcPr>
            <w:tcW w:w="0" w:type="auto"/>
            <w:shd w:val="clear" w:color="FFE0E0" w:fill="FCE4D6"/>
            <w:noWrap/>
            <w:vAlign w:val="bottom"/>
            <w:hideMark/>
          </w:tcPr>
          <w:p w14:paraId="0227F2C6"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6,915,539</w:t>
            </w:r>
          </w:p>
        </w:tc>
        <w:tc>
          <w:tcPr>
            <w:tcW w:w="0" w:type="auto"/>
            <w:shd w:val="clear" w:color="FFE0E0" w:fill="FCE4D6"/>
            <w:noWrap/>
            <w:vAlign w:val="bottom"/>
            <w:hideMark/>
          </w:tcPr>
          <w:p w14:paraId="51995265"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9,514,567</w:t>
            </w:r>
          </w:p>
        </w:tc>
        <w:tc>
          <w:tcPr>
            <w:tcW w:w="0" w:type="auto"/>
            <w:shd w:val="clear" w:color="FFE0E0" w:fill="FCE4D6"/>
            <w:noWrap/>
            <w:vAlign w:val="bottom"/>
            <w:hideMark/>
          </w:tcPr>
          <w:p w14:paraId="01FADCF1"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12,333,565</w:t>
            </w:r>
          </w:p>
        </w:tc>
        <w:tc>
          <w:tcPr>
            <w:tcW w:w="0" w:type="auto"/>
            <w:shd w:val="clear" w:color="FFE0E0" w:fill="FCE4D6"/>
            <w:noWrap/>
            <w:vAlign w:val="bottom"/>
            <w:hideMark/>
          </w:tcPr>
          <w:p w14:paraId="0FFAB16A"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15,698,677</w:t>
            </w:r>
          </w:p>
        </w:tc>
        <w:tc>
          <w:tcPr>
            <w:tcW w:w="0" w:type="auto"/>
            <w:shd w:val="clear" w:color="FFE0E0" w:fill="FCE4D6"/>
            <w:noWrap/>
            <w:vAlign w:val="bottom"/>
            <w:hideMark/>
          </w:tcPr>
          <w:p w14:paraId="1F74FB44"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19,341,483</w:t>
            </w:r>
          </w:p>
        </w:tc>
      </w:tr>
      <w:tr w:rsidR="00A513D7" w:rsidRPr="00A513D7" w14:paraId="4027A29F" w14:textId="77777777" w:rsidTr="00A513D7">
        <w:trPr>
          <w:trHeight w:val="315"/>
        </w:trPr>
        <w:tc>
          <w:tcPr>
            <w:tcW w:w="0" w:type="auto"/>
            <w:noWrap/>
            <w:vAlign w:val="bottom"/>
            <w:hideMark/>
          </w:tcPr>
          <w:p w14:paraId="2EC34D9B"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Pérdidas fiscales acumuladas disponibles (máx. 3 años)</w:t>
            </w:r>
          </w:p>
        </w:tc>
        <w:tc>
          <w:tcPr>
            <w:tcW w:w="0" w:type="auto"/>
            <w:noWrap/>
            <w:vAlign w:val="bottom"/>
            <w:hideMark/>
          </w:tcPr>
          <w:p w14:paraId="158508A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BA9C43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1,063,441</w:t>
            </w:r>
          </w:p>
        </w:tc>
        <w:tc>
          <w:tcPr>
            <w:tcW w:w="0" w:type="auto"/>
            <w:noWrap/>
            <w:vAlign w:val="bottom"/>
            <w:hideMark/>
          </w:tcPr>
          <w:p w14:paraId="2ADA1C4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1,225,170</w:t>
            </w:r>
          </w:p>
        </w:tc>
        <w:tc>
          <w:tcPr>
            <w:tcW w:w="0" w:type="auto"/>
            <w:noWrap/>
            <w:vAlign w:val="bottom"/>
            <w:hideMark/>
          </w:tcPr>
          <w:p w14:paraId="0C7B612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162,338</w:t>
            </w:r>
          </w:p>
        </w:tc>
        <w:tc>
          <w:tcPr>
            <w:tcW w:w="0" w:type="auto"/>
            <w:noWrap/>
            <w:vAlign w:val="bottom"/>
            <w:hideMark/>
          </w:tcPr>
          <w:p w14:paraId="744BDA9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D0D5AC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46127D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E4233E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CCD113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21B041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17993C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450CF722" w14:textId="77777777" w:rsidTr="00A513D7">
        <w:trPr>
          <w:trHeight w:val="315"/>
        </w:trPr>
        <w:tc>
          <w:tcPr>
            <w:tcW w:w="0" w:type="auto"/>
            <w:noWrap/>
            <w:vAlign w:val="bottom"/>
            <w:hideMark/>
          </w:tcPr>
          <w:p w14:paraId="4B96795D"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Impuesto sobre la renta</w:t>
            </w:r>
          </w:p>
        </w:tc>
        <w:tc>
          <w:tcPr>
            <w:tcW w:w="0" w:type="auto"/>
            <w:noWrap/>
            <w:vAlign w:val="bottom"/>
            <w:hideMark/>
          </w:tcPr>
          <w:p w14:paraId="66BAC93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6C51F9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358AB1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BA8215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6C12EE6C"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695,884</w:t>
            </w:r>
          </w:p>
        </w:tc>
        <w:tc>
          <w:tcPr>
            <w:tcW w:w="0" w:type="auto"/>
            <w:noWrap/>
            <w:vAlign w:val="bottom"/>
            <w:hideMark/>
          </w:tcPr>
          <w:p w14:paraId="2D51A8C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1,341,144</w:t>
            </w:r>
          </w:p>
        </w:tc>
        <w:tc>
          <w:tcPr>
            <w:tcW w:w="0" w:type="auto"/>
            <w:noWrap/>
            <w:vAlign w:val="bottom"/>
            <w:hideMark/>
          </w:tcPr>
          <w:p w14:paraId="30C5E58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2,024,662</w:t>
            </w:r>
          </w:p>
        </w:tc>
        <w:tc>
          <w:tcPr>
            <w:tcW w:w="0" w:type="auto"/>
            <w:noWrap/>
            <w:vAlign w:val="bottom"/>
            <w:hideMark/>
          </w:tcPr>
          <w:p w14:paraId="3303BEE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2,804,370</w:t>
            </w:r>
          </w:p>
        </w:tc>
        <w:tc>
          <w:tcPr>
            <w:tcW w:w="0" w:type="auto"/>
            <w:noWrap/>
            <w:vAlign w:val="bottom"/>
            <w:hideMark/>
          </w:tcPr>
          <w:p w14:paraId="31BF0FE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3,650,070</w:t>
            </w:r>
          </w:p>
        </w:tc>
        <w:tc>
          <w:tcPr>
            <w:tcW w:w="0" w:type="auto"/>
            <w:noWrap/>
            <w:vAlign w:val="bottom"/>
            <w:hideMark/>
          </w:tcPr>
          <w:p w14:paraId="09D24AB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4,659,603</w:t>
            </w:r>
          </w:p>
        </w:tc>
        <w:tc>
          <w:tcPr>
            <w:tcW w:w="0" w:type="auto"/>
            <w:noWrap/>
            <w:vAlign w:val="bottom"/>
            <w:hideMark/>
          </w:tcPr>
          <w:p w14:paraId="638A207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5,752,445</w:t>
            </w:r>
          </w:p>
        </w:tc>
      </w:tr>
      <w:tr w:rsidR="00A513D7" w:rsidRPr="00A513D7" w14:paraId="26E3383F" w14:textId="77777777" w:rsidTr="00A513D7">
        <w:trPr>
          <w:trHeight w:val="315"/>
        </w:trPr>
        <w:tc>
          <w:tcPr>
            <w:tcW w:w="0" w:type="auto"/>
            <w:noWrap/>
            <w:vAlign w:val="bottom"/>
            <w:hideMark/>
          </w:tcPr>
          <w:p w14:paraId="1D71B523"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Utilidad después de impuestos</w:t>
            </w:r>
          </w:p>
        </w:tc>
        <w:tc>
          <w:tcPr>
            <w:tcW w:w="0" w:type="auto"/>
            <w:noWrap/>
            <w:vAlign w:val="bottom"/>
            <w:hideMark/>
          </w:tcPr>
          <w:p w14:paraId="2E3EB4C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6A98DC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-1,063,441</w:t>
            </w:r>
          </w:p>
        </w:tc>
        <w:tc>
          <w:tcPr>
            <w:tcW w:w="0" w:type="auto"/>
            <w:noWrap/>
            <w:vAlign w:val="bottom"/>
            <w:hideMark/>
          </w:tcPr>
          <w:p w14:paraId="21B01B0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-161,729</w:t>
            </w:r>
          </w:p>
        </w:tc>
        <w:tc>
          <w:tcPr>
            <w:tcW w:w="0" w:type="auto"/>
            <w:noWrap/>
            <w:vAlign w:val="bottom"/>
            <w:hideMark/>
          </w:tcPr>
          <w:p w14:paraId="7C0A97D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1,062,832</w:t>
            </w:r>
          </w:p>
        </w:tc>
        <w:tc>
          <w:tcPr>
            <w:tcW w:w="0" w:type="auto"/>
            <w:noWrap/>
            <w:vAlign w:val="bottom"/>
            <w:hideMark/>
          </w:tcPr>
          <w:p w14:paraId="3D6EFB7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1,952,734</w:t>
            </w:r>
          </w:p>
        </w:tc>
        <w:tc>
          <w:tcPr>
            <w:tcW w:w="0" w:type="auto"/>
            <w:noWrap/>
            <w:vAlign w:val="bottom"/>
            <w:hideMark/>
          </w:tcPr>
          <w:p w14:paraId="65B1526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3,296,003</w:t>
            </w:r>
          </w:p>
        </w:tc>
        <w:tc>
          <w:tcPr>
            <w:tcW w:w="0" w:type="auto"/>
            <w:noWrap/>
            <w:vAlign w:val="bottom"/>
            <w:hideMark/>
          </w:tcPr>
          <w:p w14:paraId="5EB31B4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4,890,877</w:t>
            </w:r>
          </w:p>
        </w:tc>
        <w:tc>
          <w:tcPr>
            <w:tcW w:w="0" w:type="auto"/>
            <w:noWrap/>
            <w:vAlign w:val="bottom"/>
            <w:hideMark/>
          </w:tcPr>
          <w:p w14:paraId="182A2ED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6,710,197</w:t>
            </w:r>
          </w:p>
        </w:tc>
        <w:tc>
          <w:tcPr>
            <w:tcW w:w="0" w:type="auto"/>
            <w:noWrap/>
            <w:vAlign w:val="bottom"/>
            <w:hideMark/>
          </w:tcPr>
          <w:p w14:paraId="2552A7F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8,683,496</w:t>
            </w:r>
          </w:p>
        </w:tc>
        <w:tc>
          <w:tcPr>
            <w:tcW w:w="0" w:type="auto"/>
            <w:noWrap/>
            <w:vAlign w:val="bottom"/>
            <w:hideMark/>
          </w:tcPr>
          <w:p w14:paraId="6F03B19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11,039,074</w:t>
            </w:r>
          </w:p>
        </w:tc>
        <w:tc>
          <w:tcPr>
            <w:tcW w:w="0" w:type="auto"/>
            <w:noWrap/>
            <w:vAlign w:val="bottom"/>
            <w:hideMark/>
          </w:tcPr>
          <w:p w14:paraId="7BC09A0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13,589,038</w:t>
            </w:r>
          </w:p>
        </w:tc>
      </w:tr>
      <w:tr w:rsidR="00A513D7" w:rsidRPr="00A513D7" w14:paraId="6253238D" w14:textId="77777777" w:rsidTr="00A513D7">
        <w:trPr>
          <w:trHeight w:val="315"/>
        </w:trPr>
        <w:tc>
          <w:tcPr>
            <w:tcW w:w="0" w:type="auto"/>
            <w:noWrap/>
            <w:vAlign w:val="bottom"/>
            <w:hideMark/>
          </w:tcPr>
          <w:p w14:paraId="75F19A08"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Depreciación y amortización</w:t>
            </w:r>
          </w:p>
        </w:tc>
        <w:tc>
          <w:tcPr>
            <w:tcW w:w="0" w:type="auto"/>
            <w:noWrap/>
            <w:vAlign w:val="bottom"/>
            <w:hideMark/>
          </w:tcPr>
          <w:p w14:paraId="50AF1A3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688EA7B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43C6217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22FE3B8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0E3E827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0F1FA93C"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204,700</w:t>
            </w:r>
          </w:p>
        </w:tc>
        <w:tc>
          <w:tcPr>
            <w:tcW w:w="0" w:type="auto"/>
            <w:noWrap/>
            <w:vAlign w:val="bottom"/>
            <w:hideMark/>
          </w:tcPr>
          <w:p w14:paraId="4CAC176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010A6B2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07BDEC3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1C1B0E0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c>
          <w:tcPr>
            <w:tcW w:w="0" w:type="auto"/>
            <w:noWrap/>
            <w:vAlign w:val="bottom"/>
            <w:hideMark/>
          </w:tcPr>
          <w:p w14:paraId="54F551E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89,500</w:t>
            </w:r>
          </w:p>
        </w:tc>
      </w:tr>
      <w:tr w:rsidR="00A513D7" w:rsidRPr="00A513D7" w14:paraId="1E261DEE" w14:textId="77777777" w:rsidTr="00A513D7">
        <w:trPr>
          <w:trHeight w:val="315"/>
        </w:trPr>
        <w:tc>
          <w:tcPr>
            <w:tcW w:w="0" w:type="auto"/>
            <w:noWrap/>
            <w:vAlign w:val="bottom"/>
            <w:hideMark/>
          </w:tcPr>
          <w:p w14:paraId="2A87D5A7"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Valor de desecho</w:t>
            </w:r>
          </w:p>
        </w:tc>
        <w:tc>
          <w:tcPr>
            <w:tcW w:w="0" w:type="auto"/>
            <w:noWrap/>
            <w:vAlign w:val="bottom"/>
            <w:hideMark/>
          </w:tcPr>
          <w:p w14:paraId="381C440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F6BA58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FB9063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830BA0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05DB26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590F52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51A933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78DA27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F9E2C4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216A95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A6A615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49362DAB" w14:textId="77777777" w:rsidTr="00A513D7">
        <w:trPr>
          <w:trHeight w:val="315"/>
        </w:trPr>
        <w:tc>
          <w:tcPr>
            <w:tcW w:w="0" w:type="auto"/>
            <w:noWrap/>
            <w:vAlign w:val="bottom"/>
            <w:hideMark/>
          </w:tcPr>
          <w:p w14:paraId="37570895"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Recuperación capital de trabajo</w:t>
            </w:r>
          </w:p>
        </w:tc>
        <w:tc>
          <w:tcPr>
            <w:tcW w:w="0" w:type="auto"/>
            <w:noWrap/>
            <w:vAlign w:val="bottom"/>
            <w:hideMark/>
          </w:tcPr>
          <w:p w14:paraId="20F0FCC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81EC83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FF3E95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B4B255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CE35A2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9079B0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3D3799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2EB8C9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17D395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C0CEF0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73AE37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2,686,438</w:t>
            </w:r>
          </w:p>
        </w:tc>
      </w:tr>
      <w:tr w:rsidR="00A513D7" w:rsidRPr="00A513D7" w14:paraId="45DBFC5E" w14:textId="77777777" w:rsidTr="00A513D7">
        <w:trPr>
          <w:trHeight w:val="315"/>
        </w:trPr>
        <w:tc>
          <w:tcPr>
            <w:tcW w:w="0" w:type="auto"/>
            <w:noWrap/>
            <w:vAlign w:val="bottom"/>
            <w:hideMark/>
          </w:tcPr>
          <w:p w14:paraId="3E82CB3E"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Préstamo bancario (Año 0)</w:t>
            </w:r>
          </w:p>
        </w:tc>
        <w:tc>
          <w:tcPr>
            <w:tcW w:w="0" w:type="auto"/>
            <w:noWrap/>
            <w:vAlign w:val="bottom"/>
            <w:hideMark/>
          </w:tcPr>
          <w:p w14:paraId="3ABBE65C"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892,029</w:t>
            </w:r>
          </w:p>
        </w:tc>
        <w:tc>
          <w:tcPr>
            <w:tcW w:w="0" w:type="auto"/>
            <w:noWrap/>
            <w:vAlign w:val="bottom"/>
            <w:hideMark/>
          </w:tcPr>
          <w:p w14:paraId="5581334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899458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B0CDC8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774FF6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E76325C"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776D28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4768BF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2E421D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4F2842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66C59B1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6F7279C3" w14:textId="77777777" w:rsidTr="00A513D7">
        <w:trPr>
          <w:trHeight w:val="315"/>
        </w:trPr>
        <w:tc>
          <w:tcPr>
            <w:tcW w:w="0" w:type="auto"/>
            <w:noWrap/>
            <w:vAlign w:val="bottom"/>
            <w:hideMark/>
          </w:tcPr>
          <w:p w14:paraId="236D7B17"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Inversión en activos fijos</w:t>
            </w:r>
          </w:p>
        </w:tc>
        <w:tc>
          <w:tcPr>
            <w:tcW w:w="0" w:type="auto"/>
            <w:noWrap/>
            <w:vAlign w:val="bottom"/>
            <w:hideMark/>
          </w:tcPr>
          <w:p w14:paraId="3A17EC2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1,471,000</w:t>
            </w:r>
          </w:p>
        </w:tc>
        <w:tc>
          <w:tcPr>
            <w:tcW w:w="0" w:type="auto"/>
            <w:noWrap/>
            <w:vAlign w:val="bottom"/>
            <w:hideMark/>
          </w:tcPr>
          <w:p w14:paraId="42CAB8D5"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6218D1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02F3AD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EF0676D"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57BC91F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838C95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591A85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FF3C3E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35AE8A5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3FF2D1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0B23DD83" w14:textId="77777777" w:rsidTr="00A513D7">
        <w:trPr>
          <w:trHeight w:val="315"/>
        </w:trPr>
        <w:tc>
          <w:tcPr>
            <w:tcW w:w="0" w:type="auto"/>
            <w:noWrap/>
            <w:vAlign w:val="bottom"/>
            <w:hideMark/>
          </w:tcPr>
          <w:p w14:paraId="15B631F1"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Inversión en capital de trabajo</w:t>
            </w:r>
          </w:p>
        </w:tc>
        <w:tc>
          <w:tcPr>
            <w:tcW w:w="0" w:type="auto"/>
            <w:noWrap/>
            <w:vAlign w:val="bottom"/>
            <w:hideMark/>
          </w:tcPr>
          <w:p w14:paraId="09A6A70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313,058</w:t>
            </w:r>
          </w:p>
        </w:tc>
        <w:tc>
          <w:tcPr>
            <w:tcW w:w="0" w:type="auto"/>
            <w:noWrap/>
            <w:vAlign w:val="bottom"/>
            <w:hideMark/>
          </w:tcPr>
          <w:p w14:paraId="596234B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278C6E4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113,257</w:t>
            </w:r>
          </w:p>
        </w:tc>
        <w:tc>
          <w:tcPr>
            <w:tcW w:w="0" w:type="auto"/>
            <w:noWrap/>
            <w:vAlign w:val="bottom"/>
            <w:hideMark/>
          </w:tcPr>
          <w:p w14:paraId="516E621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148,724</w:t>
            </w:r>
          </w:p>
        </w:tc>
        <w:tc>
          <w:tcPr>
            <w:tcW w:w="0" w:type="auto"/>
            <w:noWrap/>
            <w:vAlign w:val="bottom"/>
            <w:hideMark/>
          </w:tcPr>
          <w:p w14:paraId="12B517B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188,320</w:t>
            </w:r>
          </w:p>
        </w:tc>
        <w:tc>
          <w:tcPr>
            <w:tcW w:w="0" w:type="auto"/>
            <w:noWrap/>
            <w:vAlign w:val="bottom"/>
            <w:hideMark/>
          </w:tcPr>
          <w:p w14:paraId="485AC24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232,396</w:t>
            </w:r>
          </w:p>
        </w:tc>
        <w:tc>
          <w:tcPr>
            <w:tcW w:w="0" w:type="auto"/>
            <w:noWrap/>
            <w:vAlign w:val="bottom"/>
            <w:hideMark/>
          </w:tcPr>
          <w:p w14:paraId="5CDB397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251,766</w:t>
            </w:r>
          </w:p>
        </w:tc>
        <w:tc>
          <w:tcPr>
            <w:tcW w:w="0" w:type="auto"/>
            <w:noWrap/>
            <w:vAlign w:val="bottom"/>
            <w:hideMark/>
          </w:tcPr>
          <w:p w14:paraId="61385BC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303,305</w:t>
            </w:r>
          </w:p>
        </w:tc>
        <w:tc>
          <w:tcPr>
            <w:tcW w:w="0" w:type="auto"/>
            <w:noWrap/>
            <w:vAlign w:val="bottom"/>
            <w:hideMark/>
          </w:tcPr>
          <w:p w14:paraId="4A24C69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328,076</w:t>
            </w:r>
          </w:p>
        </w:tc>
        <w:tc>
          <w:tcPr>
            <w:tcW w:w="0" w:type="auto"/>
            <w:noWrap/>
            <w:vAlign w:val="bottom"/>
            <w:hideMark/>
          </w:tcPr>
          <w:p w14:paraId="7FE27F24"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388,201</w:t>
            </w:r>
          </w:p>
        </w:tc>
        <w:tc>
          <w:tcPr>
            <w:tcW w:w="0" w:type="auto"/>
            <w:noWrap/>
            <w:vAlign w:val="bottom"/>
            <w:hideMark/>
          </w:tcPr>
          <w:p w14:paraId="2F34797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419,335</w:t>
            </w:r>
          </w:p>
        </w:tc>
      </w:tr>
      <w:tr w:rsidR="00A513D7" w:rsidRPr="00A513D7" w14:paraId="27DF81B5" w14:textId="77777777" w:rsidTr="00A513D7">
        <w:trPr>
          <w:trHeight w:val="315"/>
        </w:trPr>
        <w:tc>
          <w:tcPr>
            <w:tcW w:w="0" w:type="auto"/>
            <w:noWrap/>
            <w:vAlign w:val="bottom"/>
            <w:hideMark/>
          </w:tcPr>
          <w:p w14:paraId="79F5AEEC"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 Abono a capital del préstamo</w:t>
            </w:r>
          </w:p>
        </w:tc>
        <w:tc>
          <w:tcPr>
            <w:tcW w:w="0" w:type="auto"/>
            <w:noWrap/>
            <w:vAlign w:val="bottom"/>
            <w:hideMark/>
          </w:tcPr>
          <w:p w14:paraId="614486B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CF246B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134,949</w:t>
            </w:r>
          </w:p>
        </w:tc>
        <w:tc>
          <w:tcPr>
            <w:tcW w:w="0" w:type="auto"/>
            <w:noWrap/>
            <w:vAlign w:val="bottom"/>
            <w:hideMark/>
          </w:tcPr>
          <w:p w14:paraId="158EF76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153,842</w:t>
            </w:r>
          </w:p>
        </w:tc>
        <w:tc>
          <w:tcPr>
            <w:tcW w:w="0" w:type="auto"/>
            <w:noWrap/>
            <w:vAlign w:val="bottom"/>
            <w:hideMark/>
          </w:tcPr>
          <w:p w14:paraId="28B6E57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175,380</w:t>
            </w:r>
          </w:p>
        </w:tc>
        <w:tc>
          <w:tcPr>
            <w:tcW w:w="0" w:type="auto"/>
            <w:noWrap/>
            <w:vAlign w:val="bottom"/>
            <w:hideMark/>
          </w:tcPr>
          <w:p w14:paraId="0B8EE4E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199,933</w:t>
            </w:r>
          </w:p>
        </w:tc>
        <w:tc>
          <w:tcPr>
            <w:tcW w:w="0" w:type="auto"/>
            <w:noWrap/>
            <w:vAlign w:val="bottom"/>
            <w:hideMark/>
          </w:tcPr>
          <w:p w14:paraId="03F0020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227,924</w:t>
            </w:r>
          </w:p>
        </w:tc>
        <w:tc>
          <w:tcPr>
            <w:tcW w:w="0" w:type="auto"/>
            <w:noWrap/>
            <w:vAlign w:val="bottom"/>
            <w:hideMark/>
          </w:tcPr>
          <w:p w14:paraId="298AA26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46853DC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009FFEDF"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150162FE"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c>
          <w:tcPr>
            <w:tcW w:w="0" w:type="auto"/>
            <w:noWrap/>
            <w:vAlign w:val="bottom"/>
            <w:hideMark/>
          </w:tcPr>
          <w:p w14:paraId="713F63AB"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0</w:t>
            </w:r>
          </w:p>
        </w:tc>
      </w:tr>
      <w:tr w:rsidR="00A513D7" w:rsidRPr="00A513D7" w14:paraId="375A5E02" w14:textId="77777777" w:rsidTr="00A513D7">
        <w:trPr>
          <w:trHeight w:val="315"/>
        </w:trPr>
        <w:tc>
          <w:tcPr>
            <w:tcW w:w="0" w:type="auto"/>
            <w:shd w:val="clear" w:color="FFE0E0" w:fill="FCE4D6"/>
            <w:noWrap/>
            <w:vAlign w:val="bottom"/>
            <w:hideMark/>
          </w:tcPr>
          <w:p w14:paraId="447FD23F"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 FLUJO DE CAJA NETO</w:t>
            </w:r>
          </w:p>
        </w:tc>
        <w:tc>
          <w:tcPr>
            <w:tcW w:w="0" w:type="auto"/>
            <w:shd w:val="clear" w:color="FFE0E0" w:fill="FCE4D6"/>
            <w:noWrap/>
            <w:vAlign w:val="bottom"/>
            <w:hideMark/>
          </w:tcPr>
          <w:p w14:paraId="76B19E63"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-892,029</w:t>
            </w:r>
          </w:p>
        </w:tc>
        <w:tc>
          <w:tcPr>
            <w:tcW w:w="0" w:type="auto"/>
            <w:shd w:val="clear" w:color="FFE0E0" w:fill="FCE4D6"/>
            <w:noWrap/>
            <w:vAlign w:val="bottom"/>
            <w:hideMark/>
          </w:tcPr>
          <w:p w14:paraId="17164490"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-993,690</w:t>
            </w:r>
          </w:p>
        </w:tc>
        <w:tc>
          <w:tcPr>
            <w:tcW w:w="0" w:type="auto"/>
            <w:shd w:val="clear" w:color="FFE0E0" w:fill="FCE4D6"/>
            <w:noWrap/>
            <w:vAlign w:val="bottom"/>
            <w:hideMark/>
          </w:tcPr>
          <w:p w14:paraId="4C5100E2"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-224,128</w:t>
            </w:r>
          </w:p>
        </w:tc>
        <w:tc>
          <w:tcPr>
            <w:tcW w:w="0" w:type="auto"/>
            <w:shd w:val="clear" w:color="FFE0E0" w:fill="FCE4D6"/>
            <w:noWrap/>
            <w:vAlign w:val="bottom"/>
            <w:hideMark/>
          </w:tcPr>
          <w:p w14:paraId="5A9BBD42"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943,428</w:t>
            </w:r>
          </w:p>
        </w:tc>
        <w:tc>
          <w:tcPr>
            <w:tcW w:w="0" w:type="auto"/>
            <w:shd w:val="clear" w:color="FFE0E0" w:fill="FCE4D6"/>
            <w:noWrap/>
            <w:vAlign w:val="bottom"/>
            <w:hideMark/>
          </w:tcPr>
          <w:p w14:paraId="23B8810B"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1,769,181</w:t>
            </w:r>
          </w:p>
        </w:tc>
        <w:tc>
          <w:tcPr>
            <w:tcW w:w="0" w:type="auto"/>
            <w:shd w:val="clear" w:color="FFE0E0" w:fill="FCE4D6"/>
            <w:noWrap/>
            <w:vAlign w:val="bottom"/>
            <w:hideMark/>
          </w:tcPr>
          <w:p w14:paraId="783B4455"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3,040,382</w:t>
            </w:r>
          </w:p>
        </w:tc>
        <w:tc>
          <w:tcPr>
            <w:tcW w:w="0" w:type="auto"/>
            <w:shd w:val="clear" w:color="FFE0E0" w:fill="FCE4D6"/>
            <w:noWrap/>
            <w:vAlign w:val="bottom"/>
            <w:hideMark/>
          </w:tcPr>
          <w:p w14:paraId="14B959B5"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4,728,611</w:t>
            </w:r>
          </w:p>
        </w:tc>
        <w:tc>
          <w:tcPr>
            <w:tcW w:w="0" w:type="auto"/>
            <w:shd w:val="clear" w:color="FFE0E0" w:fill="FCE4D6"/>
            <w:noWrap/>
            <w:vAlign w:val="bottom"/>
            <w:hideMark/>
          </w:tcPr>
          <w:p w14:paraId="25B32CBA"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6,496,392</w:t>
            </w:r>
          </w:p>
        </w:tc>
        <w:tc>
          <w:tcPr>
            <w:tcW w:w="0" w:type="auto"/>
            <w:shd w:val="clear" w:color="FFE0E0" w:fill="FCE4D6"/>
            <w:noWrap/>
            <w:vAlign w:val="bottom"/>
            <w:hideMark/>
          </w:tcPr>
          <w:p w14:paraId="65C7A958"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8,444,920</w:t>
            </w:r>
          </w:p>
        </w:tc>
        <w:tc>
          <w:tcPr>
            <w:tcW w:w="0" w:type="auto"/>
            <w:shd w:val="clear" w:color="FFE0E0" w:fill="FCE4D6"/>
            <w:noWrap/>
            <w:vAlign w:val="bottom"/>
            <w:hideMark/>
          </w:tcPr>
          <w:p w14:paraId="37B883A3"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10,740,373</w:t>
            </w:r>
          </w:p>
        </w:tc>
        <w:tc>
          <w:tcPr>
            <w:tcW w:w="0" w:type="auto"/>
            <w:shd w:val="clear" w:color="FFE0E0" w:fill="FCE4D6"/>
            <w:noWrap/>
            <w:vAlign w:val="bottom"/>
            <w:hideMark/>
          </w:tcPr>
          <w:p w14:paraId="3C9EE8EB"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15,945,642</w:t>
            </w:r>
          </w:p>
        </w:tc>
      </w:tr>
      <w:tr w:rsidR="00A513D7" w:rsidRPr="00A513D7" w14:paraId="02457E28" w14:textId="77777777" w:rsidTr="00A513D7">
        <w:trPr>
          <w:trHeight w:val="315"/>
        </w:trPr>
        <w:tc>
          <w:tcPr>
            <w:tcW w:w="0" w:type="auto"/>
            <w:noWrap/>
            <w:vAlign w:val="bottom"/>
            <w:hideMark/>
          </w:tcPr>
          <w:p w14:paraId="20D53604" w14:textId="77777777" w:rsidR="00A513D7" w:rsidRPr="00A513D7" w:rsidRDefault="00A513D7" w:rsidP="00A513D7">
            <w:pPr>
              <w:spacing w:after="0" w:line="240" w:lineRule="auto"/>
              <w:rPr>
                <w:rFonts w:eastAsia="Times New Roman"/>
                <w:color w:val="000000"/>
                <w:lang w:val="es-NI" w:eastAsia="es-NI"/>
              </w:rPr>
            </w:pPr>
            <w:r w:rsidRPr="00A513D7">
              <w:rPr>
                <w:rFonts w:eastAsia="Times New Roman"/>
                <w:color w:val="000000"/>
                <w:lang w:val="es-NI" w:eastAsia="es-NI"/>
              </w:rPr>
              <w:t>Flujo de caja acumulado</w:t>
            </w:r>
          </w:p>
        </w:tc>
        <w:tc>
          <w:tcPr>
            <w:tcW w:w="0" w:type="auto"/>
            <w:noWrap/>
            <w:vAlign w:val="bottom"/>
            <w:hideMark/>
          </w:tcPr>
          <w:p w14:paraId="2E85EF4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-892,029</w:t>
            </w:r>
          </w:p>
        </w:tc>
        <w:tc>
          <w:tcPr>
            <w:tcW w:w="0" w:type="auto"/>
            <w:noWrap/>
            <w:vAlign w:val="bottom"/>
            <w:hideMark/>
          </w:tcPr>
          <w:p w14:paraId="633936A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-1,885,719</w:t>
            </w:r>
          </w:p>
        </w:tc>
        <w:tc>
          <w:tcPr>
            <w:tcW w:w="0" w:type="auto"/>
            <w:noWrap/>
            <w:vAlign w:val="bottom"/>
            <w:hideMark/>
          </w:tcPr>
          <w:p w14:paraId="24F1B567"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-2,109,848</w:t>
            </w:r>
          </w:p>
        </w:tc>
        <w:tc>
          <w:tcPr>
            <w:tcW w:w="0" w:type="auto"/>
            <w:noWrap/>
            <w:vAlign w:val="bottom"/>
            <w:hideMark/>
          </w:tcPr>
          <w:p w14:paraId="67C8EE02"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-1,166,420</w:t>
            </w:r>
          </w:p>
        </w:tc>
        <w:tc>
          <w:tcPr>
            <w:tcW w:w="0" w:type="auto"/>
            <w:noWrap/>
            <w:vAlign w:val="bottom"/>
            <w:hideMark/>
          </w:tcPr>
          <w:p w14:paraId="225FA868"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602,761</w:t>
            </w:r>
          </w:p>
        </w:tc>
        <w:tc>
          <w:tcPr>
            <w:tcW w:w="0" w:type="auto"/>
            <w:noWrap/>
            <w:vAlign w:val="bottom"/>
            <w:hideMark/>
          </w:tcPr>
          <w:p w14:paraId="4ACC63EA"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3,643,143</w:t>
            </w:r>
          </w:p>
        </w:tc>
        <w:tc>
          <w:tcPr>
            <w:tcW w:w="0" w:type="auto"/>
            <w:noWrap/>
            <w:vAlign w:val="bottom"/>
            <w:hideMark/>
          </w:tcPr>
          <w:p w14:paraId="1E21E273"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8,371,754</w:t>
            </w:r>
          </w:p>
        </w:tc>
        <w:tc>
          <w:tcPr>
            <w:tcW w:w="0" w:type="auto"/>
            <w:noWrap/>
            <w:vAlign w:val="bottom"/>
            <w:hideMark/>
          </w:tcPr>
          <w:p w14:paraId="14F91279"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14,868,146</w:t>
            </w:r>
          </w:p>
        </w:tc>
        <w:tc>
          <w:tcPr>
            <w:tcW w:w="0" w:type="auto"/>
            <w:noWrap/>
            <w:vAlign w:val="bottom"/>
            <w:hideMark/>
          </w:tcPr>
          <w:p w14:paraId="3246646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23,313,066</w:t>
            </w:r>
          </w:p>
        </w:tc>
        <w:tc>
          <w:tcPr>
            <w:tcW w:w="0" w:type="auto"/>
            <w:noWrap/>
            <w:vAlign w:val="bottom"/>
            <w:hideMark/>
          </w:tcPr>
          <w:p w14:paraId="5185AE76"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34,053,438</w:t>
            </w:r>
          </w:p>
        </w:tc>
        <w:tc>
          <w:tcPr>
            <w:tcW w:w="0" w:type="auto"/>
            <w:noWrap/>
            <w:vAlign w:val="bottom"/>
            <w:hideMark/>
          </w:tcPr>
          <w:p w14:paraId="1082BAD0"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49,999,080</w:t>
            </w:r>
          </w:p>
        </w:tc>
      </w:tr>
    </w:tbl>
    <w:p w14:paraId="3F0567AC" w14:textId="77777777" w:rsidR="004B5C2D" w:rsidRDefault="00000000">
      <w:pPr>
        <w:rPr>
          <w:lang w:val="es-NI"/>
        </w:rPr>
      </w:pPr>
      <w:r>
        <w:rPr>
          <w:i/>
          <w:iCs/>
          <w:lang w:val="es-NI"/>
        </w:rPr>
        <w:t>Nota.</w:t>
      </w:r>
      <w:r>
        <w:rPr>
          <w:lang w:val="es-NI"/>
        </w:rPr>
        <w:t xml:space="preserve"> Elaboración propia, 2026.</w:t>
      </w:r>
    </w:p>
    <w:p w14:paraId="4D671298" w14:textId="77777777" w:rsidR="00A513D7" w:rsidRPr="00A513D7" w:rsidRDefault="00A513D7" w:rsidP="00A513D7">
      <w:pPr>
        <w:jc w:val="both"/>
        <w:rPr>
          <w:rFonts w:ascii="Times New Roman" w:hAnsi="Times New Roman" w:cs="Times New Roman"/>
          <w:b/>
          <w:bCs/>
          <w:lang w:val="es-NI" w:eastAsia="es-NI"/>
        </w:rPr>
      </w:pPr>
    </w:p>
    <w:p w14:paraId="06412B49"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 xml:space="preserve">La Tabla 26 presenta los flujos netos generados por el proyecto considerando el financiamiento bancario utilizado para cubrir el 50 % de la inversión inicial. Gracias a este financiamiento, la </w:t>
      </w:r>
      <w:r w:rsidRPr="00A513D7">
        <w:rPr>
          <w:lang w:val="es-NI" w:eastAsia="es-NI"/>
        </w:rPr>
        <w:lastRenderedPageBreak/>
        <w:t>inversión inicial aportada por los propietarios se reduce de L 1,784,058 a L 892,029, mejorando la disponibilidad de recursos propios para otras necesidades de la empresa.</w:t>
      </w:r>
    </w:p>
    <w:p w14:paraId="0D264FBD"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11CDAC54"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1A58BB81" w14:textId="77777777" w:rsidR="00A513D7" w:rsidRDefault="00A513D7" w:rsidP="00A513D7">
      <w:pPr>
        <w:jc w:val="both"/>
        <w:rPr>
          <w:rFonts w:ascii="Times New Roman" w:hAnsi="Times New Roman" w:cs="Times New Roman"/>
          <w:lang w:val="es-NI" w:eastAsia="es-NI"/>
        </w:rPr>
      </w:pPr>
      <w:r w:rsidRPr="00A513D7">
        <w:rPr>
          <w:lang w:val="es-NI" w:eastAsia="es-NI"/>
        </w:rPr>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91E050D" w14:textId="77777777" w:rsidR="00A513D7" w:rsidRDefault="00A513D7" w:rsidP="00A513D7">
      <w:pPr>
        <w:jc w:val="both"/>
        <w:rPr>
          <w:rFonts w:ascii="Times New Roman" w:hAnsi="Times New Roman" w:cs="Times New Roman"/>
          <w:lang w:val="es-NI" w:eastAsia="es-NI"/>
        </w:rPr>
      </w:pPr>
      <w:r w:rsidRPr="00A513D7">
        <w:rPr>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6FB49E9C" w14:textId="77777777" w:rsidR="00A513D7" w:rsidRDefault="00A513D7" w:rsidP="00A513D7">
      <w:pPr>
        <w:jc w:val="both"/>
        <w:rPr>
          <w:rFonts w:ascii="Times New Roman" w:hAnsi="Times New Roman" w:cs="Times New Roman"/>
          <w:b/>
          <w:bCs/>
          <w:lang w:val="es-NI" w:eastAsia="es-NI"/>
        </w:rPr>
      </w:pPr>
      <w:r w:rsidRPr="00A513D7">
        <w:rPr>
          <w:b/>
          <w:bCs/>
          <w:lang w:val="es-NI" w:eastAsia="es-NI"/>
        </w:rPr>
        <w:t>Costo de Capital sin Financiamiento</w:t>
      </w:r>
      <w:r>
        <w:rPr>
          <w:b/>
          <w:bCs/>
          <w:lang w:val="es-NI" w:eastAsia="es-NI"/>
        </w:rPr>
        <w:t>.</w:t>
      </w:r>
    </w:p>
    <w:p w14:paraId="7F35AD2C"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49415D68" w14:textId="77777777" w:rsidR="00A513D7" w:rsidRDefault="00A513D7" w:rsidP="00A513D7">
      <w:pPr>
        <w:jc w:val="both"/>
        <w:rPr>
          <w:rFonts w:ascii="Times New Roman" w:hAnsi="Times New Roman" w:cs="Times New Roman"/>
          <w:lang w:val="es-NI" w:eastAsia="es-NI"/>
        </w:rPr>
      </w:pPr>
      <w:r w:rsidRPr="00A513D7">
        <w:rPr>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6BA93253" w14:textId="77777777" w:rsidR="00A513D7" w:rsidRDefault="00A513D7" w:rsidP="00A513D7">
      <w:pPr>
        <w:jc w:val="both"/>
        <w:rPr>
          <w:rFonts w:ascii="Times New Roman" w:hAnsi="Times New Roman" w:cs="Times New Roman"/>
          <w:lang w:val="es-NI" w:eastAsia="es-NI"/>
        </w:rPr>
      </w:pPr>
    </w:p>
    <w:p w14:paraId="54FC884C" w14:textId="77777777" w:rsidR="00A513D7" w:rsidRDefault="00A513D7" w:rsidP="00A513D7">
      <w:pPr>
        <w:jc w:val="both"/>
        <w:rPr>
          <w:rFonts w:ascii="Times New Roman" w:hAnsi="Times New Roman" w:cs="Times New Roman"/>
          <w:lang w:val="es-NI" w:eastAsia="es-NI"/>
        </w:rPr>
      </w:pPr>
    </w:p>
    <w:p w14:paraId="7705A60B" w14:textId="77777777" w:rsidR="00A513D7" w:rsidRDefault="00A513D7" w:rsidP="00A513D7">
      <w:pPr>
        <w:jc w:val="both"/>
        <w:rPr>
          <w:rFonts w:ascii="Times New Roman" w:hAnsi="Times New Roman" w:cs="Times New Roman"/>
          <w:lang w:val="es-NI" w:eastAsia="es-NI"/>
        </w:rPr>
      </w:pPr>
    </w:p>
    <w:p w14:paraId="2EBFFD6A" w14:textId="77777777" w:rsidR="00A513D7" w:rsidRDefault="00A513D7" w:rsidP="00A513D7">
      <w:pPr>
        <w:jc w:val="both"/>
        <w:rPr>
          <w:rFonts w:ascii="Times New Roman" w:hAnsi="Times New Roman" w:cs="Times New Roman"/>
          <w:lang w:val="es-NI" w:eastAsia="es-NI"/>
        </w:rPr>
      </w:pPr>
    </w:p>
    <w:p w14:paraId="1669AA72" w14:textId="77777777" w:rsidR="00A513D7" w:rsidRDefault="00A513D7" w:rsidP="00A513D7">
      <w:pPr>
        <w:jc w:val="both"/>
        <w:rPr>
          <w:rFonts w:ascii="Times New Roman" w:hAnsi="Times New Roman" w:cs="Times New Roman"/>
          <w:lang w:val="es-NI" w:eastAsia="es-NI"/>
        </w:rPr>
      </w:pPr>
    </w:p>
    <w:p w14:paraId="6EBC9035" w14:textId="77777777" w:rsidR="004B5C2D" w:rsidRDefault="00000000">
      <w:pPr>
        <w:keepNext/>
        <w:spacing w:after="0"/>
        <w:rPr>
          <w:lang w:val="es-NI"/>
        </w:rPr>
      </w:pPr>
      <w:r>
        <w:rPr>
          <w:b/>
          <w:bCs/>
          <w:lang w:val="es-NI"/>
        </w:rPr>
        <w:t>Tabla 27</w:t>
      </w:r>
    </w:p>
    <w:p w14:paraId="52F53551" w14:textId="77777777" w:rsidR="004B5C2D" w:rsidRDefault="00000000">
      <w:pPr>
        <w:keepNext/>
        <w:rPr>
          <w:lang w:val="es-NI"/>
        </w:rPr>
      </w:pPr>
      <w:r>
        <w:rPr>
          <w:i/>
          <w:iCs/>
          <w:lang w:val="es-NI"/>
        </w:rPr>
        <w:t>Costo de capital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251"/>
        <w:gridCol w:w="1103"/>
        <w:gridCol w:w="1420"/>
        <w:gridCol w:w="730"/>
        <w:gridCol w:w="1834"/>
        <w:gridCol w:w="146"/>
        <w:gridCol w:w="146"/>
        <w:gridCol w:w="146"/>
        <w:gridCol w:w="146"/>
        <w:gridCol w:w="146"/>
        <w:gridCol w:w="146"/>
        <w:gridCol w:w="146"/>
      </w:tblGrid>
      <w:tr w:rsidR="00A513D7" w:rsidRPr="00A513D7" w14:paraId="60773052" w14:textId="77777777" w:rsidTr="00A513D7">
        <w:trPr>
          <w:trHeight w:val="315"/>
          <w:tblHeader/>
        </w:trPr>
        <w:tc>
          <w:tcPr>
            <w:tcW w:w="0" w:type="auto"/>
            <w:gridSpan w:val="12"/>
            <w:tcBorders>
              <w:bottom w:val="single" w:sz="8" w:space="0" w:color="000000"/>
            </w:tcBorders>
            <w:shd w:val="clear" w:color="C4BD97" w:fill="C3D69B"/>
            <w:noWrap/>
            <w:vAlign w:val="bottom"/>
            <w:hideMark/>
          </w:tcPr>
          <w:p w14:paraId="240B4C34"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12. COSTO DE CAPITAL SIN FINANCIAMIENTO</w:t>
            </w:r>
          </w:p>
        </w:tc>
      </w:tr>
      <w:tr w:rsidR="00A513D7" w:rsidRPr="00A513D7" w14:paraId="060E647C" w14:textId="77777777" w:rsidTr="00A513D7">
        <w:trPr>
          <w:trHeight w:val="315"/>
        </w:trPr>
        <w:tc>
          <w:tcPr>
            <w:tcW w:w="0" w:type="auto"/>
            <w:shd w:val="clear" w:color="D5DEE7" w:fill="D9E1F2"/>
            <w:noWrap/>
            <w:vAlign w:val="bottom"/>
            <w:hideMark/>
          </w:tcPr>
          <w:p w14:paraId="578593ED"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Fuente</w:t>
            </w:r>
          </w:p>
        </w:tc>
        <w:tc>
          <w:tcPr>
            <w:tcW w:w="0" w:type="auto"/>
            <w:shd w:val="clear" w:color="D5DEE7" w:fill="D9E1F2"/>
            <w:noWrap/>
            <w:vAlign w:val="bottom"/>
            <w:hideMark/>
          </w:tcPr>
          <w:p w14:paraId="3A88D8A5"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Monto</w:t>
            </w:r>
          </w:p>
        </w:tc>
        <w:tc>
          <w:tcPr>
            <w:tcW w:w="0" w:type="auto"/>
            <w:shd w:val="clear" w:color="D5DEE7" w:fill="D9E1F2"/>
            <w:noWrap/>
            <w:vAlign w:val="bottom"/>
            <w:hideMark/>
          </w:tcPr>
          <w:p w14:paraId="2EEBFAD9"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Participación</w:t>
            </w:r>
          </w:p>
        </w:tc>
        <w:tc>
          <w:tcPr>
            <w:tcW w:w="0" w:type="auto"/>
            <w:shd w:val="clear" w:color="D5DEE7" w:fill="D9E1F2"/>
            <w:noWrap/>
            <w:vAlign w:val="bottom"/>
            <w:hideMark/>
          </w:tcPr>
          <w:p w14:paraId="2E03268F"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Costo</w:t>
            </w:r>
          </w:p>
        </w:tc>
        <w:tc>
          <w:tcPr>
            <w:tcW w:w="0" w:type="auto"/>
            <w:shd w:val="clear" w:color="D5DEE7" w:fill="D9E1F2"/>
            <w:noWrap/>
            <w:vAlign w:val="bottom"/>
            <w:hideMark/>
          </w:tcPr>
          <w:p w14:paraId="49EAF99D"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Costo ponderado</w:t>
            </w:r>
          </w:p>
        </w:tc>
        <w:tc>
          <w:tcPr>
            <w:tcW w:w="0" w:type="auto"/>
            <w:noWrap/>
            <w:vAlign w:val="bottom"/>
            <w:hideMark/>
          </w:tcPr>
          <w:p w14:paraId="5676E8AE"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2AC9439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632AC4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1090BD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319343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F40EE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5EC51E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7001B586" w14:textId="77777777" w:rsidTr="00A513D7">
        <w:trPr>
          <w:trHeight w:val="315"/>
        </w:trPr>
        <w:tc>
          <w:tcPr>
            <w:tcW w:w="0" w:type="auto"/>
            <w:noWrap/>
            <w:vAlign w:val="bottom"/>
            <w:hideMark/>
          </w:tcPr>
          <w:p w14:paraId="713195A0" w14:textId="77777777" w:rsidR="00A513D7" w:rsidRPr="00A513D7" w:rsidRDefault="00A513D7" w:rsidP="00A513D7">
            <w:pPr>
              <w:spacing w:after="0" w:line="240" w:lineRule="auto"/>
              <w:rPr>
                <w:rFonts w:eastAsia="Times New Roman"/>
                <w:lang w:val="es-NI" w:eastAsia="es-NI"/>
              </w:rPr>
            </w:pPr>
            <w:r w:rsidRPr="00A513D7">
              <w:rPr>
                <w:rFonts w:eastAsia="Times New Roman"/>
                <w:lang w:val="es-NI" w:eastAsia="es-NI"/>
              </w:rPr>
              <w:t>Recursos propios</w:t>
            </w:r>
          </w:p>
        </w:tc>
        <w:tc>
          <w:tcPr>
            <w:tcW w:w="0" w:type="auto"/>
            <w:noWrap/>
            <w:vAlign w:val="bottom"/>
            <w:hideMark/>
          </w:tcPr>
          <w:p w14:paraId="16461E41" w14:textId="77777777" w:rsidR="00A513D7" w:rsidRPr="00A513D7" w:rsidRDefault="00A513D7" w:rsidP="00A513D7">
            <w:pPr>
              <w:spacing w:after="0" w:line="240" w:lineRule="auto"/>
              <w:jc w:val="right"/>
              <w:rPr>
                <w:rFonts w:eastAsia="Times New Roman"/>
                <w:color w:val="000000"/>
                <w:lang w:val="es-NI" w:eastAsia="es-NI"/>
              </w:rPr>
            </w:pPr>
            <w:r w:rsidRPr="00A513D7">
              <w:rPr>
                <w:rFonts w:eastAsia="Times New Roman"/>
                <w:color w:val="000000"/>
                <w:lang w:val="es-NI" w:eastAsia="es-NI"/>
              </w:rPr>
              <w:t>1,784,058</w:t>
            </w:r>
          </w:p>
        </w:tc>
        <w:tc>
          <w:tcPr>
            <w:tcW w:w="0" w:type="auto"/>
            <w:noWrap/>
            <w:vAlign w:val="bottom"/>
            <w:hideMark/>
          </w:tcPr>
          <w:p w14:paraId="1B03524C" w14:textId="77777777" w:rsidR="00A513D7" w:rsidRPr="00A513D7" w:rsidRDefault="00A513D7" w:rsidP="00A513D7">
            <w:pPr>
              <w:spacing w:after="0" w:line="240" w:lineRule="auto"/>
              <w:jc w:val="center"/>
              <w:rPr>
                <w:rFonts w:eastAsia="Times New Roman"/>
                <w:color w:val="000000"/>
                <w:lang w:val="es-NI" w:eastAsia="es-NI"/>
              </w:rPr>
            </w:pPr>
            <w:r w:rsidRPr="00A513D7">
              <w:rPr>
                <w:rFonts w:eastAsia="Times New Roman"/>
                <w:color w:val="000000"/>
                <w:lang w:val="es-NI" w:eastAsia="es-NI"/>
              </w:rPr>
              <w:t>100.0%</w:t>
            </w:r>
          </w:p>
        </w:tc>
        <w:tc>
          <w:tcPr>
            <w:tcW w:w="0" w:type="auto"/>
            <w:noWrap/>
            <w:vAlign w:val="bottom"/>
            <w:hideMark/>
          </w:tcPr>
          <w:p w14:paraId="6978E74D" w14:textId="77777777" w:rsidR="00A513D7" w:rsidRPr="00A513D7" w:rsidRDefault="00A513D7" w:rsidP="00A513D7">
            <w:pPr>
              <w:spacing w:after="0" w:line="240" w:lineRule="auto"/>
              <w:jc w:val="center"/>
              <w:rPr>
                <w:rFonts w:eastAsia="Times New Roman"/>
                <w:color w:val="000000"/>
                <w:lang w:val="es-NI" w:eastAsia="es-NI"/>
              </w:rPr>
            </w:pPr>
            <w:r w:rsidRPr="00A513D7">
              <w:rPr>
                <w:rFonts w:eastAsia="Times New Roman"/>
                <w:color w:val="000000"/>
                <w:lang w:val="es-NI" w:eastAsia="es-NI"/>
              </w:rPr>
              <w:t>15.0%</w:t>
            </w:r>
          </w:p>
        </w:tc>
        <w:tc>
          <w:tcPr>
            <w:tcW w:w="0" w:type="auto"/>
            <w:noWrap/>
            <w:vAlign w:val="bottom"/>
            <w:hideMark/>
          </w:tcPr>
          <w:p w14:paraId="5E4E6FEE" w14:textId="77777777" w:rsidR="00A513D7" w:rsidRPr="00A513D7" w:rsidRDefault="00A513D7" w:rsidP="00A513D7">
            <w:pPr>
              <w:spacing w:after="0" w:line="240" w:lineRule="auto"/>
              <w:jc w:val="center"/>
              <w:rPr>
                <w:rFonts w:eastAsia="Times New Roman"/>
                <w:color w:val="000000"/>
                <w:lang w:val="es-NI" w:eastAsia="es-NI"/>
              </w:rPr>
            </w:pPr>
            <w:r w:rsidRPr="00A513D7">
              <w:rPr>
                <w:rFonts w:eastAsia="Times New Roman"/>
                <w:color w:val="000000"/>
                <w:lang w:val="es-NI" w:eastAsia="es-NI"/>
              </w:rPr>
              <w:t>15.0%</w:t>
            </w:r>
          </w:p>
        </w:tc>
        <w:tc>
          <w:tcPr>
            <w:tcW w:w="0" w:type="auto"/>
            <w:noWrap/>
            <w:vAlign w:val="bottom"/>
            <w:hideMark/>
          </w:tcPr>
          <w:p w14:paraId="0228DA14" w14:textId="77777777" w:rsidR="00A513D7" w:rsidRPr="00A513D7" w:rsidRDefault="00A513D7" w:rsidP="00A513D7">
            <w:pPr>
              <w:spacing w:after="0" w:line="240" w:lineRule="auto"/>
              <w:jc w:val="center"/>
              <w:rPr>
                <w:rFonts w:eastAsia="Times New Roman"/>
                <w:color w:val="000000"/>
                <w:lang w:val="es-NI" w:eastAsia="es-NI"/>
              </w:rPr>
            </w:pPr>
          </w:p>
        </w:tc>
        <w:tc>
          <w:tcPr>
            <w:tcW w:w="0" w:type="auto"/>
            <w:noWrap/>
            <w:vAlign w:val="bottom"/>
            <w:hideMark/>
          </w:tcPr>
          <w:p w14:paraId="7442D1D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279BF4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3AC46A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320886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21CE52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98FE2F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28624F3C" w14:textId="77777777" w:rsidTr="00A513D7">
        <w:trPr>
          <w:trHeight w:val="315"/>
        </w:trPr>
        <w:tc>
          <w:tcPr>
            <w:tcW w:w="0" w:type="auto"/>
            <w:shd w:val="clear" w:color="FFE0E0" w:fill="FCE4D6"/>
            <w:noWrap/>
            <w:vAlign w:val="bottom"/>
            <w:hideMark/>
          </w:tcPr>
          <w:p w14:paraId="0C9DD98F" w14:textId="77777777" w:rsidR="00A513D7" w:rsidRPr="00A513D7" w:rsidRDefault="00A513D7" w:rsidP="00A513D7">
            <w:pPr>
              <w:spacing w:after="0" w:line="240" w:lineRule="auto"/>
              <w:rPr>
                <w:rFonts w:eastAsia="Times New Roman"/>
                <w:b/>
                <w:bCs/>
                <w:lang w:val="es-NI" w:eastAsia="es-NI"/>
              </w:rPr>
            </w:pPr>
            <w:r w:rsidRPr="00A513D7">
              <w:rPr>
                <w:rFonts w:eastAsia="Times New Roman"/>
                <w:b/>
                <w:bCs/>
                <w:lang w:val="es-NI" w:eastAsia="es-NI"/>
              </w:rPr>
              <w:t>Tasa de descuento del proyecto</w:t>
            </w:r>
          </w:p>
        </w:tc>
        <w:tc>
          <w:tcPr>
            <w:tcW w:w="0" w:type="auto"/>
            <w:shd w:val="clear" w:color="FFE0E0" w:fill="FCE4D6"/>
            <w:noWrap/>
            <w:vAlign w:val="bottom"/>
            <w:hideMark/>
          </w:tcPr>
          <w:p w14:paraId="1EAFEA70" w14:textId="77777777" w:rsidR="00A513D7" w:rsidRPr="00A513D7" w:rsidRDefault="00A513D7" w:rsidP="00A513D7">
            <w:pPr>
              <w:spacing w:after="0" w:line="240" w:lineRule="auto"/>
              <w:jc w:val="right"/>
              <w:rPr>
                <w:rFonts w:eastAsia="Times New Roman"/>
                <w:b/>
                <w:bCs/>
                <w:color w:val="000000"/>
                <w:lang w:val="es-NI" w:eastAsia="es-NI"/>
              </w:rPr>
            </w:pPr>
            <w:r w:rsidRPr="00A513D7">
              <w:rPr>
                <w:rFonts w:eastAsia="Times New Roman"/>
                <w:b/>
                <w:bCs/>
                <w:color w:val="000000"/>
                <w:lang w:val="es-NI" w:eastAsia="es-NI"/>
              </w:rPr>
              <w:t>1,784,058</w:t>
            </w:r>
          </w:p>
        </w:tc>
        <w:tc>
          <w:tcPr>
            <w:tcW w:w="0" w:type="auto"/>
            <w:shd w:val="clear" w:color="FFE0E0" w:fill="FCE4D6"/>
            <w:noWrap/>
            <w:vAlign w:val="bottom"/>
            <w:hideMark/>
          </w:tcPr>
          <w:p w14:paraId="5DC199F6"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100.0%</w:t>
            </w:r>
          </w:p>
        </w:tc>
        <w:tc>
          <w:tcPr>
            <w:tcW w:w="0" w:type="auto"/>
            <w:shd w:val="clear" w:color="FFE0E0" w:fill="FCE4D6"/>
            <w:noWrap/>
            <w:vAlign w:val="bottom"/>
            <w:hideMark/>
          </w:tcPr>
          <w:p w14:paraId="673C52F3"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w:t>
            </w:r>
          </w:p>
        </w:tc>
        <w:tc>
          <w:tcPr>
            <w:tcW w:w="0" w:type="auto"/>
            <w:shd w:val="clear" w:color="FFE0E0" w:fill="FCE4D6"/>
            <w:noWrap/>
            <w:vAlign w:val="bottom"/>
            <w:hideMark/>
          </w:tcPr>
          <w:p w14:paraId="1047134A" w14:textId="77777777" w:rsidR="00A513D7" w:rsidRPr="00A513D7" w:rsidRDefault="00A513D7" w:rsidP="00A513D7">
            <w:pPr>
              <w:spacing w:after="0" w:line="240" w:lineRule="auto"/>
              <w:jc w:val="center"/>
              <w:rPr>
                <w:rFonts w:eastAsia="Times New Roman"/>
                <w:b/>
                <w:bCs/>
                <w:lang w:val="es-NI" w:eastAsia="es-NI"/>
              </w:rPr>
            </w:pPr>
            <w:r w:rsidRPr="00A513D7">
              <w:rPr>
                <w:rFonts w:eastAsia="Times New Roman"/>
                <w:b/>
                <w:bCs/>
                <w:lang w:val="es-NI" w:eastAsia="es-NI"/>
              </w:rPr>
              <w:t>15.0%</w:t>
            </w:r>
          </w:p>
        </w:tc>
        <w:tc>
          <w:tcPr>
            <w:tcW w:w="0" w:type="auto"/>
            <w:noWrap/>
            <w:vAlign w:val="bottom"/>
            <w:hideMark/>
          </w:tcPr>
          <w:p w14:paraId="11BBBDA6" w14:textId="77777777" w:rsidR="00A513D7" w:rsidRPr="00A513D7" w:rsidRDefault="00A513D7" w:rsidP="00A513D7">
            <w:pPr>
              <w:spacing w:after="0" w:line="240" w:lineRule="auto"/>
              <w:jc w:val="center"/>
              <w:rPr>
                <w:rFonts w:eastAsia="Times New Roman"/>
                <w:b/>
                <w:bCs/>
                <w:lang w:val="es-NI" w:eastAsia="es-NI"/>
              </w:rPr>
            </w:pPr>
          </w:p>
        </w:tc>
        <w:tc>
          <w:tcPr>
            <w:tcW w:w="0" w:type="auto"/>
            <w:noWrap/>
            <w:vAlign w:val="bottom"/>
            <w:hideMark/>
          </w:tcPr>
          <w:p w14:paraId="6A6752E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E3902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D1EF3A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776175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6993E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55C136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0D0E729F" w14:textId="77777777" w:rsidTr="00A513D7">
        <w:trPr>
          <w:trHeight w:val="300"/>
        </w:trPr>
        <w:tc>
          <w:tcPr>
            <w:tcW w:w="0" w:type="auto"/>
            <w:noWrap/>
            <w:vAlign w:val="bottom"/>
            <w:hideMark/>
          </w:tcPr>
          <w:p w14:paraId="5E86765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77663E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E4A57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5AD61D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78F15C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432E4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752984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6A9CB9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AF539B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CB4596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D7A80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555F11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7E4FF5E1" w14:textId="77777777" w:rsidR="004B5C2D" w:rsidRDefault="00000000">
      <w:pPr>
        <w:rPr>
          <w:lang w:val="es-NI"/>
        </w:rPr>
      </w:pPr>
      <w:r>
        <w:rPr>
          <w:i/>
          <w:iCs/>
          <w:lang w:val="es-NI"/>
        </w:rPr>
        <w:t>Nota.</w:t>
      </w:r>
      <w:r>
        <w:rPr>
          <w:lang w:val="es-NI"/>
        </w:rPr>
        <w:t xml:space="preserve"> Elaboración propia, 2026.</w:t>
      </w:r>
    </w:p>
    <w:p w14:paraId="5C98BAD0"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6A43A3FD"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FF7065D" w14:textId="77777777" w:rsidR="00A513D7" w:rsidRDefault="00A513D7" w:rsidP="00A513D7">
      <w:pPr>
        <w:jc w:val="both"/>
        <w:rPr>
          <w:rFonts w:ascii="Times New Roman" w:hAnsi="Times New Roman" w:cs="Times New Roman"/>
          <w:lang w:val="es-NI" w:eastAsia="es-NI"/>
        </w:rPr>
      </w:pPr>
      <w:r w:rsidRPr="00A513D7">
        <w:rPr>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02BBF561" w14:textId="77777777" w:rsidR="00A513D7" w:rsidRDefault="00A513D7" w:rsidP="00A513D7">
      <w:pPr>
        <w:jc w:val="both"/>
        <w:rPr>
          <w:rFonts w:ascii="Times New Roman" w:hAnsi="Times New Roman" w:cs="Times New Roman"/>
          <w:b/>
          <w:bCs/>
          <w:lang w:val="es-NI" w:eastAsia="es-NI"/>
        </w:rPr>
      </w:pPr>
      <w:r w:rsidRPr="00A513D7">
        <w:rPr>
          <w:b/>
          <w:bCs/>
          <w:lang w:val="es-NI" w:eastAsia="es-NI"/>
        </w:rPr>
        <w:t>Indicadores Financieros Sin Financiamiento</w:t>
      </w:r>
      <w:r>
        <w:rPr>
          <w:b/>
          <w:bCs/>
          <w:lang w:val="es-NI" w:eastAsia="es-NI"/>
        </w:rPr>
        <w:t>.</w:t>
      </w:r>
    </w:p>
    <w:p w14:paraId="7FC14AAC" w14:textId="77777777" w:rsidR="00A513D7" w:rsidRPr="00A513D7" w:rsidRDefault="00A513D7" w:rsidP="00A513D7">
      <w:pPr>
        <w:jc w:val="both"/>
        <w:rPr>
          <w:rFonts w:ascii="Times New Roman" w:hAnsi="Times New Roman" w:cs="Times New Roman"/>
          <w:lang w:val="es-NI" w:eastAsia="es-NI"/>
        </w:rPr>
      </w:pPr>
      <w:r w:rsidRPr="00A513D7">
        <w:rPr>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355AB0C8" w14:textId="77777777" w:rsidR="00A513D7" w:rsidRDefault="00A513D7" w:rsidP="00A513D7">
      <w:pPr>
        <w:jc w:val="both"/>
        <w:rPr>
          <w:rFonts w:ascii="Times New Roman" w:hAnsi="Times New Roman" w:cs="Times New Roman"/>
          <w:lang w:val="es-NI" w:eastAsia="es-NI"/>
        </w:rPr>
      </w:pPr>
      <w:r w:rsidRPr="00A513D7">
        <w:rPr>
          <w:lang w:val="es-NI" w:eastAsia="es-NI"/>
        </w:rPr>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733CC2A4" w14:textId="77777777" w:rsidR="004B5C2D" w:rsidRDefault="00000000">
      <w:pPr>
        <w:keepNext/>
        <w:spacing w:after="0"/>
        <w:rPr>
          <w:lang w:val="es-NI"/>
        </w:rPr>
      </w:pPr>
      <w:r>
        <w:rPr>
          <w:b/>
          <w:bCs/>
          <w:lang w:val="es-NI"/>
        </w:rPr>
        <w:lastRenderedPageBreak/>
        <w:t>Tabla 28</w:t>
      </w:r>
    </w:p>
    <w:p w14:paraId="7D04138C" w14:textId="77777777" w:rsidR="004B5C2D" w:rsidRDefault="00000000">
      <w:pPr>
        <w:keepNext/>
        <w:rPr>
          <w:lang w:val="es-NI"/>
        </w:rPr>
      </w:pPr>
      <w:r>
        <w:rPr>
          <w:i/>
          <w:iCs/>
          <w:lang w:val="es-NI"/>
        </w:rPr>
        <w:t>Indicadores financieros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744"/>
        <w:gridCol w:w="1285"/>
        <w:gridCol w:w="152"/>
        <w:gridCol w:w="152"/>
        <w:gridCol w:w="152"/>
        <w:gridCol w:w="152"/>
        <w:gridCol w:w="152"/>
        <w:gridCol w:w="152"/>
        <w:gridCol w:w="152"/>
        <w:gridCol w:w="152"/>
        <w:gridCol w:w="152"/>
        <w:gridCol w:w="152"/>
      </w:tblGrid>
      <w:tr w:rsidR="00A513D7" w:rsidRPr="00A513D7" w14:paraId="5795E08F" w14:textId="77777777" w:rsidTr="00A513D7">
        <w:trPr>
          <w:trHeight w:val="315"/>
          <w:tblHeader/>
        </w:trPr>
        <w:tc>
          <w:tcPr>
            <w:tcW w:w="0" w:type="auto"/>
            <w:gridSpan w:val="12"/>
            <w:tcBorders>
              <w:bottom w:val="single" w:sz="8" w:space="0" w:color="000000"/>
            </w:tcBorders>
            <w:shd w:val="clear" w:color="C4BD97" w:fill="C3D69B"/>
            <w:noWrap/>
            <w:vAlign w:val="bottom"/>
            <w:hideMark/>
          </w:tcPr>
          <w:p w14:paraId="206ED95F"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13. INDICADORES FINANCIEROS SIN FINANCIAMIENTO</w:t>
            </w:r>
          </w:p>
        </w:tc>
      </w:tr>
      <w:tr w:rsidR="00A513D7" w:rsidRPr="00A513D7" w14:paraId="4A2FEB3B" w14:textId="77777777" w:rsidTr="00A513D7">
        <w:trPr>
          <w:trHeight w:val="315"/>
        </w:trPr>
        <w:tc>
          <w:tcPr>
            <w:tcW w:w="0" w:type="auto"/>
            <w:noWrap/>
            <w:vAlign w:val="bottom"/>
            <w:hideMark/>
          </w:tcPr>
          <w:p w14:paraId="2BD4BFFE"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VAN</w:t>
            </w:r>
          </w:p>
        </w:tc>
        <w:tc>
          <w:tcPr>
            <w:tcW w:w="0" w:type="auto"/>
            <w:noWrap/>
            <w:vAlign w:val="bottom"/>
            <w:hideMark/>
          </w:tcPr>
          <w:p w14:paraId="1BD63849"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15,370,631</w:t>
            </w:r>
          </w:p>
        </w:tc>
        <w:tc>
          <w:tcPr>
            <w:tcW w:w="0" w:type="auto"/>
            <w:noWrap/>
            <w:vAlign w:val="bottom"/>
            <w:hideMark/>
          </w:tcPr>
          <w:p w14:paraId="043A072A"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4131840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3A34C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AC60DC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B0BFCD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5F0752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4CAAB2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E152FD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DA27C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533AAE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5539D29B" w14:textId="77777777" w:rsidTr="00A513D7">
        <w:trPr>
          <w:trHeight w:val="315"/>
        </w:trPr>
        <w:tc>
          <w:tcPr>
            <w:tcW w:w="0" w:type="auto"/>
            <w:noWrap/>
            <w:vAlign w:val="bottom"/>
            <w:hideMark/>
          </w:tcPr>
          <w:p w14:paraId="2B6020AF"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TIR</w:t>
            </w:r>
          </w:p>
        </w:tc>
        <w:tc>
          <w:tcPr>
            <w:tcW w:w="0" w:type="auto"/>
            <w:noWrap/>
            <w:vAlign w:val="bottom"/>
            <w:hideMark/>
          </w:tcPr>
          <w:p w14:paraId="21D2A2C8"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55.95%</w:t>
            </w:r>
          </w:p>
        </w:tc>
        <w:tc>
          <w:tcPr>
            <w:tcW w:w="0" w:type="auto"/>
            <w:noWrap/>
            <w:vAlign w:val="bottom"/>
            <w:hideMark/>
          </w:tcPr>
          <w:p w14:paraId="28BB97E4"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3FBED96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A5FFA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64DAA5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C8BE0E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400B4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CFEA63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03CA2D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13FF7C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11A02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9F13695" w14:textId="77777777" w:rsidTr="00A513D7">
        <w:trPr>
          <w:trHeight w:val="315"/>
        </w:trPr>
        <w:tc>
          <w:tcPr>
            <w:tcW w:w="0" w:type="auto"/>
            <w:noWrap/>
            <w:vAlign w:val="bottom"/>
            <w:hideMark/>
          </w:tcPr>
          <w:p w14:paraId="265172DE"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PRI (años)</w:t>
            </w:r>
          </w:p>
        </w:tc>
        <w:tc>
          <w:tcPr>
            <w:tcW w:w="0" w:type="auto"/>
            <w:noWrap/>
            <w:vAlign w:val="bottom"/>
            <w:hideMark/>
          </w:tcPr>
          <w:p w14:paraId="1DB075AF"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4.67</w:t>
            </w:r>
          </w:p>
        </w:tc>
        <w:tc>
          <w:tcPr>
            <w:tcW w:w="0" w:type="auto"/>
            <w:noWrap/>
            <w:vAlign w:val="bottom"/>
            <w:hideMark/>
          </w:tcPr>
          <w:p w14:paraId="159F758C"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216D2D7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475EB2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CADE2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B8833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88E85C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EAE46D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E02DA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4506A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1D5FC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4C01EBBD" w14:textId="77777777" w:rsidTr="00A513D7">
        <w:trPr>
          <w:trHeight w:val="315"/>
        </w:trPr>
        <w:tc>
          <w:tcPr>
            <w:tcW w:w="0" w:type="auto"/>
            <w:noWrap/>
            <w:vAlign w:val="bottom"/>
            <w:hideMark/>
          </w:tcPr>
          <w:p w14:paraId="75C7B650"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IRVA</w:t>
            </w:r>
          </w:p>
        </w:tc>
        <w:tc>
          <w:tcPr>
            <w:tcW w:w="0" w:type="auto"/>
            <w:noWrap/>
            <w:vAlign w:val="bottom"/>
            <w:hideMark/>
          </w:tcPr>
          <w:p w14:paraId="09AA0025"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8.62</w:t>
            </w:r>
          </w:p>
        </w:tc>
        <w:tc>
          <w:tcPr>
            <w:tcW w:w="0" w:type="auto"/>
            <w:noWrap/>
            <w:vAlign w:val="bottom"/>
            <w:hideMark/>
          </w:tcPr>
          <w:p w14:paraId="59D44044"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3EB24CB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935E46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88B1D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1B5E3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F97CE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389FF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5E046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CDAA67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B306E3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1F3EE2D1" w14:textId="77777777" w:rsidTr="00A513D7">
        <w:trPr>
          <w:trHeight w:val="300"/>
        </w:trPr>
        <w:tc>
          <w:tcPr>
            <w:tcW w:w="0" w:type="auto"/>
            <w:noWrap/>
            <w:vAlign w:val="bottom"/>
            <w:hideMark/>
          </w:tcPr>
          <w:p w14:paraId="00BD8BF4" w14:textId="77777777" w:rsidR="00A513D7" w:rsidRPr="00A513D7" w:rsidRDefault="00A513D7" w:rsidP="00A513D7">
            <w:pPr>
              <w:spacing w:after="0" w:line="240" w:lineRule="auto"/>
              <w:rPr>
                <w:rFonts w:eastAsia="Times New Roman"/>
                <w:b/>
                <w:bCs/>
                <w:color w:val="000000"/>
                <w:lang w:val="es-NI" w:eastAsia="es-NI"/>
              </w:rPr>
            </w:pPr>
            <w:r w:rsidRPr="00A513D7">
              <w:rPr>
                <w:rFonts w:eastAsia="Times New Roman"/>
                <w:b/>
                <w:bCs/>
                <w:color w:val="000000"/>
                <w:lang w:val="es-NI" w:eastAsia="es-NI"/>
              </w:rPr>
              <w:t>Relación Beneficio/Costo</w:t>
            </w:r>
          </w:p>
        </w:tc>
        <w:tc>
          <w:tcPr>
            <w:tcW w:w="0" w:type="auto"/>
            <w:noWrap/>
            <w:vAlign w:val="bottom"/>
            <w:hideMark/>
          </w:tcPr>
          <w:p w14:paraId="02AEBE66" w14:textId="77777777" w:rsidR="00A513D7" w:rsidRPr="00A513D7" w:rsidRDefault="00A513D7" w:rsidP="00A513D7">
            <w:pPr>
              <w:spacing w:after="0" w:line="240" w:lineRule="auto"/>
              <w:jc w:val="center"/>
              <w:rPr>
                <w:rFonts w:eastAsia="Times New Roman"/>
                <w:b/>
                <w:bCs/>
                <w:color w:val="000000"/>
                <w:lang w:val="es-NI" w:eastAsia="es-NI"/>
              </w:rPr>
            </w:pPr>
            <w:r w:rsidRPr="00A513D7">
              <w:rPr>
                <w:rFonts w:eastAsia="Times New Roman"/>
                <w:b/>
                <w:bCs/>
                <w:color w:val="000000"/>
                <w:lang w:val="es-NI" w:eastAsia="es-NI"/>
              </w:rPr>
              <w:t>1.24</w:t>
            </w:r>
          </w:p>
        </w:tc>
        <w:tc>
          <w:tcPr>
            <w:tcW w:w="0" w:type="auto"/>
            <w:noWrap/>
            <w:vAlign w:val="bottom"/>
            <w:hideMark/>
          </w:tcPr>
          <w:p w14:paraId="04CB0FB9" w14:textId="77777777" w:rsidR="00A513D7" w:rsidRPr="00A513D7" w:rsidRDefault="00A513D7" w:rsidP="00A513D7">
            <w:pPr>
              <w:spacing w:after="0" w:line="240" w:lineRule="auto"/>
              <w:jc w:val="center"/>
              <w:rPr>
                <w:rFonts w:eastAsia="Times New Roman"/>
                <w:b/>
                <w:bCs/>
                <w:color w:val="000000"/>
                <w:lang w:val="es-NI" w:eastAsia="es-NI"/>
              </w:rPr>
            </w:pPr>
          </w:p>
        </w:tc>
        <w:tc>
          <w:tcPr>
            <w:tcW w:w="0" w:type="auto"/>
            <w:noWrap/>
            <w:vAlign w:val="bottom"/>
            <w:hideMark/>
          </w:tcPr>
          <w:p w14:paraId="7D26E1D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7B1E39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740DE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546947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FBB480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EC69BA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4EBD4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BBFEB4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CB24CF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4A902BEA" w14:textId="77777777" w:rsidR="004B5C2D" w:rsidRDefault="00000000">
      <w:pPr>
        <w:rPr>
          <w:lang w:val="es-NI"/>
        </w:rPr>
      </w:pPr>
      <w:r>
        <w:rPr>
          <w:i/>
          <w:iCs/>
          <w:lang w:val="es-NI"/>
        </w:rPr>
        <w:t>Nota.</w:t>
      </w:r>
      <w:r>
        <w:rPr>
          <w:lang w:val="es-NI"/>
        </w:rPr>
        <w:t xml:space="preserve"> Elaboración propia, 2026.</w:t>
      </w:r>
    </w:p>
    <w:p w14:paraId="17F18E7F" w14:textId="77777777" w:rsidR="007F6911" w:rsidRDefault="007F6911" w:rsidP="007F6911">
      <w:pPr>
        <w:jc w:val="both"/>
        <w:rPr>
          <w:rFonts w:ascii="Times New Roman" w:hAnsi="Times New Roman" w:cs="Times New Roman"/>
          <w:b/>
          <w:bCs/>
          <w:lang w:val="es-NI" w:eastAsia="es-NI"/>
        </w:rPr>
      </w:pPr>
      <w:r w:rsidRPr="007F6911">
        <w:rPr>
          <w:b/>
          <w:bCs/>
          <w:lang w:val="es-NI" w:eastAsia="es-NI"/>
        </w:rPr>
        <w:t>Análisis de los indicadores financieros</w:t>
      </w:r>
      <w:r>
        <w:rPr>
          <w:b/>
          <w:bCs/>
          <w:lang w:val="es-NI" w:eastAsia="es-NI"/>
        </w:rPr>
        <w:t xml:space="preserve"> sin financiamiento.</w:t>
      </w:r>
    </w:p>
    <w:p w14:paraId="28F4537D" w14:textId="77777777" w:rsidR="007F6911" w:rsidRPr="007F6911" w:rsidRDefault="007F6911" w:rsidP="007F6911">
      <w:pPr>
        <w:jc w:val="both"/>
        <w:rPr>
          <w:rFonts w:ascii="Times New Roman" w:hAnsi="Times New Roman" w:cs="Times New Roman"/>
          <w:b/>
          <w:bCs/>
          <w:lang w:val="es-NI" w:eastAsia="es-NI"/>
        </w:rPr>
      </w:pPr>
      <w:r w:rsidRPr="007F6911">
        <w:rPr>
          <w:b/>
          <w:bCs/>
          <w:lang w:val="es-NI" w:eastAsia="es-NI"/>
        </w:rPr>
        <w:t>Valor Actual Neto (VAN)</w:t>
      </w:r>
    </w:p>
    <w:p w14:paraId="4033A279"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17ECE16A"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Este resultado demuestra que el proyecto no solamente recupera la inversión realizada, sino que además produce un excedente significativo durante el horizonte de evaluación.</w:t>
      </w:r>
    </w:p>
    <w:p w14:paraId="759050BC" w14:textId="77777777" w:rsidR="007F6911" w:rsidRPr="007F6911" w:rsidRDefault="007F6911" w:rsidP="007F6911">
      <w:pPr>
        <w:jc w:val="both"/>
        <w:rPr>
          <w:rFonts w:ascii="Times New Roman" w:hAnsi="Times New Roman" w:cs="Times New Roman"/>
          <w:b/>
          <w:bCs/>
          <w:lang w:val="es-NI" w:eastAsia="es-NI"/>
        </w:rPr>
      </w:pPr>
      <w:r w:rsidRPr="007F6911">
        <w:rPr>
          <w:b/>
          <w:bCs/>
          <w:lang w:val="es-NI" w:eastAsia="es-NI"/>
        </w:rPr>
        <w:t>Tasa Interna de Retorno (TIR)</w:t>
      </w:r>
    </w:p>
    <w:p w14:paraId="3C762319"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La Tasa Interna de Retorno obtenida es de 55.95 %, valor considerablemente superior a la tasa mínima de rendimiento exigida por los inversionistas, establecida en 15 %.</w:t>
      </w:r>
    </w:p>
    <w:p w14:paraId="1B2D5804"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Este resultado evidencia que el proyecto presenta una elevada capacidad de generación de rentabilidad y puede soportar variaciones razonables en los costos o ingresos sin comprometer su viabilidad financiera.</w:t>
      </w:r>
    </w:p>
    <w:p w14:paraId="35965471" w14:textId="77777777" w:rsidR="007F6911" w:rsidRPr="007F6911" w:rsidRDefault="007F6911" w:rsidP="007F6911">
      <w:pPr>
        <w:jc w:val="both"/>
        <w:rPr>
          <w:rFonts w:ascii="Times New Roman" w:hAnsi="Times New Roman" w:cs="Times New Roman"/>
          <w:b/>
          <w:bCs/>
          <w:lang w:val="es-NI" w:eastAsia="es-NI"/>
        </w:rPr>
      </w:pPr>
      <w:r w:rsidRPr="007F6911">
        <w:rPr>
          <w:b/>
          <w:bCs/>
          <w:lang w:val="es-NI" w:eastAsia="es-NI"/>
        </w:rPr>
        <w:t>Período de Recuperación de la Inversión (PRI)</w:t>
      </w:r>
    </w:p>
    <w:p w14:paraId="6332355C"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El Período de Recuperación de la Inversión es de 4.67 años, lo que significa que la inversión inicial es recuperada aproximadamente durante el quinto año de operación.</w:t>
      </w:r>
    </w:p>
    <w:p w14:paraId="1836011C"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Considerando que el horizonte de evaluación es de diez años, este período de recuperación puede considerarse satisfactorio, ya que permite disponer de varios años adicionales para generar beneficios netos.</w:t>
      </w:r>
    </w:p>
    <w:p w14:paraId="6AD55E38" w14:textId="77777777" w:rsidR="007F6911" w:rsidRPr="007F6911" w:rsidRDefault="007F6911" w:rsidP="007F6911">
      <w:pPr>
        <w:jc w:val="both"/>
        <w:rPr>
          <w:rFonts w:ascii="Times New Roman" w:hAnsi="Times New Roman" w:cs="Times New Roman"/>
          <w:lang w:val="es-NI" w:eastAsia="es-NI"/>
        </w:rPr>
      </w:pPr>
    </w:p>
    <w:p w14:paraId="168C7C63" w14:textId="77777777" w:rsidR="007F6911" w:rsidRPr="007F6911" w:rsidRDefault="007F6911" w:rsidP="007F6911">
      <w:pPr>
        <w:jc w:val="both"/>
        <w:rPr>
          <w:rFonts w:ascii="Times New Roman" w:hAnsi="Times New Roman" w:cs="Times New Roman"/>
          <w:b/>
          <w:bCs/>
          <w:lang w:val="es-NI" w:eastAsia="es-NI"/>
        </w:rPr>
      </w:pPr>
      <w:r w:rsidRPr="007F6911">
        <w:rPr>
          <w:b/>
          <w:bCs/>
          <w:lang w:val="es-NI" w:eastAsia="es-NI"/>
        </w:rPr>
        <w:t>Índice de Rentabilidad sobre la Inversión (IRVA)</w:t>
      </w:r>
    </w:p>
    <w:p w14:paraId="268CA720"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lastRenderedPageBreak/>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7CF44333" w14:textId="77777777" w:rsidR="007F6911" w:rsidRPr="007F6911" w:rsidRDefault="007F6911" w:rsidP="007F6911">
      <w:pPr>
        <w:jc w:val="both"/>
        <w:rPr>
          <w:rFonts w:ascii="Times New Roman" w:hAnsi="Times New Roman" w:cs="Times New Roman"/>
          <w:b/>
          <w:bCs/>
          <w:lang w:val="es-NI" w:eastAsia="es-NI"/>
        </w:rPr>
      </w:pPr>
      <w:r w:rsidRPr="007F6911">
        <w:rPr>
          <w:b/>
          <w:bCs/>
          <w:lang w:val="es-NI" w:eastAsia="es-NI"/>
        </w:rPr>
        <w:t>Relación Beneficio/Costo</w:t>
      </w:r>
    </w:p>
    <w:p w14:paraId="41C2EDCB"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La relación Beneficio/Costo calculada es de 1.24, lo que significa que por cada lempira invertido se obtienen L 1.24 en beneficios actualizados.</w:t>
      </w:r>
    </w:p>
    <w:p w14:paraId="6E295EBC" w14:textId="77777777" w:rsidR="00A513D7" w:rsidRDefault="007F6911" w:rsidP="007F6911">
      <w:pPr>
        <w:jc w:val="both"/>
        <w:rPr>
          <w:rFonts w:ascii="Times New Roman" w:hAnsi="Times New Roman" w:cs="Times New Roman"/>
          <w:lang w:val="es-NI" w:eastAsia="es-NI"/>
        </w:rPr>
      </w:pPr>
      <w:r w:rsidRPr="007F6911">
        <w:rPr>
          <w:lang w:val="es-NI" w:eastAsia="es-NI"/>
        </w:rPr>
        <w:t>Debido a que este indicador es superior a la unidad, el proyecto resulta económicamente aceptable y genera beneficios mayores que los costos incurridos durante su ejecución.</w:t>
      </w:r>
    </w:p>
    <w:p w14:paraId="442431E8"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Los resultados obtenidos mediante los indicadores financieros demuestran que el proyecto es económicamente viable. El Valor Actual Neto positivo de L 15,370,631, la Tasa Interna de Retorno del 55.95 %, el período de recuperación de 4.67 años y la relación Beneficio/Costo superior a uno evidencian que la inversión genera rentabilidad suficiente para compensar el riesgo asumido por los inversionistas.</w:t>
      </w:r>
    </w:p>
    <w:p w14:paraId="3B9B626E" w14:textId="77777777" w:rsidR="007F6911" w:rsidRDefault="007F6911" w:rsidP="007F6911">
      <w:pPr>
        <w:jc w:val="both"/>
        <w:rPr>
          <w:rFonts w:ascii="Times New Roman" w:hAnsi="Times New Roman" w:cs="Times New Roman"/>
          <w:lang w:val="es-NI" w:eastAsia="es-NI"/>
        </w:rPr>
      </w:pPr>
      <w:r w:rsidRPr="007F6911">
        <w:rPr>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531BE4EF" w14:textId="77777777" w:rsidR="007F6911" w:rsidRPr="007F6911" w:rsidRDefault="007F6911" w:rsidP="007F6911">
      <w:pPr>
        <w:jc w:val="both"/>
        <w:rPr>
          <w:rFonts w:ascii="Times New Roman" w:hAnsi="Times New Roman" w:cs="Times New Roman"/>
          <w:lang w:val="es-NI" w:eastAsia="es-NI"/>
        </w:rPr>
      </w:pPr>
    </w:p>
    <w:p w14:paraId="702A8FE5" w14:textId="77777777" w:rsidR="00A513D7" w:rsidRDefault="007F6911" w:rsidP="007F6911">
      <w:pPr>
        <w:jc w:val="both"/>
        <w:rPr>
          <w:rFonts w:ascii="Times New Roman" w:hAnsi="Times New Roman" w:cs="Times New Roman"/>
          <w:b/>
          <w:bCs/>
          <w:lang w:val="es-NI" w:eastAsia="es-NI"/>
        </w:rPr>
      </w:pPr>
      <w:r w:rsidRPr="007F6911">
        <w:rPr>
          <w:b/>
          <w:bCs/>
          <w:lang w:val="es-NI" w:eastAsia="es-NI"/>
        </w:rPr>
        <w:t>Costo de Capital con Financiamiento (WACC)</w:t>
      </w:r>
    </w:p>
    <w:p w14:paraId="2BDF33B0"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2CCEA534" w14:textId="77777777" w:rsidR="007F6911" w:rsidRDefault="007F6911" w:rsidP="007F6911">
      <w:pPr>
        <w:jc w:val="both"/>
        <w:rPr>
          <w:rFonts w:ascii="Times New Roman" w:hAnsi="Times New Roman" w:cs="Times New Roman"/>
          <w:lang w:val="es-NI" w:eastAsia="es-NI"/>
        </w:rPr>
      </w:pPr>
      <w:r w:rsidRPr="007F6911">
        <w:rPr>
          <w:lang w:val="es-NI" w:eastAsia="es-NI"/>
        </w:rPr>
        <w:t>El WACC permite identificar la tasa mínima de rendimiento que debe generar el proyecto para cubrir el costo del financiamiento y crear valor para los inversionistas.</w:t>
      </w:r>
    </w:p>
    <w:p w14:paraId="0EA4938F" w14:textId="77777777" w:rsidR="004B5C2D" w:rsidRDefault="00000000">
      <w:pPr>
        <w:keepNext/>
        <w:spacing w:after="0"/>
        <w:rPr>
          <w:lang w:val="es-NI"/>
        </w:rPr>
      </w:pPr>
      <w:r>
        <w:rPr>
          <w:b/>
          <w:bCs/>
          <w:lang w:val="es-NI"/>
        </w:rPr>
        <w:t>Tabla 29</w:t>
      </w:r>
    </w:p>
    <w:p w14:paraId="5ABD9C5B" w14:textId="77777777" w:rsidR="004B5C2D" w:rsidRDefault="00000000">
      <w:pPr>
        <w:keepNext/>
        <w:rPr>
          <w:lang w:val="es-NI"/>
        </w:rPr>
      </w:pPr>
      <w:r>
        <w:rPr>
          <w:i/>
          <w:iCs/>
          <w:lang w:val="es-NI"/>
        </w:rPr>
        <w:t>Costo de capital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610"/>
        <w:gridCol w:w="1003"/>
        <w:gridCol w:w="1291"/>
        <w:gridCol w:w="778"/>
        <w:gridCol w:w="1663"/>
        <w:gridCol w:w="145"/>
        <w:gridCol w:w="145"/>
        <w:gridCol w:w="145"/>
        <w:gridCol w:w="145"/>
        <w:gridCol w:w="145"/>
        <w:gridCol w:w="145"/>
        <w:gridCol w:w="145"/>
      </w:tblGrid>
      <w:tr w:rsidR="007F6911" w:rsidRPr="007F6911" w14:paraId="01DA2A60" w14:textId="77777777" w:rsidTr="007F6911">
        <w:trPr>
          <w:trHeight w:val="315"/>
          <w:tblHeader/>
        </w:trPr>
        <w:tc>
          <w:tcPr>
            <w:tcW w:w="0" w:type="auto"/>
            <w:gridSpan w:val="12"/>
            <w:tcBorders>
              <w:bottom w:val="single" w:sz="8" w:space="0" w:color="000000"/>
            </w:tcBorders>
            <w:shd w:val="clear" w:color="C4BD97" w:fill="C3D69B"/>
            <w:noWrap/>
            <w:vAlign w:val="bottom"/>
            <w:hideMark/>
          </w:tcPr>
          <w:p w14:paraId="37242CDF" w14:textId="77777777" w:rsidR="007F6911" w:rsidRPr="007F6911" w:rsidRDefault="007F6911" w:rsidP="007F6911">
            <w:pPr>
              <w:spacing w:after="0" w:line="240" w:lineRule="auto"/>
              <w:rPr>
                <w:rFonts w:eastAsia="Times New Roman"/>
                <w:b/>
                <w:bCs/>
                <w:color w:val="000000"/>
                <w:lang w:val="es-NI" w:eastAsia="es-NI"/>
              </w:rPr>
            </w:pPr>
            <w:r w:rsidRPr="007F6911">
              <w:rPr>
                <w:rFonts w:eastAsia="Times New Roman"/>
                <w:b/>
                <w:bCs/>
                <w:color w:val="000000"/>
                <w:lang w:val="es-NI" w:eastAsia="es-NI"/>
              </w:rPr>
              <w:t>14. COSTO DE CAPITAL CON FINANCIAMIENTO (WACC DE REFERENCIA)</w:t>
            </w:r>
          </w:p>
        </w:tc>
      </w:tr>
      <w:tr w:rsidR="007F6911" w:rsidRPr="007F6911" w14:paraId="535FE473" w14:textId="77777777" w:rsidTr="007F6911">
        <w:trPr>
          <w:trHeight w:val="315"/>
        </w:trPr>
        <w:tc>
          <w:tcPr>
            <w:tcW w:w="0" w:type="auto"/>
            <w:shd w:val="clear" w:color="D5DEE7" w:fill="D9E1F2"/>
            <w:noWrap/>
            <w:vAlign w:val="bottom"/>
            <w:hideMark/>
          </w:tcPr>
          <w:p w14:paraId="299863AB" w14:textId="77777777" w:rsidR="007F6911" w:rsidRPr="007F6911" w:rsidRDefault="007F6911" w:rsidP="007F6911">
            <w:pPr>
              <w:spacing w:after="0" w:line="240" w:lineRule="auto"/>
              <w:rPr>
                <w:rFonts w:eastAsia="Times New Roman"/>
                <w:b/>
                <w:bCs/>
                <w:color w:val="000000"/>
                <w:lang w:val="es-NI" w:eastAsia="es-NI"/>
              </w:rPr>
            </w:pPr>
            <w:r w:rsidRPr="007F6911">
              <w:rPr>
                <w:rFonts w:eastAsia="Times New Roman"/>
                <w:b/>
                <w:bCs/>
                <w:color w:val="000000"/>
                <w:lang w:val="es-NI" w:eastAsia="es-NI"/>
              </w:rPr>
              <w:t>Fuente</w:t>
            </w:r>
          </w:p>
        </w:tc>
        <w:tc>
          <w:tcPr>
            <w:tcW w:w="0" w:type="auto"/>
            <w:shd w:val="clear" w:color="D5DEE7" w:fill="D9E1F2"/>
            <w:noWrap/>
            <w:vAlign w:val="bottom"/>
            <w:hideMark/>
          </w:tcPr>
          <w:p w14:paraId="563452D7" w14:textId="77777777" w:rsidR="007F6911" w:rsidRPr="007F6911" w:rsidRDefault="007F6911" w:rsidP="007F6911">
            <w:pPr>
              <w:spacing w:after="0" w:line="240" w:lineRule="auto"/>
              <w:jc w:val="center"/>
              <w:rPr>
                <w:rFonts w:eastAsia="Times New Roman"/>
                <w:b/>
                <w:bCs/>
                <w:color w:val="000000"/>
                <w:lang w:val="es-NI" w:eastAsia="es-NI"/>
              </w:rPr>
            </w:pPr>
            <w:r w:rsidRPr="007F6911">
              <w:rPr>
                <w:rFonts w:eastAsia="Times New Roman"/>
                <w:b/>
                <w:bCs/>
                <w:color w:val="000000"/>
                <w:lang w:val="es-NI" w:eastAsia="es-NI"/>
              </w:rPr>
              <w:t>Monto</w:t>
            </w:r>
          </w:p>
        </w:tc>
        <w:tc>
          <w:tcPr>
            <w:tcW w:w="0" w:type="auto"/>
            <w:shd w:val="clear" w:color="D5DEE7" w:fill="D9E1F2"/>
            <w:noWrap/>
            <w:vAlign w:val="bottom"/>
            <w:hideMark/>
          </w:tcPr>
          <w:p w14:paraId="305AEA08" w14:textId="77777777" w:rsidR="007F6911" w:rsidRPr="007F6911" w:rsidRDefault="007F6911" w:rsidP="007F6911">
            <w:pPr>
              <w:spacing w:after="0" w:line="240" w:lineRule="auto"/>
              <w:jc w:val="center"/>
              <w:rPr>
                <w:rFonts w:eastAsia="Times New Roman"/>
                <w:b/>
                <w:bCs/>
                <w:color w:val="000000"/>
                <w:lang w:val="es-NI" w:eastAsia="es-NI"/>
              </w:rPr>
            </w:pPr>
            <w:r w:rsidRPr="007F6911">
              <w:rPr>
                <w:rFonts w:eastAsia="Times New Roman"/>
                <w:b/>
                <w:bCs/>
                <w:color w:val="000000"/>
                <w:lang w:val="es-NI" w:eastAsia="es-NI"/>
              </w:rPr>
              <w:t>Participación</w:t>
            </w:r>
          </w:p>
        </w:tc>
        <w:tc>
          <w:tcPr>
            <w:tcW w:w="0" w:type="auto"/>
            <w:shd w:val="clear" w:color="D5DEE7" w:fill="D9E1F2"/>
            <w:noWrap/>
            <w:vAlign w:val="bottom"/>
            <w:hideMark/>
          </w:tcPr>
          <w:p w14:paraId="2AD10C46" w14:textId="77777777" w:rsidR="007F6911" w:rsidRPr="007F6911" w:rsidRDefault="007F6911" w:rsidP="007F6911">
            <w:pPr>
              <w:spacing w:after="0" w:line="240" w:lineRule="auto"/>
              <w:jc w:val="center"/>
              <w:rPr>
                <w:rFonts w:eastAsia="Times New Roman"/>
                <w:b/>
                <w:bCs/>
                <w:color w:val="000000"/>
                <w:lang w:val="es-NI" w:eastAsia="es-NI"/>
              </w:rPr>
            </w:pPr>
            <w:r w:rsidRPr="007F6911">
              <w:rPr>
                <w:rFonts w:eastAsia="Times New Roman"/>
                <w:b/>
                <w:bCs/>
                <w:color w:val="000000"/>
                <w:lang w:val="es-NI" w:eastAsia="es-NI"/>
              </w:rPr>
              <w:t>Costo</w:t>
            </w:r>
          </w:p>
        </w:tc>
        <w:tc>
          <w:tcPr>
            <w:tcW w:w="0" w:type="auto"/>
            <w:shd w:val="clear" w:color="D5DEE7" w:fill="D9E1F2"/>
            <w:noWrap/>
            <w:vAlign w:val="bottom"/>
            <w:hideMark/>
          </w:tcPr>
          <w:p w14:paraId="30D0AB54" w14:textId="77777777" w:rsidR="007F6911" w:rsidRPr="007F6911" w:rsidRDefault="007F6911" w:rsidP="007F6911">
            <w:pPr>
              <w:spacing w:after="0" w:line="240" w:lineRule="auto"/>
              <w:jc w:val="center"/>
              <w:rPr>
                <w:rFonts w:eastAsia="Times New Roman"/>
                <w:b/>
                <w:bCs/>
                <w:color w:val="000000"/>
                <w:lang w:val="es-NI" w:eastAsia="es-NI"/>
              </w:rPr>
            </w:pPr>
            <w:r w:rsidRPr="007F6911">
              <w:rPr>
                <w:rFonts w:eastAsia="Times New Roman"/>
                <w:b/>
                <w:bCs/>
                <w:color w:val="000000"/>
                <w:lang w:val="es-NI" w:eastAsia="es-NI"/>
              </w:rPr>
              <w:t>Costo ponderado</w:t>
            </w:r>
          </w:p>
        </w:tc>
        <w:tc>
          <w:tcPr>
            <w:tcW w:w="0" w:type="auto"/>
            <w:noWrap/>
            <w:vAlign w:val="bottom"/>
            <w:hideMark/>
          </w:tcPr>
          <w:p w14:paraId="50497D72" w14:textId="77777777" w:rsidR="007F6911" w:rsidRPr="007F6911" w:rsidRDefault="007F6911" w:rsidP="007F6911">
            <w:pPr>
              <w:spacing w:after="0" w:line="240" w:lineRule="auto"/>
              <w:jc w:val="center"/>
              <w:rPr>
                <w:rFonts w:eastAsia="Times New Roman"/>
                <w:b/>
                <w:bCs/>
                <w:color w:val="000000"/>
                <w:lang w:val="es-NI" w:eastAsia="es-NI"/>
              </w:rPr>
            </w:pPr>
          </w:p>
        </w:tc>
        <w:tc>
          <w:tcPr>
            <w:tcW w:w="0" w:type="auto"/>
            <w:noWrap/>
            <w:vAlign w:val="bottom"/>
            <w:hideMark/>
          </w:tcPr>
          <w:p w14:paraId="2E5E66A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6946E7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75E3FE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5C6E3E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20E97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BA9FD1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41000A55" w14:textId="77777777" w:rsidTr="007F6911">
        <w:trPr>
          <w:trHeight w:val="315"/>
        </w:trPr>
        <w:tc>
          <w:tcPr>
            <w:tcW w:w="0" w:type="auto"/>
            <w:noWrap/>
            <w:vAlign w:val="bottom"/>
            <w:hideMark/>
          </w:tcPr>
          <w:p w14:paraId="20CC0258" w14:textId="77777777" w:rsidR="007F6911" w:rsidRPr="007F6911" w:rsidRDefault="007F6911" w:rsidP="007F6911">
            <w:pPr>
              <w:spacing w:after="0" w:line="240" w:lineRule="auto"/>
              <w:rPr>
                <w:rFonts w:eastAsia="Times New Roman"/>
                <w:lang w:val="es-NI" w:eastAsia="es-NI"/>
              </w:rPr>
            </w:pPr>
            <w:r w:rsidRPr="007F6911">
              <w:rPr>
                <w:rFonts w:eastAsia="Times New Roman"/>
                <w:lang w:val="es-NI" w:eastAsia="es-NI"/>
              </w:rPr>
              <w:t>Préstamo bancario</w:t>
            </w:r>
          </w:p>
        </w:tc>
        <w:tc>
          <w:tcPr>
            <w:tcW w:w="0" w:type="auto"/>
            <w:noWrap/>
            <w:vAlign w:val="bottom"/>
            <w:hideMark/>
          </w:tcPr>
          <w:p w14:paraId="4D82B964"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892,029</w:t>
            </w:r>
          </w:p>
        </w:tc>
        <w:tc>
          <w:tcPr>
            <w:tcW w:w="0" w:type="auto"/>
            <w:noWrap/>
            <w:vAlign w:val="bottom"/>
            <w:hideMark/>
          </w:tcPr>
          <w:p w14:paraId="2B0F1FD9"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50.0%</w:t>
            </w:r>
          </w:p>
        </w:tc>
        <w:tc>
          <w:tcPr>
            <w:tcW w:w="0" w:type="auto"/>
            <w:shd w:val="clear" w:color="F7FAFC" w:fill="FFFFFF"/>
            <w:noWrap/>
            <w:vAlign w:val="bottom"/>
            <w:hideMark/>
          </w:tcPr>
          <w:p w14:paraId="7E459E98"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10.5%</w:t>
            </w:r>
          </w:p>
        </w:tc>
        <w:tc>
          <w:tcPr>
            <w:tcW w:w="0" w:type="auto"/>
            <w:noWrap/>
            <w:vAlign w:val="bottom"/>
            <w:hideMark/>
          </w:tcPr>
          <w:p w14:paraId="4FE23A75"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5.3%</w:t>
            </w:r>
          </w:p>
        </w:tc>
        <w:tc>
          <w:tcPr>
            <w:tcW w:w="0" w:type="auto"/>
            <w:noWrap/>
            <w:vAlign w:val="bottom"/>
            <w:hideMark/>
          </w:tcPr>
          <w:p w14:paraId="34E9837B" w14:textId="77777777" w:rsidR="007F6911" w:rsidRPr="007F6911" w:rsidRDefault="007F6911" w:rsidP="007F6911">
            <w:pPr>
              <w:spacing w:after="0" w:line="240" w:lineRule="auto"/>
              <w:jc w:val="center"/>
              <w:rPr>
                <w:rFonts w:eastAsia="Times New Roman"/>
                <w:color w:val="000000"/>
                <w:lang w:val="es-NI" w:eastAsia="es-NI"/>
              </w:rPr>
            </w:pPr>
          </w:p>
        </w:tc>
        <w:tc>
          <w:tcPr>
            <w:tcW w:w="0" w:type="auto"/>
            <w:noWrap/>
            <w:vAlign w:val="bottom"/>
            <w:hideMark/>
          </w:tcPr>
          <w:p w14:paraId="7D65CB8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53D6BE2"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0608A5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2A882F2"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5B47F77"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88AD451"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3CA92F9B" w14:textId="77777777" w:rsidTr="007F6911">
        <w:trPr>
          <w:trHeight w:val="315"/>
        </w:trPr>
        <w:tc>
          <w:tcPr>
            <w:tcW w:w="0" w:type="auto"/>
            <w:noWrap/>
            <w:vAlign w:val="bottom"/>
            <w:hideMark/>
          </w:tcPr>
          <w:p w14:paraId="39992FBA" w14:textId="77777777" w:rsidR="007F6911" w:rsidRPr="007F6911" w:rsidRDefault="007F6911" w:rsidP="007F6911">
            <w:pPr>
              <w:spacing w:after="0" w:line="240" w:lineRule="auto"/>
              <w:rPr>
                <w:rFonts w:eastAsia="Times New Roman"/>
                <w:lang w:val="es-NI" w:eastAsia="es-NI"/>
              </w:rPr>
            </w:pPr>
            <w:r w:rsidRPr="007F6911">
              <w:rPr>
                <w:rFonts w:eastAsia="Times New Roman"/>
                <w:lang w:val="es-NI" w:eastAsia="es-NI"/>
              </w:rPr>
              <w:t>Recursos propios</w:t>
            </w:r>
          </w:p>
        </w:tc>
        <w:tc>
          <w:tcPr>
            <w:tcW w:w="0" w:type="auto"/>
            <w:noWrap/>
            <w:vAlign w:val="bottom"/>
            <w:hideMark/>
          </w:tcPr>
          <w:p w14:paraId="44C8CC09"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892,029</w:t>
            </w:r>
          </w:p>
        </w:tc>
        <w:tc>
          <w:tcPr>
            <w:tcW w:w="0" w:type="auto"/>
            <w:noWrap/>
            <w:vAlign w:val="bottom"/>
            <w:hideMark/>
          </w:tcPr>
          <w:p w14:paraId="66484A76"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50.0%</w:t>
            </w:r>
          </w:p>
        </w:tc>
        <w:tc>
          <w:tcPr>
            <w:tcW w:w="0" w:type="auto"/>
            <w:noWrap/>
            <w:vAlign w:val="bottom"/>
            <w:hideMark/>
          </w:tcPr>
          <w:p w14:paraId="7E5D7EDC"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15.0%</w:t>
            </w:r>
          </w:p>
        </w:tc>
        <w:tc>
          <w:tcPr>
            <w:tcW w:w="0" w:type="auto"/>
            <w:noWrap/>
            <w:vAlign w:val="bottom"/>
            <w:hideMark/>
          </w:tcPr>
          <w:p w14:paraId="63D8B0A3" w14:textId="77777777" w:rsidR="007F6911" w:rsidRPr="007F6911" w:rsidRDefault="007F6911" w:rsidP="007F6911">
            <w:pPr>
              <w:spacing w:after="0" w:line="240" w:lineRule="auto"/>
              <w:jc w:val="center"/>
              <w:rPr>
                <w:rFonts w:eastAsia="Times New Roman"/>
                <w:color w:val="000000"/>
                <w:lang w:val="es-NI" w:eastAsia="es-NI"/>
              </w:rPr>
            </w:pPr>
            <w:r w:rsidRPr="007F6911">
              <w:rPr>
                <w:rFonts w:eastAsia="Times New Roman"/>
                <w:color w:val="000000"/>
                <w:lang w:val="es-NI" w:eastAsia="es-NI"/>
              </w:rPr>
              <w:t>7.5%</w:t>
            </w:r>
          </w:p>
        </w:tc>
        <w:tc>
          <w:tcPr>
            <w:tcW w:w="0" w:type="auto"/>
            <w:noWrap/>
            <w:vAlign w:val="bottom"/>
            <w:hideMark/>
          </w:tcPr>
          <w:p w14:paraId="0AFD3AA7" w14:textId="77777777" w:rsidR="007F6911" w:rsidRPr="007F6911" w:rsidRDefault="007F6911" w:rsidP="007F6911">
            <w:pPr>
              <w:spacing w:after="0" w:line="240" w:lineRule="auto"/>
              <w:jc w:val="center"/>
              <w:rPr>
                <w:rFonts w:eastAsia="Times New Roman"/>
                <w:color w:val="000000"/>
                <w:lang w:val="es-NI" w:eastAsia="es-NI"/>
              </w:rPr>
            </w:pPr>
          </w:p>
        </w:tc>
        <w:tc>
          <w:tcPr>
            <w:tcW w:w="0" w:type="auto"/>
            <w:noWrap/>
            <w:vAlign w:val="bottom"/>
            <w:hideMark/>
          </w:tcPr>
          <w:p w14:paraId="2FBFDF8D"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EEFF79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6FB489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11D44D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AE6C07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172D02D"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45654BB7" w14:textId="77777777" w:rsidTr="007F6911">
        <w:trPr>
          <w:trHeight w:val="300"/>
        </w:trPr>
        <w:tc>
          <w:tcPr>
            <w:tcW w:w="0" w:type="auto"/>
            <w:shd w:val="clear" w:color="FFE0E0" w:fill="FCE4D6"/>
            <w:noWrap/>
            <w:vAlign w:val="bottom"/>
            <w:hideMark/>
          </w:tcPr>
          <w:p w14:paraId="41941E4E" w14:textId="77777777" w:rsidR="007F6911" w:rsidRPr="007F6911" w:rsidRDefault="007F6911" w:rsidP="007F6911">
            <w:pPr>
              <w:spacing w:after="0" w:line="240" w:lineRule="auto"/>
              <w:rPr>
                <w:rFonts w:eastAsia="Times New Roman"/>
                <w:b/>
                <w:bCs/>
                <w:lang w:val="es-NI" w:eastAsia="es-NI"/>
              </w:rPr>
            </w:pPr>
            <w:r w:rsidRPr="007F6911">
              <w:rPr>
                <w:rFonts w:eastAsia="Times New Roman"/>
                <w:b/>
                <w:bCs/>
                <w:lang w:val="es-NI" w:eastAsia="es-NI"/>
              </w:rPr>
              <w:lastRenderedPageBreak/>
              <w:t>WACC</w:t>
            </w:r>
          </w:p>
        </w:tc>
        <w:tc>
          <w:tcPr>
            <w:tcW w:w="0" w:type="auto"/>
            <w:shd w:val="clear" w:color="FFE0E0" w:fill="FCE4D6"/>
            <w:noWrap/>
            <w:vAlign w:val="bottom"/>
            <w:hideMark/>
          </w:tcPr>
          <w:p w14:paraId="6A5B7DBC"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1,784,058</w:t>
            </w:r>
          </w:p>
        </w:tc>
        <w:tc>
          <w:tcPr>
            <w:tcW w:w="0" w:type="auto"/>
            <w:shd w:val="clear" w:color="FFE0E0" w:fill="FCE4D6"/>
            <w:noWrap/>
            <w:vAlign w:val="bottom"/>
            <w:hideMark/>
          </w:tcPr>
          <w:p w14:paraId="52F3889C"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100.0%</w:t>
            </w:r>
          </w:p>
        </w:tc>
        <w:tc>
          <w:tcPr>
            <w:tcW w:w="0" w:type="auto"/>
            <w:shd w:val="clear" w:color="FFE0E0" w:fill="FCE4D6"/>
            <w:noWrap/>
            <w:vAlign w:val="bottom"/>
            <w:hideMark/>
          </w:tcPr>
          <w:p w14:paraId="63CCB76A" w14:textId="77777777" w:rsidR="007F6911" w:rsidRPr="007F6911" w:rsidRDefault="007F6911" w:rsidP="007F6911">
            <w:pPr>
              <w:spacing w:after="0" w:line="240" w:lineRule="auto"/>
              <w:rPr>
                <w:rFonts w:eastAsia="Times New Roman"/>
                <w:color w:val="000000"/>
                <w:lang w:val="es-NI" w:eastAsia="es-NI"/>
              </w:rPr>
            </w:pPr>
            <w:r w:rsidRPr="007F6911">
              <w:rPr>
                <w:rFonts w:eastAsia="Times New Roman"/>
                <w:color w:val="000000"/>
                <w:lang w:val="es-NI" w:eastAsia="es-NI"/>
              </w:rPr>
              <w:t>-</w:t>
            </w:r>
          </w:p>
        </w:tc>
        <w:tc>
          <w:tcPr>
            <w:tcW w:w="0" w:type="auto"/>
            <w:shd w:val="clear" w:color="FFE0E0" w:fill="FCE4D6"/>
            <w:noWrap/>
            <w:vAlign w:val="bottom"/>
            <w:hideMark/>
          </w:tcPr>
          <w:p w14:paraId="3FA5492E" w14:textId="77777777" w:rsidR="007F6911" w:rsidRPr="007F6911" w:rsidRDefault="007F6911" w:rsidP="007F6911">
            <w:pPr>
              <w:spacing w:after="0" w:line="240" w:lineRule="auto"/>
              <w:jc w:val="right"/>
              <w:rPr>
                <w:rFonts w:eastAsia="Times New Roman"/>
                <w:b/>
                <w:bCs/>
                <w:lang w:val="es-NI" w:eastAsia="es-NI"/>
              </w:rPr>
            </w:pPr>
            <w:r w:rsidRPr="007F6911">
              <w:rPr>
                <w:rFonts w:eastAsia="Times New Roman"/>
                <w:b/>
                <w:bCs/>
                <w:lang w:val="es-NI" w:eastAsia="es-NI"/>
              </w:rPr>
              <w:t>12.8%</w:t>
            </w:r>
          </w:p>
        </w:tc>
        <w:tc>
          <w:tcPr>
            <w:tcW w:w="0" w:type="auto"/>
            <w:noWrap/>
            <w:vAlign w:val="bottom"/>
            <w:hideMark/>
          </w:tcPr>
          <w:p w14:paraId="42F54439" w14:textId="77777777" w:rsidR="007F6911" w:rsidRPr="007F6911" w:rsidRDefault="007F6911" w:rsidP="007F6911">
            <w:pPr>
              <w:spacing w:after="0" w:line="240" w:lineRule="auto"/>
              <w:jc w:val="right"/>
              <w:rPr>
                <w:rFonts w:eastAsia="Times New Roman"/>
                <w:b/>
                <w:bCs/>
                <w:lang w:val="es-NI" w:eastAsia="es-NI"/>
              </w:rPr>
            </w:pPr>
          </w:p>
        </w:tc>
        <w:tc>
          <w:tcPr>
            <w:tcW w:w="0" w:type="auto"/>
            <w:noWrap/>
            <w:vAlign w:val="bottom"/>
            <w:hideMark/>
          </w:tcPr>
          <w:p w14:paraId="564728B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F2689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8A3872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485C22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A757BB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8176AB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3C53B17E" w14:textId="77777777" w:rsidTr="007F6911">
        <w:trPr>
          <w:trHeight w:val="315"/>
        </w:trPr>
        <w:tc>
          <w:tcPr>
            <w:tcW w:w="0" w:type="auto"/>
            <w:noWrap/>
            <w:vAlign w:val="bottom"/>
            <w:hideMark/>
          </w:tcPr>
          <w:p w14:paraId="5A167A87" w14:textId="77777777" w:rsidR="007F6911" w:rsidRPr="007F6911" w:rsidRDefault="007F6911" w:rsidP="007F6911">
            <w:pPr>
              <w:spacing w:after="0" w:line="240" w:lineRule="auto"/>
              <w:rPr>
                <w:rFonts w:eastAsia="Times New Roman"/>
                <w:color w:val="000000"/>
                <w:lang w:val="es-NI" w:eastAsia="es-NI"/>
              </w:rPr>
            </w:pPr>
            <w:r w:rsidRPr="007F6911">
              <w:rPr>
                <w:rFonts w:eastAsia="Times New Roman"/>
                <w:color w:val="000000"/>
                <w:lang w:val="es-NI" w:eastAsia="es-NI"/>
              </w:rPr>
              <w:t>Tasa de descuento del flujo al accionista</w:t>
            </w:r>
          </w:p>
        </w:tc>
        <w:tc>
          <w:tcPr>
            <w:tcW w:w="0" w:type="auto"/>
            <w:noWrap/>
            <w:vAlign w:val="bottom"/>
            <w:hideMark/>
          </w:tcPr>
          <w:p w14:paraId="2B677F16" w14:textId="77777777" w:rsidR="007F6911" w:rsidRPr="007F6911" w:rsidRDefault="007F6911" w:rsidP="007F6911">
            <w:pPr>
              <w:spacing w:after="0" w:line="240" w:lineRule="auto"/>
              <w:rPr>
                <w:rFonts w:eastAsia="Times New Roman"/>
                <w:color w:val="000000"/>
                <w:lang w:val="es-NI" w:eastAsia="es-NI"/>
              </w:rPr>
            </w:pPr>
          </w:p>
        </w:tc>
        <w:tc>
          <w:tcPr>
            <w:tcW w:w="0" w:type="auto"/>
            <w:noWrap/>
            <w:vAlign w:val="bottom"/>
            <w:hideMark/>
          </w:tcPr>
          <w:p w14:paraId="3C83340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06EC902"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15.00%</w:t>
            </w:r>
          </w:p>
        </w:tc>
        <w:tc>
          <w:tcPr>
            <w:tcW w:w="0" w:type="auto"/>
            <w:noWrap/>
            <w:vAlign w:val="bottom"/>
            <w:hideMark/>
          </w:tcPr>
          <w:p w14:paraId="0521FF83" w14:textId="77777777" w:rsidR="007F6911" w:rsidRPr="007F6911" w:rsidRDefault="007F6911" w:rsidP="007F6911">
            <w:pPr>
              <w:spacing w:after="0" w:line="240" w:lineRule="auto"/>
              <w:jc w:val="right"/>
              <w:rPr>
                <w:rFonts w:eastAsia="Times New Roman"/>
                <w:color w:val="000000"/>
                <w:lang w:val="es-NI" w:eastAsia="es-NI"/>
              </w:rPr>
            </w:pPr>
            <w:r w:rsidRPr="007F6911">
              <w:rPr>
                <w:rFonts w:eastAsia="Times New Roman"/>
                <w:color w:val="000000"/>
                <w:lang w:val="es-NI" w:eastAsia="es-NI"/>
              </w:rPr>
              <w:t>15.00%</w:t>
            </w:r>
          </w:p>
        </w:tc>
        <w:tc>
          <w:tcPr>
            <w:tcW w:w="0" w:type="auto"/>
            <w:noWrap/>
            <w:vAlign w:val="bottom"/>
            <w:hideMark/>
          </w:tcPr>
          <w:p w14:paraId="0453F765" w14:textId="77777777" w:rsidR="007F6911" w:rsidRPr="007F6911" w:rsidRDefault="007F6911" w:rsidP="007F6911">
            <w:pPr>
              <w:spacing w:after="0" w:line="240" w:lineRule="auto"/>
              <w:jc w:val="right"/>
              <w:rPr>
                <w:rFonts w:eastAsia="Times New Roman"/>
                <w:color w:val="000000"/>
                <w:lang w:val="es-NI" w:eastAsia="es-NI"/>
              </w:rPr>
            </w:pPr>
          </w:p>
        </w:tc>
        <w:tc>
          <w:tcPr>
            <w:tcW w:w="0" w:type="auto"/>
            <w:noWrap/>
            <w:vAlign w:val="bottom"/>
            <w:hideMark/>
          </w:tcPr>
          <w:p w14:paraId="2446970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1C263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9F28A1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8A91941"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3ABE9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AE508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bl>
    <w:p w14:paraId="71CD0AEF" w14:textId="77777777" w:rsidR="004B5C2D" w:rsidRDefault="00000000">
      <w:pPr>
        <w:rPr>
          <w:lang w:val="es-NI"/>
        </w:rPr>
      </w:pPr>
      <w:r>
        <w:rPr>
          <w:i/>
          <w:iCs/>
          <w:lang w:val="es-NI"/>
        </w:rPr>
        <w:t>Nota.</w:t>
      </w:r>
      <w:r>
        <w:rPr>
          <w:lang w:val="es-NI"/>
        </w:rPr>
        <w:t xml:space="preserve"> Elaboración propia, 2026.</w:t>
      </w:r>
    </w:p>
    <w:p w14:paraId="62295CB2" w14:textId="77777777" w:rsidR="007F6911" w:rsidRDefault="007F6911" w:rsidP="007F6911">
      <w:pPr>
        <w:jc w:val="both"/>
        <w:rPr>
          <w:rFonts w:ascii="Times New Roman" w:hAnsi="Times New Roman" w:cs="Times New Roman"/>
          <w:b/>
          <w:bCs/>
          <w:lang w:val="es-NI" w:eastAsia="es-NI"/>
        </w:rPr>
      </w:pPr>
    </w:p>
    <w:p w14:paraId="67D60BD4"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1990A4D3"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El préstamo bancario representa una inversión de L 892,029, equivalente al 50 % de la estructura financiera, con un costo de 10.5 %, generando una contribución ponderada de 5.3 % al costo total del capital.</w:t>
      </w:r>
    </w:p>
    <w:p w14:paraId="5D100034" w14:textId="77777777" w:rsidR="007F6911" w:rsidRPr="007F6911" w:rsidRDefault="007F6911" w:rsidP="007F6911">
      <w:pPr>
        <w:jc w:val="both"/>
        <w:rPr>
          <w:rFonts w:ascii="Times New Roman" w:hAnsi="Times New Roman" w:cs="Times New Roman"/>
          <w:lang w:val="es-NI" w:eastAsia="es-NI"/>
        </w:rPr>
      </w:pPr>
      <w:r w:rsidRPr="007F6911">
        <w:rPr>
          <w:lang w:val="es-NI" w:eastAsia="es-NI"/>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49E4A4A8" w14:textId="77777777" w:rsidR="007F6911" w:rsidRDefault="007F6911" w:rsidP="007F6911">
      <w:pPr>
        <w:jc w:val="both"/>
        <w:rPr>
          <w:rFonts w:ascii="Times New Roman" w:hAnsi="Times New Roman" w:cs="Times New Roman"/>
          <w:lang w:val="es-NI" w:eastAsia="es-NI"/>
        </w:rPr>
      </w:pPr>
      <w:r w:rsidRPr="007F6911">
        <w:rPr>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638D8BBC" w14:textId="77777777" w:rsidR="007F6911" w:rsidRDefault="007F6911" w:rsidP="007F6911">
      <w:pPr>
        <w:jc w:val="both"/>
        <w:rPr>
          <w:rFonts w:ascii="Times New Roman" w:hAnsi="Times New Roman" w:cs="Times New Roman"/>
          <w:lang w:val="es-NI" w:eastAsia="es-NI"/>
        </w:rPr>
      </w:pPr>
      <w:r w:rsidRPr="007F6911">
        <w:rPr>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483688CF" w14:textId="77777777" w:rsidR="007F6911" w:rsidRDefault="007F6911" w:rsidP="007F6911">
      <w:pPr>
        <w:jc w:val="both"/>
        <w:rPr>
          <w:rFonts w:ascii="Times New Roman" w:hAnsi="Times New Roman" w:cs="Times New Roman"/>
          <w:lang w:val="es-NI" w:eastAsia="es-NI"/>
        </w:rPr>
      </w:pPr>
      <w:r w:rsidRPr="007F6911">
        <w:rPr>
          <w:lang w:val="es-NI" w:eastAsia="es-NI"/>
        </w:rPr>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6F2B3B0C" w14:textId="77777777" w:rsidR="007F6911" w:rsidRDefault="007F6911" w:rsidP="007F6911">
      <w:pPr>
        <w:jc w:val="both"/>
        <w:rPr>
          <w:rFonts w:ascii="Times New Roman" w:hAnsi="Times New Roman" w:cs="Times New Roman"/>
          <w:b/>
          <w:bCs/>
          <w:lang w:val="es-NI" w:eastAsia="es-NI"/>
        </w:rPr>
      </w:pPr>
      <w:r w:rsidRPr="007F6911">
        <w:rPr>
          <w:b/>
          <w:bCs/>
          <w:lang w:val="es-NI" w:eastAsia="es-NI"/>
        </w:rPr>
        <w:t>Indicadores Financieros con Financiamiento</w:t>
      </w:r>
      <w:r>
        <w:rPr>
          <w:b/>
          <w:bCs/>
          <w:lang w:val="es-NI" w:eastAsia="es-NI"/>
        </w:rPr>
        <w:t>.</w:t>
      </w:r>
    </w:p>
    <w:p w14:paraId="688530FF"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 xml:space="preserve">Los indicadores financieros con financiamiento permiten evaluar la rentabilidad del proyecto considerando la estructura de capital utilizada, compuesta por recursos propios y financiamiento </w:t>
      </w:r>
      <w:r w:rsidRPr="00AE6248">
        <w:rPr>
          <w:lang w:val="es-NI" w:eastAsia="es-NI"/>
        </w:rPr>
        <w:lastRenderedPageBreak/>
        <w:t>bancario. Este análisis refleja la rentabilidad real obtenida por los inversionistas después de incorporar los efectos del apalancamiento financiero, los pagos de intereses y la amortización de la deuda.</w:t>
      </w:r>
    </w:p>
    <w:p w14:paraId="58B5875E" w14:textId="77777777" w:rsidR="007F6911" w:rsidRDefault="00AE6248" w:rsidP="00AE6248">
      <w:pPr>
        <w:jc w:val="both"/>
        <w:rPr>
          <w:rFonts w:ascii="Times New Roman" w:hAnsi="Times New Roman" w:cs="Times New Roman"/>
          <w:lang w:val="es-NI" w:eastAsia="es-NI"/>
        </w:rPr>
      </w:pPr>
      <w:r w:rsidRPr="00AE6248">
        <w:rPr>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r>
        <w:rPr>
          <w:lang w:val="es-NI" w:eastAsia="es-NI"/>
        </w:rPr>
        <w:t>.</w:t>
      </w:r>
    </w:p>
    <w:p w14:paraId="47170E18" w14:textId="77777777" w:rsidR="004B5C2D" w:rsidRDefault="00000000">
      <w:pPr>
        <w:keepNext/>
        <w:spacing w:after="0"/>
        <w:rPr>
          <w:lang w:val="es-NI"/>
        </w:rPr>
      </w:pPr>
      <w:r>
        <w:rPr>
          <w:b/>
          <w:bCs/>
          <w:lang w:val="es-NI"/>
        </w:rPr>
        <w:t>Tabla 30</w:t>
      </w:r>
    </w:p>
    <w:p w14:paraId="5A848C9A" w14:textId="77777777" w:rsidR="004B5C2D" w:rsidRDefault="00000000">
      <w:pPr>
        <w:keepNext/>
        <w:rPr>
          <w:lang w:val="es-NI"/>
        </w:rPr>
      </w:pPr>
      <w:r>
        <w:rPr>
          <w:i/>
          <w:iCs/>
          <w:lang w:val="es-NI"/>
        </w:rPr>
        <w:t>Indicadores financieros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799"/>
        <w:gridCol w:w="1311"/>
        <w:gridCol w:w="155"/>
        <w:gridCol w:w="155"/>
        <w:gridCol w:w="155"/>
        <w:gridCol w:w="155"/>
        <w:gridCol w:w="155"/>
        <w:gridCol w:w="155"/>
        <w:gridCol w:w="155"/>
        <w:gridCol w:w="155"/>
        <w:gridCol w:w="155"/>
        <w:gridCol w:w="155"/>
      </w:tblGrid>
      <w:tr w:rsidR="00AE6248" w:rsidRPr="00AE6248" w14:paraId="3140AE40" w14:textId="77777777" w:rsidTr="00AE6248">
        <w:trPr>
          <w:trHeight w:val="315"/>
          <w:tblHeader/>
        </w:trPr>
        <w:tc>
          <w:tcPr>
            <w:tcW w:w="0" w:type="auto"/>
            <w:gridSpan w:val="12"/>
            <w:tcBorders>
              <w:bottom w:val="single" w:sz="8" w:space="0" w:color="000000"/>
            </w:tcBorders>
            <w:shd w:val="clear" w:color="C4BD97" w:fill="C3D69B"/>
            <w:noWrap/>
            <w:vAlign w:val="bottom"/>
            <w:hideMark/>
          </w:tcPr>
          <w:p w14:paraId="2A12E0A4"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15. INDICADORES FINANCIEROS CON FINANCIAMIENTO</w:t>
            </w:r>
          </w:p>
        </w:tc>
      </w:tr>
      <w:tr w:rsidR="00AE6248" w:rsidRPr="00AE6248" w14:paraId="0E6A40AC" w14:textId="77777777" w:rsidTr="00AE6248">
        <w:trPr>
          <w:trHeight w:val="315"/>
        </w:trPr>
        <w:tc>
          <w:tcPr>
            <w:tcW w:w="0" w:type="auto"/>
            <w:noWrap/>
            <w:vAlign w:val="bottom"/>
            <w:hideMark/>
          </w:tcPr>
          <w:p w14:paraId="19698958"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VAN</w:t>
            </w:r>
          </w:p>
        </w:tc>
        <w:tc>
          <w:tcPr>
            <w:tcW w:w="0" w:type="auto"/>
            <w:noWrap/>
            <w:vAlign w:val="bottom"/>
            <w:hideMark/>
          </w:tcPr>
          <w:p w14:paraId="00C6C260"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15,459,686</w:t>
            </w:r>
          </w:p>
        </w:tc>
        <w:tc>
          <w:tcPr>
            <w:tcW w:w="0" w:type="auto"/>
            <w:noWrap/>
            <w:vAlign w:val="bottom"/>
            <w:hideMark/>
          </w:tcPr>
          <w:p w14:paraId="641B8256" w14:textId="77777777" w:rsidR="00AE6248" w:rsidRPr="00AE6248" w:rsidRDefault="00AE6248" w:rsidP="00AE6248">
            <w:pPr>
              <w:spacing w:after="0" w:line="240" w:lineRule="auto"/>
              <w:jc w:val="center"/>
              <w:rPr>
                <w:rFonts w:eastAsia="Times New Roman"/>
                <w:b/>
                <w:bCs/>
                <w:color w:val="000000"/>
                <w:lang w:val="es-NI" w:eastAsia="es-NI"/>
              </w:rPr>
            </w:pPr>
          </w:p>
        </w:tc>
        <w:tc>
          <w:tcPr>
            <w:tcW w:w="0" w:type="auto"/>
            <w:noWrap/>
            <w:vAlign w:val="bottom"/>
            <w:hideMark/>
          </w:tcPr>
          <w:p w14:paraId="0E64168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0C2077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EA493A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C1557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5F7BFD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C879B9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96976D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E01787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9773CF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32241EA5" w14:textId="77777777" w:rsidTr="00AE6248">
        <w:trPr>
          <w:trHeight w:val="315"/>
        </w:trPr>
        <w:tc>
          <w:tcPr>
            <w:tcW w:w="0" w:type="auto"/>
            <w:noWrap/>
            <w:vAlign w:val="bottom"/>
            <w:hideMark/>
          </w:tcPr>
          <w:p w14:paraId="1D3FCCC5"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TIR</w:t>
            </w:r>
          </w:p>
        </w:tc>
        <w:tc>
          <w:tcPr>
            <w:tcW w:w="0" w:type="auto"/>
            <w:noWrap/>
            <w:vAlign w:val="bottom"/>
            <w:hideMark/>
          </w:tcPr>
          <w:p w14:paraId="339F6394"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63.62%</w:t>
            </w:r>
          </w:p>
        </w:tc>
        <w:tc>
          <w:tcPr>
            <w:tcW w:w="0" w:type="auto"/>
            <w:noWrap/>
            <w:vAlign w:val="bottom"/>
            <w:hideMark/>
          </w:tcPr>
          <w:p w14:paraId="04BBFF95" w14:textId="77777777" w:rsidR="00AE6248" w:rsidRPr="00AE6248" w:rsidRDefault="00AE6248" w:rsidP="00AE6248">
            <w:pPr>
              <w:spacing w:after="0" w:line="240" w:lineRule="auto"/>
              <w:jc w:val="center"/>
              <w:rPr>
                <w:rFonts w:eastAsia="Times New Roman"/>
                <w:b/>
                <w:bCs/>
                <w:color w:val="000000"/>
                <w:lang w:val="es-NI" w:eastAsia="es-NI"/>
              </w:rPr>
            </w:pPr>
          </w:p>
        </w:tc>
        <w:tc>
          <w:tcPr>
            <w:tcW w:w="0" w:type="auto"/>
            <w:noWrap/>
            <w:vAlign w:val="bottom"/>
            <w:hideMark/>
          </w:tcPr>
          <w:p w14:paraId="3B48B04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EA0442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5635F4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4A781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3EEC42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9E8014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485FD5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3542EA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F8E537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47FF3B26" w14:textId="77777777" w:rsidTr="00AE6248">
        <w:trPr>
          <w:trHeight w:val="315"/>
        </w:trPr>
        <w:tc>
          <w:tcPr>
            <w:tcW w:w="0" w:type="auto"/>
            <w:noWrap/>
            <w:vAlign w:val="bottom"/>
            <w:hideMark/>
          </w:tcPr>
          <w:p w14:paraId="2EB87ECD"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PRI (años)</w:t>
            </w:r>
          </w:p>
        </w:tc>
        <w:tc>
          <w:tcPr>
            <w:tcW w:w="0" w:type="auto"/>
            <w:noWrap/>
            <w:vAlign w:val="bottom"/>
            <w:hideMark/>
          </w:tcPr>
          <w:p w14:paraId="76E556A9"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4.66</w:t>
            </w:r>
          </w:p>
        </w:tc>
        <w:tc>
          <w:tcPr>
            <w:tcW w:w="0" w:type="auto"/>
            <w:noWrap/>
            <w:vAlign w:val="bottom"/>
            <w:hideMark/>
          </w:tcPr>
          <w:p w14:paraId="573A8994" w14:textId="77777777" w:rsidR="00AE6248" w:rsidRPr="00AE6248" w:rsidRDefault="00AE6248" w:rsidP="00AE6248">
            <w:pPr>
              <w:spacing w:after="0" w:line="240" w:lineRule="auto"/>
              <w:jc w:val="center"/>
              <w:rPr>
                <w:rFonts w:eastAsia="Times New Roman"/>
                <w:b/>
                <w:bCs/>
                <w:color w:val="000000"/>
                <w:lang w:val="es-NI" w:eastAsia="es-NI"/>
              </w:rPr>
            </w:pPr>
          </w:p>
        </w:tc>
        <w:tc>
          <w:tcPr>
            <w:tcW w:w="0" w:type="auto"/>
            <w:noWrap/>
            <w:vAlign w:val="bottom"/>
            <w:hideMark/>
          </w:tcPr>
          <w:p w14:paraId="7BBCDA1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0790B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47160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A2576D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A4DF87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C40E02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FE39DC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2950F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149E0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67BC1581" w14:textId="77777777" w:rsidTr="00AE6248">
        <w:trPr>
          <w:trHeight w:val="300"/>
        </w:trPr>
        <w:tc>
          <w:tcPr>
            <w:tcW w:w="0" w:type="auto"/>
            <w:noWrap/>
            <w:vAlign w:val="bottom"/>
            <w:hideMark/>
          </w:tcPr>
          <w:p w14:paraId="258CFB05"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IRVA</w:t>
            </w:r>
          </w:p>
        </w:tc>
        <w:tc>
          <w:tcPr>
            <w:tcW w:w="0" w:type="auto"/>
            <w:noWrap/>
            <w:vAlign w:val="bottom"/>
            <w:hideMark/>
          </w:tcPr>
          <w:p w14:paraId="2C86BCF8"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17.33</w:t>
            </w:r>
          </w:p>
        </w:tc>
        <w:tc>
          <w:tcPr>
            <w:tcW w:w="0" w:type="auto"/>
            <w:noWrap/>
            <w:vAlign w:val="bottom"/>
            <w:hideMark/>
          </w:tcPr>
          <w:p w14:paraId="480C3AE1" w14:textId="77777777" w:rsidR="00AE6248" w:rsidRPr="00AE6248" w:rsidRDefault="00AE6248" w:rsidP="00AE6248">
            <w:pPr>
              <w:spacing w:after="0" w:line="240" w:lineRule="auto"/>
              <w:jc w:val="center"/>
              <w:rPr>
                <w:rFonts w:eastAsia="Times New Roman"/>
                <w:b/>
                <w:bCs/>
                <w:color w:val="000000"/>
                <w:lang w:val="es-NI" w:eastAsia="es-NI"/>
              </w:rPr>
            </w:pPr>
          </w:p>
        </w:tc>
        <w:tc>
          <w:tcPr>
            <w:tcW w:w="0" w:type="auto"/>
            <w:noWrap/>
            <w:vAlign w:val="bottom"/>
            <w:hideMark/>
          </w:tcPr>
          <w:p w14:paraId="183B99D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189874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167A4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D5E532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6A8088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5D1B4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EB8D7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C9FDE7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C2522F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44C68FC5" w14:textId="77777777" w:rsidTr="00AE6248">
        <w:trPr>
          <w:trHeight w:val="315"/>
        </w:trPr>
        <w:tc>
          <w:tcPr>
            <w:tcW w:w="0" w:type="auto"/>
            <w:noWrap/>
            <w:vAlign w:val="bottom"/>
            <w:hideMark/>
          </w:tcPr>
          <w:p w14:paraId="3591EEB9"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Relación Beneficio/Costo</w:t>
            </w:r>
          </w:p>
        </w:tc>
        <w:tc>
          <w:tcPr>
            <w:tcW w:w="0" w:type="auto"/>
            <w:noWrap/>
            <w:vAlign w:val="bottom"/>
            <w:hideMark/>
          </w:tcPr>
          <w:p w14:paraId="3A800886"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1.24</w:t>
            </w:r>
          </w:p>
        </w:tc>
        <w:tc>
          <w:tcPr>
            <w:tcW w:w="0" w:type="auto"/>
            <w:noWrap/>
            <w:vAlign w:val="bottom"/>
            <w:hideMark/>
          </w:tcPr>
          <w:p w14:paraId="5CD3C3EF" w14:textId="77777777" w:rsidR="00AE6248" w:rsidRPr="00AE6248" w:rsidRDefault="00AE6248" w:rsidP="00AE6248">
            <w:pPr>
              <w:spacing w:after="0" w:line="240" w:lineRule="auto"/>
              <w:jc w:val="center"/>
              <w:rPr>
                <w:rFonts w:eastAsia="Times New Roman"/>
                <w:b/>
                <w:bCs/>
                <w:color w:val="000000"/>
                <w:lang w:val="es-NI" w:eastAsia="es-NI"/>
              </w:rPr>
            </w:pPr>
          </w:p>
        </w:tc>
        <w:tc>
          <w:tcPr>
            <w:tcW w:w="0" w:type="auto"/>
            <w:noWrap/>
            <w:vAlign w:val="bottom"/>
            <w:hideMark/>
          </w:tcPr>
          <w:p w14:paraId="43109E1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F8C976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F99A1E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E550C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F58696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DD0C4C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1AB64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4CF986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B16CD1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bl>
    <w:p w14:paraId="10865D0C" w14:textId="77777777" w:rsidR="004B5C2D" w:rsidRDefault="00000000">
      <w:pPr>
        <w:rPr>
          <w:lang w:val="es-NI"/>
        </w:rPr>
      </w:pPr>
      <w:r>
        <w:rPr>
          <w:i/>
          <w:iCs/>
          <w:lang w:val="es-NI"/>
        </w:rPr>
        <w:t>Nota.</w:t>
      </w:r>
      <w:r>
        <w:rPr>
          <w:lang w:val="es-NI"/>
        </w:rPr>
        <w:t xml:space="preserve"> Elaboración propia, 2026.</w:t>
      </w:r>
    </w:p>
    <w:p w14:paraId="0DAC5F18"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Análisis de los indicadores financieros</w:t>
      </w:r>
    </w:p>
    <w:p w14:paraId="28C8C502"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Valor Actual Neto (VAN)</w:t>
      </w:r>
    </w:p>
    <w:p w14:paraId="393A946D"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175CE401"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Tasa Interna de Retorno (TIR)</w:t>
      </w:r>
    </w:p>
    <w:p w14:paraId="61A3BC00"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61702A55"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Período de Recuperación de la Inversión (PRI)</w:t>
      </w:r>
    </w:p>
    <w:p w14:paraId="2714F305" w14:textId="77777777" w:rsidR="00AE6248" w:rsidRPr="00AE6248" w:rsidRDefault="00AE6248" w:rsidP="00AE6248">
      <w:pPr>
        <w:jc w:val="both"/>
        <w:rPr>
          <w:rFonts w:ascii="Times New Roman" w:hAnsi="Times New Roman" w:cs="Times New Roman"/>
          <w:b/>
          <w:bCs/>
          <w:lang w:val="es-NI" w:eastAsia="es-NI"/>
        </w:rPr>
      </w:pPr>
      <w:r w:rsidRPr="00AE6248">
        <w:rPr>
          <w:lang w:val="es-NI" w:eastAsia="es-NI"/>
        </w:rPr>
        <w:t>El período de recuperación de la inversión es de 4.66 años, lo que significa que los recursos aportados por los accionistas son recuperados antes del quinto año de operación. Este resultado es favorable considerando que el horizonte de evaluación es</w:t>
      </w:r>
      <w:r w:rsidRPr="00AE6248">
        <w:rPr>
          <w:b/>
          <w:bCs/>
          <w:lang w:val="es-NI" w:eastAsia="es-NI"/>
        </w:rPr>
        <w:t xml:space="preserve"> de diez años.</w:t>
      </w:r>
    </w:p>
    <w:p w14:paraId="69BBCF1F"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Índice de Rentabilidad sobre la Inversión (IRVA)</w:t>
      </w:r>
    </w:p>
    <w:p w14:paraId="6505BCF7"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lastRenderedPageBreak/>
        <w:t>El IRVA obtenido fue de 17.33, valor superior al registrado en el análisis sin financiamiento. Este resultado evidencia que el uso adecuado del financiamiento externo contribuye a incrementar la rentabilidad de los recursos aportados por los inversionistas.</w:t>
      </w:r>
    </w:p>
    <w:p w14:paraId="282F2E5E"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Relación Beneficio/Costo</w:t>
      </w:r>
    </w:p>
    <w:p w14:paraId="35128F6F" w14:textId="77777777" w:rsidR="00AE6248" w:rsidRDefault="00AE6248" w:rsidP="00AE6248">
      <w:pPr>
        <w:jc w:val="both"/>
        <w:rPr>
          <w:rFonts w:ascii="Times New Roman" w:hAnsi="Times New Roman" w:cs="Times New Roman"/>
          <w:lang w:val="es-NI" w:eastAsia="es-NI"/>
        </w:rPr>
      </w:pPr>
      <w:r w:rsidRPr="00AE6248">
        <w:rPr>
          <w:lang w:val="es-NI" w:eastAsia="es-NI"/>
        </w:rPr>
        <w:t>La relación Beneficio/Costo es de 1.24, indicando que por cada lempira invertido se generan L 1.24 de beneficios actualizados. Al ser superior a uno, este indicador confirma la conveniencia económica del proyecto.</w:t>
      </w:r>
    </w:p>
    <w:p w14:paraId="24157383" w14:textId="77777777" w:rsidR="00AE6248" w:rsidRDefault="00AE6248" w:rsidP="00AE6248">
      <w:pPr>
        <w:jc w:val="both"/>
        <w:rPr>
          <w:rFonts w:ascii="Times New Roman" w:hAnsi="Times New Roman" w:cs="Times New Roman"/>
          <w:b/>
          <w:bCs/>
          <w:lang w:val="es-NI" w:eastAsia="es-NI"/>
        </w:rPr>
      </w:pPr>
      <w:r w:rsidRPr="00AE6248">
        <w:rPr>
          <w:b/>
          <w:bCs/>
          <w:lang w:val="es-NI" w:eastAsia="es-NI"/>
        </w:rPr>
        <w:t>Notas Legales y Cumplimiento Normativo.</w:t>
      </w:r>
    </w:p>
    <w:p w14:paraId="65FD286D"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3C04D482" w14:textId="77777777" w:rsidR="00AE6248" w:rsidRDefault="00AE6248" w:rsidP="00AE6248">
      <w:pPr>
        <w:jc w:val="both"/>
        <w:rPr>
          <w:rFonts w:ascii="Times New Roman" w:hAnsi="Times New Roman" w:cs="Times New Roman"/>
          <w:lang w:val="es-NI" w:eastAsia="es-NI"/>
        </w:rPr>
      </w:pPr>
      <w:r w:rsidRPr="00AE6248">
        <w:rPr>
          <w:lang w:val="es-NI" w:eastAsia="es-NI"/>
        </w:rPr>
        <w:t>A continuación, se presentan las principales consideraciones legales utilizadas para la elaboración del estudio financiero.</w:t>
      </w:r>
    </w:p>
    <w:p w14:paraId="2059632F" w14:textId="77777777" w:rsidR="00AE6248" w:rsidRDefault="00AE6248" w:rsidP="00AE6248">
      <w:pPr>
        <w:jc w:val="both"/>
        <w:rPr>
          <w:rFonts w:ascii="Times New Roman" w:hAnsi="Times New Roman" w:cs="Times New Roman"/>
          <w:lang w:val="es-NI" w:eastAsia="es-NI"/>
        </w:rPr>
      </w:pPr>
    </w:p>
    <w:p w14:paraId="203EC164" w14:textId="77777777" w:rsidR="00AE6248" w:rsidRDefault="00AE6248" w:rsidP="00AE6248">
      <w:pPr>
        <w:jc w:val="both"/>
        <w:rPr>
          <w:rFonts w:ascii="Times New Roman" w:hAnsi="Times New Roman" w:cs="Times New Roman"/>
          <w:lang w:val="es-NI" w:eastAsia="es-NI"/>
        </w:rPr>
      </w:pPr>
    </w:p>
    <w:p w14:paraId="228DDF77" w14:textId="77777777" w:rsidR="004B5C2D" w:rsidRDefault="00000000">
      <w:pPr>
        <w:keepNext/>
        <w:spacing w:after="0"/>
        <w:rPr>
          <w:lang w:val="es-NI"/>
        </w:rPr>
      </w:pPr>
      <w:r>
        <w:rPr>
          <w:b/>
          <w:bCs/>
          <w:lang w:val="es-NI"/>
        </w:rPr>
        <w:t>Tabla 31</w:t>
      </w:r>
    </w:p>
    <w:p w14:paraId="37C28C4E" w14:textId="77777777" w:rsidR="004B5C2D" w:rsidRDefault="00000000">
      <w:pPr>
        <w:keepNext/>
        <w:rPr>
          <w:lang w:val="es-NI"/>
        </w:rPr>
      </w:pPr>
      <w:r>
        <w:rPr>
          <w:i/>
          <w:iCs/>
          <w:lang w:val="es-NI"/>
        </w:rPr>
        <w:t>Notas legales de cumplimiento normativo aplicadas al estudio financiero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7490"/>
        <w:gridCol w:w="170"/>
        <w:gridCol w:w="170"/>
        <w:gridCol w:w="170"/>
        <w:gridCol w:w="170"/>
        <w:gridCol w:w="170"/>
        <w:gridCol w:w="170"/>
        <w:gridCol w:w="170"/>
        <w:gridCol w:w="170"/>
        <w:gridCol w:w="170"/>
        <w:gridCol w:w="170"/>
        <w:gridCol w:w="170"/>
      </w:tblGrid>
      <w:tr w:rsidR="00AE6248" w:rsidRPr="00AE6248" w14:paraId="24B4BE95" w14:textId="77777777" w:rsidTr="00AE6248">
        <w:trPr>
          <w:trHeight w:val="300"/>
          <w:tblHeader/>
        </w:trPr>
        <w:tc>
          <w:tcPr>
            <w:tcW w:w="0" w:type="auto"/>
            <w:tcBorders>
              <w:bottom w:val="single" w:sz="8" w:space="0" w:color="000000"/>
            </w:tcBorders>
            <w:shd w:val="clear" w:color="C4BD97" w:fill="C3D69B"/>
            <w:noWrap/>
            <w:vAlign w:val="bottom"/>
            <w:hideMark/>
          </w:tcPr>
          <w:p w14:paraId="3D8D6F64"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16. NOTAS LEGALES (cumplimiento normativo Honduras)</w:t>
            </w:r>
          </w:p>
        </w:tc>
        <w:tc>
          <w:tcPr>
            <w:tcW w:w="0" w:type="auto"/>
            <w:tcBorders>
              <w:bottom w:val="single" w:sz="8" w:space="0" w:color="000000"/>
            </w:tcBorders>
            <w:noWrap/>
            <w:vAlign w:val="bottom"/>
            <w:hideMark/>
          </w:tcPr>
          <w:p w14:paraId="75F72E1C" w14:textId="77777777" w:rsidR="00AE6248" w:rsidRPr="00AE6248" w:rsidRDefault="00AE6248" w:rsidP="00AE6248">
            <w:pPr>
              <w:spacing w:after="0" w:line="240" w:lineRule="auto"/>
              <w:rPr>
                <w:rFonts w:eastAsia="Times New Roman"/>
                <w:b/>
                <w:bCs/>
                <w:color w:val="000000"/>
                <w:lang w:val="es-NI" w:eastAsia="es-NI"/>
              </w:rPr>
            </w:pPr>
          </w:p>
        </w:tc>
        <w:tc>
          <w:tcPr>
            <w:tcW w:w="0" w:type="auto"/>
            <w:tcBorders>
              <w:bottom w:val="single" w:sz="8" w:space="0" w:color="000000"/>
            </w:tcBorders>
            <w:noWrap/>
            <w:vAlign w:val="bottom"/>
            <w:hideMark/>
          </w:tcPr>
          <w:p w14:paraId="26B0DFC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6A84EB6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08484ED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5904BE2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25FFE5A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651987A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1F7567D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761E2F1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7F02AE0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bottom w:val="single" w:sz="8" w:space="0" w:color="000000"/>
            </w:tcBorders>
            <w:noWrap/>
            <w:vAlign w:val="bottom"/>
            <w:hideMark/>
          </w:tcPr>
          <w:p w14:paraId="24DBF0E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A2B52F7" w14:textId="77777777" w:rsidTr="00AE6248">
        <w:trPr>
          <w:trHeight w:val="555"/>
        </w:trPr>
        <w:tc>
          <w:tcPr>
            <w:tcW w:w="0" w:type="auto"/>
            <w:vAlign w:val="bottom"/>
            <w:hideMark/>
          </w:tcPr>
          <w:p w14:paraId="4500219C"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ISR: 25% + aportación solidaria 5% sobre el excedente de L 1,000,000 (Ley del ISR).</w:t>
            </w:r>
          </w:p>
        </w:tc>
        <w:tc>
          <w:tcPr>
            <w:tcW w:w="0" w:type="auto"/>
            <w:noWrap/>
            <w:vAlign w:val="bottom"/>
            <w:hideMark/>
          </w:tcPr>
          <w:p w14:paraId="31164274" w14:textId="77777777" w:rsidR="00AE6248" w:rsidRPr="00AE6248" w:rsidRDefault="00AE6248" w:rsidP="00AE6248">
            <w:pPr>
              <w:spacing w:after="0" w:line="240" w:lineRule="auto"/>
              <w:rPr>
                <w:rFonts w:eastAsia="Times New Roman"/>
                <w:lang w:val="es-NI" w:eastAsia="es-NI"/>
              </w:rPr>
            </w:pPr>
          </w:p>
        </w:tc>
        <w:tc>
          <w:tcPr>
            <w:tcW w:w="0" w:type="auto"/>
            <w:noWrap/>
            <w:vAlign w:val="bottom"/>
            <w:hideMark/>
          </w:tcPr>
          <w:p w14:paraId="3E001B6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5273DC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D7966C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568298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0DB5B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1005A7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59B30D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AC949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CC8C4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22ED84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722CEA8" w14:textId="77777777" w:rsidTr="00AE6248">
        <w:trPr>
          <w:trHeight w:val="300"/>
        </w:trPr>
        <w:tc>
          <w:tcPr>
            <w:tcW w:w="0" w:type="auto"/>
            <w:gridSpan w:val="12"/>
            <w:vAlign w:val="bottom"/>
            <w:hideMark/>
          </w:tcPr>
          <w:p w14:paraId="0B1A9DC2"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Depreciación línea recta: maquinaria 10%; vehículos 10% a 33% (aquí 20% = 5 años); diferidos 5 años.</w:t>
            </w:r>
          </w:p>
        </w:tc>
      </w:tr>
      <w:tr w:rsidR="00AE6248" w:rsidRPr="00AE6248" w14:paraId="25E586E4" w14:textId="77777777" w:rsidTr="00AE6248">
        <w:trPr>
          <w:trHeight w:val="300"/>
        </w:trPr>
        <w:tc>
          <w:tcPr>
            <w:tcW w:w="0" w:type="auto"/>
            <w:gridSpan w:val="12"/>
            <w:vAlign w:val="bottom"/>
            <w:hideMark/>
          </w:tcPr>
          <w:p w14:paraId="2D5EB8D5"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Seguridad social patronal (techo L 11,109.36): IHSS EM 5% + IVM 2% + RP 0.2% = 7.2%; INFOP 1% sobre planilla sin techo. El RAP (1.5%) es opcional desde el fallo de 2022.</w:t>
            </w:r>
          </w:p>
        </w:tc>
      </w:tr>
      <w:tr w:rsidR="00AE6248" w:rsidRPr="00AE6248" w14:paraId="2300126D" w14:textId="77777777" w:rsidTr="00AE6248">
        <w:trPr>
          <w:trHeight w:val="300"/>
        </w:trPr>
        <w:tc>
          <w:tcPr>
            <w:tcW w:w="0" w:type="auto"/>
            <w:gridSpan w:val="12"/>
            <w:vAlign w:val="bottom"/>
            <w:hideMark/>
          </w:tcPr>
          <w:p w14:paraId="7174A58D"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Prestaciones: aguinaldo (13.º mes) y catorceavo (14.º mes), Código del Trabajo.</w:t>
            </w:r>
          </w:p>
        </w:tc>
      </w:tr>
      <w:tr w:rsidR="00AE6248" w:rsidRPr="00AE6248" w14:paraId="3ED35D54" w14:textId="77777777" w:rsidTr="00AE6248">
        <w:trPr>
          <w:trHeight w:val="300"/>
        </w:trPr>
        <w:tc>
          <w:tcPr>
            <w:tcW w:w="0" w:type="auto"/>
            <w:gridSpan w:val="12"/>
            <w:vAlign w:val="bottom"/>
            <w:hideMark/>
          </w:tcPr>
          <w:p w14:paraId="54CFB158"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ISV: la leche fluida pasteurizada está exenta; no se cobra ISV en ventas.</w:t>
            </w:r>
          </w:p>
        </w:tc>
      </w:tr>
      <w:tr w:rsidR="00AE6248" w:rsidRPr="00AE6248" w14:paraId="7A3984E3" w14:textId="77777777" w:rsidTr="00AE6248">
        <w:trPr>
          <w:trHeight w:val="300"/>
        </w:trPr>
        <w:tc>
          <w:tcPr>
            <w:tcW w:w="0" w:type="auto"/>
            <w:gridSpan w:val="12"/>
            <w:vAlign w:val="bottom"/>
            <w:hideMark/>
          </w:tcPr>
          <w:p w14:paraId="4DB0299F"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Arrastre de pérdidas fiscales: la manufactura puede compensarlas hasta 3 años.</w:t>
            </w:r>
          </w:p>
        </w:tc>
      </w:tr>
      <w:tr w:rsidR="00AE6248" w:rsidRPr="00AE6248" w14:paraId="5CD4A7DF" w14:textId="77777777" w:rsidTr="00AE6248">
        <w:trPr>
          <w:trHeight w:val="300"/>
        </w:trPr>
        <w:tc>
          <w:tcPr>
            <w:tcW w:w="0" w:type="auto"/>
            <w:gridSpan w:val="12"/>
            <w:vAlign w:val="bottom"/>
            <w:hideMark/>
          </w:tcPr>
          <w:p w14:paraId="0BABE74A"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Impuesto municipal de Comayagua: Industria, Comercio y Servicios sobre ingresos (Art. 78, escala por millar de la sección 9); el Impuesto sobre Bienes Inmuebles no se cuantifica por ser terreno e instalación propios sin avalúo catastral.</w:t>
            </w:r>
          </w:p>
        </w:tc>
      </w:tr>
      <w:tr w:rsidR="00AE6248" w:rsidRPr="00AE6248" w14:paraId="54DD69CA" w14:textId="77777777" w:rsidTr="00AE6248">
        <w:trPr>
          <w:trHeight w:val="300"/>
        </w:trPr>
        <w:tc>
          <w:tcPr>
            <w:tcW w:w="0" w:type="auto"/>
            <w:gridSpan w:val="12"/>
            <w:vAlign w:val="bottom"/>
            <w:hideMark/>
          </w:tcPr>
          <w:p w14:paraId="6538F35F" w14:textId="77777777" w:rsidR="00AE6248" w:rsidRPr="00AE6248" w:rsidRDefault="00AE6248" w:rsidP="00AE6248">
            <w:pPr>
              <w:spacing w:after="0" w:line="240" w:lineRule="auto"/>
              <w:rPr>
                <w:rFonts w:eastAsia="Times New Roman"/>
                <w:lang w:val="es-NI" w:eastAsia="es-NI"/>
              </w:rPr>
            </w:pPr>
            <w:r w:rsidRPr="00AE6248">
              <w:rPr>
                <w:rFonts w:eastAsia="Times New Roman"/>
                <w:lang w:val="es-NI" w:eastAsia="es-NI"/>
              </w:rPr>
              <w:t>• Capital de trabajo: equivale a 1 mes de costos operativos; forma parte de la inversión inicial (financiada 50% con préstamo y 50% con recursos propios) y se recupera en el año 10.</w:t>
            </w:r>
          </w:p>
        </w:tc>
      </w:tr>
    </w:tbl>
    <w:p w14:paraId="4D3041E6" w14:textId="77777777" w:rsidR="004B5C2D" w:rsidRDefault="00000000">
      <w:pPr>
        <w:rPr>
          <w:lang w:val="es-NI"/>
        </w:rPr>
      </w:pPr>
      <w:r>
        <w:rPr>
          <w:i/>
          <w:iCs/>
          <w:lang w:val="es-NI"/>
        </w:rPr>
        <w:t>Nota.</w:t>
      </w:r>
      <w:r>
        <w:rPr>
          <w:lang w:val="es-NI"/>
        </w:rPr>
        <w:t xml:space="preserve"> Elaboración propia, 2026.</w:t>
      </w:r>
    </w:p>
    <w:p w14:paraId="4F5CF463" w14:textId="77777777" w:rsidR="00AE6248" w:rsidRPr="00AE6248" w:rsidRDefault="00AE6248" w:rsidP="00AE6248">
      <w:pPr>
        <w:jc w:val="both"/>
        <w:rPr>
          <w:rFonts w:ascii="Times New Roman" w:hAnsi="Times New Roman" w:cs="Times New Roman"/>
          <w:lang w:val="es-NI" w:eastAsia="es-NI"/>
        </w:rPr>
      </w:pPr>
    </w:p>
    <w:p w14:paraId="3C186005"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Impuesto sobre la Renta (ISR)</w:t>
      </w:r>
      <w:r>
        <w:rPr>
          <w:b/>
          <w:bCs/>
          <w:lang w:val="es-NI" w:eastAsia="es-NI"/>
        </w:rPr>
        <w:t>.</w:t>
      </w:r>
    </w:p>
    <w:p w14:paraId="0E28626E"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Se aplicó una tasa del 25 % sobre la renta neta gravable, además de una aportación solidaria del 5 % para utilidades superiores a L 1,000,000, conforme a la legislación tributaria hondureña.</w:t>
      </w:r>
    </w:p>
    <w:p w14:paraId="3E54DBCB"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Depreciación y amortización</w:t>
      </w:r>
      <w:r>
        <w:rPr>
          <w:b/>
          <w:bCs/>
          <w:lang w:val="es-NI" w:eastAsia="es-NI"/>
        </w:rPr>
        <w:t>.</w:t>
      </w:r>
    </w:p>
    <w:p w14:paraId="5880DFAC"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6311BD06"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Seguridad social y aportes patronales</w:t>
      </w:r>
      <w:r>
        <w:rPr>
          <w:b/>
          <w:bCs/>
          <w:lang w:val="es-NI" w:eastAsia="es-NI"/>
        </w:rPr>
        <w:t>.</w:t>
      </w:r>
    </w:p>
    <w:p w14:paraId="3A8D6C77"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5E86F08A"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Prestaciones laborales</w:t>
      </w:r>
      <w:r>
        <w:rPr>
          <w:b/>
          <w:bCs/>
          <w:lang w:val="es-NI" w:eastAsia="es-NI"/>
        </w:rPr>
        <w:t>.</w:t>
      </w:r>
    </w:p>
    <w:p w14:paraId="79C6B9C4"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El costo de personal incorpora el pago del décimo tercer mes (aguinaldo) y décimo cuarto mes de salario, conforme a las disposiciones establecidas en el Código del Trabajo de Honduras.</w:t>
      </w:r>
    </w:p>
    <w:p w14:paraId="57D19A06"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Impuesto sobre Ventas (ISV)</w:t>
      </w:r>
    </w:p>
    <w:p w14:paraId="1F0EC1E8"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Para efectos del estudio financiero no se consideró el cobro del Impuesto Sobre Ventas (ISV) debido a que la leche fluida pasteurizada se encuentra exenta de este tributo según la normativa vigente.</w:t>
      </w:r>
    </w:p>
    <w:p w14:paraId="1431A013"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Arrastre de pérdidas fiscales</w:t>
      </w:r>
      <w:r>
        <w:rPr>
          <w:b/>
          <w:bCs/>
          <w:lang w:val="es-NI" w:eastAsia="es-NI"/>
        </w:rPr>
        <w:t>.</w:t>
      </w:r>
    </w:p>
    <w:p w14:paraId="4ED6B49F"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Las pérdidas fiscales generadas durante los primeros años de operación fueron compensadas en ejercicios posteriores dentro del límite permitido por la legislación tributaria aplicable al sector manufacturero.</w:t>
      </w:r>
    </w:p>
    <w:p w14:paraId="1DDC08B0"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t>Impuesto Municipal de Industria, Comercio y Servicios</w:t>
      </w:r>
    </w:p>
    <w:p w14:paraId="1D460202"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21C7D7CD" w14:textId="77777777" w:rsidR="00AE6248" w:rsidRPr="00AE6248" w:rsidRDefault="00AE6248" w:rsidP="00AE6248">
      <w:pPr>
        <w:jc w:val="both"/>
        <w:rPr>
          <w:rFonts w:ascii="Times New Roman" w:hAnsi="Times New Roman" w:cs="Times New Roman"/>
          <w:b/>
          <w:bCs/>
          <w:lang w:val="es-NI" w:eastAsia="es-NI"/>
        </w:rPr>
      </w:pPr>
      <w:r w:rsidRPr="00AE6248">
        <w:rPr>
          <w:b/>
          <w:bCs/>
          <w:lang w:val="es-NI" w:eastAsia="es-NI"/>
        </w:rPr>
        <w:lastRenderedPageBreak/>
        <w:t>Capital de trabajo</w:t>
      </w:r>
      <w:r>
        <w:rPr>
          <w:b/>
          <w:bCs/>
          <w:lang w:val="es-NI" w:eastAsia="es-NI"/>
        </w:rPr>
        <w:t>.</w:t>
      </w:r>
    </w:p>
    <w:p w14:paraId="0AAE9B7B" w14:textId="77777777" w:rsidR="00AE6248" w:rsidRDefault="00AE6248" w:rsidP="00AE6248">
      <w:pPr>
        <w:jc w:val="both"/>
        <w:rPr>
          <w:rFonts w:ascii="Times New Roman" w:hAnsi="Times New Roman" w:cs="Times New Roman"/>
          <w:lang w:val="es-NI" w:eastAsia="es-NI"/>
        </w:rPr>
      </w:pPr>
      <w:r w:rsidRPr="00AE6248">
        <w:rPr>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678F8683" w14:textId="77777777" w:rsidR="00AE6248" w:rsidRPr="00AE6248" w:rsidRDefault="00AE6248" w:rsidP="00AE6248">
      <w:pPr>
        <w:jc w:val="both"/>
        <w:rPr>
          <w:rFonts w:ascii="Times New Roman" w:hAnsi="Times New Roman" w:cs="Times New Roman"/>
          <w:lang w:val="es-NI" w:eastAsia="es-NI"/>
        </w:rPr>
      </w:pPr>
    </w:p>
    <w:p w14:paraId="08283EB6"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El estudio financiero permitió determinar la factibilidad económica y financiera del proyecto mediante el análisis de inversiones, costos, ingresos, financiamiento, obligaciones tributarias y flujos de efectivo proyectados para un período de diez años.</w:t>
      </w:r>
    </w:p>
    <w:p w14:paraId="0AFA8DE8"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4922C330"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La evaluación financiera sin financiamiento presentó un VAN de L 15,370,631, una TIR de 55.95 %, un PRI de 4.67 años y una Relación Beneficio/Costo de 1.24. Por su parte, la evaluación con financiamiento registró un VAN de L 15,459,686, una TIR de 63.62 %, un PRI de 4.66 años y una Relación Beneficio/Costo de 1.24.</w:t>
      </w:r>
    </w:p>
    <w:p w14:paraId="55A6F455"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0F8504D" w14:textId="77777777" w:rsidR="007F6911" w:rsidRPr="007F6911" w:rsidRDefault="00AE6248" w:rsidP="00AE6248">
      <w:pPr>
        <w:jc w:val="both"/>
        <w:rPr>
          <w:rFonts w:ascii="Times New Roman" w:hAnsi="Times New Roman" w:cs="Times New Roman"/>
          <w:lang w:val="es-NI" w:eastAsia="es-NI"/>
        </w:rPr>
      </w:pPr>
      <w:r w:rsidRPr="00AE6248">
        <w:rPr>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512D5145" w14:textId="77777777" w:rsidR="00A513D7" w:rsidRPr="007F6911" w:rsidRDefault="00A513D7" w:rsidP="007F6911">
      <w:pPr>
        <w:jc w:val="both"/>
        <w:rPr>
          <w:rFonts w:ascii="Times New Roman" w:hAnsi="Times New Roman" w:cs="Times New Roman"/>
          <w:lang w:val="es-NI" w:eastAsia="es-NI"/>
        </w:rPr>
      </w:pPr>
    </w:p>
    <w:p w14:paraId="52939FDB" w14:textId="77777777" w:rsidR="00A513D7" w:rsidRDefault="00A513D7" w:rsidP="00A513D7">
      <w:pPr>
        <w:jc w:val="both"/>
        <w:rPr>
          <w:rFonts w:ascii="Times New Roman" w:hAnsi="Times New Roman" w:cs="Times New Roman"/>
          <w:lang w:val="es-NI" w:eastAsia="es-NI"/>
        </w:rPr>
      </w:pPr>
    </w:p>
    <w:p w14:paraId="0468670F" w14:textId="77777777" w:rsidR="00AE6248" w:rsidRDefault="00AE6248" w:rsidP="00A513D7">
      <w:pPr>
        <w:jc w:val="both"/>
        <w:rPr>
          <w:rFonts w:ascii="Times New Roman" w:hAnsi="Times New Roman" w:cs="Times New Roman"/>
          <w:b/>
          <w:bCs/>
          <w:lang w:val="es-NI" w:eastAsia="es-NI"/>
        </w:rPr>
      </w:pPr>
      <w:r w:rsidRPr="00AE6248">
        <w:rPr>
          <w:b/>
          <w:bCs/>
          <w:lang w:val="es-NI" w:eastAsia="es-NI"/>
        </w:rPr>
        <w:t>Clasificación de Variables para el Análisis de Sensibilidad</w:t>
      </w:r>
      <w:r>
        <w:rPr>
          <w:b/>
          <w:bCs/>
          <w:lang w:val="es-NI" w:eastAsia="es-NI"/>
        </w:rPr>
        <w:t>.</w:t>
      </w:r>
    </w:p>
    <w:p w14:paraId="34465D67"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resulta necesario identificar cuáles variables pueden afectar significativamente la rentabilidad de la inversión.</w:t>
      </w:r>
    </w:p>
    <w:p w14:paraId="0A79FFAE" w14:textId="77777777" w:rsidR="00AE6248" w:rsidRDefault="00AE6248" w:rsidP="00AE6248">
      <w:pPr>
        <w:jc w:val="both"/>
        <w:rPr>
          <w:rFonts w:ascii="Times New Roman" w:hAnsi="Times New Roman" w:cs="Times New Roman"/>
          <w:lang w:val="es-NI" w:eastAsia="es-NI"/>
        </w:rPr>
      </w:pPr>
      <w:r w:rsidRPr="00AE6248">
        <w:rPr>
          <w:lang w:val="es-NI" w:eastAsia="es-NI"/>
        </w:rPr>
        <w:lastRenderedPageBreak/>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05525FBA" w14:textId="77777777" w:rsidR="004B5C2D" w:rsidRDefault="00000000">
      <w:pPr>
        <w:keepNext/>
        <w:spacing w:after="0"/>
        <w:rPr>
          <w:lang w:val="es-NI"/>
        </w:rPr>
      </w:pPr>
      <w:r>
        <w:rPr>
          <w:b/>
          <w:bCs/>
          <w:lang w:val="es-NI"/>
        </w:rPr>
        <w:t>Tabla 32</w:t>
      </w:r>
    </w:p>
    <w:p w14:paraId="442F07CF" w14:textId="77777777" w:rsidR="004B5C2D" w:rsidRDefault="00000000">
      <w:pPr>
        <w:keepNext/>
        <w:rPr>
          <w:lang w:val="es-NI"/>
        </w:rPr>
      </w:pPr>
      <w:r>
        <w:rPr>
          <w:i/>
          <w:iCs/>
          <w:lang w:val="es-NI"/>
        </w:rPr>
        <w:t>Clasificación de variables para el análisis de sensibilidad</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4317"/>
        <w:gridCol w:w="826"/>
        <w:gridCol w:w="1009"/>
        <w:gridCol w:w="691"/>
        <w:gridCol w:w="612"/>
        <w:gridCol w:w="720"/>
        <w:gridCol w:w="1185"/>
      </w:tblGrid>
      <w:tr w:rsidR="00AE6248" w:rsidRPr="00AE6248" w14:paraId="78C52111" w14:textId="77777777" w:rsidTr="00AE6248">
        <w:trPr>
          <w:trHeight w:val="300"/>
          <w:tblHeader/>
        </w:trPr>
        <w:tc>
          <w:tcPr>
            <w:tcW w:w="0" w:type="auto"/>
            <w:gridSpan w:val="7"/>
            <w:tcBorders>
              <w:bottom w:val="single" w:sz="8" w:space="0" w:color="000000"/>
            </w:tcBorders>
            <w:shd w:val="clear" w:color="C4BD97" w:fill="C3D69B"/>
            <w:noWrap/>
            <w:vAlign w:val="bottom"/>
            <w:hideMark/>
          </w:tcPr>
          <w:p w14:paraId="5B4B749A" w14:textId="77777777" w:rsidR="00AE6248" w:rsidRPr="00AE6248" w:rsidRDefault="00AE6248" w:rsidP="00AE6248">
            <w:pPr>
              <w:spacing w:after="0" w:line="240" w:lineRule="auto"/>
              <w:rPr>
                <w:rFonts w:eastAsia="Times New Roman"/>
                <w:b/>
                <w:bCs/>
                <w:color w:val="000000"/>
                <w:lang w:val="es-NI" w:eastAsia="es-NI"/>
              </w:rPr>
            </w:pPr>
            <w:r w:rsidRPr="00AE6248">
              <w:rPr>
                <w:rFonts w:eastAsia="Times New Roman"/>
                <w:b/>
                <w:bCs/>
                <w:color w:val="000000"/>
                <w:lang w:val="es-NI" w:eastAsia="es-NI"/>
              </w:rPr>
              <w:t>1. CLASIFICACIÓN DE SUPUESTOS BASE</w:t>
            </w:r>
          </w:p>
        </w:tc>
      </w:tr>
      <w:tr w:rsidR="00AE6248" w:rsidRPr="00AE6248" w14:paraId="0F0E2AE7" w14:textId="77777777" w:rsidTr="00AE6248">
        <w:trPr>
          <w:trHeight w:val="585"/>
        </w:trPr>
        <w:tc>
          <w:tcPr>
            <w:tcW w:w="0" w:type="auto"/>
            <w:shd w:val="clear" w:color="D5DEE7" w:fill="D9E1F2"/>
            <w:vAlign w:val="center"/>
            <w:hideMark/>
          </w:tcPr>
          <w:p w14:paraId="3D92834F"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Parámetro</w:t>
            </w:r>
          </w:p>
        </w:tc>
        <w:tc>
          <w:tcPr>
            <w:tcW w:w="0" w:type="auto"/>
            <w:shd w:val="clear" w:color="D5DEE7" w:fill="D9E1F2"/>
            <w:vAlign w:val="center"/>
            <w:hideMark/>
          </w:tcPr>
          <w:p w14:paraId="38C44A89"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Valor actual</w:t>
            </w:r>
          </w:p>
        </w:tc>
        <w:tc>
          <w:tcPr>
            <w:tcW w:w="0" w:type="auto"/>
            <w:shd w:val="clear" w:color="D5DEE7" w:fill="D9E1F2"/>
            <w:vAlign w:val="center"/>
            <w:hideMark/>
          </w:tcPr>
          <w:p w14:paraId="5D6C45A1"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Clasificación</w:t>
            </w:r>
          </w:p>
        </w:tc>
        <w:tc>
          <w:tcPr>
            <w:tcW w:w="0" w:type="auto"/>
            <w:shd w:val="clear" w:color="D5DEE7" w:fill="D9E1F2"/>
            <w:vAlign w:val="center"/>
            <w:hideMark/>
          </w:tcPr>
          <w:p w14:paraId="1DB825DB"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Mínimo</w:t>
            </w:r>
          </w:p>
        </w:tc>
        <w:tc>
          <w:tcPr>
            <w:tcW w:w="0" w:type="auto"/>
            <w:shd w:val="clear" w:color="D5DEE7" w:fill="D9E1F2"/>
            <w:vAlign w:val="center"/>
            <w:hideMark/>
          </w:tcPr>
          <w:p w14:paraId="3C90F968"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Media (base)</w:t>
            </w:r>
          </w:p>
        </w:tc>
        <w:tc>
          <w:tcPr>
            <w:tcW w:w="0" w:type="auto"/>
            <w:shd w:val="clear" w:color="D5DEE7" w:fill="D9E1F2"/>
            <w:vAlign w:val="center"/>
            <w:hideMark/>
          </w:tcPr>
          <w:p w14:paraId="20BCE320"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Máximo</w:t>
            </w:r>
          </w:p>
        </w:tc>
        <w:tc>
          <w:tcPr>
            <w:tcW w:w="0" w:type="auto"/>
            <w:shd w:val="clear" w:color="D5DEE7" w:fill="D9E1F2"/>
            <w:vAlign w:val="center"/>
            <w:hideMark/>
          </w:tcPr>
          <w:p w14:paraId="0961FC06" w14:textId="77777777" w:rsidR="00AE6248" w:rsidRPr="00AE6248" w:rsidRDefault="00AE6248" w:rsidP="00AE6248">
            <w:pPr>
              <w:spacing w:after="0" w:line="240" w:lineRule="auto"/>
              <w:jc w:val="center"/>
              <w:rPr>
                <w:rFonts w:eastAsia="Times New Roman"/>
                <w:b/>
                <w:bCs/>
                <w:color w:val="000000"/>
                <w:lang w:val="es-NI" w:eastAsia="es-NI"/>
              </w:rPr>
            </w:pPr>
            <w:r w:rsidRPr="00AE6248">
              <w:rPr>
                <w:rFonts w:eastAsia="Times New Roman"/>
                <w:b/>
                <w:bCs/>
                <w:color w:val="000000"/>
                <w:lang w:val="es-NI" w:eastAsia="es-NI"/>
              </w:rPr>
              <w:t>Justificación de la clasificación</w:t>
            </w:r>
          </w:p>
        </w:tc>
      </w:tr>
      <w:tr w:rsidR="00AE6248" w:rsidRPr="00AE6248" w14:paraId="71D15921" w14:textId="77777777" w:rsidTr="00AE6248">
        <w:trPr>
          <w:trHeight w:val="630"/>
        </w:trPr>
        <w:tc>
          <w:tcPr>
            <w:tcW w:w="0" w:type="auto"/>
            <w:noWrap/>
            <w:vAlign w:val="bottom"/>
            <w:hideMark/>
          </w:tcPr>
          <w:p w14:paraId="2D90A6A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Tasa de impuesto sobre la renta (ISR)</w:t>
            </w:r>
          </w:p>
        </w:tc>
        <w:tc>
          <w:tcPr>
            <w:tcW w:w="0" w:type="auto"/>
            <w:noWrap/>
            <w:vAlign w:val="bottom"/>
            <w:hideMark/>
          </w:tcPr>
          <w:p w14:paraId="21561A2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25%</w:t>
            </w:r>
          </w:p>
        </w:tc>
        <w:tc>
          <w:tcPr>
            <w:tcW w:w="0" w:type="auto"/>
            <w:shd w:val="clear" w:color="F4F8FB" w:fill="F2F2F2"/>
            <w:noWrap/>
            <w:vAlign w:val="bottom"/>
            <w:hideMark/>
          </w:tcPr>
          <w:p w14:paraId="7F352612"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350288AF"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D427D1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AC4A05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2447CEB2"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Parámetro legal (Ley del ISR); no varía por condiciones de mercado del proyecto.</w:t>
            </w:r>
          </w:p>
        </w:tc>
      </w:tr>
      <w:tr w:rsidR="00AE6248" w:rsidRPr="00AE6248" w14:paraId="7FE8F895" w14:textId="77777777" w:rsidTr="00AE6248">
        <w:trPr>
          <w:trHeight w:val="630"/>
        </w:trPr>
        <w:tc>
          <w:tcPr>
            <w:tcW w:w="0" w:type="auto"/>
            <w:noWrap/>
            <w:vAlign w:val="bottom"/>
            <w:hideMark/>
          </w:tcPr>
          <w:p w14:paraId="0755385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Aportación solidaria (sobre renta &gt; umbral)</w:t>
            </w:r>
          </w:p>
        </w:tc>
        <w:tc>
          <w:tcPr>
            <w:tcW w:w="0" w:type="auto"/>
            <w:noWrap/>
            <w:vAlign w:val="bottom"/>
            <w:hideMark/>
          </w:tcPr>
          <w:p w14:paraId="6B5FCE2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5%</w:t>
            </w:r>
          </w:p>
        </w:tc>
        <w:tc>
          <w:tcPr>
            <w:tcW w:w="0" w:type="auto"/>
            <w:shd w:val="clear" w:color="F4F8FB" w:fill="F2F2F2"/>
            <w:noWrap/>
            <w:vAlign w:val="bottom"/>
            <w:hideMark/>
          </w:tcPr>
          <w:p w14:paraId="557498DD"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7519494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661DE1D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236DF16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4BD33018"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Parámetro legal (Ley del ISR); tasa fija establecida por norma.</w:t>
            </w:r>
          </w:p>
        </w:tc>
      </w:tr>
      <w:tr w:rsidR="00AE6248" w:rsidRPr="00AE6248" w14:paraId="22E03BEE" w14:textId="77777777" w:rsidTr="00AE6248">
        <w:trPr>
          <w:trHeight w:val="630"/>
        </w:trPr>
        <w:tc>
          <w:tcPr>
            <w:tcW w:w="0" w:type="auto"/>
            <w:noWrap/>
            <w:vAlign w:val="bottom"/>
            <w:hideMark/>
          </w:tcPr>
          <w:p w14:paraId="2795739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Umbral aportación solidaria (Lps)</w:t>
            </w:r>
          </w:p>
        </w:tc>
        <w:tc>
          <w:tcPr>
            <w:tcW w:w="0" w:type="auto"/>
            <w:noWrap/>
            <w:vAlign w:val="bottom"/>
            <w:hideMark/>
          </w:tcPr>
          <w:p w14:paraId="2B809E02"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1,000,000</w:t>
            </w:r>
          </w:p>
        </w:tc>
        <w:tc>
          <w:tcPr>
            <w:tcW w:w="0" w:type="auto"/>
            <w:shd w:val="clear" w:color="F4F8FB" w:fill="F2F2F2"/>
            <w:noWrap/>
            <w:vAlign w:val="bottom"/>
            <w:hideMark/>
          </w:tcPr>
          <w:p w14:paraId="003A7C03"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5EB424ED"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FF98DE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63C5140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1A9D62B3"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Umbral legal fijo en Lempiras, no ajustable por el proyecto.</w:t>
            </w:r>
          </w:p>
        </w:tc>
      </w:tr>
      <w:tr w:rsidR="00AE6248" w:rsidRPr="00AE6248" w14:paraId="3915978F" w14:textId="77777777" w:rsidTr="00AE6248">
        <w:trPr>
          <w:trHeight w:val="630"/>
        </w:trPr>
        <w:tc>
          <w:tcPr>
            <w:tcW w:w="0" w:type="auto"/>
            <w:noWrap/>
            <w:vAlign w:val="bottom"/>
            <w:hideMark/>
          </w:tcPr>
          <w:p w14:paraId="0F67D73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Tasa de interés del préstamo (anual)</w:t>
            </w:r>
          </w:p>
        </w:tc>
        <w:tc>
          <w:tcPr>
            <w:tcW w:w="0" w:type="auto"/>
            <w:noWrap/>
            <w:vAlign w:val="bottom"/>
            <w:hideMark/>
          </w:tcPr>
          <w:p w14:paraId="1DB7B32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14%</w:t>
            </w:r>
          </w:p>
        </w:tc>
        <w:tc>
          <w:tcPr>
            <w:tcW w:w="0" w:type="auto"/>
            <w:shd w:val="clear" w:color="F4F8FB" w:fill="F2F2F2"/>
            <w:noWrap/>
            <w:vAlign w:val="bottom"/>
            <w:hideMark/>
          </w:tcPr>
          <w:p w14:paraId="2B605055"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28F6A812"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199A703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54CEBD6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1A43E0D9"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Tasa contractual pactada con la entidad financiera al desembolso; no cambia durante la vida del préstamo (tasa fija asumida).</w:t>
            </w:r>
          </w:p>
        </w:tc>
      </w:tr>
      <w:tr w:rsidR="00AE6248" w:rsidRPr="00AE6248" w14:paraId="2E863B26" w14:textId="77777777" w:rsidTr="00AE6248">
        <w:trPr>
          <w:trHeight w:val="630"/>
        </w:trPr>
        <w:tc>
          <w:tcPr>
            <w:tcW w:w="0" w:type="auto"/>
            <w:noWrap/>
            <w:vAlign w:val="bottom"/>
            <w:hideMark/>
          </w:tcPr>
          <w:p w14:paraId="0C6421AB"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Porcentaje financiado con préstamo</w:t>
            </w:r>
          </w:p>
        </w:tc>
        <w:tc>
          <w:tcPr>
            <w:tcW w:w="0" w:type="auto"/>
            <w:noWrap/>
            <w:vAlign w:val="bottom"/>
            <w:hideMark/>
          </w:tcPr>
          <w:p w14:paraId="786C52FE"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50%</w:t>
            </w:r>
          </w:p>
        </w:tc>
        <w:tc>
          <w:tcPr>
            <w:tcW w:w="0" w:type="auto"/>
            <w:shd w:val="clear" w:color="F4F8FB" w:fill="F2F2F2"/>
            <w:noWrap/>
            <w:vAlign w:val="bottom"/>
            <w:hideMark/>
          </w:tcPr>
          <w:p w14:paraId="6EB8CB1D"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425506A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52ED1CE4"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6D7A4A1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077855F5"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 xml:space="preserve">Decisión de estructura de </w:t>
            </w:r>
            <w:r w:rsidRPr="00AE6248">
              <w:rPr>
                <w:rFonts w:eastAsia="Times New Roman"/>
                <w:sz w:val="20"/>
                <w:szCs w:val="20"/>
                <w:lang w:val="es-NI" w:eastAsia="es-NI"/>
              </w:rPr>
              <w:lastRenderedPageBreak/>
              <w:t>financiamiento tomada por los socios, no una variable de mercado.</w:t>
            </w:r>
          </w:p>
        </w:tc>
      </w:tr>
      <w:tr w:rsidR="00AE6248" w:rsidRPr="00AE6248" w14:paraId="2C3D97C3" w14:textId="77777777" w:rsidTr="00AE6248">
        <w:trPr>
          <w:trHeight w:val="630"/>
        </w:trPr>
        <w:tc>
          <w:tcPr>
            <w:tcW w:w="0" w:type="auto"/>
            <w:noWrap/>
            <w:vAlign w:val="bottom"/>
            <w:hideMark/>
          </w:tcPr>
          <w:p w14:paraId="6E97DB8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lastRenderedPageBreak/>
              <w:t>Inflación anual</w:t>
            </w:r>
          </w:p>
        </w:tc>
        <w:tc>
          <w:tcPr>
            <w:tcW w:w="0" w:type="auto"/>
            <w:noWrap/>
            <w:vAlign w:val="bottom"/>
            <w:hideMark/>
          </w:tcPr>
          <w:p w14:paraId="52CE7348"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4.5%</w:t>
            </w:r>
          </w:p>
        </w:tc>
        <w:tc>
          <w:tcPr>
            <w:tcW w:w="0" w:type="auto"/>
            <w:shd w:val="clear" w:color="FFF3CD" w:fill="FFF2CC"/>
            <w:noWrap/>
            <w:vAlign w:val="bottom"/>
            <w:hideMark/>
          </w:tcPr>
          <w:p w14:paraId="552980E0"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3441E48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3.8%</w:t>
            </w:r>
          </w:p>
        </w:tc>
        <w:tc>
          <w:tcPr>
            <w:tcW w:w="0" w:type="auto"/>
            <w:noWrap/>
            <w:vAlign w:val="bottom"/>
            <w:hideMark/>
          </w:tcPr>
          <w:p w14:paraId="5EE99A2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4.5%</w:t>
            </w:r>
          </w:p>
        </w:tc>
        <w:tc>
          <w:tcPr>
            <w:tcW w:w="0" w:type="auto"/>
            <w:noWrap/>
            <w:vAlign w:val="bottom"/>
            <w:hideMark/>
          </w:tcPr>
          <w:p w14:paraId="42CC05C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5.4%</w:t>
            </w:r>
          </w:p>
        </w:tc>
        <w:tc>
          <w:tcPr>
            <w:tcW w:w="0" w:type="auto"/>
            <w:hideMark/>
          </w:tcPr>
          <w:p w14:paraId="2806E9A1"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La inflación depende de condiciones macroeconómicas del país; el BCH proyecta un rango de tolerancia, no un valor puntual.</w:t>
            </w:r>
          </w:p>
        </w:tc>
      </w:tr>
      <w:tr w:rsidR="00AE6248" w:rsidRPr="00AE6248" w14:paraId="32C82EAC" w14:textId="77777777" w:rsidTr="00AE6248">
        <w:trPr>
          <w:trHeight w:val="630"/>
        </w:trPr>
        <w:tc>
          <w:tcPr>
            <w:tcW w:w="0" w:type="auto"/>
            <w:noWrap/>
            <w:vAlign w:val="bottom"/>
            <w:hideMark/>
          </w:tcPr>
          <w:p w14:paraId="51F3D84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Tasa de descuento anual (rendimiento mínimo)</w:t>
            </w:r>
          </w:p>
        </w:tc>
        <w:tc>
          <w:tcPr>
            <w:tcW w:w="0" w:type="auto"/>
            <w:noWrap/>
            <w:vAlign w:val="bottom"/>
            <w:hideMark/>
          </w:tcPr>
          <w:p w14:paraId="12BBE2E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15%</w:t>
            </w:r>
          </w:p>
        </w:tc>
        <w:tc>
          <w:tcPr>
            <w:tcW w:w="0" w:type="auto"/>
            <w:shd w:val="clear" w:color="F4F8FB" w:fill="F2F2F2"/>
            <w:noWrap/>
            <w:vAlign w:val="bottom"/>
            <w:hideMark/>
          </w:tcPr>
          <w:p w14:paraId="4CFB53C3"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60C9360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2229C03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6C007D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7FF9F20F"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Es la tasa de descuento adoptada por el proyecto (ver justificación y fuente BCH en hoja principal, celda B12); se fija como supuesto de decisión, no se simula.</w:t>
            </w:r>
          </w:p>
        </w:tc>
      </w:tr>
      <w:tr w:rsidR="00AE6248" w:rsidRPr="00AE6248" w14:paraId="6B905CC0" w14:textId="77777777" w:rsidTr="00AE6248">
        <w:trPr>
          <w:trHeight w:val="630"/>
        </w:trPr>
        <w:tc>
          <w:tcPr>
            <w:tcW w:w="0" w:type="auto"/>
            <w:noWrap/>
            <w:vAlign w:val="bottom"/>
            <w:hideMark/>
          </w:tcPr>
          <w:p w14:paraId="44B354D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Costo de leche cruda (Lps/litro)</w:t>
            </w:r>
          </w:p>
        </w:tc>
        <w:tc>
          <w:tcPr>
            <w:tcW w:w="0" w:type="auto"/>
            <w:noWrap/>
            <w:vAlign w:val="bottom"/>
            <w:hideMark/>
          </w:tcPr>
          <w:p w14:paraId="2ECA026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13</w:t>
            </w:r>
          </w:p>
        </w:tc>
        <w:tc>
          <w:tcPr>
            <w:tcW w:w="0" w:type="auto"/>
            <w:shd w:val="clear" w:color="FFF3CD" w:fill="FFF2CC"/>
            <w:noWrap/>
            <w:vAlign w:val="bottom"/>
            <w:hideMark/>
          </w:tcPr>
          <w:p w14:paraId="16CB553B"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11917F2B"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12</w:t>
            </w:r>
          </w:p>
        </w:tc>
        <w:tc>
          <w:tcPr>
            <w:tcW w:w="0" w:type="auto"/>
            <w:noWrap/>
            <w:vAlign w:val="bottom"/>
            <w:hideMark/>
          </w:tcPr>
          <w:p w14:paraId="15C85A1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13</w:t>
            </w:r>
          </w:p>
        </w:tc>
        <w:tc>
          <w:tcPr>
            <w:tcW w:w="0" w:type="auto"/>
            <w:noWrap/>
            <w:vAlign w:val="bottom"/>
            <w:hideMark/>
          </w:tcPr>
          <w:p w14:paraId="423499B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15</w:t>
            </w:r>
          </w:p>
        </w:tc>
        <w:tc>
          <w:tcPr>
            <w:tcW w:w="0" w:type="auto"/>
            <w:hideMark/>
          </w:tcPr>
          <w:p w14:paraId="76F9E342"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El precio de la leche cruda depende de la oferta de productores locales y puede variar por estacionalidad, sequías, o negociación con proveedores.</w:t>
            </w:r>
          </w:p>
        </w:tc>
      </w:tr>
      <w:tr w:rsidR="00AE6248" w:rsidRPr="00AE6248" w14:paraId="20748644" w14:textId="77777777" w:rsidTr="00AE6248">
        <w:trPr>
          <w:trHeight w:val="630"/>
        </w:trPr>
        <w:tc>
          <w:tcPr>
            <w:tcW w:w="0" w:type="auto"/>
            <w:noWrap/>
            <w:vAlign w:val="bottom"/>
            <w:hideMark/>
          </w:tcPr>
          <w:p w14:paraId="1C4322AB"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Merma de proceso</w:t>
            </w:r>
          </w:p>
        </w:tc>
        <w:tc>
          <w:tcPr>
            <w:tcW w:w="0" w:type="auto"/>
            <w:noWrap/>
            <w:vAlign w:val="bottom"/>
            <w:hideMark/>
          </w:tcPr>
          <w:p w14:paraId="5695C9C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3%</w:t>
            </w:r>
          </w:p>
        </w:tc>
        <w:tc>
          <w:tcPr>
            <w:tcW w:w="0" w:type="auto"/>
            <w:shd w:val="clear" w:color="FFF3CD" w:fill="FFF2CC"/>
            <w:noWrap/>
            <w:vAlign w:val="bottom"/>
            <w:hideMark/>
          </w:tcPr>
          <w:p w14:paraId="4B6A67A1"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4C1655E4"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w:t>
            </w:r>
          </w:p>
        </w:tc>
        <w:tc>
          <w:tcPr>
            <w:tcW w:w="0" w:type="auto"/>
            <w:noWrap/>
            <w:vAlign w:val="bottom"/>
            <w:hideMark/>
          </w:tcPr>
          <w:p w14:paraId="0FE9F3D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3%</w:t>
            </w:r>
          </w:p>
        </w:tc>
        <w:tc>
          <w:tcPr>
            <w:tcW w:w="0" w:type="auto"/>
            <w:noWrap/>
            <w:vAlign w:val="bottom"/>
            <w:hideMark/>
          </w:tcPr>
          <w:p w14:paraId="1D3BEA5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4%</w:t>
            </w:r>
          </w:p>
        </w:tc>
        <w:tc>
          <w:tcPr>
            <w:tcW w:w="0" w:type="auto"/>
            <w:hideMark/>
          </w:tcPr>
          <w:p w14:paraId="1E9A4C79"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 xml:space="preserve">La merma de proceso depende de </w:t>
            </w:r>
            <w:r w:rsidRPr="00AE6248">
              <w:rPr>
                <w:rFonts w:eastAsia="Times New Roman"/>
                <w:sz w:val="20"/>
                <w:szCs w:val="20"/>
                <w:lang w:val="es-NI" w:eastAsia="es-NI"/>
              </w:rPr>
              <w:lastRenderedPageBreak/>
              <w:t>la eficiencia operativa real, que solo se conoce con la operación (mayor incertidumbre en un proyecto nuevo).</w:t>
            </w:r>
          </w:p>
        </w:tc>
      </w:tr>
      <w:tr w:rsidR="00AE6248" w:rsidRPr="00AE6248" w14:paraId="6C744F2D" w14:textId="77777777" w:rsidTr="00AE6248">
        <w:trPr>
          <w:trHeight w:val="630"/>
        </w:trPr>
        <w:tc>
          <w:tcPr>
            <w:tcW w:w="0" w:type="auto"/>
            <w:noWrap/>
            <w:vAlign w:val="bottom"/>
            <w:hideMark/>
          </w:tcPr>
          <w:p w14:paraId="314F9D0B"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lastRenderedPageBreak/>
              <w:t>Costo de empaque (Lps/litro)</w:t>
            </w:r>
          </w:p>
        </w:tc>
        <w:tc>
          <w:tcPr>
            <w:tcW w:w="0" w:type="auto"/>
            <w:noWrap/>
            <w:vAlign w:val="bottom"/>
            <w:hideMark/>
          </w:tcPr>
          <w:p w14:paraId="56488DA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0.87</w:t>
            </w:r>
          </w:p>
        </w:tc>
        <w:tc>
          <w:tcPr>
            <w:tcW w:w="0" w:type="auto"/>
            <w:shd w:val="clear" w:color="FFF3CD" w:fill="FFF2CC"/>
            <w:noWrap/>
            <w:vAlign w:val="bottom"/>
            <w:hideMark/>
          </w:tcPr>
          <w:p w14:paraId="386E4323"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791273E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0.78</w:t>
            </w:r>
          </w:p>
        </w:tc>
        <w:tc>
          <w:tcPr>
            <w:tcW w:w="0" w:type="auto"/>
            <w:noWrap/>
            <w:vAlign w:val="bottom"/>
            <w:hideMark/>
          </w:tcPr>
          <w:p w14:paraId="53F524C2"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0.87</w:t>
            </w:r>
          </w:p>
        </w:tc>
        <w:tc>
          <w:tcPr>
            <w:tcW w:w="0" w:type="auto"/>
            <w:noWrap/>
            <w:vAlign w:val="bottom"/>
            <w:hideMark/>
          </w:tcPr>
          <w:p w14:paraId="7E8FF70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0.95</w:t>
            </w:r>
          </w:p>
        </w:tc>
        <w:tc>
          <w:tcPr>
            <w:tcW w:w="0" w:type="auto"/>
            <w:hideMark/>
          </w:tcPr>
          <w:p w14:paraId="74048522"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El costo de empaque depende del precio internacional de insumos plásticos/cartón, sujeto a variación de mercado.</w:t>
            </w:r>
          </w:p>
        </w:tc>
      </w:tr>
      <w:tr w:rsidR="00AE6248" w:rsidRPr="00AE6248" w14:paraId="0A63BB2D" w14:textId="77777777" w:rsidTr="00AE6248">
        <w:trPr>
          <w:trHeight w:val="630"/>
        </w:trPr>
        <w:tc>
          <w:tcPr>
            <w:tcW w:w="0" w:type="auto"/>
            <w:noWrap/>
            <w:vAlign w:val="bottom"/>
            <w:hideMark/>
          </w:tcPr>
          <w:p w14:paraId="450E6BDB"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Costo de combustible de reparto (Lps/litro)</w:t>
            </w:r>
          </w:p>
        </w:tc>
        <w:tc>
          <w:tcPr>
            <w:tcW w:w="0" w:type="auto"/>
            <w:noWrap/>
            <w:vAlign w:val="bottom"/>
            <w:hideMark/>
          </w:tcPr>
          <w:p w14:paraId="554C89C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0.87</w:t>
            </w:r>
          </w:p>
        </w:tc>
        <w:tc>
          <w:tcPr>
            <w:tcW w:w="0" w:type="auto"/>
            <w:shd w:val="clear" w:color="FFF3CD" w:fill="FFF2CC"/>
            <w:noWrap/>
            <w:vAlign w:val="bottom"/>
            <w:hideMark/>
          </w:tcPr>
          <w:p w14:paraId="744F3DC2"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1F0135D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0.80</w:t>
            </w:r>
          </w:p>
        </w:tc>
        <w:tc>
          <w:tcPr>
            <w:tcW w:w="0" w:type="auto"/>
            <w:noWrap/>
            <w:vAlign w:val="bottom"/>
            <w:hideMark/>
          </w:tcPr>
          <w:p w14:paraId="0C7B1E0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0.87</w:t>
            </w:r>
          </w:p>
        </w:tc>
        <w:tc>
          <w:tcPr>
            <w:tcW w:w="0" w:type="auto"/>
            <w:noWrap/>
            <w:vAlign w:val="bottom"/>
            <w:hideMark/>
          </w:tcPr>
          <w:p w14:paraId="6A3C7AE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0.95</w:t>
            </w:r>
          </w:p>
        </w:tc>
        <w:tc>
          <w:tcPr>
            <w:tcW w:w="0" w:type="auto"/>
            <w:hideMark/>
          </w:tcPr>
          <w:p w14:paraId="2D435013"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EJEMPLO DADO POR EL ASESOR: costo de combustible puede oscilar entre 0.80 y 0.95 Lps/litro, con media de 0.87 (precio de combustible es una de las variables más volátiles del modelo).</w:t>
            </w:r>
          </w:p>
        </w:tc>
      </w:tr>
      <w:tr w:rsidR="00AE6248" w:rsidRPr="00AE6248" w14:paraId="3C7FE456" w14:textId="77777777" w:rsidTr="00AE6248">
        <w:trPr>
          <w:trHeight w:val="630"/>
        </w:trPr>
        <w:tc>
          <w:tcPr>
            <w:tcW w:w="0" w:type="auto"/>
            <w:noWrap/>
            <w:vAlign w:val="bottom"/>
            <w:hideMark/>
          </w:tcPr>
          <w:p w14:paraId="2F1071C2"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Meses de salario al año (12 + aguinaldo + catorceavo)</w:t>
            </w:r>
          </w:p>
        </w:tc>
        <w:tc>
          <w:tcPr>
            <w:tcW w:w="0" w:type="auto"/>
            <w:noWrap/>
            <w:vAlign w:val="bottom"/>
            <w:hideMark/>
          </w:tcPr>
          <w:p w14:paraId="24E8F31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14</w:t>
            </w:r>
          </w:p>
        </w:tc>
        <w:tc>
          <w:tcPr>
            <w:tcW w:w="0" w:type="auto"/>
            <w:shd w:val="clear" w:color="F4F8FB" w:fill="F2F2F2"/>
            <w:noWrap/>
            <w:vAlign w:val="bottom"/>
            <w:hideMark/>
          </w:tcPr>
          <w:p w14:paraId="17C2D4D6"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286BC58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4986615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43519D3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2D088FC3"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Parámetro del Código del Trabajo (aguinaldo + catorceavo); no es una variable de mercado.</w:t>
            </w:r>
          </w:p>
        </w:tc>
      </w:tr>
      <w:tr w:rsidR="00AE6248" w:rsidRPr="00AE6248" w14:paraId="315BB2D2" w14:textId="77777777" w:rsidTr="00AE6248">
        <w:trPr>
          <w:trHeight w:val="630"/>
        </w:trPr>
        <w:tc>
          <w:tcPr>
            <w:tcW w:w="0" w:type="auto"/>
            <w:noWrap/>
            <w:vAlign w:val="bottom"/>
            <w:hideMark/>
          </w:tcPr>
          <w:p w14:paraId="11678F7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Aporte patronal IHSS con techo (EM 5% + IVM 2% + RP 0.2%)</w:t>
            </w:r>
          </w:p>
        </w:tc>
        <w:tc>
          <w:tcPr>
            <w:tcW w:w="0" w:type="auto"/>
            <w:noWrap/>
            <w:vAlign w:val="bottom"/>
            <w:hideMark/>
          </w:tcPr>
          <w:p w14:paraId="4CF6672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7.2%</w:t>
            </w:r>
          </w:p>
        </w:tc>
        <w:tc>
          <w:tcPr>
            <w:tcW w:w="0" w:type="auto"/>
            <w:shd w:val="clear" w:color="F4F8FB" w:fill="F2F2F2"/>
            <w:noWrap/>
            <w:vAlign w:val="bottom"/>
            <w:hideMark/>
          </w:tcPr>
          <w:p w14:paraId="23DFDDC5"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5E4B948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148EB1B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4144F18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0CF1BFE7"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 xml:space="preserve">Tasa patronal fijada por el IHSS; </w:t>
            </w:r>
            <w:r w:rsidRPr="00AE6248">
              <w:rPr>
                <w:rFonts w:eastAsia="Times New Roman"/>
                <w:sz w:val="20"/>
                <w:szCs w:val="20"/>
                <w:lang w:val="es-NI" w:eastAsia="es-NI"/>
              </w:rPr>
              <w:lastRenderedPageBreak/>
              <w:t>parámetro regulatorio.</w:t>
            </w:r>
          </w:p>
        </w:tc>
      </w:tr>
      <w:tr w:rsidR="00AE6248" w:rsidRPr="00AE6248" w14:paraId="39B10015" w14:textId="77777777" w:rsidTr="00AE6248">
        <w:trPr>
          <w:trHeight w:val="630"/>
        </w:trPr>
        <w:tc>
          <w:tcPr>
            <w:tcW w:w="0" w:type="auto"/>
            <w:noWrap/>
            <w:vAlign w:val="bottom"/>
            <w:hideMark/>
          </w:tcPr>
          <w:p w14:paraId="25E7FB1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lastRenderedPageBreak/>
              <w:t>INFOP patronal (sobre planilla total, sin techo)</w:t>
            </w:r>
          </w:p>
        </w:tc>
        <w:tc>
          <w:tcPr>
            <w:tcW w:w="0" w:type="auto"/>
            <w:noWrap/>
            <w:vAlign w:val="bottom"/>
            <w:hideMark/>
          </w:tcPr>
          <w:p w14:paraId="4F981178"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w:t>
            </w:r>
          </w:p>
        </w:tc>
        <w:tc>
          <w:tcPr>
            <w:tcW w:w="0" w:type="auto"/>
            <w:shd w:val="clear" w:color="F4F8FB" w:fill="F2F2F2"/>
            <w:noWrap/>
            <w:vAlign w:val="bottom"/>
            <w:hideMark/>
          </w:tcPr>
          <w:p w14:paraId="17E31551"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7DB58D6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8FEA579"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1C1EF2F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6A5AD52D"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Tasa patronal fijada por el INFOP; parámetro regulatorio.</w:t>
            </w:r>
          </w:p>
        </w:tc>
      </w:tr>
      <w:tr w:rsidR="00AE6248" w:rsidRPr="00AE6248" w14:paraId="3BAA9103" w14:textId="77777777" w:rsidTr="00AE6248">
        <w:trPr>
          <w:trHeight w:val="630"/>
        </w:trPr>
        <w:tc>
          <w:tcPr>
            <w:tcW w:w="0" w:type="auto"/>
            <w:noWrap/>
            <w:vAlign w:val="bottom"/>
            <w:hideMark/>
          </w:tcPr>
          <w:p w14:paraId="565CEC3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Techo mensual de cotización IHSS (Lps)</w:t>
            </w:r>
          </w:p>
        </w:tc>
        <w:tc>
          <w:tcPr>
            <w:tcW w:w="0" w:type="auto"/>
            <w:noWrap/>
            <w:vAlign w:val="bottom"/>
            <w:hideMark/>
          </w:tcPr>
          <w:p w14:paraId="45DEB18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11,109.36</w:t>
            </w:r>
          </w:p>
        </w:tc>
        <w:tc>
          <w:tcPr>
            <w:tcW w:w="0" w:type="auto"/>
            <w:shd w:val="clear" w:color="F4F8FB" w:fill="F2F2F2"/>
            <w:noWrap/>
            <w:vAlign w:val="bottom"/>
            <w:hideMark/>
          </w:tcPr>
          <w:p w14:paraId="0B4C6C32"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0DDF74D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5091F1D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09F76C26"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73FC9344"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Techo de cotización fijado por el IHSS; se actualiza por norma, no por el proyecto.</w:t>
            </w:r>
          </w:p>
        </w:tc>
      </w:tr>
      <w:tr w:rsidR="00AE6248" w:rsidRPr="00AE6248" w14:paraId="55D524ED" w14:textId="77777777" w:rsidTr="00AE6248">
        <w:trPr>
          <w:trHeight w:val="630"/>
        </w:trPr>
        <w:tc>
          <w:tcPr>
            <w:tcW w:w="0" w:type="auto"/>
            <w:noWrap/>
            <w:vAlign w:val="bottom"/>
            <w:hideMark/>
          </w:tcPr>
          <w:p w14:paraId="1989FCEE"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Costos fijos operativos (mensual)</w:t>
            </w:r>
          </w:p>
        </w:tc>
        <w:tc>
          <w:tcPr>
            <w:tcW w:w="0" w:type="auto"/>
            <w:noWrap/>
            <w:vAlign w:val="bottom"/>
            <w:hideMark/>
          </w:tcPr>
          <w:p w14:paraId="5DB8EBF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28,000</w:t>
            </w:r>
          </w:p>
        </w:tc>
        <w:tc>
          <w:tcPr>
            <w:tcW w:w="0" w:type="auto"/>
            <w:shd w:val="clear" w:color="FFF3CD" w:fill="FFF2CC"/>
            <w:noWrap/>
            <w:vAlign w:val="bottom"/>
            <w:hideMark/>
          </w:tcPr>
          <w:p w14:paraId="1A410A5F"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4C37955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25,200</w:t>
            </w:r>
          </w:p>
        </w:tc>
        <w:tc>
          <w:tcPr>
            <w:tcW w:w="0" w:type="auto"/>
            <w:noWrap/>
            <w:vAlign w:val="bottom"/>
            <w:hideMark/>
          </w:tcPr>
          <w:p w14:paraId="0B69C2C4"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28,000</w:t>
            </w:r>
          </w:p>
        </w:tc>
        <w:tc>
          <w:tcPr>
            <w:tcW w:w="0" w:type="auto"/>
            <w:noWrap/>
            <w:vAlign w:val="bottom"/>
            <w:hideMark/>
          </w:tcPr>
          <w:p w14:paraId="73619298"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32,200</w:t>
            </w:r>
          </w:p>
        </w:tc>
        <w:tc>
          <w:tcPr>
            <w:tcW w:w="0" w:type="auto"/>
            <w:hideMark/>
          </w:tcPr>
          <w:p w14:paraId="0141D6AC"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Costos fijos operativos (mantenimiento, servicios) pueden variar con el tiempo y el desgaste de equipos.</w:t>
            </w:r>
          </w:p>
        </w:tc>
      </w:tr>
      <w:tr w:rsidR="00AE6248" w:rsidRPr="00AE6248" w14:paraId="78B3FD85" w14:textId="77777777" w:rsidTr="00AE6248">
        <w:trPr>
          <w:trHeight w:val="630"/>
        </w:trPr>
        <w:tc>
          <w:tcPr>
            <w:tcW w:w="0" w:type="auto"/>
            <w:noWrap/>
            <w:vAlign w:val="bottom"/>
            <w:hideMark/>
          </w:tcPr>
          <w:p w14:paraId="6CF68AE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Gastos administrativos (mensual)</w:t>
            </w:r>
          </w:p>
        </w:tc>
        <w:tc>
          <w:tcPr>
            <w:tcW w:w="0" w:type="auto"/>
            <w:noWrap/>
            <w:vAlign w:val="bottom"/>
            <w:hideMark/>
          </w:tcPr>
          <w:p w14:paraId="493B1642"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21,600</w:t>
            </w:r>
          </w:p>
        </w:tc>
        <w:tc>
          <w:tcPr>
            <w:tcW w:w="0" w:type="auto"/>
            <w:shd w:val="clear" w:color="F4F8FB" w:fill="F2F2F2"/>
            <w:noWrap/>
            <w:vAlign w:val="bottom"/>
            <w:hideMark/>
          </w:tcPr>
          <w:p w14:paraId="7AD1BC1D"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5B2A9214"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0B32F8B0"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3D7B2F3C"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39CFEC96"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EJEMPLO DADO POR EL ASESOR: gastos administrativos se consideran fijos (no sujetos a distribución de probabilidad) por decisión explícita del asesor en la reunión de revisión.</w:t>
            </w:r>
          </w:p>
        </w:tc>
      </w:tr>
      <w:tr w:rsidR="00AE6248" w:rsidRPr="00AE6248" w14:paraId="559D32C8" w14:textId="77777777" w:rsidTr="00AE6248">
        <w:trPr>
          <w:trHeight w:val="630"/>
        </w:trPr>
        <w:tc>
          <w:tcPr>
            <w:tcW w:w="0" w:type="auto"/>
            <w:noWrap/>
            <w:vAlign w:val="bottom"/>
            <w:hideMark/>
          </w:tcPr>
          <w:p w14:paraId="2C11DF0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Consumo promedio por cliente (litros/mes)</w:t>
            </w:r>
          </w:p>
        </w:tc>
        <w:tc>
          <w:tcPr>
            <w:tcW w:w="0" w:type="auto"/>
            <w:noWrap/>
            <w:vAlign w:val="bottom"/>
            <w:hideMark/>
          </w:tcPr>
          <w:p w14:paraId="44A54E21"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150</w:t>
            </w:r>
          </w:p>
        </w:tc>
        <w:tc>
          <w:tcPr>
            <w:tcW w:w="0" w:type="auto"/>
            <w:shd w:val="clear" w:color="FFF3CD" w:fill="FFF2CC"/>
            <w:noWrap/>
            <w:vAlign w:val="bottom"/>
            <w:hideMark/>
          </w:tcPr>
          <w:p w14:paraId="14B3323D"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Variable</w:t>
            </w:r>
          </w:p>
        </w:tc>
        <w:tc>
          <w:tcPr>
            <w:tcW w:w="0" w:type="auto"/>
            <w:noWrap/>
            <w:vAlign w:val="bottom"/>
            <w:hideMark/>
          </w:tcPr>
          <w:p w14:paraId="399B175E"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128</w:t>
            </w:r>
          </w:p>
        </w:tc>
        <w:tc>
          <w:tcPr>
            <w:tcW w:w="0" w:type="auto"/>
            <w:noWrap/>
            <w:vAlign w:val="bottom"/>
            <w:hideMark/>
          </w:tcPr>
          <w:p w14:paraId="0DDC366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150</w:t>
            </w:r>
          </w:p>
        </w:tc>
        <w:tc>
          <w:tcPr>
            <w:tcW w:w="0" w:type="auto"/>
            <w:noWrap/>
            <w:vAlign w:val="bottom"/>
            <w:hideMark/>
          </w:tcPr>
          <w:p w14:paraId="541F2125"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180</w:t>
            </w:r>
          </w:p>
        </w:tc>
        <w:tc>
          <w:tcPr>
            <w:tcW w:w="0" w:type="auto"/>
            <w:hideMark/>
          </w:tcPr>
          <w:p w14:paraId="49477696"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El consumo promedio por cliente depende de hábitos de compra y competenci</w:t>
            </w:r>
            <w:r w:rsidRPr="00AE6248">
              <w:rPr>
                <w:rFonts w:eastAsia="Times New Roman"/>
                <w:sz w:val="20"/>
                <w:szCs w:val="20"/>
                <w:lang w:val="es-NI" w:eastAsia="es-NI"/>
              </w:rPr>
              <w:lastRenderedPageBreak/>
              <w:t>a local; no es un valor determinístico.</w:t>
            </w:r>
          </w:p>
        </w:tc>
      </w:tr>
      <w:tr w:rsidR="00AE6248" w:rsidRPr="00AE6248" w14:paraId="451986AB" w14:textId="77777777" w:rsidTr="00AE6248">
        <w:trPr>
          <w:trHeight w:val="630"/>
        </w:trPr>
        <w:tc>
          <w:tcPr>
            <w:tcW w:w="0" w:type="auto"/>
            <w:noWrap/>
            <w:vAlign w:val="bottom"/>
            <w:hideMark/>
          </w:tcPr>
          <w:p w14:paraId="0AB1F7C7"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lastRenderedPageBreak/>
              <w:t>Meses de capital de trabajo</w:t>
            </w:r>
          </w:p>
        </w:tc>
        <w:tc>
          <w:tcPr>
            <w:tcW w:w="0" w:type="auto"/>
            <w:noWrap/>
            <w:vAlign w:val="bottom"/>
            <w:hideMark/>
          </w:tcPr>
          <w:p w14:paraId="687B4DF4"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1</w:t>
            </w:r>
          </w:p>
        </w:tc>
        <w:tc>
          <w:tcPr>
            <w:tcW w:w="0" w:type="auto"/>
            <w:shd w:val="clear" w:color="F4F8FB" w:fill="F2F2F2"/>
            <w:noWrap/>
            <w:vAlign w:val="bottom"/>
            <w:hideMark/>
          </w:tcPr>
          <w:p w14:paraId="5D6A807A" w14:textId="77777777" w:rsidR="00AE6248" w:rsidRPr="00AE6248" w:rsidRDefault="00AE6248" w:rsidP="00AE6248">
            <w:pPr>
              <w:spacing w:after="0" w:line="240" w:lineRule="auto"/>
              <w:jc w:val="center"/>
              <w:rPr>
                <w:rFonts w:eastAsia="Times New Roman"/>
                <w:b/>
                <w:bCs/>
                <w:lang w:val="es-NI" w:eastAsia="es-NI"/>
              </w:rPr>
            </w:pPr>
            <w:r w:rsidRPr="00AE6248">
              <w:rPr>
                <w:rFonts w:eastAsia="Times New Roman"/>
                <w:b/>
                <w:bCs/>
                <w:lang w:val="es-NI" w:eastAsia="es-NI"/>
              </w:rPr>
              <w:t>Fija</w:t>
            </w:r>
          </w:p>
        </w:tc>
        <w:tc>
          <w:tcPr>
            <w:tcW w:w="0" w:type="auto"/>
            <w:noWrap/>
            <w:vAlign w:val="bottom"/>
            <w:hideMark/>
          </w:tcPr>
          <w:p w14:paraId="59CFA54E"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0E058B23"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noWrap/>
            <w:vAlign w:val="bottom"/>
            <w:hideMark/>
          </w:tcPr>
          <w:p w14:paraId="05B7837A" w14:textId="77777777" w:rsidR="00AE6248" w:rsidRPr="00AE6248" w:rsidRDefault="00AE6248" w:rsidP="00AE6248">
            <w:pPr>
              <w:spacing w:after="0" w:line="240" w:lineRule="auto"/>
              <w:jc w:val="center"/>
              <w:rPr>
                <w:rFonts w:eastAsia="Times New Roman"/>
                <w:lang w:val="es-NI" w:eastAsia="es-NI"/>
              </w:rPr>
            </w:pPr>
            <w:r w:rsidRPr="00AE6248">
              <w:rPr>
                <w:rFonts w:eastAsia="Times New Roman"/>
                <w:lang w:val="es-NI" w:eastAsia="es-NI"/>
              </w:rPr>
              <w:t>—</w:t>
            </w:r>
          </w:p>
        </w:tc>
        <w:tc>
          <w:tcPr>
            <w:tcW w:w="0" w:type="auto"/>
            <w:hideMark/>
          </w:tcPr>
          <w:p w14:paraId="6C3B96EA" w14:textId="77777777" w:rsidR="00AE6248" w:rsidRPr="00AE6248" w:rsidRDefault="00AE6248" w:rsidP="00AE6248">
            <w:pPr>
              <w:spacing w:after="0" w:line="240" w:lineRule="auto"/>
              <w:jc w:val="center"/>
              <w:rPr>
                <w:rFonts w:eastAsia="Times New Roman"/>
                <w:sz w:val="20"/>
                <w:szCs w:val="20"/>
                <w:lang w:val="es-NI" w:eastAsia="es-NI"/>
              </w:rPr>
            </w:pPr>
            <w:r w:rsidRPr="00AE6248">
              <w:rPr>
                <w:rFonts w:eastAsia="Times New Roman"/>
                <w:sz w:val="20"/>
                <w:szCs w:val="20"/>
                <w:lang w:val="es-NI" w:eastAsia="es-NI"/>
              </w:rPr>
              <w:t>Política interna de manejo de capital de trabajo (1 mes), definida por el proyecto, no de mercado.</w:t>
            </w:r>
          </w:p>
        </w:tc>
      </w:tr>
    </w:tbl>
    <w:p w14:paraId="7F502B1B" w14:textId="77777777" w:rsidR="004B5C2D" w:rsidRDefault="00000000">
      <w:pPr>
        <w:rPr>
          <w:lang w:val="es-NI"/>
        </w:rPr>
      </w:pPr>
      <w:r>
        <w:rPr>
          <w:i/>
          <w:iCs/>
          <w:lang w:val="es-NI"/>
        </w:rPr>
        <w:t>Nota.</w:t>
      </w:r>
      <w:r>
        <w:rPr>
          <w:lang w:val="es-NI"/>
        </w:rPr>
        <w:t xml:space="preserve"> Elaboración propia, 2026.</w:t>
      </w:r>
    </w:p>
    <w:p w14:paraId="4192949C" w14:textId="77777777" w:rsidR="0097267B" w:rsidRPr="0097267B" w:rsidRDefault="0097267B" w:rsidP="0097267B">
      <w:pPr>
        <w:jc w:val="both"/>
        <w:rPr>
          <w:rFonts w:ascii="Times New Roman" w:hAnsi="Times New Roman" w:cs="Times New Roman"/>
          <w:lang w:val="es-NI" w:eastAsia="es-NI"/>
        </w:rPr>
      </w:pPr>
    </w:p>
    <w:p w14:paraId="2F5BEA6E"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743D5BEB" w14:textId="77777777" w:rsidR="00AE6248" w:rsidRPr="00AE6248" w:rsidRDefault="00AE6248" w:rsidP="00AE6248">
      <w:pPr>
        <w:jc w:val="both"/>
        <w:rPr>
          <w:rFonts w:ascii="Times New Roman" w:hAnsi="Times New Roman" w:cs="Times New Roman"/>
          <w:lang w:val="es-NI" w:eastAsia="es-NI"/>
        </w:rPr>
      </w:pPr>
      <w:r w:rsidRPr="00AE6248">
        <w:rPr>
          <w:lang w:val="es-NI" w:eastAsia="es-NI"/>
        </w:rPr>
        <w:t>Entre las variables clasificadas como sensibles destacan la inflación anual, el costo de la leche cruda, la merma de proceso, el costo de empaque, el costo de combustible de reparto, los costos fijos operativos y el consumo promedio por cliente. Estas variables dependen de condiciones de mercado, comportamiento de los consumidores, eficiencia operativa y factores macroeconómicos que escapan al control directo de la empresa.</w:t>
      </w:r>
    </w:p>
    <w:p w14:paraId="70FC3E07" w14:textId="77777777" w:rsidR="00AE6248" w:rsidRDefault="00AE6248" w:rsidP="00AE6248">
      <w:pPr>
        <w:jc w:val="both"/>
        <w:rPr>
          <w:rFonts w:ascii="Times New Roman" w:hAnsi="Times New Roman" w:cs="Times New Roman"/>
          <w:lang w:val="es-NI" w:eastAsia="es-NI"/>
        </w:rPr>
      </w:pPr>
      <w:r w:rsidRPr="00AE6248">
        <w:rPr>
          <w:lang w:val="es-NI" w:eastAsia="es-NI"/>
        </w:rPr>
        <w:t>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están determinadas por disposiciones legales o decisiones estratégicas previamente establecidas.</w:t>
      </w:r>
    </w:p>
    <w:p w14:paraId="17E495E5"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Variables más críticas del proyecto</w:t>
      </w:r>
    </w:p>
    <w:p w14:paraId="375735B4"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Variables de mayor impacto potencial</w:t>
      </w:r>
    </w:p>
    <w:p w14:paraId="27B4071E"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De acuerdo con la naturaleza del proyecto, las variables que podrían generar un mayor impacto sobre la rentabilidad son:</w:t>
      </w:r>
    </w:p>
    <w:p w14:paraId="4081E3BD"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Costo de leche cruda, por representar el principal componente del costo de producción.</w:t>
      </w:r>
    </w:p>
    <w:p w14:paraId="520A9B55"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Consumo promedio por cliente, debido a su efecto directo sobre el nivel de ventas e ingresos.</w:t>
      </w:r>
    </w:p>
    <w:p w14:paraId="7BF5E544"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lastRenderedPageBreak/>
        <w:t>Costo de combustible de reparto, por su alta volatilidad en el mercado.</w:t>
      </w:r>
    </w:p>
    <w:p w14:paraId="2369564B"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Merma de proceso, al influir directamente en la eficiencia productiva.</w:t>
      </w:r>
    </w:p>
    <w:p w14:paraId="1B204700"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Inflación anual, por afectar simultáneamente los costos operativos y los precios de venta.</w:t>
      </w:r>
    </w:p>
    <w:p w14:paraId="405096FA" w14:textId="77777777" w:rsidR="00AE6248" w:rsidRPr="00AE6248" w:rsidRDefault="00124DD7" w:rsidP="00124DD7">
      <w:pPr>
        <w:jc w:val="both"/>
        <w:rPr>
          <w:rFonts w:ascii="Times New Roman" w:hAnsi="Times New Roman" w:cs="Times New Roman"/>
          <w:lang w:val="es-NI" w:eastAsia="es-NI"/>
        </w:rPr>
      </w:pPr>
      <w:r w:rsidRPr="00124DD7">
        <w:rPr>
          <w:lang w:val="es-NI" w:eastAsia="es-NI"/>
        </w:rPr>
        <w:t>Estas variables fueron seleccionadas para realizar escenarios alternativos y evaluar la estabilidad financiera del proyecto frente a distintos niveles de riesgo.</w:t>
      </w:r>
    </w:p>
    <w:p w14:paraId="6EBCD5B3" w14:textId="77777777" w:rsidR="00B10564" w:rsidRPr="00124DD7" w:rsidRDefault="00124DD7" w:rsidP="0097267B">
      <w:pPr>
        <w:jc w:val="both"/>
        <w:rPr>
          <w:rFonts w:ascii="Times New Roman" w:hAnsi="Times New Roman" w:cs="Times New Roman"/>
          <w:b/>
          <w:bCs/>
          <w:lang w:val="es-NI" w:eastAsia="es-NI"/>
        </w:rPr>
      </w:pPr>
      <w:r w:rsidRPr="00124DD7">
        <w:rPr>
          <w:b/>
          <w:bCs/>
          <w:lang w:val="es-NI" w:eastAsia="es-NI"/>
        </w:rPr>
        <w:t>Variables Sujetas a Distribución de Probabilidad (@RISK).</w:t>
      </w:r>
    </w:p>
    <w:p w14:paraId="5D5F2EE9"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2797764A" w14:textId="77777777" w:rsidR="00B10564" w:rsidRDefault="00124DD7" w:rsidP="00124DD7">
      <w:pPr>
        <w:jc w:val="both"/>
        <w:rPr>
          <w:rFonts w:ascii="Times New Roman" w:hAnsi="Times New Roman" w:cs="Times New Roman"/>
          <w:lang w:val="es-NI" w:eastAsia="es-NI"/>
        </w:rPr>
      </w:pPr>
      <w:r w:rsidRPr="00124DD7">
        <w:rPr>
          <w:lang w:val="es-NI" w:eastAsia="es-NI"/>
        </w:rPr>
        <w:t>La aplicación de distribuciones probabilísticas permite representar de manera más realista la variabilidad de las condiciones económicas, productivas y comerciales que pueden afectar el desempeño del proyecto durante su vida útil.</w:t>
      </w:r>
    </w:p>
    <w:p w14:paraId="78A1BFF5" w14:textId="77777777" w:rsidR="004B5C2D" w:rsidRDefault="00000000">
      <w:pPr>
        <w:keepNext/>
        <w:spacing w:after="0"/>
        <w:rPr>
          <w:lang w:val="es-NI"/>
        </w:rPr>
      </w:pPr>
      <w:r>
        <w:rPr>
          <w:b/>
          <w:bCs/>
          <w:lang w:val="es-NI"/>
        </w:rPr>
        <w:t>Tabla 33</w:t>
      </w:r>
    </w:p>
    <w:p w14:paraId="704E1A5A" w14:textId="77777777" w:rsidR="004B5C2D" w:rsidRDefault="00000000">
      <w:pPr>
        <w:keepNext/>
        <w:rPr>
          <w:lang w:val="es-NI"/>
        </w:rPr>
      </w:pPr>
      <w:r>
        <w:rPr>
          <w:i/>
          <w:iCs/>
          <w:lang w:val="es-NI"/>
        </w:rPr>
        <w:t>Variables sujetas a distribución de probabilidad</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965"/>
        <w:gridCol w:w="746"/>
        <w:gridCol w:w="847"/>
        <w:gridCol w:w="885"/>
        <w:gridCol w:w="1260"/>
        <w:gridCol w:w="1657"/>
      </w:tblGrid>
      <w:tr w:rsidR="00124DD7" w:rsidRPr="00124DD7" w14:paraId="1F9AF537" w14:textId="77777777" w:rsidTr="00124DD7">
        <w:trPr>
          <w:trHeight w:val="300"/>
          <w:tblHeader/>
        </w:trPr>
        <w:tc>
          <w:tcPr>
            <w:tcW w:w="0" w:type="auto"/>
            <w:gridSpan w:val="6"/>
            <w:tcBorders>
              <w:bottom w:val="single" w:sz="8" w:space="0" w:color="000000"/>
            </w:tcBorders>
            <w:shd w:val="clear" w:color="C4BD97" w:fill="C3D69B"/>
            <w:noWrap/>
            <w:vAlign w:val="bottom"/>
            <w:hideMark/>
          </w:tcPr>
          <w:p w14:paraId="7F55F4BD" w14:textId="77777777" w:rsidR="00124DD7" w:rsidRPr="00124DD7" w:rsidRDefault="00124DD7" w:rsidP="00124DD7">
            <w:pPr>
              <w:spacing w:after="0" w:line="240" w:lineRule="auto"/>
              <w:rPr>
                <w:rFonts w:eastAsia="Times New Roman"/>
                <w:b/>
                <w:bCs/>
                <w:color w:val="000000"/>
                <w:lang w:val="es-NI" w:eastAsia="es-NI"/>
              </w:rPr>
            </w:pPr>
            <w:r w:rsidRPr="00124DD7">
              <w:rPr>
                <w:rFonts w:eastAsia="Times New Roman"/>
                <w:b/>
                <w:bCs/>
                <w:color w:val="000000"/>
                <w:lang w:val="es-NI" w:eastAsia="es-NI"/>
              </w:rPr>
              <w:t>2. VARIABLES SUJETAS A DISTRIBUCIÓN DE PROBABILIDAD (para @RISK)</w:t>
            </w:r>
          </w:p>
        </w:tc>
      </w:tr>
      <w:tr w:rsidR="00124DD7" w:rsidRPr="00124DD7" w14:paraId="7B9D5829" w14:textId="77777777" w:rsidTr="00124DD7">
        <w:trPr>
          <w:trHeight w:val="585"/>
        </w:trPr>
        <w:tc>
          <w:tcPr>
            <w:tcW w:w="0" w:type="auto"/>
            <w:shd w:val="clear" w:color="D5DEE7" w:fill="D9E1F2"/>
            <w:vAlign w:val="center"/>
            <w:hideMark/>
          </w:tcPr>
          <w:p w14:paraId="16BE10E1"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Parámetro</w:t>
            </w:r>
          </w:p>
        </w:tc>
        <w:tc>
          <w:tcPr>
            <w:tcW w:w="0" w:type="auto"/>
            <w:shd w:val="clear" w:color="D5DEE7" w:fill="D9E1F2"/>
            <w:vAlign w:val="center"/>
            <w:hideMark/>
          </w:tcPr>
          <w:p w14:paraId="149A4FAC"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Media (base)</w:t>
            </w:r>
          </w:p>
        </w:tc>
        <w:tc>
          <w:tcPr>
            <w:tcW w:w="0" w:type="auto"/>
            <w:shd w:val="clear" w:color="D5DEE7" w:fill="D9E1F2"/>
            <w:vAlign w:val="center"/>
            <w:hideMark/>
          </w:tcPr>
          <w:p w14:paraId="7EEF3B58"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Mínimo</w:t>
            </w:r>
          </w:p>
        </w:tc>
        <w:tc>
          <w:tcPr>
            <w:tcW w:w="0" w:type="auto"/>
            <w:shd w:val="clear" w:color="D5DEE7" w:fill="D9E1F2"/>
            <w:vAlign w:val="center"/>
            <w:hideMark/>
          </w:tcPr>
          <w:p w14:paraId="3AC49236"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Máximo</w:t>
            </w:r>
          </w:p>
        </w:tc>
        <w:tc>
          <w:tcPr>
            <w:tcW w:w="0" w:type="auto"/>
            <w:shd w:val="clear" w:color="D5DEE7" w:fill="D9E1F2"/>
            <w:vAlign w:val="center"/>
            <w:hideMark/>
          </w:tcPr>
          <w:p w14:paraId="2229E32E"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Distribución sugerida</w:t>
            </w:r>
          </w:p>
        </w:tc>
        <w:tc>
          <w:tcPr>
            <w:tcW w:w="0" w:type="auto"/>
            <w:shd w:val="clear" w:color="D5DEE7" w:fill="D9E1F2"/>
            <w:vAlign w:val="center"/>
            <w:hideMark/>
          </w:tcPr>
          <w:p w14:paraId="3BFD3314" w14:textId="77777777" w:rsidR="00124DD7" w:rsidRPr="00124DD7" w:rsidRDefault="00124DD7" w:rsidP="00124DD7">
            <w:pPr>
              <w:spacing w:after="0" w:line="240" w:lineRule="auto"/>
              <w:jc w:val="center"/>
              <w:rPr>
                <w:rFonts w:eastAsia="Times New Roman"/>
                <w:b/>
                <w:bCs/>
                <w:color w:val="000000"/>
                <w:lang w:val="es-NI" w:eastAsia="es-NI"/>
              </w:rPr>
            </w:pPr>
            <w:r w:rsidRPr="00124DD7">
              <w:rPr>
                <w:rFonts w:eastAsia="Times New Roman"/>
                <w:b/>
                <w:bCs/>
                <w:color w:val="000000"/>
                <w:lang w:val="es-NI" w:eastAsia="es-NI"/>
              </w:rPr>
              <w:t>Referencia en hoja principal</w:t>
            </w:r>
          </w:p>
        </w:tc>
      </w:tr>
      <w:tr w:rsidR="00124DD7" w:rsidRPr="00124DD7" w14:paraId="5A83CAC5" w14:textId="77777777" w:rsidTr="00124DD7">
        <w:trPr>
          <w:trHeight w:val="510"/>
        </w:trPr>
        <w:tc>
          <w:tcPr>
            <w:tcW w:w="0" w:type="auto"/>
            <w:noWrap/>
            <w:vAlign w:val="bottom"/>
            <w:hideMark/>
          </w:tcPr>
          <w:p w14:paraId="5E4C0B30"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Inflación anual</w:t>
            </w:r>
          </w:p>
        </w:tc>
        <w:tc>
          <w:tcPr>
            <w:tcW w:w="0" w:type="auto"/>
            <w:noWrap/>
            <w:vAlign w:val="bottom"/>
            <w:hideMark/>
          </w:tcPr>
          <w:p w14:paraId="265618AA"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4.5%</w:t>
            </w:r>
          </w:p>
        </w:tc>
        <w:tc>
          <w:tcPr>
            <w:tcW w:w="0" w:type="auto"/>
            <w:noWrap/>
            <w:vAlign w:val="bottom"/>
            <w:hideMark/>
          </w:tcPr>
          <w:p w14:paraId="4FFCFEA2"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3.8%</w:t>
            </w:r>
          </w:p>
        </w:tc>
        <w:tc>
          <w:tcPr>
            <w:tcW w:w="0" w:type="auto"/>
            <w:noWrap/>
            <w:vAlign w:val="bottom"/>
            <w:hideMark/>
          </w:tcPr>
          <w:p w14:paraId="37C174A1"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5.4%</w:t>
            </w:r>
          </w:p>
        </w:tc>
        <w:tc>
          <w:tcPr>
            <w:tcW w:w="0" w:type="auto"/>
            <w:hideMark/>
          </w:tcPr>
          <w:p w14:paraId="13A40DEC"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Normal (o PERT)</w:t>
            </w:r>
          </w:p>
        </w:tc>
        <w:tc>
          <w:tcPr>
            <w:tcW w:w="0" w:type="auto"/>
            <w:noWrap/>
            <w:vAlign w:val="bottom"/>
            <w:hideMark/>
          </w:tcPr>
          <w:p w14:paraId="17B6CA83"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Financiero!B11</w:t>
            </w:r>
          </w:p>
        </w:tc>
      </w:tr>
      <w:tr w:rsidR="00124DD7" w:rsidRPr="00124DD7" w14:paraId="4AD71794" w14:textId="77777777" w:rsidTr="00124DD7">
        <w:trPr>
          <w:trHeight w:val="510"/>
        </w:trPr>
        <w:tc>
          <w:tcPr>
            <w:tcW w:w="0" w:type="auto"/>
            <w:noWrap/>
            <w:vAlign w:val="bottom"/>
            <w:hideMark/>
          </w:tcPr>
          <w:p w14:paraId="0D06D6D7"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Costo de leche cruda (Lps/litro)</w:t>
            </w:r>
          </w:p>
        </w:tc>
        <w:tc>
          <w:tcPr>
            <w:tcW w:w="0" w:type="auto"/>
            <w:noWrap/>
            <w:vAlign w:val="bottom"/>
            <w:hideMark/>
          </w:tcPr>
          <w:p w14:paraId="5A6C9F77"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13</w:t>
            </w:r>
          </w:p>
        </w:tc>
        <w:tc>
          <w:tcPr>
            <w:tcW w:w="0" w:type="auto"/>
            <w:noWrap/>
            <w:vAlign w:val="bottom"/>
            <w:hideMark/>
          </w:tcPr>
          <w:p w14:paraId="142E7C43"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12</w:t>
            </w:r>
          </w:p>
        </w:tc>
        <w:tc>
          <w:tcPr>
            <w:tcW w:w="0" w:type="auto"/>
            <w:noWrap/>
            <w:vAlign w:val="bottom"/>
            <w:hideMark/>
          </w:tcPr>
          <w:p w14:paraId="5661DC9F"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15</w:t>
            </w:r>
          </w:p>
        </w:tc>
        <w:tc>
          <w:tcPr>
            <w:tcW w:w="0" w:type="auto"/>
            <w:hideMark/>
          </w:tcPr>
          <w:p w14:paraId="0359A824"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PERT (min, más probable, max)</w:t>
            </w:r>
          </w:p>
        </w:tc>
        <w:tc>
          <w:tcPr>
            <w:tcW w:w="0" w:type="auto"/>
            <w:noWrap/>
            <w:vAlign w:val="bottom"/>
            <w:hideMark/>
          </w:tcPr>
          <w:p w14:paraId="21942188"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Financiero!B13</w:t>
            </w:r>
          </w:p>
        </w:tc>
      </w:tr>
      <w:tr w:rsidR="00124DD7" w:rsidRPr="00124DD7" w14:paraId="47C0B91A" w14:textId="77777777" w:rsidTr="00124DD7">
        <w:trPr>
          <w:trHeight w:val="510"/>
        </w:trPr>
        <w:tc>
          <w:tcPr>
            <w:tcW w:w="0" w:type="auto"/>
            <w:noWrap/>
            <w:vAlign w:val="bottom"/>
            <w:hideMark/>
          </w:tcPr>
          <w:p w14:paraId="38B052F2"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Merma de proceso</w:t>
            </w:r>
          </w:p>
        </w:tc>
        <w:tc>
          <w:tcPr>
            <w:tcW w:w="0" w:type="auto"/>
            <w:noWrap/>
            <w:vAlign w:val="bottom"/>
            <w:hideMark/>
          </w:tcPr>
          <w:p w14:paraId="5F6AE102"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3%</w:t>
            </w:r>
          </w:p>
        </w:tc>
        <w:tc>
          <w:tcPr>
            <w:tcW w:w="0" w:type="auto"/>
            <w:noWrap/>
            <w:vAlign w:val="bottom"/>
            <w:hideMark/>
          </w:tcPr>
          <w:p w14:paraId="2246F46D"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2%</w:t>
            </w:r>
          </w:p>
        </w:tc>
        <w:tc>
          <w:tcPr>
            <w:tcW w:w="0" w:type="auto"/>
            <w:noWrap/>
            <w:vAlign w:val="bottom"/>
            <w:hideMark/>
          </w:tcPr>
          <w:p w14:paraId="171BC641"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4%</w:t>
            </w:r>
          </w:p>
        </w:tc>
        <w:tc>
          <w:tcPr>
            <w:tcW w:w="0" w:type="auto"/>
            <w:hideMark/>
          </w:tcPr>
          <w:p w14:paraId="1F91581F"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PERT (min, más probable, max)</w:t>
            </w:r>
          </w:p>
        </w:tc>
        <w:tc>
          <w:tcPr>
            <w:tcW w:w="0" w:type="auto"/>
            <w:noWrap/>
            <w:vAlign w:val="bottom"/>
            <w:hideMark/>
          </w:tcPr>
          <w:p w14:paraId="25EE730E"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Financiero!B14</w:t>
            </w:r>
          </w:p>
        </w:tc>
      </w:tr>
      <w:tr w:rsidR="00124DD7" w:rsidRPr="00124DD7" w14:paraId="67F322B1" w14:textId="77777777" w:rsidTr="00124DD7">
        <w:trPr>
          <w:trHeight w:val="510"/>
        </w:trPr>
        <w:tc>
          <w:tcPr>
            <w:tcW w:w="0" w:type="auto"/>
            <w:noWrap/>
            <w:vAlign w:val="bottom"/>
            <w:hideMark/>
          </w:tcPr>
          <w:p w14:paraId="4789EC31"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Costo de empaque (Lps/litro)</w:t>
            </w:r>
          </w:p>
        </w:tc>
        <w:tc>
          <w:tcPr>
            <w:tcW w:w="0" w:type="auto"/>
            <w:noWrap/>
            <w:vAlign w:val="bottom"/>
            <w:hideMark/>
          </w:tcPr>
          <w:p w14:paraId="1136F429"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0.87</w:t>
            </w:r>
          </w:p>
        </w:tc>
        <w:tc>
          <w:tcPr>
            <w:tcW w:w="0" w:type="auto"/>
            <w:noWrap/>
            <w:vAlign w:val="bottom"/>
            <w:hideMark/>
          </w:tcPr>
          <w:p w14:paraId="04419301"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0.78</w:t>
            </w:r>
          </w:p>
        </w:tc>
        <w:tc>
          <w:tcPr>
            <w:tcW w:w="0" w:type="auto"/>
            <w:noWrap/>
            <w:vAlign w:val="bottom"/>
            <w:hideMark/>
          </w:tcPr>
          <w:p w14:paraId="62B13320"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0.95</w:t>
            </w:r>
          </w:p>
        </w:tc>
        <w:tc>
          <w:tcPr>
            <w:tcW w:w="0" w:type="auto"/>
            <w:hideMark/>
          </w:tcPr>
          <w:p w14:paraId="43034172"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PERT (min, más probable, max)</w:t>
            </w:r>
          </w:p>
        </w:tc>
        <w:tc>
          <w:tcPr>
            <w:tcW w:w="0" w:type="auto"/>
            <w:noWrap/>
            <w:vAlign w:val="bottom"/>
            <w:hideMark/>
          </w:tcPr>
          <w:p w14:paraId="6EF27EB0"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Financiero!B15</w:t>
            </w:r>
          </w:p>
        </w:tc>
      </w:tr>
      <w:tr w:rsidR="00124DD7" w:rsidRPr="00124DD7" w14:paraId="3DEB180D" w14:textId="77777777" w:rsidTr="00124DD7">
        <w:trPr>
          <w:trHeight w:val="510"/>
        </w:trPr>
        <w:tc>
          <w:tcPr>
            <w:tcW w:w="0" w:type="auto"/>
            <w:noWrap/>
            <w:vAlign w:val="bottom"/>
            <w:hideMark/>
          </w:tcPr>
          <w:p w14:paraId="7586CAC5"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Costo de combustible de reparto (Lps/litro)</w:t>
            </w:r>
          </w:p>
        </w:tc>
        <w:tc>
          <w:tcPr>
            <w:tcW w:w="0" w:type="auto"/>
            <w:noWrap/>
            <w:vAlign w:val="bottom"/>
            <w:hideMark/>
          </w:tcPr>
          <w:p w14:paraId="4F1DEC0A"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0.87</w:t>
            </w:r>
          </w:p>
        </w:tc>
        <w:tc>
          <w:tcPr>
            <w:tcW w:w="0" w:type="auto"/>
            <w:noWrap/>
            <w:vAlign w:val="bottom"/>
            <w:hideMark/>
          </w:tcPr>
          <w:p w14:paraId="49F51ADE"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0.80</w:t>
            </w:r>
          </w:p>
        </w:tc>
        <w:tc>
          <w:tcPr>
            <w:tcW w:w="0" w:type="auto"/>
            <w:noWrap/>
            <w:vAlign w:val="bottom"/>
            <w:hideMark/>
          </w:tcPr>
          <w:p w14:paraId="5B148B51"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0.95</w:t>
            </w:r>
          </w:p>
        </w:tc>
        <w:tc>
          <w:tcPr>
            <w:tcW w:w="0" w:type="auto"/>
            <w:hideMark/>
          </w:tcPr>
          <w:p w14:paraId="3E318602"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 xml:space="preserve">PERT (min=0.80, más probable=0.87, max=0.95) </w:t>
            </w:r>
            <w:r w:rsidRPr="00124DD7">
              <w:rPr>
                <w:rFonts w:eastAsia="Times New Roman"/>
                <w:sz w:val="20"/>
                <w:szCs w:val="20"/>
                <w:lang w:val="es-NI" w:eastAsia="es-NI"/>
              </w:rPr>
              <w:lastRenderedPageBreak/>
              <w:t>— ejemplo dado por el asesor</w:t>
            </w:r>
          </w:p>
        </w:tc>
        <w:tc>
          <w:tcPr>
            <w:tcW w:w="0" w:type="auto"/>
            <w:noWrap/>
            <w:vAlign w:val="bottom"/>
            <w:hideMark/>
          </w:tcPr>
          <w:p w14:paraId="0CEEBD91"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lastRenderedPageBreak/>
              <w:t>Estudio Financiero!B16</w:t>
            </w:r>
          </w:p>
        </w:tc>
      </w:tr>
      <w:tr w:rsidR="00124DD7" w:rsidRPr="00124DD7" w14:paraId="583B0F0D" w14:textId="77777777" w:rsidTr="00124DD7">
        <w:trPr>
          <w:trHeight w:val="510"/>
        </w:trPr>
        <w:tc>
          <w:tcPr>
            <w:tcW w:w="0" w:type="auto"/>
            <w:noWrap/>
            <w:vAlign w:val="bottom"/>
            <w:hideMark/>
          </w:tcPr>
          <w:p w14:paraId="7F068349"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Costos fijos operativos (mensual)</w:t>
            </w:r>
          </w:p>
        </w:tc>
        <w:tc>
          <w:tcPr>
            <w:tcW w:w="0" w:type="auto"/>
            <w:noWrap/>
            <w:vAlign w:val="bottom"/>
            <w:hideMark/>
          </w:tcPr>
          <w:p w14:paraId="37E77C2F"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28,000</w:t>
            </w:r>
          </w:p>
        </w:tc>
        <w:tc>
          <w:tcPr>
            <w:tcW w:w="0" w:type="auto"/>
            <w:noWrap/>
            <w:vAlign w:val="bottom"/>
            <w:hideMark/>
          </w:tcPr>
          <w:p w14:paraId="4693E9DF"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25,200</w:t>
            </w:r>
          </w:p>
        </w:tc>
        <w:tc>
          <w:tcPr>
            <w:tcW w:w="0" w:type="auto"/>
            <w:noWrap/>
            <w:vAlign w:val="bottom"/>
            <w:hideMark/>
          </w:tcPr>
          <w:p w14:paraId="337FDED6"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32,200</w:t>
            </w:r>
          </w:p>
        </w:tc>
        <w:tc>
          <w:tcPr>
            <w:tcW w:w="0" w:type="auto"/>
            <w:hideMark/>
          </w:tcPr>
          <w:p w14:paraId="4B9494E1"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PERT (min, más probable, max)</w:t>
            </w:r>
          </w:p>
        </w:tc>
        <w:tc>
          <w:tcPr>
            <w:tcW w:w="0" w:type="auto"/>
            <w:noWrap/>
            <w:vAlign w:val="bottom"/>
            <w:hideMark/>
          </w:tcPr>
          <w:p w14:paraId="1E204D1D"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Financiero!B21</w:t>
            </w:r>
          </w:p>
        </w:tc>
      </w:tr>
      <w:tr w:rsidR="00124DD7" w:rsidRPr="00124DD7" w14:paraId="1AA8DEB8" w14:textId="77777777" w:rsidTr="00124DD7">
        <w:trPr>
          <w:trHeight w:val="510"/>
        </w:trPr>
        <w:tc>
          <w:tcPr>
            <w:tcW w:w="0" w:type="auto"/>
            <w:noWrap/>
            <w:vAlign w:val="bottom"/>
            <w:hideMark/>
          </w:tcPr>
          <w:p w14:paraId="6CBD446E"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Consumo promedio por cliente (litros/mes)</w:t>
            </w:r>
          </w:p>
        </w:tc>
        <w:tc>
          <w:tcPr>
            <w:tcW w:w="0" w:type="auto"/>
            <w:noWrap/>
            <w:vAlign w:val="bottom"/>
            <w:hideMark/>
          </w:tcPr>
          <w:p w14:paraId="33F72094"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150</w:t>
            </w:r>
          </w:p>
        </w:tc>
        <w:tc>
          <w:tcPr>
            <w:tcW w:w="0" w:type="auto"/>
            <w:noWrap/>
            <w:vAlign w:val="bottom"/>
            <w:hideMark/>
          </w:tcPr>
          <w:p w14:paraId="2AA9A7E8"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128</w:t>
            </w:r>
          </w:p>
        </w:tc>
        <w:tc>
          <w:tcPr>
            <w:tcW w:w="0" w:type="auto"/>
            <w:noWrap/>
            <w:vAlign w:val="bottom"/>
            <w:hideMark/>
          </w:tcPr>
          <w:p w14:paraId="499B3676" w14:textId="77777777" w:rsidR="00124DD7" w:rsidRPr="00124DD7" w:rsidRDefault="00124DD7" w:rsidP="00124DD7">
            <w:pPr>
              <w:spacing w:after="0" w:line="240" w:lineRule="auto"/>
              <w:jc w:val="center"/>
              <w:rPr>
                <w:rFonts w:eastAsia="Times New Roman"/>
                <w:lang w:val="es-NI" w:eastAsia="es-NI"/>
              </w:rPr>
            </w:pPr>
            <w:r w:rsidRPr="00124DD7">
              <w:rPr>
                <w:rFonts w:eastAsia="Times New Roman"/>
                <w:lang w:val="es-NI" w:eastAsia="es-NI"/>
              </w:rPr>
              <w:t>180</w:t>
            </w:r>
          </w:p>
        </w:tc>
        <w:tc>
          <w:tcPr>
            <w:tcW w:w="0" w:type="auto"/>
            <w:hideMark/>
          </w:tcPr>
          <w:p w14:paraId="62853C22" w14:textId="77777777" w:rsidR="00124DD7" w:rsidRPr="00124DD7" w:rsidRDefault="00124DD7" w:rsidP="00124DD7">
            <w:pPr>
              <w:spacing w:after="0" w:line="240" w:lineRule="auto"/>
              <w:jc w:val="center"/>
              <w:rPr>
                <w:rFonts w:eastAsia="Times New Roman"/>
                <w:sz w:val="20"/>
                <w:szCs w:val="20"/>
                <w:lang w:val="es-NI" w:eastAsia="es-NI"/>
              </w:rPr>
            </w:pPr>
            <w:r w:rsidRPr="00124DD7">
              <w:rPr>
                <w:rFonts w:eastAsia="Times New Roman"/>
                <w:sz w:val="20"/>
                <w:szCs w:val="20"/>
                <w:lang w:val="es-NI" w:eastAsia="es-NI"/>
              </w:rPr>
              <w:t>PERT (min, más probable, max)</w:t>
            </w:r>
          </w:p>
        </w:tc>
        <w:tc>
          <w:tcPr>
            <w:tcW w:w="0" w:type="auto"/>
            <w:noWrap/>
            <w:vAlign w:val="bottom"/>
            <w:hideMark/>
          </w:tcPr>
          <w:p w14:paraId="2C60DA71" w14:textId="77777777" w:rsidR="00124DD7" w:rsidRPr="00124DD7" w:rsidRDefault="00124DD7" w:rsidP="00124DD7">
            <w:pPr>
              <w:spacing w:after="0" w:line="240" w:lineRule="auto"/>
              <w:jc w:val="center"/>
              <w:rPr>
                <w:rFonts w:eastAsia="Times New Roman"/>
                <w:i/>
                <w:iCs/>
                <w:color w:val="666666"/>
                <w:sz w:val="18"/>
                <w:szCs w:val="18"/>
                <w:lang w:val="es-NI" w:eastAsia="es-NI"/>
              </w:rPr>
            </w:pPr>
            <w:r w:rsidRPr="00124DD7">
              <w:rPr>
                <w:rFonts w:eastAsia="Times New Roman"/>
                <w:i/>
                <w:iCs/>
                <w:color w:val="666666"/>
                <w:sz w:val="18"/>
                <w:szCs w:val="18"/>
                <w:lang w:val="es-NI" w:eastAsia="es-NI"/>
              </w:rPr>
              <w:t>Estudio Financiero!B23</w:t>
            </w:r>
          </w:p>
        </w:tc>
      </w:tr>
    </w:tbl>
    <w:p w14:paraId="5B74FF20" w14:textId="77777777" w:rsidR="004B5C2D" w:rsidRDefault="00000000">
      <w:pPr>
        <w:rPr>
          <w:lang w:val="es-NI"/>
        </w:rPr>
      </w:pPr>
      <w:r>
        <w:rPr>
          <w:i/>
          <w:iCs/>
          <w:lang w:val="es-NI"/>
        </w:rPr>
        <w:t>Nota.</w:t>
      </w:r>
      <w:r>
        <w:rPr>
          <w:lang w:val="es-NI"/>
        </w:rPr>
        <w:t xml:space="preserve"> Elaboración propia, 2026.</w:t>
      </w:r>
    </w:p>
    <w:p w14:paraId="326C5700" w14:textId="77777777" w:rsidR="00124DD7" w:rsidRPr="00124DD7" w:rsidRDefault="00124DD7" w:rsidP="00124DD7">
      <w:pPr>
        <w:jc w:val="both"/>
        <w:rPr>
          <w:rFonts w:ascii="Times New Roman" w:hAnsi="Times New Roman" w:cs="Times New Roman"/>
          <w:b/>
          <w:bCs/>
          <w:lang w:val="es-NI" w:eastAsia="es-NI"/>
        </w:rPr>
      </w:pPr>
    </w:p>
    <w:p w14:paraId="015275D1" w14:textId="77777777" w:rsidR="00B10564" w:rsidRPr="00B10564" w:rsidRDefault="00B10564" w:rsidP="00B10564">
      <w:pPr>
        <w:jc w:val="both"/>
        <w:rPr>
          <w:rFonts w:ascii="Times New Roman" w:hAnsi="Times New Roman" w:cs="Times New Roman"/>
          <w:lang w:val="es-NI" w:eastAsia="es-NI"/>
        </w:rPr>
      </w:pPr>
    </w:p>
    <w:p w14:paraId="537E8C18"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La Tabla 33 presenta las variables seleccionadas para el análisis probabilístico del proyecto. Estas variables fueron consideradas debido a que presentan un comportamiento incierto y pueden variar durante el horizonte de evaluación en función de factores internos y externos.</w:t>
      </w:r>
    </w:p>
    <w:p w14:paraId="38D16543"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Entre las variables identificadas se encuentran la inflación anual, el costo de la leche cruda, la merma de proceso, el costo de empaque, el costo de combustible de reparto, los costos fijos operativos y el consumo promedio por cliente. Todas ellas poseen una relación directa con los costos de operación, los ingresos o la rentabilidad del proyecto.</w:t>
      </w:r>
    </w:p>
    <w:p w14:paraId="542699E6" w14:textId="77777777" w:rsidR="00B10564" w:rsidRDefault="00124DD7" w:rsidP="00124DD7">
      <w:pPr>
        <w:jc w:val="both"/>
        <w:rPr>
          <w:rFonts w:ascii="Times New Roman" w:hAnsi="Times New Roman" w:cs="Times New Roman"/>
          <w:lang w:val="es-NI" w:eastAsia="es-NI"/>
        </w:rPr>
      </w:pPr>
      <w:r w:rsidRPr="00124DD7">
        <w:rPr>
          <w:lang w:val="es-NI" w:eastAsia="es-NI"/>
        </w:rPr>
        <w:t>Para la mayoría de los parámetros se recomienda la utilización de distribuciones tipo PERT, debido a que permiten trabajar con un valor mínimo, un valor más probable y un valor máximo, proporcionando una representación adecuada cuando no se dispone de grandes volúmenes de información histórica. En el caso de la inflación anual también puede utilizarse una distribución normal o PERT, considerando los rangos macroeconómicos estimados.</w:t>
      </w:r>
    </w:p>
    <w:p w14:paraId="67EAEF3C" w14:textId="77777777" w:rsidR="00124DD7" w:rsidRDefault="00124DD7" w:rsidP="00124DD7">
      <w:pPr>
        <w:jc w:val="both"/>
        <w:rPr>
          <w:rFonts w:ascii="Times New Roman" w:hAnsi="Times New Roman" w:cs="Times New Roman"/>
          <w:b/>
          <w:bCs/>
          <w:lang w:val="es-NI" w:eastAsia="es-NI"/>
        </w:rPr>
      </w:pPr>
      <w:r w:rsidRPr="00124DD7">
        <w:rPr>
          <w:b/>
          <w:bCs/>
          <w:lang w:val="es-NI" w:eastAsia="es-NI"/>
        </w:rPr>
        <w:t>Justificación de las distribuciones utilizadas</w:t>
      </w:r>
      <w:r>
        <w:rPr>
          <w:b/>
          <w:bCs/>
          <w:lang w:val="es-NI" w:eastAsia="es-NI"/>
        </w:rPr>
        <w:t>.</w:t>
      </w:r>
    </w:p>
    <w:p w14:paraId="3AE8B31A"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Inflación anual</w:t>
      </w:r>
    </w:p>
    <w:p w14:paraId="0C2BD247"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La inflación fue modelada mediante una distribución Normal o PERT con valores comprendidos entre 3.8 % y 5.4 %, tomando como valor central el 4.5 %. Esta variable afecta tanto los costos operativos como la evolución futura de los precios de venta.</w:t>
      </w:r>
    </w:p>
    <w:p w14:paraId="082E9B81"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Costo de leche cruda</w:t>
      </w:r>
    </w:p>
    <w:p w14:paraId="7F104FB1"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lastRenderedPageBreak/>
        <w:t>Se utilizó una distribución PERT con un mínimo de L 12, un valor más probable de L 13 y un máximo de L 15 por litro. Esta variable constituye el principal componente del costo de producción y representa uno de los factores de mayor impacto sobre la rentabilidad del proyecto.</w:t>
      </w:r>
    </w:p>
    <w:p w14:paraId="2FCE4378"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Merma de proceso</w:t>
      </w:r>
    </w:p>
    <w:p w14:paraId="16FF2A56"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La merma fue modelada mediante una distribución PERT entre 2 % y 4 %, considerando un valor esperado de 3 %. Su comportamiento depende directamente de la eficiencia operativa y de las condiciones reales de producción.</w:t>
      </w:r>
    </w:p>
    <w:p w14:paraId="5607F39E"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Costos de empaque</w:t>
      </w:r>
    </w:p>
    <w:p w14:paraId="0A19CE17" w14:textId="77777777" w:rsidR="00124DD7" w:rsidRDefault="00124DD7" w:rsidP="00124DD7">
      <w:pPr>
        <w:jc w:val="both"/>
        <w:rPr>
          <w:rFonts w:ascii="Times New Roman" w:hAnsi="Times New Roman" w:cs="Times New Roman"/>
          <w:lang w:val="es-NI" w:eastAsia="es-NI"/>
        </w:rPr>
      </w:pPr>
      <w:r w:rsidRPr="00124DD7">
        <w:rPr>
          <w:lang w:val="es-NI" w:eastAsia="es-NI"/>
        </w:rPr>
        <w:t>El costo de empaque se modeló mediante una distribución PERT con un rango entre L 0.78 y L 0.95 por litro, debido a la variabilidad observada en los precios de los materiales utilizados para el envasado</w:t>
      </w:r>
    </w:p>
    <w:p w14:paraId="1B040C18" w14:textId="77777777" w:rsidR="00124DD7" w:rsidRDefault="00124DD7" w:rsidP="00124DD7">
      <w:pPr>
        <w:jc w:val="both"/>
        <w:rPr>
          <w:rFonts w:ascii="Times New Roman" w:hAnsi="Times New Roman" w:cs="Times New Roman"/>
          <w:lang w:val="es-NI" w:eastAsia="es-NI"/>
        </w:rPr>
      </w:pPr>
    </w:p>
    <w:p w14:paraId="0550AFFE" w14:textId="77777777" w:rsidR="00124DD7" w:rsidRDefault="00124DD7" w:rsidP="00124DD7">
      <w:pPr>
        <w:jc w:val="both"/>
        <w:rPr>
          <w:rFonts w:ascii="Times New Roman" w:hAnsi="Times New Roman" w:cs="Times New Roman"/>
          <w:lang w:val="es-NI" w:eastAsia="es-NI"/>
        </w:rPr>
      </w:pPr>
    </w:p>
    <w:p w14:paraId="037C4A64" w14:textId="77777777" w:rsidR="00124DD7" w:rsidRPr="00124DD7" w:rsidRDefault="00124DD7" w:rsidP="00124DD7">
      <w:pPr>
        <w:jc w:val="both"/>
        <w:rPr>
          <w:rFonts w:ascii="Times New Roman" w:hAnsi="Times New Roman" w:cs="Times New Roman"/>
          <w:lang w:val="es-NI" w:eastAsia="es-NI"/>
        </w:rPr>
      </w:pPr>
    </w:p>
    <w:p w14:paraId="523E8AC3"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Costos de combustible</w:t>
      </w:r>
    </w:p>
    <w:p w14:paraId="445E29AA"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B713BE4"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Costos fijos operativos</w:t>
      </w:r>
    </w:p>
    <w:p w14:paraId="72139190"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73C42557"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Consumo promedio por cliente</w:t>
      </w:r>
    </w:p>
    <w:p w14:paraId="46D96754" w14:textId="77777777" w:rsidR="00124DD7" w:rsidRDefault="00124DD7" w:rsidP="00124DD7">
      <w:pPr>
        <w:jc w:val="both"/>
        <w:rPr>
          <w:rFonts w:ascii="Times New Roman" w:hAnsi="Times New Roman" w:cs="Times New Roman"/>
          <w:lang w:val="es-NI" w:eastAsia="es-NI"/>
        </w:rPr>
      </w:pPr>
      <w:r w:rsidRPr="00124DD7">
        <w:rPr>
          <w:lang w:val="es-NI" w:eastAsia="es-NI"/>
        </w:rPr>
        <w:t>El consumo promedio por cliente se modeló mediante una distribución PERT con valores comprendidos entre 128 y 180 litros mensuales, manteniendo un valor más probable de 150 litros. Esta variable tiene un efecto directo sobre las ventas proyectadas y los ingresos generados por la empresa.</w:t>
      </w:r>
    </w:p>
    <w:p w14:paraId="1D5DCA93" w14:textId="77777777" w:rsidR="00124DD7" w:rsidRPr="00124DD7" w:rsidRDefault="00124DD7" w:rsidP="00124DD7">
      <w:pPr>
        <w:jc w:val="both"/>
        <w:rPr>
          <w:rFonts w:ascii="Times New Roman" w:hAnsi="Times New Roman" w:cs="Times New Roman"/>
          <w:b/>
          <w:bCs/>
          <w:lang w:val="es-NI" w:eastAsia="es-NI"/>
        </w:rPr>
      </w:pPr>
      <w:r w:rsidRPr="00124DD7">
        <w:rPr>
          <w:b/>
          <w:bCs/>
          <w:lang w:val="es-NI" w:eastAsia="es-NI"/>
        </w:rPr>
        <w:t>Importancia del análisis Monte Carlo.</w:t>
      </w:r>
    </w:p>
    <w:p w14:paraId="323120B3"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lastRenderedPageBreak/>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21C04ED1" w14:textId="77777777" w:rsidR="00124DD7" w:rsidRPr="00124DD7" w:rsidRDefault="00124DD7" w:rsidP="00124DD7">
      <w:pPr>
        <w:jc w:val="both"/>
        <w:rPr>
          <w:rFonts w:ascii="Times New Roman" w:hAnsi="Times New Roman" w:cs="Times New Roman"/>
          <w:lang w:val="es-NI" w:eastAsia="es-NI"/>
        </w:rPr>
      </w:pPr>
      <w:r w:rsidRPr="00124DD7">
        <w:rPr>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699C6EF5" w14:textId="77777777" w:rsidR="00124DD7" w:rsidRPr="00B10564" w:rsidRDefault="00124DD7" w:rsidP="00124DD7">
      <w:pPr>
        <w:jc w:val="both"/>
        <w:rPr>
          <w:rFonts w:ascii="Times New Roman" w:hAnsi="Times New Roman" w:cs="Times New Roman"/>
          <w:lang w:val="es-NI" w:eastAsia="es-NI"/>
        </w:rPr>
      </w:pPr>
    </w:p>
    <w:p w14:paraId="31598E56" w14:textId="77777777" w:rsidR="00B10564" w:rsidRPr="00B10564" w:rsidRDefault="00B10564" w:rsidP="00B10564">
      <w:pPr>
        <w:jc w:val="both"/>
        <w:rPr>
          <w:rFonts w:ascii="Times New Roman" w:hAnsi="Times New Roman" w:cs="Times New Roman"/>
          <w:lang w:val="es-NI" w:eastAsia="es-NI"/>
        </w:rPr>
      </w:pPr>
    </w:p>
    <w:p w14:paraId="53B65135" w14:textId="77777777" w:rsidR="00B10564" w:rsidRPr="00B10564" w:rsidRDefault="00B10564" w:rsidP="00B10564">
      <w:pPr>
        <w:jc w:val="both"/>
        <w:rPr>
          <w:rFonts w:ascii="Times New Roman" w:hAnsi="Times New Roman" w:cs="Times New Roman"/>
          <w:b/>
          <w:bCs/>
          <w:lang w:val="es-NI" w:eastAsia="es-NI"/>
        </w:rPr>
      </w:pPr>
    </w:p>
    <w:p w14:paraId="14564189" w14:textId="77777777" w:rsidR="00B10564" w:rsidRPr="00B10564" w:rsidRDefault="00B10564" w:rsidP="00B10564">
      <w:pPr>
        <w:jc w:val="both"/>
        <w:rPr>
          <w:rFonts w:ascii="Times New Roman" w:hAnsi="Times New Roman" w:cs="Times New Roman"/>
          <w:lang w:val="es-NI" w:eastAsia="es-NI"/>
        </w:rPr>
      </w:pPr>
    </w:p>
    <w:p w14:paraId="4C1CF218" w14:textId="77777777" w:rsidR="00B10564" w:rsidRPr="00B10564" w:rsidRDefault="00B10564" w:rsidP="00B10564">
      <w:pPr>
        <w:jc w:val="both"/>
        <w:rPr>
          <w:rFonts w:ascii="Times New Roman" w:hAnsi="Times New Roman" w:cs="Times New Roman"/>
          <w:b/>
          <w:bCs/>
          <w:lang w:val="es-NI" w:eastAsia="es-NI"/>
        </w:rPr>
      </w:pPr>
    </w:p>
    <w:p w14:paraId="0D806DF2" w14:textId="77777777" w:rsidR="008A0BE4" w:rsidRPr="008A0BE4" w:rsidRDefault="008A0BE4" w:rsidP="008A0BE4">
      <w:pPr>
        <w:jc w:val="both"/>
        <w:rPr>
          <w:rFonts w:ascii="Times New Roman" w:hAnsi="Times New Roman" w:cs="Times New Roman"/>
          <w:b/>
          <w:bCs/>
          <w:lang w:val="es-NI" w:eastAsia="es-NI"/>
        </w:rPr>
      </w:pPr>
    </w:p>
    <w:p w14:paraId="13068D9F" w14:textId="77777777" w:rsidR="008A0BE4" w:rsidRPr="008A0BE4" w:rsidRDefault="008A0BE4" w:rsidP="008A0BE4">
      <w:pPr>
        <w:jc w:val="both"/>
        <w:rPr>
          <w:rFonts w:ascii="Times New Roman" w:hAnsi="Times New Roman" w:cs="Times New Roman"/>
          <w:lang w:val="es-NI" w:eastAsia="es-NI"/>
        </w:rPr>
      </w:pPr>
    </w:p>
    <w:p w14:paraId="7D73C2C8" w14:textId="77777777" w:rsidR="008A0BE4" w:rsidRPr="008A0BE4" w:rsidRDefault="008A0BE4" w:rsidP="008A0BE4">
      <w:pPr>
        <w:jc w:val="both"/>
        <w:rPr>
          <w:rFonts w:ascii="Times New Roman" w:hAnsi="Times New Roman" w:cs="Times New Roman"/>
          <w:lang w:val="es-NI" w:eastAsia="es-NI"/>
        </w:rPr>
      </w:pPr>
    </w:p>
    <w:p w14:paraId="5D04716F" w14:textId="77777777" w:rsidR="00BF6BEE" w:rsidRPr="008A0BE4" w:rsidRDefault="00BF6BEE" w:rsidP="008A0BE4">
      <w:pPr>
        <w:jc w:val="both"/>
        <w:rPr>
          <w:rFonts w:ascii="Times New Roman" w:hAnsi="Times New Roman" w:cs="Times New Roman"/>
          <w:lang w:val="es-NI" w:eastAsia="es-NI"/>
        </w:rPr>
      </w:pPr>
    </w:p>
    <w:p w14:paraId="0E80960E" w14:textId="77777777" w:rsidR="00BF6BEE" w:rsidRDefault="00BF6BEE" w:rsidP="00BF6BEE">
      <w:pPr>
        <w:jc w:val="both"/>
        <w:rPr>
          <w:rFonts w:ascii="Times New Roman" w:hAnsi="Times New Roman" w:cs="Times New Roman"/>
          <w:lang w:val="es-NI" w:eastAsia="es-NI"/>
        </w:rPr>
      </w:pPr>
    </w:p>
    <w:p w14:paraId="76094BAF" w14:textId="77777777" w:rsidR="00BF6BEE" w:rsidRPr="00BF6BEE" w:rsidRDefault="00BF6BEE" w:rsidP="00BF6BEE">
      <w:pPr>
        <w:jc w:val="both"/>
        <w:rPr>
          <w:rFonts w:ascii="Times New Roman" w:hAnsi="Times New Roman" w:cs="Times New Roman"/>
          <w:b/>
          <w:bCs/>
          <w:lang w:val="es-NI" w:eastAsia="es-NI"/>
        </w:rPr>
      </w:pPr>
    </w:p>
    <w:p w14:paraId="5DA9660B" w14:textId="77777777" w:rsidR="00BF6BEE" w:rsidRPr="00BF6BEE" w:rsidRDefault="00BF6BEE" w:rsidP="00BF6BEE">
      <w:pPr>
        <w:jc w:val="both"/>
        <w:rPr>
          <w:rFonts w:ascii="Times New Roman" w:hAnsi="Times New Roman" w:cs="Times New Roman"/>
          <w:b/>
          <w:bCs/>
          <w:lang w:val="es-NI" w:eastAsia="es-NI"/>
        </w:rPr>
      </w:pPr>
    </w:p>
    <w:p w14:paraId="46BC9C5F" w14:textId="77777777" w:rsidR="00BF6BEE" w:rsidRPr="00BF6BEE" w:rsidRDefault="00BF6BEE" w:rsidP="00BF6BEE">
      <w:pPr>
        <w:jc w:val="both"/>
        <w:rPr>
          <w:rFonts w:ascii="Times New Roman" w:hAnsi="Times New Roman" w:cs="Times New Roman"/>
          <w:lang w:val="es-NI" w:eastAsia="es-NI"/>
        </w:rPr>
      </w:pPr>
    </w:p>
    <w:p w14:paraId="4CC7C353" w14:textId="77777777" w:rsidR="00BF6BEE" w:rsidRPr="00BF6BEE" w:rsidRDefault="00BF6BEE" w:rsidP="00BF6BEE">
      <w:pPr>
        <w:jc w:val="both"/>
        <w:rPr>
          <w:rFonts w:ascii="Times New Roman" w:hAnsi="Times New Roman" w:cs="Times New Roman"/>
          <w:b/>
          <w:bCs/>
          <w:lang w:val="es-NI" w:eastAsia="es-NI"/>
        </w:rPr>
      </w:pPr>
    </w:p>
    <w:p w14:paraId="269D26B0" w14:textId="77777777" w:rsidR="00BF6BEE" w:rsidRPr="00BF6BEE" w:rsidRDefault="00BF6BEE" w:rsidP="00BF6BEE">
      <w:pPr>
        <w:jc w:val="both"/>
        <w:rPr>
          <w:rFonts w:ascii="Times New Roman" w:hAnsi="Times New Roman" w:cs="Times New Roman"/>
          <w:b/>
          <w:bCs/>
          <w:lang w:val="es-NI" w:eastAsia="es-NI"/>
        </w:rPr>
      </w:pPr>
    </w:p>
    <w:p w14:paraId="75E1F81D" w14:textId="77777777" w:rsidR="00BF6BEE" w:rsidRPr="00BF6BEE" w:rsidRDefault="00BF6BEE" w:rsidP="00BF6BEE">
      <w:pPr>
        <w:jc w:val="both"/>
        <w:rPr>
          <w:rFonts w:ascii="Times New Roman" w:hAnsi="Times New Roman" w:cs="Times New Roman"/>
          <w:lang w:val="es-NI" w:eastAsia="es-NI"/>
        </w:rPr>
      </w:pPr>
    </w:p>
    <w:p w14:paraId="78F869FE" w14:textId="77777777" w:rsidR="00E54FC4" w:rsidRDefault="00E54FC4" w:rsidP="00E54FC4">
      <w:pPr>
        <w:jc w:val="both"/>
        <w:rPr>
          <w:rFonts w:ascii="Times New Roman" w:hAnsi="Times New Roman" w:cs="Times New Roman"/>
          <w:b/>
          <w:bCs/>
          <w:lang w:val="es-NI" w:eastAsia="es-NI"/>
        </w:rPr>
      </w:pPr>
    </w:p>
    <w:p w14:paraId="6D07200B" w14:textId="77777777" w:rsidR="00BF6BEE" w:rsidRPr="00E54FC4" w:rsidRDefault="00BF6BEE" w:rsidP="00E54FC4">
      <w:pPr>
        <w:jc w:val="both"/>
        <w:rPr>
          <w:rFonts w:ascii="Times New Roman" w:hAnsi="Times New Roman" w:cs="Times New Roman"/>
          <w:b/>
          <w:bCs/>
          <w:lang w:val="es-NI" w:eastAsia="es-NI"/>
        </w:rPr>
      </w:pPr>
    </w:p>
    <w:p w14:paraId="4565400E" w14:textId="77777777" w:rsidR="00E54FC4" w:rsidRPr="00E54FC4" w:rsidRDefault="00E54FC4" w:rsidP="00E54FC4">
      <w:pPr>
        <w:jc w:val="both"/>
        <w:rPr>
          <w:rFonts w:ascii="Times New Roman" w:hAnsi="Times New Roman" w:cs="Times New Roman"/>
          <w:lang w:val="es-NI"/>
        </w:rPr>
      </w:pPr>
    </w:p>
    <w:p w14:paraId="58572EE1" w14:textId="77777777" w:rsidR="002E2699" w:rsidRPr="00E54FC4" w:rsidRDefault="002E2699" w:rsidP="00E54FC4">
      <w:pPr>
        <w:rPr>
          <w:lang w:val="es-NI"/>
        </w:rPr>
      </w:pPr>
    </w:p>
    <w:p w14:paraId="23AE46C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FDD2BDC"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2E87748"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B34CF68"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405C93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5D04DCF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E9E642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D74CCEA"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4E5EEF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40C8DC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0A72F2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8C7F52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A14D62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C6848B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7BB922A"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1E339BD"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52AD16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6AFB8F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E582BE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9847A8"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801C79C"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7535B6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3E64CF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522A12D"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C8E1D4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306162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B8C4B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048BB40" w14:textId="77777777" w:rsidR="004B5C2D" w:rsidRDefault="004B5C2D">
      <w:pPr>
        <w:jc w:val="both"/>
        <w:rPr>
          <w:lang w:val="es-NI"/>
        </w:rPr>
      </w:pPr>
    </w:p>
    <w:p w14:paraId="61447A63" w14:textId="77777777" w:rsidR="004B5C2D" w:rsidRDefault="00000000">
      <w:pPr>
        <w:spacing w:after="160" w:line="257" w:lineRule="auto"/>
        <w:jc w:val="both"/>
        <w:rPr>
          <w:lang w:val="es-NI"/>
        </w:rPr>
      </w:pPr>
      <w:r>
        <w:rPr>
          <w:b/>
          <w:bCs/>
          <w:lang w:val="es-NI"/>
        </w:rPr>
        <w:t>Análisis de Riesgos</w:t>
      </w:r>
    </w:p>
    <w:p w14:paraId="1B1816A3" w14:textId="77777777" w:rsidR="004B5C2D" w:rsidRDefault="00000000">
      <w:pPr>
        <w:jc w:val="both"/>
        <w:rPr>
          <w:lang w:val="es-NI"/>
        </w:rPr>
      </w:pPr>
      <w:r>
        <w:rPr>
          <w:lang w:val="es-NI"/>
        </w:rPr>
        <w:lastRenderedPageBreak/>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0629298F" w14:textId="77777777" w:rsidR="004B5C2D" w:rsidRDefault="00000000">
      <w:pPr>
        <w:jc w:val="both"/>
        <w:rPr>
          <w:lang w:val="es-NI"/>
        </w:rPr>
      </w:pPr>
      <w:r>
        <w:rPr>
          <w:lang w:val="es-NI"/>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el número de veces que el evento se materializa en un período determinado y se modeló mediante una distribución de Poisson cuyo parámetro de intensidad corresponde a la probabilidad anual de ocurrencia asignada a cada riesgo. Esta especificación admite más de una materialización del evento dentro de un mismo año, razón por la cual la frecuencia acumulada de un riesgo puede superar el número de períodos del horizonte de evaluación.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42C0B38" w14:textId="77777777" w:rsidR="004B5C2D" w:rsidRDefault="00000000">
      <w:pPr>
        <w:jc w:val="both"/>
        <w:rPr>
          <w:lang w:val="es-NI"/>
        </w:rPr>
      </w:pPr>
      <w:r>
        <w:rPr>
          <w:lang w:val="es-NI"/>
        </w:rPr>
        <w:t>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58B74CFE" w14:textId="77777777" w:rsidR="004B5C2D" w:rsidRDefault="00000000">
      <w:pPr>
        <w:jc w:val="both"/>
        <w:rPr>
          <w:lang w:val="es-NI"/>
        </w:rPr>
      </w:pPr>
      <w:r>
        <w:rPr>
          <w:lang w:val="es-NI"/>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las bandas delimitadas en la parte superior de cada gráfica corresponden al intervalo de confianza del 90 %, definido por los percentiles 5 y 95 de la distribución simulada, siendo este último el que se emplea posteriormente como valor en riesgo al 95 % de confianza.</w:t>
      </w:r>
    </w:p>
    <w:p w14:paraId="0B118A9D" w14:textId="77777777" w:rsidR="004B5C2D" w:rsidRDefault="004B5C2D">
      <w:pPr>
        <w:jc w:val="both"/>
        <w:rPr>
          <w:lang w:val="es-NI"/>
        </w:rPr>
      </w:pPr>
    </w:p>
    <w:p w14:paraId="3AFF5073" w14:textId="77777777" w:rsidR="004B5C2D" w:rsidRDefault="00000000">
      <w:pPr>
        <w:jc w:val="both"/>
        <w:rPr>
          <w:lang w:val="es-NI"/>
        </w:rPr>
      </w:pPr>
      <w:r>
        <w:rPr>
          <w:b/>
          <w:bCs/>
          <w:lang w:val="es-NI"/>
        </w:rPr>
        <w:lastRenderedPageBreak/>
        <w:t>Identificación y parametrización de los riesgos</w:t>
      </w:r>
    </w:p>
    <w:p w14:paraId="6FBE1415" w14:textId="77777777" w:rsidR="004B5C2D" w:rsidRDefault="00000000">
      <w:pPr>
        <w:keepNext/>
        <w:spacing w:after="0"/>
        <w:rPr>
          <w:lang w:val="es-NI"/>
        </w:rPr>
      </w:pPr>
      <w:r>
        <w:rPr>
          <w:b/>
          <w:bCs/>
          <w:lang w:val="es-NI"/>
        </w:rPr>
        <w:t>Tabla 34</w:t>
      </w:r>
    </w:p>
    <w:p w14:paraId="6A154E55" w14:textId="77777777" w:rsidR="004B5C2D" w:rsidRDefault="00000000">
      <w:pPr>
        <w:keepNext/>
        <w:rPr>
          <w:lang w:val="es-NI"/>
        </w:rPr>
      </w:pPr>
      <w:r>
        <w:rPr>
          <w:i/>
          <w:iCs/>
          <w:lang w:val="es-NI"/>
        </w:rPr>
        <w:t>Registro de riesgos identificados y parámetros de modelación</w:t>
      </w:r>
    </w:p>
    <w:tbl>
      <w:tblPr>
        <w:tblStyle w:val="Tablaconcuadrcula1"/>
        <w:tblW w:w="93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667"/>
        <w:gridCol w:w="1781"/>
        <w:gridCol w:w="1382"/>
        <w:gridCol w:w="1141"/>
        <w:gridCol w:w="1248"/>
        <w:gridCol w:w="1141"/>
      </w:tblGrid>
      <w:tr w:rsidR="004B5C2D" w14:paraId="18AE004E" w14:textId="77777777">
        <w:trPr>
          <w:tblHeader/>
        </w:trPr>
        <w:tc>
          <w:tcPr>
            <w:tcW w:w="3024" w:type="dxa"/>
            <w:tcBorders>
              <w:bottom w:val="single" w:sz="8" w:space="0" w:color="000000"/>
            </w:tcBorders>
          </w:tcPr>
          <w:p w14:paraId="4E6AF183" w14:textId="77777777" w:rsidR="004B5C2D" w:rsidRDefault="00000000">
            <w:pPr>
              <w:spacing w:after="0" w:line="240" w:lineRule="auto"/>
              <w:jc w:val="center"/>
              <w:rPr>
                <w:b/>
                <w:bCs/>
                <w:sz w:val="22"/>
                <w:szCs w:val="22"/>
                <w:lang w:val="es-NI"/>
              </w:rPr>
            </w:pPr>
            <w:r>
              <w:rPr>
                <w:b/>
                <w:bCs/>
                <w:sz w:val="22"/>
                <w:szCs w:val="22"/>
                <w:lang w:val="es-NI"/>
              </w:rPr>
              <w:t>Riesgo</w:t>
            </w:r>
          </w:p>
        </w:tc>
        <w:tc>
          <w:tcPr>
            <w:tcW w:w="1440" w:type="dxa"/>
            <w:tcBorders>
              <w:bottom w:val="single" w:sz="8" w:space="0" w:color="000000"/>
            </w:tcBorders>
          </w:tcPr>
          <w:p w14:paraId="77C0183C" w14:textId="77777777" w:rsidR="004B5C2D" w:rsidRDefault="00000000">
            <w:pPr>
              <w:spacing w:after="0" w:line="240" w:lineRule="auto"/>
              <w:jc w:val="center"/>
              <w:rPr>
                <w:b/>
                <w:bCs/>
                <w:sz w:val="22"/>
                <w:szCs w:val="22"/>
                <w:lang w:val="es-NI"/>
              </w:rPr>
            </w:pPr>
            <w:r>
              <w:rPr>
                <w:b/>
                <w:bCs/>
                <w:sz w:val="22"/>
                <w:szCs w:val="22"/>
                <w:lang w:val="es-NI"/>
              </w:rPr>
              <w:t>Categoría</w:t>
            </w:r>
          </w:p>
        </w:tc>
        <w:tc>
          <w:tcPr>
            <w:tcW w:w="1296" w:type="dxa"/>
            <w:tcBorders>
              <w:bottom w:val="single" w:sz="8" w:space="0" w:color="000000"/>
            </w:tcBorders>
          </w:tcPr>
          <w:p w14:paraId="1F6EBA59" w14:textId="77777777" w:rsidR="004B5C2D" w:rsidRDefault="00000000">
            <w:pPr>
              <w:spacing w:after="0" w:line="240" w:lineRule="auto"/>
              <w:jc w:val="center"/>
              <w:rPr>
                <w:b/>
                <w:bCs/>
                <w:sz w:val="22"/>
                <w:szCs w:val="22"/>
                <w:lang w:val="es-NI"/>
              </w:rPr>
            </w:pPr>
            <w:r>
              <w:rPr>
                <w:b/>
                <w:bCs/>
                <w:sz w:val="22"/>
                <w:szCs w:val="22"/>
                <w:lang w:val="es-NI"/>
              </w:rPr>
              <w:t>Probabilidad</w:t>
            </w:r>
            <w:r>
              <w:br/>
            </w:r>
            <w:r>
              <w:rPr>
                <w:b/>
                <w:bCs/>
                <w:sz w:val="22"/>
                <w:szCs w:val="22"/>
                <w:lang w:val="es-NI"/>
              </w:rPr>
              <w:t>anual</w:t>
            </w:r>
          </w:p>
        </w:tc>
        <w:tc>
          <w:tcPr>
            <w:tcW w:w="1152" w:type="dxa"/>
            <w:tcBorders>
              <w:bottom w:val="single" w:sz="8" w:space="0" w:color="000000"/>
            </w:tcBorders>
          </w:tcPr>
          <w:p w14:paraId="75EFA83E" w14:textId="77777777" w:rsidR="004B5C2D" w:rsidRDefault="00000000">
            <w:pPr>
              <w:spacing w:after="0" w:line="240" w:lineRule="auto"/>
              <w:jc w:val="center"/>
              <w:rPr>
                <w:b/>
                <w:bCs/>
                <w:sz w:val="22"/>
                <w:szCs w:val="22"/>
                <w:lang w:val="es-NI"/>
              </w:rPr>
            </w:pPr>
            <w:r>
              <w:rPr>
                <w:b/>
                <w:bCs/>
                <w:sz w:val="22"/>
                <w:szCs w:val="22"/>
                <w:lang w:val="es-NI"/>
              </w:rPr>
              <w:t>Impacto</w:t>
            </w:r>
            <w:r>
              <w:br/>
            </w:r>
            <w:r>
              <w:rPr>
                <w:b/>
                <w:bCs/>
                <w:sz w:val="22"/>
                <w:szCs w:val="22"/>
                <w:lang w:val="es-NI"/>
              </w:rPr>
              <w:t>mínimo (L)</w:t>
            </w:r>
          </w:p>
        </w:tc>
        <w:tc>
          <w:tcPr>
            <w:tcW w:w="1296" w:type="dxa"/>
            <w:tcBorders>
              <w:bottom w:val="single" w:sz="8" w:space="0" w:color="000000"/>
            </w:tcBorders>
          </w:tcPr>
          <w:p w14:paraId="06165068" w14:textId="77777777" w:rsidR="004B5C2D" w:rsidRDefault="00000000">
            <w:pPr>
              <w:spacing w:after="0" w:line="240" w:lineRule="auto"/>
              <w:jc w:val="center"/>
              <w:rPr>
                <w:b/>
                <w:bCs/>
                <w:sz w:val="22"/>
                <w:szCs w:val="22"/>
                <w:lang w:val="es-NI"/>
              </w:rPr>
            </w:pPr>
            <w:r>
              <w:rPr>
                <w:b/>
                <w:bCs/>
                <w:sz w:val="22"/>
                <w:szCs w:val="22"/>
                <w:lang w:val="es-NI"/>
              </w:rPr>
              <w:t>Impacto más</w:t>
            </w:r>
            <w:r>
              <w:br/>
            </w:r>
            <w:r>
              <w:rPr>
                <w:b/>
                <w:bCs/>
                <w:sz w:val="22"/>
                <w:szCs w:val="22"/>
                <w:lang w:val="es-NI"/>
              </w:rPr>
              <w:t>probable (L)</w:t>
            </w:r>
          </w:p>
        </w:tc>
        <w:tc>
          <w:tcPr>
            <w:tcW w:w="1152" w:type="dxa"/>
            <w:tcBorders>
              <w:bottom w:val="single" w:sz="8" w:space="0" w:color="000000"/>
            </w:tcBorders>
          </w:tcPr>
          <w:p w14:paraId="21175F41" w14:textId="77777777" w:rsidR="004B5C2D" w:rsidRDefault="00000000">
            <w:pPr>
              <w:spacing w:after="0" w:line="240" w:lineRule="auto"/>
              <w:jc w:val="center"/>
              <w:rPr>
                <w:b/>
                <w:bCs/>
                <w:sz w:val="22"/>
                <w:szCs w:val="22"/>
                <w:lang w:val="es-NI"/>
              </w:rPr>
            </w:pPr>
            <w:r>
              <w:rPr>
                <w:b/>
                <w:bCs/>
                <w:sz w:val="22"/>
                <w:szCs w:val="22"/>
                <w:lang w:val="es-NI"/>
              </w:rPr>
              <w:t>Impacto</w:t>
            </w:r>
            <w:r>
              <w:br/>
            </w:r>
            <w:r>
              <w:rPr>
                <w:b/>
                <w:bCs/>
                <w:sz w:val="22"/>
                <w:szCs w:val="22"/>
                <w:lang w:val="es-NI"/>
              </w:rPr>
              <w:t>máximo (L)</w:t>
            </w:r>
          </w:p>
        </w:tc>
      </w:tr>
      <w:tr w:rsidR="004B5C2D" w14:paraId="140366C3" w14:textId="77777777">
        <w:tc>
          <w:tcPr>
            <w:tcW w:w="3024" w:type="dxa"/>
          </w:tcPr>
          <w:p w14:paraId="664E72F2" w14:textId="77777777" w:rsidR="004B5C2D" w:rsidRDefault="00000000">
            <w:pPr>
              <w:spacing w:after="0" w:line="240" w:lineRule="auto"/>
              <w:rPr>
                <w:sz w:val="22"/>
                <w:szCs w:val="22"/>
                <w:lang w:val="es-NI"/>
              </w:rPr>
            </w:pPr>
            <w:r>
              <w:rPr>
                <w:sz w:val="22"/>
                <w:szCs w:val="22"/>
                <w:lang w:val="es-NI"/>
              </w:rPr>
              <w:t>Variación precio leche cruda</w:t>
            </w:r>
          </w:p>
        </w:tc>
        <w:tc>
          <w:tcPr>
            <w:tcW w:w="1440" w:type="dxa"/>
          </w:tcPr>
          <w:p w14:paraId="6A9C9A1C" w14:textId="77777777" w:rsidR="004B5C2D" w:rsidRDefault="00000000">
            <w:pPr>
              <w:spacing w:after="0" w:line="240" w:lineRule="auto"/>
              <w:jc w:val="center"/>
              <w:rPr>
                <w:sz w:val="22"/>
                <w:szCs w:val="22"/>
                <w:lang w:val="es-NI"/>
              </w:rPr>
            </w:pPr>
            <w:r>
              <w:rPr>
                <w:sz w:val="22"/>
                <w:szCs w:val="22"/>
                <w:lang w:val="es-NI"/>
              </w:rPr>
              <w:t>Abastecimiento</w:t>
            </w:r>
          </w:p>
        </w:tc>
        <w:tc>
          <w:tcPr>
            <w:tcW w:w="1296" w:type="dxa"/>
          </w:tcPr>
          <w:p w14:paraId="14D1091A" w14:textId="77777777" w:rsidR="004B5C2D" w:rsidRDefault="00000000">
            <w:pPr>
              <w:spacing w:after="0" w:line="240" w:lineRule="auto"/>
              <w:jc w:val="center"/>
              <w:rPr>
                <w:sz w:val="22"/>
                <w:szCs w:val="22"/>
                <w:lang w:val="es-NI"/>
              </w:rPr>
            </w:pPr>
            <w:r>
              <w:rPr>
                <w:sz w:val="22"/>
                <w:szCs w:val="22"/>
                <w:lang w:val="es-NI"/>
              </w:rPr>
              <w:t>0.25 – 0.35</w:t>
            </w:r>
          </w:p>
        </w:tc>
        <w:tc>
          <w:tcPr>
            <w:tcW w:w="1152" w:type="dxa"/>
          </w:tcPr>
          <w:p w14:paraId="3256F79F" w14:textId="77777777" w:rsidR="004B5C2D" w:rsidRDefault="00000000">
            <w:pPr>
              <w:spacing w:after="0" w:line="240" w:lineRule="auto"/>
              <w:jc w:val="center"/>
              <w:rPr>
                <w:sz w:val="22"/>
                <w:szCs w:val="22"/>
                <w:lang w:val="es-NI"/>
              </w:rPr>
            </w:pPr>
            <w:r>
              <w:rPr>
                <w:sz w:val="22"/>
                <w:szCs w:val="22"/>
                <w:lang w:val="es-NI"/>
              </w:rPr>
              <w:t>475,000</w:t>
            </w:r>
          </w:p>
        </w:tc>
        <w:tc>
          <w:tcPr>
            <w:tcW w:w="1296" w:type="dxa"/>
          </w:tcPr>
          <w:p w14:paraId="4D666C0C" w14:textId="77777777" w:rsidR="004B5C2D" w:rsidRDefault="00000000">
            <w:pPr>
              <w:spacing w:after="0" w:line="240" w:lineRule="auto"/>
              <w:jc w:val="center"/>
              <w:rPr>
                <w:sz w:val="22"/>
                <w:szCs w:val="22"/>
                <w:lang w:val="es-NI"/>
              </w:rPr>
            </w:pPr>
            <w:r>
              <w:rPr>
                <w:sz w:val="22"/>
                <w:szCs w:val="22"/>
                <w:lang w:val="es-NI"/>
              </w:rPr>
              <w:t>500,000</w:t>
            </w:r>
          </w:p>
        </w:tc>
        <w:tc>
          <w:tcPr>
            <w:tcW w:w="1152" w:type="dxa"/>
          </w:tcPr>
          <w:p w14:paraId="6D4BE7AA" w14:textId="77777777" w:rsidR="004B5C2D" w:rsidRDefault="00000000">
            <w:pPr>
              <w:spacing w:after="0" w:line="240" w:lineRule="auto"/>
              <w:jc w:val="center"/>
              <w:rPr>
                <w:sz w:val="22"/>
                <w:szCs w:val="22"/>
                <w:lang w:val="es-NI"/>
              </w:rPr>
            </w:pPr>
            <w:r>
              <w:rPr>
                <w:sz w:val="22"/>
                <w:szCs w:val="22"/>
                <w:lang w:val="es-NI"/>
              </w:rPr>
              <w:t>625,000</w:t>
            </w:r>
          </w:p>
        </w:tc>
      </w:tr>
      <w:tr w:rsidR="004B5C2D" w14:paraId="6FEC55E4" w14:textId="77777777">
        <w:tc>
          <w:tcPr>
            <w:tcW w:w="3024" w:type="dxa"/>
          </w:tcPr>
          <w:p w14:paraId="618A0002" w14:textId="77777777" w:rsidR="004B5C2D" w:rsidRDefault="00000000">
            <w:pPr>
              <w:spacing w:after="0" w:line="240" w:lineRule="auto"/>
              <w:rPr>
                <w:sz w:val="22"/>
                <w:szCs w:val="22"/>
                <w:lang w:val="es-NI"/>
              </w:rPr>
            </w:pPr>
            <w:r>
              <w:rPr>
                <w:sz w:val="22"/>
                <w:szCs w:val="22"/>
                <w:lang w:val="es-NI"/>
              </w:rPr>
              <w:t>Fallo equipo pasteurización / refrigeración</w:t>
            </w:r>
          </w:p>
        </w:tc>
        <w:tc>
          <w:tcPr>
            <w:tcW w:w="1440" w:type="dxa"/>
          </w:tcPr>
          <w:p w14:paraId="062F3D46" w14:textId="77777777" w:rsidR="004B5C2D" w:rsidRDefault="00000000">
            <w:pPr>
              <w:spacing w:after="0" w:line="240" w:lineRule="auto"/>
              <w:jc w:val="center"/>
              <w:rPr>
                <w:sz w:val="22"/>
                <w:szCs w:val="22"/>
                <w:lang w:val="es-NI"/>
              </w:rPr>
            </w:pPr>
            <w:r>
              <w:rPr>
                <w:sz w:val="22"/>
                <w:szCs w:val="22"/>
                <w:lang w:val="es-NI"/>
              </w:rPr>
              <w:t>Operativo</w:t>
            </w:r>
          </w:p>
        </w:tc>
        <w:tc>
          <w:tcPr>
            <w:tcW w:w="1296" w:type="dxa"/>
          </w:tcPr>
          <w:p w14:paraId="5D4E5329" w14:textId="77777777" w:rsidR="004B5C2D" w:rsidRDefault="00000000">
            <w:pPr>
              <w:spacing w:after="0" w:line="240" w:lineRule="auto"/>
              <w:jc w:val="center"/>
              <w:rPr>
                <w:sz w:val="22"/>
                <w:szCs w:val="22"/>
                <w:lang w:val="es-NI"/>
              </w:rPr>
            </w:pPr>
            <w:r>
              <w:rPr>
                <w:sz w:val="22"/>
                <w:szCs w:val="22"/>
                <w:lang w:val="es-NI"/>
              </w:rPr>
              <w:t>0.10 – 0.22</w:t>
            </w:r>
          </w:p>
        </w:tc>
        <w:tc>
          <w:tcPr>
            <w:tcW w:w="1152" w:type="dxa"/>
          </w:tcPr>
          <w:p w14:paraId="20D93698" w14:textId="77777777" w:rsidR="004B5C2D" w:rsidRDefault="00000000">
            <w:pPr>
              <w:spacing w:after="0" w:line="240" w:lineRule="auto"/>
              <w:jc w:val="center"/>
              <w:rPr>
                <w:sz w:val="22"/>
                <w:szCs w:val="22"/>
                <w:lang w:val="es-NI"/>
              </w:rPr>
            </w:pPr>
            <w:r>
              <w:rPr>
                <w:sz w:val="22"/>
                <w:szCs w:val="22"/>
                <w:lang w:val="es-NI"/>
              </w:rPr>
              <w:t>237,500</w:t>
            </w:r>
          </w:p>
        </w:tc>
        <w:tc>
          <w:tcPr>
            <w:tcW w:w="1296" w:type="dxa"/>
          </w:tcPr>
          <w:p w14:paraId="481031DF" w14:textId="77777777" w:rsidR="004B5C2D" w:rsidRDefault="00000000">
            <w:pPr>
              <w:spacing w:after="0" w:line="240" w:lineRule="auto"/>
              <w:jc w:val="center"/>
              <w:rPr>
                <w:sz w:val="22"/>
                <w:szCs w:val="22"/>
                <w:lang w:val="es-NI"/>
              </w:rPr>
            </w:pPr>
            <w:r>
              <w:rPr>
                <w:sz w:val="22"/>
                <w:szCs w:val="22"/>
                <w:lang w:val="es-NI"/>
              </w:rPr>
              <w:t>250,000</w:t>
            </w:r>
          </w:p>
        </w:tc>
        <w:tc>
          <w:tcPr>
            <w:tcW w:w="1152" w:type="dxa"/>
          </w:tcPr>
          <w:p w14:paraId="30560AE2" w14:textId="77777777" w:rsidR="004B5C2D" w:rsidRDefault="00000000">
            <w:pPr>
              <w:spacing w:after="0" w:line="240" w:lineRule="auto"/>
              <w:jc w:val="center"/>
              <w:rPr>
                <w:sz w:val="22"/>
                <w:szCs w:val="22"/>
                <w:lang w:val="es-NI"/>
              </w:rPr>
            </w:pPr>
            <w:r>
              <w:rPr>
                <w:sz w:val="22"/>
                <w:szCs w:val="22"/>
                <w:lang w:val="es-NI"/>
              </w:rPr>
              <w:t>312,500</w:t>
            </w:r>
          </w:p>
        </w:tc>
      </w:tr>
      <w:tr w:rsidR="004B5C2D" w14:paraId="34467ED5" w14:textId="77777777">
        <w:tc>
          <w:tcPr>
            <w:tcW w:w="3024" w:type="dxa"/>
          </w:tcPr>
          <w:p w14:paraId="58A80B34" w14:textId="77777777" w:rsidR="004B5C2D" w:rsidRDefault="00000000">
            <w:pPr>
              <w:spacing w:after="0" w:line="240" w:lineRule="auto"/>
              <w:rPr>
                <w:sz w:val="22"/>
                <w:szCs w:val="22"/>
                <w:lang w:val="es-NI"/>
              </w:rPr>
            </w:pPr>
            <w:r>
              <w:rPr>
                <w:sz w:val="22"/>
                <w:szCs w:val="22"/>
                <w:lang w:val="es-NI"/>
              </w:rPr>
              <w:t>Pérdida de clientes clave (HoReCa)</w:t>
            </w:r>
          </w:p>
        </w:tc>
        <w:tc>
          <w:tcPr>
            <w:tcW w:w="1440" w:type="dxa"/>
          </w:tcPr>
          <w:p w14:paraId="41C2C200" w14:textId="77777777" w:rsidR="004B5C2D" w:rsidRDefault="00000000">
            <w:pPr>
              <w:spacing w:after="0" w:line="240" w:lineRule="auto"/>
              <w:jc w:val="center"/>
              <w:rPr>
                <w:sz w:val="22"/>
                <w:szCs w:val="22"/>
                <w:lang w:val="es-NI"/>
              </w:rPr>
            </w:pPr>
            <w:r>
              <w:rPr>
                <w:sz w:val="22"/>
                <w:szCs w:val="22"/>
                <w:lang w:val="es-NI"/>
              </w:rPr>
              <w:t>Comercial</w:t>
            </w:r>
          </w:p>
        </w:tc>
        <w:tc>
          <w:tcPr>
            <w:tcW w:w="1296" w:type="dxa"/>
          </w:tcPr>
          <w:p w14:paraId="67995A5B" w14:textId="77777777" w:rsidR="004B5C2D" w:rsidRDefault="00000000">
            <w:pPr>
              <w:spacing w:after="0" w:line="240" w:lineRule="auto"/>
              <w:jc w:val="center"/>
              <w:rPr>
                <w:sz w:val="22"/>
                <w:szCs w:val="22"/>
                <w:lang w:val="es-NI"/>
              </w:rPr>
            </w:pPr>
            <w:r>
              <w:rPr>
                <w:sz w:val="22"/>
                <w:szCs w:val="22"/>
                <w:lang w:val="es-NI"/>
              </w:rPr>
              <w:t>0.08 – 0.20</w:t>
            </w:r>
          </w:p>
        </w:tc>
        <w:tc>
          <w:tcPr>
            <w:tcW w:w="1152" w:type="dxa"/>
          </w:tcPr>
          <w:p w14:paraId="012C4588" w14:textId="77777777" w:rsidR="004B5C2D" w:rsidRDefault="00000000">
            <w:pPr>
              <w:spacing w:after="0" w:line="240" w:lineRule="auto"/>
              <w:jc w:val="center"/>
              <w:rPr>
                <w:sz w:val="22"/>
                <w:szCs w:val="22"/>
                <w:lang w:val="es-NI"/>
              </w:rPr>
            </w:pPr>
            <w:r>
              <w:rPr>
                <w:sz w:val="22"/>
                <w:szCs w:val="22"/>
                <w:lang w:val="es-NI"/>
              </w:rPr>
              <w:t>855,000</w:t>
            </w:r>
          </w:p>
        </w:tc>
        <w:tc>
          <w:tcPr>
            <w:tcW w:w="1296" w:type="dxa"/>
          </w:tcPr>
          <w:p w14:paraId="1A74182C" w14:textId="77777777" w:rsidR="004B5C2D" w:rsidRDefault="00000000">
            <w:pPr>
              <w:spacing w:after="0" w:line="240" w:lineRule="auto"/>
              <w:jc w:val="center"/>
              <w:rPr>
                <w:sz w:val="22"/>
                <w:szCs w:val="22"/>
                <w:lang w:val="es-NI"/>
              </w:rPr>
            </w:pPr>
            <w:r>
              <w:rPr>
                <w:sz w:val="22"/>
                <w:szCs w:val="22"/>
                <w:lang w:val="es-NI"/>
              </w:rPr>
              <w:t>900,000</w:t>
            </w:r>
          </w:p>
        </w:tc>
        <w:tc>
          <w:tcPr>
            <w:tcW w:w="1152" w:type="dxa"/>
          </w:tcPr>
          <w:p w14:paraId="72D01870" w14:textId="77777777" w:rsidR="004B5C2D" w:rsidRDefault="00000000">
            <w:pPr>
              <w:spacing w:after="0" w:line="240" w:lineRule="auto"/>
              <w:jc w:val="center"/>
              <w:rPr>
                <w:sz w:val="22"/>
                <w:szCs w:val="22"/>
                <w:lang w:val="es-NI"/>
              </w:rPr>
            </w:pPr>
            <w:r>
              <w:rPr>
                <w:sz w:val="22"/>
                <w:szCs w:val="22"/>
                <w:lang w:val="es-NI"/>
              </w:rPr>
              <w:t>1,125,000</w:t>
            </w:r>
          </w:p>
        </w:tc>
      </w:tr>
      <w:tr w:rsidR="004B5C2D" w14:paraId="25673C96" w14:textId="77777777">
        <w:tc>
          <w:tcPr>
            <w:tcW w:w="3024" w:type="dxa"/>
          </w:tcPr>
          <w:p w14:paraId="0F7C7019" w14:textId="77777777" w:rsidR="004B5C2D" w:rsidRDefault="00000000">
            <w:pPr>
              <w:spacing w:after="0" w:line="240" w:lineRule="auto"/>
              <w:rPr>
                <w:sz w:val="22"/>
                <w:szCs w:val="22"/>
                <w:lang w:val="es-NI"/>
              </w:rPr>
            </w:pPr>
            <w:r>
              <w:rPr>
                <w:sz w:val="22"/>
                <w:szCs w:val="22"/>
                <w:lang w:val="es-NI"/>
              </w:rPr>
              <w:t>Incumplimiento normativa sanitaria (SENASA)</w:t>
            </w:r>
          </w:p>
        </w:tc>
        <w:tc>
          <w:tcPr>
            <w:tcW w:w="1440" w:type="dxa"/>
          </w:tcPr>
          <w:p w14:paraId="33E523D5" w14:textId="77777777" w:rsidR="004B5C2D" w:rsidRDefault="00000000">
            <w:pPr>
              <w:spacing w:after="0" w:line="240" w:lineRule="auto"/>
              <w:jc w:val="center"/>
              <w:rPr>
                <w:sz w:val="22"/>
                <w:szCs w:val="22"/>
                <w:lang w:val="es-NI"/>
              </w:rPr>
            </w:pPr>
            <w:r>
              <w:rPr>
                <w:sz w:val="22"/>
                <w:szCs w:val="22"/>
                <w:lang w:val="es-NI"/>
              </w:rPr>
              <w:t>Regulatorio</w:t>
            </w:r>
          </w:p>
        </w:tc>
        <w:tc>
          <w:tcPr>
            <w:tcW w:w="1296" w:type="dxa"/>
          </w:tcPr>
          <w:p w14:paraId="789C776B" w14:textId="77777777" w:rsidR="004B5C2D" w:rsidRDefault="00000000">
            <w:pPr>
              <w:spacing w:after="0" w:line="240" w:lineRule="auto"/>
              <w:jc w:val="center"/>
              <w:rPr>
                <w:sz w:val="22"/>
                <w:szCs w:val="22"/>
                <w:lang w:val="es-NI"/>
              </w:rPr>
            </w:pPr>
            <w:r>
              <w:rPr>
                <w:sz w:val="22"/>
                <w:szCs w:val="22"/>
                <w:lang w:val="es-NI"/>
              </w:rPr>
              <w:t>0.03 – 0.08</w:t>
            </w:r>
          </w:p>
        </w:tc>
        <w:tc>
          <w:tcPr>
            <w:tcW w:w="1152" w:type="dxa"/>
          </w:tcPr>
          <w:p w14:paraId="259E4A4B" w14:textId="77777777" w:rsidR="004B5C2D" w:rsidRDefault="00000000">
            <w:pPr>
              <w:spacing w:after="0" w:line="240" w:lineRule="auto"/>
              <w:jc w:val="center"/>
              <w:rPr>
                <w:sz w:val="22"/>
                <w:szCs w:val="22"/>
                <w:lang w:val="es-NI"/>
              </w:rPr>
            </w:pPr>
            <w:r>
              <w:rPr>
                <w:sz w:val="22"/>
                <w:szCs w:val="22"/>
                <w:lang w:val="es-NI"/>
              </w:rPr>
              <w:t>171,000</w:t>
            </w:r>
          </w:p>
        </w:tc>
        <w:tc>
          <w:tcPr>
            <w:tcW w:w="1296" w:type="dxa"/>
          </w:tcPr>
          <w:p w14:paraId="4494F3FD" w14:textId="77777777" w:rsidR="004B5C2D" w:rsidRDefault="00000000">
            <w:pPr>
              <w:spacing w:after="0" w:line="240" w:lineRule="auto"/>
              <w:jc w:val="center"/>
              <w:rPr>
                <w:sz w:val="22"/>
                <w:szCs w:val="22"/>
                <w:lang w:val="es-NI"/>
              </w:rPr>
            </w:pPr>
            <w:r>
              <w:rPr>
                <w:sz w:val="22"/>
                <w:szCs w:val="22"/>
                <w:lang w:val="es-NI"/>
              </w:rPr>
              <w:t>180,000</w:t>
            </w:r>
          </w:p>
        </w:tc>
        <w:tc>
          <w:tcPr>
            <w:tcW w:w="1152" w:type="dxa"/>
          </w:tcPr>
          <w:p w14:paraId="21611B76" w14:textId="77777777" w:rsidR="004B5C2D" w:rsidRDefault="00000000">
            <w:pPr>
              <w:spacing w:after="0" w:line="240" w:lineRule="auto"/>
              <w:jc w:val="center"/>
              <w:rPr>
                <w:sz w:val="22"/>
                <w:szCs w:val="22"/>
                <w:lang w:val="es-NI"/>
              </w:rPr>
            </w:pPr>
            <w:r>
              <w:rPr>
                <w:sz w:val="22"/>
                <w:szCs w:val="22"/>
                <w:lang w:val="es-NI"/>
              </w:rPr>
              <w:t>225,000</w:t>
            </w:r>
          </w:p>
        </w:tc>
      </w:tr>
      <w:tr w:rsidR="004B5C2D" w14:paraId="02D0B418" w14:textId="77777777">
        <w:tc>
          <w:tcPr>
            <w:tcW w:w="3024" w:type="dxa"/>
          </w:tcPr>
          <w:p w14:paraId="048BFB3F" w14:textId="77777777" w:rsidR="004B5C2D" w:rsidRDefault="00000000">
            <w:pPr>
              <w:spacing w:after="0" w:line="240" w:lineRule="auto"/>
              <w:rPr>
                <w:sz w:val="22"/>
                <w:szCs w:val="22"/>
                <w:lang w:val="es-NI"/>
              </w:rPr>
            </w:pPr>
            <w:r>
              <w:rPr>
                <w:sz w:val="22"/>
                <w:szCs w:val="22"/>
                <w:lang w:val="es-NI"/>
              </w:rPr>
              <w:t>Interrupción cadena de frío en distribución</w:t>
            </w:r>
          </w:p>
        </w:tc>
        <w:tc>
          <w:tcPr>
            <w:tcW w:w="1440" w:type="dxa"/>
          </w:tcPr>
          <w:p w14:paraId="09324E92" w14:textId="77777777" w:rsidR="004B5C2D" w:rsidRDefault="00000000">
            <w:pPr>
              <w:spacing w:after="0" w:line="240" w:lineRule="auto"/>
              <w:jc w:val="center"/>
              <w:rPr>
                <w:sz w:val="22"/>
                <w:szCs w:val="22"/>
                <w:lang w:val="es-NI"/>
              </w:rPr>
            </w:pPr>
            <w:r>
              <w:rPr>
                <w:sz w:val="22"/>
                <w:szCs w:val="22"/>
                <w:lang w:val="es-NI"/>
              </w:rPr>
              <w:t>Logístico</w:t>
            </w:r>
          </w:p>
        </w:tc>
        <w:tc>
          <w:tcPr>
            <w:tcW w:w="1296" w:type="dxa"/>
          </w:tcPr>
          <w:p w14:paraId="69FCF0BB" w14:textId="77777777" w:rsidR="004B5C2D" w:rsidRDefault="00000000">
            <w:pPr>
              <w:spacing w:after="0" w:line="240" w:lineRule="auto"/>
              <w:jc w:val="center"/>
              <w:rPr>
                <w:sz w:val="22"/>
                <w:szCs w:val="22"/>
                <w:lang w:val="es-NI"/>
              </w:rPr>
            </w:pPr>
            <w:r>
              <w:rPr>
                <w:sz w:val="22"/>
                <w:szCs w:val="22"/>
                <w:lang w:val="es-NI"/>
              </w:rPr>
              <w:t>0.25</w:t>
            </w:r>
          </w:p>
        </w:tc>
        <w:tc>
          <w:tcPr>
            <w:tcW w:w="1152" w:type="dxa"/>
          </w:tcPr>
          <w:p w14:paraId="27AC30E5" w14:textId="77777777" w:rsidR="004B5C2D" w:rsidRDefault="00000000">
            <w:pPr>
              <w:spacing w:after="0" w:line="240" w:lineRule="auto"/>
              <w:jc w:val="center"/>
              <w:rPr>
                <w:sz w:val="22"/>
                <w:szCs w:val="22"/>
                <w:lang w:val="es-NI"/>
              </w:rPr>
            </w:pPr>
            <w:r>
              <w:rPr>
                <w:sz w:val="22"/>
                <w:szCs w:val="22"/>
                <w:lang w:val="es-NI"/>
              </w:rPr>
              <w:t>95,000</w:t>
            </w:r>
          </w:p>
        </w:tc>
        <w:tc>
          <w:tcPr>
            <w:tcW w:w="1296" w:type="dxa"/>
          </w:tcPr>
          <w:p w14:paraId="13DC7771" w14:textId="77777777" w:rsidR="004B5C2D" w:rsidRDefault="00000000">
            <w:pPr>
              <w:spacing w:after="0" w:line="240" w:lineRule="auto"/>
              <w:jc w:val="center"/>
              <w:rPr>
                <w:sz w:val="22"/>
                <w:szCs w:val="22"/>
                <w:lang w:val="es-NI"/>
              </w:rPr>
            </w:pPr>
            <w:r>
              <w:rPr>
                <w:sz w:val="22"/>
                <w:szCs w:val="22"/>
                <w:lang w:val="es-NI"/>
              </w:rPr>
              <w:t>100,000</w:t>
            </w:r>
          </w:p>
        </w:tc>
        <w:tc>
          <w:tcPr>
            <w:tcW w:w="1152" w:type="dxa"/>
          </w:tcPr>
          <w:p w14:paraId="0BDEF103" w14:textId="77777777" w:rsidR="004B5C2D" w:rsidRDefault="00000000">
            <w:pPr>
              <w:spacing w:after="0" w:line="240" w:lineRule="auto"/>
              <w:jc w:val="center"/>
              <w:rPr>
                <w:sz w:val="22"/>
                <w:szCs w:val="22"/>
                <w:lang w:val="es-NI"/>
              </w:rPr>
            </w:pPr>
            <w:r>
              <w:rPr>
                <w:sz w:val="22"/>
                <w:szCs w:val="22"/>
                <w:lang w:val="es-NI"/>
              </w:rPr>
              <w:t>125,000</w:t>
            </w:r>
          </w:p>
        </w:tc>
      </w:tr>
      <w:tr w:rsidR="004B5C2D" w14:paraId="04E14874" w14:textId="77777777">
        <w:tc>
          <w:tcPr>
            <w:tcW w:w="3024" w:type="dxa"/>
          </w:tcPr>
          <w:p w14:paraId="1B99B272" w14:textId="77777777" w:rsidR="004B5C2D" w:rsidRDefault="00000000">
            <w:pPr>
              <w:spacing w:after="0" w:line="240" w:lineRule="auto"/>
              <w:rPr>
                <w:sz w:val="22"/>
                <w:szCs w:val="22"/>
                <w:lang w:val="es-NI"/>
              </w:rPr>
            </w:pPr>
            <w:r>
              <w:rPr>
                <w:sz w:val="22"/>
                <w:szCs w:val="22"/>
                <w:lang w:val="es-NI"/>
              </w:rPr>
              <w:t>Incremento precio combustible</w:t>
            </w:r>
          </w:p>
        </w:tc>
        <w:tc>
          <w:tcPr>
            <w:tcW w:w="1440" w:type="dxa"/>
          </w:tcPr>
          <w:p w14:paraId="725F7BF5" w14:textId="77777777" w:rsidR="004B5C2D" w:rsidRDefault="00000000">
            <w:pPr>
              <w:spacing w:after="0" w:line="240" w:lineRule="auto"/>
              <w:jc w:val="center"/>
              <w:rPr>
                <w:sz w:val="22"/>
                <w:szCs w:val="22"/>
                <w:lang w:val="es-NI"/>
              </w:rPr>
            </w:pPr>
            <w:r>
              <w:rPr>
                <w:sz w:val="22"/>
                <w:szCs w:val="22"/>
                <w:lang w:val="es-NI"/>
              </w:rPr>
              <w:t>Macroeconómico</w:t>
            </w:r>
          </w:p>
        </w:tc>
        <w:tc>
          <w:tcPr>
            <w:tcW w:w="1296" w:type="dxa"/>
          </w:tcPr>
          <w:p w14:paraId="54234DDB" w14:textId="77777777" w:rsidR="004B5C2D" w:rsidRDefault="00000000">
            <w:pPr>
              <w:spacing w:after="0" w:line="240" w:lineRule="auto"/>
              <w:jc w:val="center"/>
              <w:rPr>
                <w:sz w:val="22"/>
                <w:szCs w:val="22"/>
                <w:lang w:val="es-NI"/>
              </w:rPr>
            </w:pPr>
            <w:r>
              <w:rPr>
                <w:sz w:val="22"/>
                <w:szCs w:val="22"/>
                <w:lang w:val="es-NI"/>
              </w:rPr>
              <w:t>0.40</w:t>
            </w:r>
          </w:p>
        </w:tc>
        <w:tc>
          <w:tcPr>
            <w:tcW w:w="1152" w:type="dxa"/>
          </w:tcPr>
          <w:p w14:paraId="696E9B1B" w14:textId="77777777" w:rsidR="004B5C2D" w:rsidRDefault="00000000">
            <w:pPr>
              <w:spacing w:after="0" w:line="240" w:lineRule="auto"/>
              <w:jc w:val="center"/>
              <w:rPr>
                <w:sz w:val="22"/>
                <w:szCs w:val="22"/>
                <w:lang w:val="es-NI"/>
              </w:rPr>
            </w:pPr>
            <w:r>
              <w:rPr>
                <w:sz w:val="22"/>
                <w:szCs w:val="22"/>
                <w:lang w:val="es-NI"/>
              </w:rPr>
              <w:t>76,000</w:t>
            </w:r>
          </w:p>
        </w:tc>
        <w:tc>
          <w:tcPr>
            <w:tcW w:w="1296" w:type="dxa"/>
          </w:tcPr>
          <w:p w14:paraId="53413EC3" w14:textId="77777777" w:rsidR="004B5C2D" w:rsidRDefault="00000000">
            <w:pPr>
              <w:spacing w:after="0" w:line="240" w:lineRule="auto"/>
              <w:jc w:val="center"/>
              <w:rPr>
                <w:sz w:val="22"/>
                <w:szCs w:val="22"/>
                <w:lang w:val="es-NI"/>
              </w:rPr>
            </w:pPr>
            <w:r>
              <w:rPr>
                <w:sz w:val="22"/>
                <w:szCs w:val="22"/>
                <w:lang w:val="es-NI"/>
              </w:rPr>
              <w:t>80,000</w:t>
            </w:r>
          </w:p>
        </w:tc>
        <w:tc>
          <w:tcPr>
            <w:tcW w:w="1152" w:type="dxa"/>
          </w:tcPr>
          <w:p w14:paraId="0911A485" w14:textId="77777777" w:rsidR="004B5C2D" w:rsidRDefault="00000000">
            <w:pPr>
              <w:spacing w:after="0" w:line="240" w:lineRule="auto"/>
              <w:jc w:val="center"/>
              <w:rPr>
                <w:sz w:val="22"/>
                <w:szCs w:val="22"/>
                <w:lang w:val="es-NI"/>
              </w:rPr>
            </w:pPr>
            <w:r>
              <w:rPr>
                <w:sz w:val="22"/>
                <w:szCs w:val="22"/>
                <w:lang w:val="es-NI"/>
              </w:rPr>
              <w:t>100,000</w:t>
            </w:r>
          </w:p>
        </w:tc>
      </w:tr>
      <w:tr w:rsidR="004B5C2D" w14:paraId="2AC26DEA" w14:textId="77777777">
        <w:tc>
          <w:tcPr>
            <w:tcW w:w="3024" w:type="dxa"/>
          </w:tcPr>
          <w:p w14:paraId="51A53E37" w14:textId="77777777" w:rsidR="004B5C2D" w:rsidRDefault="00000000">
            <w:pPr>
              <w:spacing w:after="0" w:line="240" w:lineRule="auto"/>
              <w:rPr>
                <w:sz w:val="22"/>
                <w:szCs w:val="22"/>
                <w:lang w:val="es-NI"/>
              </w:rPr>
            </w:pPr>
            <w:r>
              <w:rPr>
                <w:sz w:val="22"/>
                <w:szCs w:val="22"/>
                <w:lang w:val="es-NI"/>
              </w:rPr>
              <w:t>Entrada de nuevo competidor al mercado</w:t>
            </w:r>
          </w:p>
        </w:tc>
        <w:tc>
          <w:tcPr>
            <w:tcW w:w="1440" w:type="dxa"/>
          </w:tcPr>
          <w:p w14:paraId="4B50A709" w14:textId="77777777" w:rsidR="004B5C2D" w:rsidRDefault="00000000">
            <w:pPr>
              <w:spacing w:after="0" w:line="240" w:lineRule="auto"/>
              <w:jc w:val="center"/>
              <w:rPr>
                <w:sz w:val="22"/>
                <w:szCs w:val="22"/>
                <w:lang w:val="es-NI"/>
              </w:rPr>
            </w:pPr>
            <w:r>
              <w:rPr>
                <w:sz w:val="22"/>
                <w:szCs w:val="22"/>
                <w:lang w:val="es-NI"/>
              </w:rPr>
              <w:t>Estratégico</w:t>
            </w:r>
          </w:p>
        </w:tc>
        <w:tc>
          <w:tcPr>
            <w:tcW w:w="1296" w:type="dxa"/>
          </w:tcPr>
          <w:p w14:paraId="7024E30D" w14:textId="77777777" w:rsidR="004B5C2D" w:rsidRDefault="00000000">
            <w:pPr>
              <w:spacing w:after="0" w:line="240" w:lineRule="auto"/>
              <w:jc w:val="center"/>
              <w:rPr>
                <w:sz w:val="22"/>
                <w:szCs w:val="22"/>
                <w:lang w:val="es-NI"/>
              </w:rPr>
            </w:pPr>
            <w:r>
              <w:rPr>
                <w:sz w:val="22"/>
                <w:szCs w:val="22"/>
                <w:lang w:val="es-NI"/>
              </w:rPr>
              <w:t>0.05 – 0.15</w:t>
            </w:r>
          </w:p>
        </w:tc>
        <w:tc>
          <w:tcPr>
            <w:tcW w:w="1152" w:type="dxa"/>
          </w:tcPr>
          <w:p w14:paraId="5227614F" w14:textId="77777777" w:rsidR="004B5C2D" w:rsidRDefault="00000000">
            <w:pPr>
              <w:spacing w:after="0" w:line="240" w:lineRule="auto"/>
              <w:jc w:val="center"/>
              <w:rPr>
                <w:sz w:val="22"/>
                <w:szCs w:val="22"/>
                <w:lang w:val="es-NI"/>
              </w:rPr>
            </w:pPr>
            <w:r>
              <w:rPr>
                <w:sz w:val="22"/>
                <w:szCs w:val="22"/>
                <w:lang w:val="es-NI"/>
              </w:rPr>
              <w:t>2,375,000</w:t>
            </w:r>
          </w:p>
        </w:tc>
        <w:tc>
          <w:tcPr>
            <w:tcW w:w="1296" w:type="dxa"/>
          </w:tcPr>
          <w:p w14:paraId="4BCCE9A4" w14:textId="77777777" w:rsidR="004B5C2D" w:rsidRDefault="00000000">
            <w:pPr>
              <w:spacing w:after="0" w:line="240" w:lineRule="auto"/>
              <w:jc w:val="center"/>
              <w:rPr>
                <w:sz w:val="22"/>
                <w:szCs w:val="22"/>
                <w:lang w:val="es-NI"/>
              </w:rPr>
            </w:pPr>
            <w:r>
              <w:rPr>
                <w:sz w:val="22"/>
                <w:szCs w:val="22"/>
                <w:lang w:val="es-NI"/>
              </w:rPr>
              <w:t>2,500,000</w:t>
            </w:r>
          </w:p>
        </w:tc>
        <w:tc>
          <w:tcPr>
            <w:tcW w:w="1152" w:type="dxa"/>
          </w:tcPr>
          <w:p w14:paraId="0F2C1F88" w14:textId="77777777" w:rsidR="004B5C2D" w:rsidRDefault="00000000">
            <w:pPr>
              <w:spacing w:after="0" w:line="240" w:lineRule="auto"/>
              <w:jc w:val="center"/>
              <w:rPr>
                <w:sz w:val="22"/>
                <w:szCs w:val="22"/>
                <w:lang w:val="es-NI"/>
              </w:rPr>
            </w:pPr>
            <w:r>
              <w:rPr>
                <w:sz w:val="22"/>
                <w:szCs w:val="22"/>
                <w:lang w:val="es-NI"/>
              </w:rPr>
              <w:t>3,125,000</w:t>
            </w:r>
          </w:p>
        </w:tc>
      </w:tr>
      <w:tr w:rsidR="004B5C2D" w14:paraId="32A46F94" w14:textId="77777777">
        <w:tc>
          <w:tcPr>
            <w:tcW w:w="3024" w:type="dxa"/>
          </w:tcPr>
          <w:p w14:paraId="7FFF64BF" w14:textId="77777777" w:rsidR="004B5C2D" w:rsidRDefault="00000000">
            <w:pPr>
              <w:spacing w:after="0" w:line="240" w:lineRule="auto"/>
              <w:rPr>
                <w:sz w:val="22"/>
                <w:szCs w:val="22"/>
                <w:lang w:val="es-NI"/>
              </w:rPr>
            </w:pPr>
            <w:r>
              <w:rPr>
                <w:sz w:val="22"/>
                <w:szCs w:val="22"/>
                <w:lang w:val="es-NI"/>
              </w:rPr>
              <w:t>Contaminación de lote / retiro de producto</w:t>
            </w:r>
          </w:p>
        </w:tc>
        <w:tc>
          <w:tcPr>
            <w:tcW w:w="1440" w:type="dxa"/>
          </w:tcPr>
          <w:p w14:paraId="03C9032E" w14:textId="77777777" w:rsidR="004B5C2D" w:rsidRDefault="00000000">
            <w:pPr>
              <w:spacing w:after="0" w:line="240" w:lineRule="auto"/>
              <w:jc w:val="center"/>
              <w:rPr>
                <w:sz w:val="22"/>
                <w:szCs w:val="22"/>
                <w:lang w:val="es-NI"/>
              </w:rPr>
            </w:pPr>
            <w:r>
              <w:rPr>
                <w:sz w:val="22"/>
                <w:szCs w:val="22"/>
                <w:lang w:val="es-NI"/>
              </w:rPr>
              <w:t>Inocuidad</w:t>
            </w:r>
          </w:p>
        </w:tc>
        <w:tc>
          <w:tcPr>
            <w:tcW w:w="1296" w:type="dxa"/>
          </w:tcPr>
          <w:p w14:paraId="518B9EB4" w14:textId="77777777" w:rsidR="004B5C2D" w:rsidRDefault="00000000">
            <w:pPr>
              <w:spacing w:after="0" w:line="240" w:lineRule="auto"/>
              <w:jc w:val="center"/>
              <w:rPr>
                <w:sz w:val="22"/>
                <w:szCs w:val="22"/>
                <w:lang w:val="es-NI"/>
              </w:rPr>
            </w:pPr>
            <w:r>
              <w:rPr>
                <w:sz w:val="22"/>
                <w:szCs w:val="22"/>
                <w:lang w:val="es-NI"/>
              </w:rPr>
              <w:t>0.03</w:t>
            </w:r>
          </w:p>
        </w:tc>
        <w:tc>
          <w:tcPr>
            <w:tcW w:w="1152" w:type="dxa"/>
          </w:tcPr>
          <w:p w14:paraId="7454328F" w14:textId="77777777" w:rsidR="004B5C2D" w:rsidRDefault="00000000">
            <w:pPr>
              <w:spacing w:after="0" w:line="240" w:lineRule="auto"/>
              <w:jc w:val="center"/>
              <w:rPr>
                <w:sz w:val="22"/>
                <w:szCs w:val="22"/>
                <w:lang w:val="es-NI"/>
              </w:rPr>
            </w:pPr>
            <w:r>
              <w:rPr>
                <w:sz w:val="22"/>
                <w:szCs w:val="22"/>
                <w:lang w:val="es-NI"/>
              </w:rPr>
              <w:t>570,000</w:t>
            </w:r>
          </w:p>
        </w:tc>
        <w:tc>
          <w:tcPr>
            <w:tcW w:w="1296" w:type="dxa"/>
          </w:tcPr>
          <w:p w14:paraId="5D24899D" w14:textId="77777777" w:rsidR="004B5C2D" w:rsidRDefault="00000000">
            <w:pPr>
              <w:spacing w:after="0" w:line="240" w:lineRule="auto"/>
              <w:jc w:val="center"/>
              <w:rPr>
                <w:sz w:val="22"/>
                <w:szCs w:val="22"/>
                <w:lang w:val="es-NI"/>
              </w:rPr>
            </w:pPr>
            <w:r>
              <w:rPr>
                <w:sz w:val="22"/>
                <w:szCs w:val="22"/>
                <w:lang w:val="es-NI"/>
              </w:rPr>
              <w:t>600,000</w:t>
            </w:r>
          </w:p>
        </w:tc>
        <w:tc>
          <w:tcPr>
            <w:tcW w:w="1152" w:type="dxa"/>
          </w:tcPr>
          <w:p w14:paraId="5DC03B01" w14:textId="77777777" w:rsidR="004B5C2D" w:rsidRDefault="00000000">
            <w:pPr>
              <w:spacing w:after="0" w:line="240" w:lineRule="auto"/>
              <w:jc w:val="center"/>
              <w:rPr>
                <w:sz w:val="22"/>
                <w:szCs w:val="22"/>
                <w:lang w:val="es-NI"/>
              </w:rPr>
            </w:pPr>
            <w:r>
              <w:rPr>
                <w:sz w:val="22"/>
                <w:szCs w:val="22"/>
                <w:lang w:val="es-NI"/>
              </w:rPr>
              <w:t>750,000</w:t>
            </w:r>
          </w:p>
        </w:tc>
      </w:tr>
      <w:tr w:rsidR="004B5C2D" w14:paraId="250CB94A" w14:textId="77777777">
        <w:tc>
          <w:tcPr>
            <w:tcW w:w="3024" w:type="dxa"/>
          </w:tcPr>
          <w:p w14:paraId="69594EEA" w14:textId="77777777" w:rsidR="004B5C2D" w:rsidRDefault="00000000">
            <w:pPr>
              <w:spacing w:after="0" w:line="240" w:lineRule="auto"/>
              <w:rPr>
                <w:sz w:val="22"/>
                <w:szCs w:val="22"/>
                <w:lang w:val="es-NI"/>
              </w:rPr>
            </w:pPr>
            <w:r>
              <w:rPr>
                <w:sz w:val="22"/>
                <w:szCs w:val="22"/>
                <w:lang w:val="es-NI"/>
              </w:rPr>
              <w:t>Variación tipo de cambio Lps/USD</w:t>
            </w:r>
          </w:p>
        </w:tc>
        <w:tc>
          <w:tcPr>
            <w:tcW w:w="1440" w:type="dxa"/>
          </w:tcPr>
          <w:p w14:paraId="22355228" w14:textId="77777777" w:rsidR="004B5C2D" w:rsidRDefault="00000000">
            <w:pPr>
              <w:spacing w:after="0" w:line="240" w:lineRule="auto"/>
              <w:jc w:val="center"/>
              <w:rPr>
                <w:sz w:val="22"/>
                <w:szCs w:val="22"/>
                <w:lang w:val="es-NI"/>
              </w:rPr>
            </w:pPr>
            <w:r>
              <w:rPr>
                <w:sz w:val="22"/>
                <w:szCs w:val="22"/>
                <w:lang w:val="es-NI"/>
              </w:rPr>
              <w:t>Macroeconómico</w:t>
            </w:r>
          </w:p>
        </w:tc>
        <w:tc>
          <w:tcPr>
            <w:tcW w:w="1296" w:type="dxa"/>
          </w:tcPr>
          <w:p w14:paraId="729D98A0" w14:textId="77777777" w:rsidR="004B5C2D" w:rsidRDefault="00000000">
            <w:pPr>
              <w:spacing w:after="0" w:line="240" w:lineRule="auto"/>
              <w:jc w:val="center"/>
              <w:rPr>
                <w:sz w:val="22"/>
                <w:szCs w:val="22"/>
                <w:lang w:val="es-NI"/>
              </w:rPr>
            </w:pPr>
            <w:r>
              <w:rPr>
                <w:sz w:val="22"/>
                <w:szCs w:val="22"/>
                <w:lang w:val="es-NI"/>
              </w:rPr>
              <w:t>0.35</w:t>
            </w:r>
          </w:p>
        </w:tc>
        <w:tc>
          <w:tcPr>
            <w:tcW w:w="1152" w:type="dxa"/>
          </w:tcPr>
          <w:p w14:paraId="22F538FF" w14:textId="77777777" w:rsidR="004B5C2D" w:rsidRDefault="00000000">
            <w:pPr>
              <w:spacing w:after="0" w:line="240" w:lineRule="auto"/>
              <w:jc w:val="center"/>
              <w:rPr>
                <w:sz w:val="22"/>
                <w:szCs w:val="22"/>
                <w:lang w:val="es-NI"/>
              </w:rPr>
            </w:pPr>
            <w:r>
              <w:rPr>
                <w:sz w:val="22"/>
                <w:szCs w:val="22"/>
                <w:lang w:val="es-NI"/>
              </w:rPr>
              <w:t>57,000</w:t>
            </w:r>
          </w:p>
        </w:tc>
        <w:tc>
          <w:tcPr>
            <w:tcW w:w="1296" w:type="dxa"/>
          </w:tcPr>
          <w:p w14:paraId="349866AE" w14:textId="77777777" w:rsidR="004B5C2D" w:rsidRDefault="00000000">
            <w:pPr>
              <w:spacing w:after="0" w:line="240" w:lineRule="auto"/>
              <w:jc w:val="center"/>
              <w:rPr>
                <w:sz w:val="22"/>
                <w:szCs w:val="22"/>
                <w:lang w:val="es-NI"/>
              </w:rPr>
            </w:pPr>
            <w:r>
              <w:rPr>
                <w:sz w:val="22"/>
                <w:szCs w:val="22"/>
                <w:lang w:val="es-NI"/>
              </w:rPr>
              <w:t>60,000</w:t>
            </w:r>
          </w:p>
        </w:tc>
        <w:tc>
          <w:tcPr>
            <w:tcW w:w="1152" w:type="dxa"/>
          </w:tcPr>
          <w:p w14:paraId="55A7E518" w14:textId="77777777" w:rsidR="004B5C2D" w:rsidRDefault="00000000">
            <w:pPr>
              <w:spacing w:after="0" w:line="240" w:lineRule="auto"/>
              <w:jc w:val="center"/>
              <w:rPr>
                <w:sz w:val="22"/>
                <w:szCs w:val="22"/>
                <w:lang w:val="es-NI"/>
              </w:rPr>
            </w:pPr>
            <w:r>
              <w:rPr>
                <w:sz w:val="22"/>
                <w:szCs w:val="22"/>
                <w:lang w:val="es-NI"/>
              </w:rPr>
              <w:t>75,000</w:t>
            </w:r>
          </w:p>
        </w:tc>
      </w:tr>
      <w:tr w:rsidR="004B5C2D" w14:paraId="0AA1C469" w14:textId="77777777">
        <w:tc>
          <w:tcPr>
            <w:tcW w:w="3024" w:type="dxa"/>
          </w:tcPr>
          <w:p w14:paraId="742D111D" w14:textId="77777777" w:rsidR="004B5C2D" w:rsidRDefault="00000000">
            <w:pPr>
              <w:spacing w:after="0" w:line="240" w:lineRule="auto"/>
              <w:rPr>
                <w:sz w:val="22"/>
                <w:szCs w:val="22"/>
                <w:lang w:val="es-NI"/>
              </w:rPr>
            </w:pPr>
            <w:r>
              <w:rPr>
                <w:sz w:val="22"/>
                <w:szCs w:val="22"/>
                <w:lang w:val="es-NI"/>
              </w:rPr>
              <w:t>Accidente de transporte</w:t>
            </w:r>
          </w:p>
        </w:tc>
        <w:tc>
          <w:tcPr>
            <w:tcW w:w="1440" w:type="dxa"/>
          </w:tcPr>
          <w:p w14:paraId="7FF67F71" w14:textId="77777777" w:rsidR="004B5C2D" w:rsidRDefault="00000000">
            <w:pPr>
              <w:spacing w:after="0" w:line="240" w:lineRule="auto"/>
              <w:jc w:val="center"/>
              <w:rPr>
                <w:sz w:val="22"/>
                <w:szCs w:val="22"/>
                <w:lang w:val="es-NI"/>
              </w:rPr>
            </w:pPr>
            <w:r>
              <w:rPr>
                <w:sz w:val="22"/>
                <w:szCs w:val="22"/>
                <w:lang w:val="es-NI"/>
              </w:rPr>
              <w:t>Logístico</w:t>
            </w:r>
          </w:p>
        </w:tc>
        <w:tc>
          <w:tcPr>
            <w:tcW w:w="1296" w:type="dxa"/>
          </w:tcPr>
          <w:p w14:paraId="2E840046" w14:textId="77777777" w:rsidR="004B5C2D" w:rsidRDefault="00000000">
            <w:pPr>
              <w:spacing w:after="0" w:line="240" w:lineRule="auto"/>
              <w:jc w:val="center"/>
              <w:rPr>
                <w:sz w:val="22"/>
                <w:szCs w:val="22"/>
                <w:lang w:val="es-NI"/>
              </w:rPr>
            </w:pPr>
            <w:r>
              <w:rPr>
                <w:sz w:val="22"/>
                <w:szCs w:val="22"/>
                <w:lang w:val="es-NI"/>
              </w:rPr>
              <w:t>0.04</w:t>
            </w:r>
          </w:p>
        </w:tc>
        <w:tc>
          <w:tcPr>
            <w:tcW w:w="1152" w:type="dxa"/>
          </w:tcPr>
          <w:p w14:paraId="190B3867" w14:textId="77777777" w:rsidR="004B5C2D" w:rsidRDefault="00000000">
            <w:pPr>
              <w:spacing w:after="0" w:line="240" w:lineRule="auto"/>
              <w:jc w:val="center"/>
              <w:rPr>
                <w:sz w:val="22"/>
                <w:szCs w:val="22"/>
                <w:lang w:val="es-NI"/>
              </w:rPr>
            </w:pPr>
            <w:r>
              <w:rPr>
                <w:sz w:val="22"/>
                <w:szCs w:val="22"/>
                <w:lang w:val="es-NI"/>
              </w:rPr>
              <w:t>266,000</w:t>
            </w:r>
          </w:p>
        </w:tc>
        <w:tc>
          <w:tcPr>
            <w:tcW w:w="1296" w:type="dxa"/>
          </w:tcPr>
          <w:p w14:paraId="5E7F7905" w14:textId="77777777" w:rsidR="004B5C2D" w:rsidRDefault="00000000">
            <w:pPr>
              <w:spacing w:after="0" w:line="240" w:lineRule="auto"/>
              <w:jc w:val="center"/>
              <w:rPr>
                <w:sz w:val="22"/>
                <w:szCs w:val="22"/>
                <w:lang w:val="es-NI"/>
              </w:rPr>
            </w:pPr>
            <w:r>
              <w:rPr>
                <w:sz w:val="22"/>
                <w:szCs w:val="22"/>
                <w:lang w:val="es-NI"/>
              </w:rPr>
              <w:t>280,000</w:t>
            </w:r>
          </w:p>
        </w:tc>
        <w:tc>
          <w:tcPr>
            <w:tcW w:w="1152" w:type="dxa"/>
          </w:tcPr>
          <w:p w14:paraId="5B529818" w14:textId="77777777" w:rsidR="004B5C2D" w:rsidRDefault="00000000">
            <w:pPr>
              <w:spacing w:after="0" w:line="240" w:lineRule="auto"/>
              <w:jc w:val="center"/>
              <w:rPr>
                <w:sz w:val="22"/>
                <w:szCs w:val="22"/>
                <w:lang w:val="es-NI"/>
              </w:rPr>
            </w:pPr>
            <w:r>
              <w:rPr>
                <w:sz w:val="22"/>
                <w:szCs w:val="22"/>
                <w:lang w:val="es-NI"/>
              </w:rPr>
              <w:t>350,000</w:t>
            </w:r>
          </w:p>
        </w:tc>
      </w:tr>
      <w:tr w:rsidR="004B5C2D" w14:paraId="00B70559" w14:textId="77777777">
        <w:tc>
          <w:tcPr>
            <w:tcW w:w="3024" w:type="dxa"/>
          </w:tcPr>
          <w:p w14:paraId="7AF8B500" w14:textId="77777777" w:rsidR="004B5C2D" w:rsidRDefault="00000000">
            <w:pPr>
              <w:spacing w:after="0" w:line="240" w:lineRule="auto"/>
              <w:rPr>
                <w:sz w:val="22"/>
                <w:szCs w:val="22"/>
                <w:lang w:val="es-NI"/>
              </w:rPr>
            </w:pPr>
            <w:r>
              <w:rPr>
                <w:sz w:val="22"/>
                <w:szCs w:val="22"/>
                <w:lang w:val="es-NI"/>
              </w:rPr>
              <w:t>Inflación mayor a la proyectada</w:t>
            </w:r>
          </w:p>
        </w:tc>
        <w:tc>
          <w:tcPr>
            <w:tcW w:w="1440" w:type="dxa"/>
          </w:tcPr>
          <w:p w14:paraId="3244BE6E" w14:textId="77777777" w:rsidR="004B5C2D" w:rsidRDefault="00000000">
            <w:pPr>
              <w:spacing w:after="0" w:line="240" w:lineRule="auto"/>
              <w:jc w:val="center"/>
              <w:rPr>
                <w:sz w:val="22"/>
                <w:szCs w:val="22"/>
                <w:lang w:val="es-NI"/>
              </w:rPr>
            </w:pPr>
            <w:r>
              <w:rPr>
                <w:sz w:val="22"/>
                <w:szCs w:val="22"/>
                <w:lang w:val="es-NI"/>
              </w:rPr>
              <w:t>Macroeconómico</w:t>
            </w:r>
          </w:p>
        </w:tc>
        <w:tc>
          <w:tcPr>
            <w:tcW w:w="1296" w:type="dxa"/>
          </w:tcPr>
          <w:p w14:paraId="124A5E80" w14:textId="77777777" w:rsidR="004B5C2D" w:rsidRDefault="00000000">
            <w:pPr>
              <w:spacing w:after="0" w:line="240" w:lineRule="auto"/>
              <w:jc w:val="center"/>
              <w:rPr>
                <w:sz w:val="22"/>
                <w:szCs w:val="22"/>
                <w:lang w:val="es-NI"/>
              </w:rPr>
            </w:pPr>
            <w:r>
              <w:rPr>
                <w:sz w:val="22"/>
                <w:szCs w:val="22"/>
                <w:lang w:val="es-NI"/>
              </w:rPr>
              <w:t>0.20 – 0.30</w:t>
            </w:r>
          </w:p>
        </w:tc>
        <w:tc>
          <w:tcPr>
            <w:tcW w:w="1152" w:type="dxa"/>
          </w:tcPr>
          <w:p w14:paraId="4A18147D" w14:textId="77777777" w:rsidR="004B5C2D" w:rsidRDefault="00000000">
            <w:pPr>
              <w:spacing w:after="0" w:line="240" w:lineRule="auto"/>
              <w:jc w:val="center"/>
              <w:rPr>
                <w:sz w:val="22"/>
                <w:szCs w:val="22"/>
                <w:lang w:val="es-NI"/>
              </w:rPr>
            </w:pPr>
            <w:r>
              <w:rPr>
                <w:sz w:val="22"/>
                <w:szCs w:val="22"/>
                <w:lang w:val="es-NI"/>
              </w:rPr>
              <w:t>114,000</w:t>
            </w:r>
          </w:p>
        </w:tc>
        <w:tc>
          <w:tcPr>
            <w:tcW w:w="1296" w:type="dxa"/>
          </w:tcPr>
          <w:p w14:paraId="18D6DDE6" w14:textId="77777777" w:rsidR="004B5C2D" w:rsidRDefault="00000000">
            <w:pPr>
              <w:spacing w:after="0" w:line="240" w:lineRule="auto"/>
              <w:jc w:val="center"/>
              <w:rPr>
                <w:sz w:val="22"/>
                <w:szCs w:val="22"/>
                <w:lang w:val="es-NI"/>
              </w:rPr>
            </w:pPr>
            <w:r>
              <w:rPr>
                <w:sz w:val="22"/>
                <w:szCs w:val="22"/>
                <w:lang w:val="es-NI"/>
              </w:rPr>
              <w:t>120,000</w:t>
            </w:r>
          </w:p>
        </w:tc>
        <w:tc>
          <w:tcPr>
            <w:tcW w:w="1152" w:type="dxa"/>
          </w:tcPr>
          <w:p w14:paraId="060B75E8" w14:textId="77777777" w:rsidR="004B5C2D" w:rsidRDefault="00000000">
            <w:pPr>
              <w:spacing w:after="0" w:line="240" w:lineRule="auto"/>
              <w:jc w:val="center"/>
              <w:rPr>
                <w:sz w:val="22"/>
                <w:szCs w:val="22"/>
                <w:lang w:val="es-NI"/>
              </w:rPr>
            </w:pPr>
            <w:r>
              <w:rPr>
                <w:sz w:val="22"/>
                <w:szCs w:val="22"/>
                <w:lang w:val="es-NI"/>
              </w:rPr>
              <w:t>150,000</w:t>
            </w:r>
          </w:p>
        </w:tc>
      </w:tr>
    </w:tbl>
    <w:p w14:paraId="0854E66D" w14:textId="77777777" w:rsidR="004B5C2D" w:rsidRDefault="00000000">
      <w:pPr>
        <w:rPr>
          <w:lang w:val="es-NI"/>
        </w:rPr>
      </w:pPr>
      <w:r>
        <w:rPr>
          <w:i/>
          <w:iCs/>
          <w:lang w:val="es-NI"/>
        </w:rPr>
        <w:t>Nota.</w:t>
      </w:r>
      <w:r>
        <w:rPr>
          <w:lang w:val="es-NI"/>
        </w:rPr>
        <w:t xml:space="preserve"> Elaboración propia, 2026. Los rangos de probabilidad corresponden a los riesgos cuya exposición varía a lo largo del horizonte de evaluación.</w:t>
      </w:r>
    </w:p>
    <w:p w14:paraId="3C1894D4" w14:textId="77777777" w:rsidR="004B5C2D" w:rsidRDefault="00000000">
      <w:pPr>
        <w:jc w:val="both"/>
        <w:rPr>
          <w:lang w:val="es-NI"/>
        </w:rPr>
      </w:pPr>
      <w:r>
        <w:rPr>
          <w:lang w:val="es-NI"/>
        </w:rPr>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161254F5" w14:textId="77777777" w:rsidR="004B5C2D" w:rsidRDefault="00000000">
      <w:pPr>
        <w:jc w:val="both"/>
        <w:rPr>
          <w:lang w:val="es-NI"/>
        </w:rPr>
      </w:pPr>
      <w:r>
        <w:rPr>
          <w:lang w:val="es-NI"/>
        </w:rPr>
        <w:t xml:space="preserve">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w:t>
      </w:r>
      <w:r>
        <w:rPr>
          <w:lang w:val="es-NI"/>
        </w:rPr>
        <w:lastRenderedPageBreak/>
        <w:t>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5852052F" w14:textId="77777777" w:rsidR="004B5C2D" w:rsidRDefault="004B5C2D">
      <w:pPr>
        <w:jc w:val="both"/>
        <w:rPr>
          <w:lang w:val="es-NI"/>
        </w:rPr>
      </w:pPr>
    </w:p>
    <w:p w14:paraId="5D9DAF2B" w14:textId="77777777" w:rsidR="004B5C2D" w:rsidRDefault="00000000">
      <w:pPr>
        <w:jc w:val="both"/>
        <w:rPr>
          <w:lang w:val="es-NI"/>
        </w:rPr>
      </w:pPr>
      <w:r>
        <w:rPr>
          <w:b/>
          <w:bCs/>
          <w:lang w:val="es-NI"/>
        </w:rPr>
        <w:t>Análisis de la frecuencia de ocurrencia de los eventos de riesgo</w:t>
      </w:r>
    </w:p>
    <w:p w14:paraId="0555EF53" w14:textId="77777777" w:rsidR="004B5C2D" w:rsidRDefault="00000000">
      <w:pPr>
        <w:jc w:val="both"/>
        <w:rPr>
          <w:lang w:val="es-NI"/>
        </w:rPr>
      </w:pPr>
      <w:r>
        <w:rPr>
          <w:lang w:val="es-NI"/>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4CCAE971" w14:textId="77777777" w:rsidR="004B5C2D" w:rsidRDefault="00000000">
      <w:pPr>
        <w:jc w:val="both"/>
        <w:rPr>
          <w:lang w:val="es-NI"/>
        </w:rPr>
      </w:pPr>
      <w:r>
        <w:rPr>
          <w:lang w:val="es-NI"/>
        </w:rPr>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w:t>
      </w:r>
    </w:p>
    <w:p w14:paraId="1F6A66EC" w14:textId="77777777" w:rsidR="004B5C2D" w:rsidRDefault="004B5C2D">
      <w:pPr>
        <w:jc w:val="both"/>
        <w:rPr>
          <w:lang w:val="es-NI"/>
        </w:rPr>
      </w:pPr>
    </w:p>
    <w:p w14:paraId="4FFB4187" w14:textId="77777777" w:rsidR="004B5C2D" w:rsidRDefault="00000000">
      <w:pPr>
        <w:keepNext/>
        <w:spacing w:after="0"/>
        <w:rPr>
          <w:lang w:val="es-NI"/>
        </w:rPr>
      </w:pPr>
      <w:r>
        <w:rPr>
          <w:b/>
          <w:bCs/>
          <w:lang w:val="es-NI"/>
        </w:rPr>
        <w:lastRenderedPageBreak/>
        <w:t>Figura 30</w:t>
      </w:r>
    </w:p>
    <w:p w14:paraId="750DB10E" w14:textId="77777777" w:rsidR="004B5C2D" w:rsidRDefault="00000000">
      <w:pPr>
        <w:keepNext/>
        <w:rPr>
          <w:lang w:val="es-NI"/>
        </w:rPr>
      </w:pPr>
      <w:r>
        <w:rPr>
          <w:i/>
          <w:iCs/>
          <w:lang w:val="es-NI"/>
        </w:rPr>
        <w:t>Distribución de frecuencia del riesgo de variación en el precio de la leche cruda</w:t>
      </w:r>
    </w:p>
    <w:p w14:paraId="294E5E33" w14:textId="77777777" w:rsidR="004B5C2D" w:rsidRDefault="00000000">
      <w:pPr>
        <w:jc w:val="center"/>
      </w:pPr>
      <w:r>
        <w:rPr>
          <w:noProof/>
        </w:rPr>
        <w:drawing>
          <wp:inline distT="0" distB="0" distL="0" distR="0" wp14:anchorId="6703CF2F" wp14:editId="183021BB">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9"/>
                    <a:stretch>
                      <a:fillRect/>
                    </a:stretch>
                  </pic:blipFill>
                  <pic:spPr>
                    <a:xfrm>
                      <a:off x="0" y="0"/>
                      <a:ext cx="4754880" cy="3566160"/>
                    </a:xfrm>
                    <a:prstGeom prst="rect">
                      <a:avLst/>
                    </a:prstGeom>
                  </pic:spPr>
                </pic:pic>
              </a:graphicData>
            </a:graphic>
          </wp:inline>
        </w:drawing>
      </w:r>
    </w:p>
    <w:p w14:paraId="3E808499"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36BB2A7" w14:textId="77777777" w:rsidR="004B5C2D" w:rsidRDefault="00000000">
      <w:pPr>
        <w:jc w:val="both"/>
        <w:rPr>
          <w:lang w:val="es-NI"/>
        </w:rPr>
      </w:pPr>
      <w:r>
        <w:rPr>
          <w:lang w:val="es-NI"/>
        </w:rPr>
        <w:t>La Figura 30 presenta la distribución del número de veces que el riesgo de variación en el precio de la leche cruda se materializa a lo largo de los diez años de evaluación. El valor esperado asciende a 3.0 ocurrencias y el intervalo de confianza del 90 %, delimitado por los percentiles 5 y 95, se ubica entre 0 y 6 eventos. La distribución presenta sus modas en 2 y 3 ocurrencias, con probabilidades individuales próximas al 22 % en cada caso.</w:t>
      </w:r>
    </w:p>
    <w:p w14:paraId="35B19F0A" w14:textId="77777777" w:rsidR="004B5C2D" w:rsidRDefault="00000000">
      <w:pPr>
        <w:jc w:val="both"/>
        <w:rPr>
          <w:lang w:val="es-NI"/>
        </w:rPr>
      </w:pPr>
      <w:r>
        <w:rPr>
          <w:lang w:val="es-NI"/>
        </w:rPr>
        <w:t>La probabilidad de que el evento no se presente en ningún año del horizonte es de únicamente 5.0 %, resultado consistente con la probabilidad anual asignada, que oscila entre 0.25 y 0.35 según el período. Dado que esta proporción se sitúa en el umbral del 5 %, el percentil 5 de la distribución coincide con el valor cero. Desde la perspectiva de la gestión, este riesgo debe tratarse como una condición estructural del negocio y no como una contingencia excepcional: la empresa enfrentará variaciones adversas en el precio de su principal materia prima en aproximadamente uno de cada tres años de operación. Ello justifica la incorporación de mecanismos de cobertura contractual con los productores, tales como convenios de suministro con precio escalonado o acuerdos de abastecimiento a plazo.</w:t>
      </w:r>
    </w:p>
    <w:p w14:paraId="7A2F0B76" w14:textId="77777777" w:rsidR="004B5C2D" w:rsidRDefault="004B5C2D">
      <w:pPr>
        <w:jc w:val="both"/>
        <w:rPr>
          <w:lang w:val="es-NI"/>
        </w:rPr>
      </w:pPr>
    </w:p>
    <w:p w14:paraId="79D79CFC" w14:textId="77777777" w:rsidR="004B5C2D" w:rsidRDefault="00000000">
      <w:pPr>
        <w:keepNext/>
        <w:spacing w:after="0"/>
        <w:rPr>
          <w:lang w:val="es-NI"/>
        </w:rPr>
      </w:pPr>
      <w:r>
        <w:rPr>
          <w:b/>
          <w:bCs/>
          <w:lang w:val="es-NI"/>
        </w:rPr>
        <w:lastRenderedPageBreak/>
        <w:t>Figura 31</w:t>
      </w:r>
    </w:p>
    <w:p w14:paraId="5FAE57C5" w14:textId="77777777" w:rsidR="004B5C2D" w:rsidRDefault="00000000">
      <w:pPr>
        <w:keepNext/>
        <w:rPr>
          <w:lang w:val="es-NI"/>
        </w:rPr>
      </w:pPr>
      <w:r>
        <w:rPr>
          <w:i/>
          <w:iCs/>
          <w:lang w:val="es-NI"/>
        </w:rPr>
        <w:t>Distribución de frecuencia del riesgo de fallo del equipo de pasteurización y refrigeración</w:t>
      </w:r>
    </w:p>
    <w:p w14:paraId="3E6A13E2" w14:textId="77777777" w:rsidR="004B5C2D" w:rsidRDefault="00000000">
      <w:pPr>
        <w:jc w:val="center"/>
      </w:pPr>
      <w:r>
        <w:rPr>
          <w:noProof/>
        </w:rPr>
        <w:drawing>
          <wp:inline distT="0" distB="0" distL="0" distR="0" wp14:anchorId="098ACCBE" wp14:editId="2CDD4547">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70"/>
                    <a:stretch>
                      <a:fillRect/>
                    </a:stretch>
                  </pic:blipFill>
                  <pic:spPr>
                    <a:xfrm>
                      <a:off x="0" y="0"/>
                      <a:ext cx="4754880" cy="3566160"/>
                    </a:xfrm>
                    <a:prstGeom prst="rect">
                      <a:avLst/>
                    </a:prstGeom>
                  </pic:spPr>
                </pic:pic>
              </a:graphicData>
            </a:graphic>
          </wp:inline>
        </w:drawing>
      </w:r>
    </w:p>
    <w:p w14:paraId="06898D7C"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605935B" w14:textId="77777777" w:rsidR="004B5C2D" w:rsidRDefault="00000000">
      <w:pPr>
        <w:jc w:val="both"/>
        <w:rPr>
          <w:lang w:val="es-NI"/>
        </w:rPr>
      </w:pPr>
      <w:r>
        <w:rPr>
          <w:lang w:val="es-NI"/>
        </w:rPr>
        <w:t>La Figura 31 muestra la distribución de frecuencia del fallo del equipo de pasteurización y refrigeración. El valor esperado es de 1.54 ocurrencias en diez años, con un intervalo del 90 % comprendido entre 0 y 4 eventos y una moda situada en 1 ocurrencia. En el 21.4 % de las iteraciones el equipo no registra fallos durante todo el horizonte de evaluación.</w:t>
      </w:r>
    </w:p>
    <w:p w14:paraId="7EF2E492" w14:textId="77777777" w:rsidR="004B5C2D" w:rsidRDefault="00000000">
      <w:pPr>
        <w:jc w:val="both"/>
        <w:rPr>
          <w:lang w:val="es-NI"/>
        </w:rPr>
      </w:pPr>
      <w:r>
        <w:rPr>
          <w:lang w:val="es-NI"/>
        </w:rPr>
        <w:t>El rasgo distintivo de este riesgo es su probabilidad anual creciente, que pasa de 0.10 en el primer año a 0.22 en el décimo. Este perfil refleja el desgaste progresivo de los activos 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47379F10" w14:textId="77777777" w:rsidR="004B5C2D" w:rsidRDefault="004B5C2D">
      <w:pPr>
        <w:jc w:val="both"/>
        <w:rPr>
          <w:lang w:val="es-NI"/>
        </w:rPr>
      </w:pPr>
    </w:p>
    <w:p w14:paraId="3BDE038D" w14:textId="77777777" w:rsidR="004B5C2D" w:rsidRDefault="00000000">
      <w:pPr>
        <w:keepNext/>
        <w:spacing w:after="0"/>
        <w:rPr>
          <w:lang w:val="es-NI"/>
        </w:rPr>
      </w:pPr>
      <w:r>
        <w:rPr>
          <w:b/>
          <w:bCs/>
          <w:lang w:val="es-NI"/>
        </w:rPr>
        <w:lastRenderedPageBreak/>
        <w:t>Figura 32</w:t>
      </w:r>
    </w:p>
    <w:p w14:paraId="4F3B10CA" w14:textId="77777777" w:rsidR="004B5C2D" w:rsidRDefault="00000000">
      <w:pPr>
        <w:keepNext/>
        <w:rPr>
          <w:lang w:val="es-NI"/>
        </w:rPr>
      </w:pPr>
      <w:r>
        <w:rPr>
          <w:i/>
          <w:iCs/>
          <w:lang w:val="es-NI"/>
        </w:rPr>
        <w:t>Distribución de frecuencia del riesgo de pérdida de clientes clave del canal HoReCa</w:t>
      </w:r>
    </w:p>
    <w:p w14:paraId="27FFE3AF" w14:textId="77777777" w:rsidR="004B5C2D" w:rsidRDefault="00000000">
      <w:pPr>
        <w:jc w:val="center"/>
      </w:pPr>
      <w:r>
        <w:rPr>
          <w:noProof/>
        </w:rPr>
        <w:drawing>
          <wp:inline distT="0" distB="0" distL="0" distR="0" wp14:anchorId="3FB78DBC" wp14:editId="7FC5301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1"/>
                    <a:stretch>
                      <a:fillRect/>
                    </a:stretch>
                  </pic:blipFill>
                  <pic:spPr>
                    <a:xfrm>
                      <a:off x="0" y="0"/>
                      <a:ext cx="4754880" cy="3566160"/>
                    </a:xfrm>
                    <a:prstGeom prst="rect">
                      <a:avLst/>
                    </a:prstGeom>
                  </pic:spPr>
                </pic:pic>
              </a:graphicData>
            </a:graphic>
          </wp:inline>
        </w:drawing>
      </w:r>
    </w:p>
    <w:p w14:paraId="1ECE834C"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738FC276" w14:textId="77777777" w:rsidR="004B5C2D" w:rsidRDefault="00000000">
      <w:pPr>
        <w:jc w:val="both"/>
        <w:rPr>
          <w:lang w:val="es-NI"/>
        </w:rPr>
      </w:pPr>
      <w:r>
        <w:rPr>
          <w:lang w:val="es-NI"/>
        </w:rP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de 27.5 % de que el evento no se materialice en ningún año.</w:t>
      </w:r>
    </w:p>
    <w:p w14:paraId="6D24307C" w14:textId="77777777" w:rsidR="004B5C2D" w:rsidRDefault="00000000">
      <w:pPr>
        <w:jc w:val="both"/>
        <w:rPr>
          <w:lang w:val="es-NI"/>
        </w:rPr>
      </w:pPr>
      <w:r>
        <w:rPr>
          <w:lang w:val="es-NI"/>
        </w:rPr>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2064FC8F" w14:textId="77777777" w:rsidR="004B5C2D" w:rsidRDefault="004B5C2D">
      <w:pPr>
        <w:jc w:val="both"/>
        <w:rPr>
          <w:lang w:val="es-NI"/>
        </w:rPr>
      </w:pPr>
    </w:p>
    <w:p w14:paraId="5D39C8FF" w14:textId="77777777" w:rsidR="004B5C2D" w:rsidRDefault="00000000">
      <w:pPr>
        <w:keepNext/>
        <w:spacing w:after="0"/>
        <w:rPr>
          <w:lang w:val="es-NI"/>
        </w:rPr>
      </w:pPr>
      <w:r>
        <w:rPr>
          <w:b/>
          <w:bCs/>
          <w:lang w:val="es-NI"/>
        </w:rPr>
        <w:lastRenderedPageBreak/>
        <w:t>Figura 33</w:t>
      </w:r>
    </w:p>
    <w:p w14:paraId="0CE0D0AE" w14:textId="77777777" w:rsidR="004B5C2D" w:rsidRDefault="00000000">
      <w:pPr>
        <w:keepNext/>
        <w:rPr>
          <w:lang w:val="es-NI"/>
        </w:rPr>
      </w:pPr>
      <w:r>
        <w:rPr>
          <w:i/>
          <w:iCs/>
          <w:lang w:val="es-NI"/>
        </w:rPr>
        <w:t>Distribución de frecuencia del riesgo de incumplimiento de la normativa sanitaria (SENASA)</w:t>
      </w:r>
    </w:p>
    <w:p w14:paraId="27B26839" w14:textId="77777777" w:rsidR="004B5C2D" w:rsidRDefault="00000000">
      <w:pPr>
        <w:jc w:val="center"/>
      </w:pPr>
      <w:r>
        <w:rPr>
          <w:noProof/>
        </w:rPr>
        <w:drawing>
          <wp:inline distT="0" distB="0" distL="0" distR="0" wp14:anchorId="4AD22D61" wp14:editId="7C23D267">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2"/>
                    <a:stretch>
                      <a:fillRect/>
                    </a:stretch>
                  </pic:blipFill>
                  <pic:spPr>
                    <a:xfrm>
                      <a:off x="0" y="0"/>
                      <a:ext cx="4754880" cy="3566160"/>
                    </a:xfrm>
                    <a:prstGeom prst="rect">
                      <a:avLst/>
                    </a:prstGeom>
                  </pic:spPr>
                </pic:pic>
              </a:graphicData>
            </a:graphic>
          </wp:inline>
        </w:drawing>
      </w:r>
    </w:p>
    <w:p w14:paraId="0255115A"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1487577B" w14:textId="77777777" w:rsidR="004B5C2D" w:rsidRDefault="00000000">
      <w:pPr>
        <w:jc w:val="both"/>
        <w:rPr>
          <w:lang w:val="es-NI"/>
        </w:rPr>
      </w:pPr>
      <w:r>
        <w:rPr>
          <w:lang w:val="es-NI"/>
        </w:rPr>
        <w:t>La Figura 33 presenta la frecuencia del incumplimiento de la normativa sanitaria supervisada por el Servicio Nacional de Sanidad e Inocuidad Agroalimentaria. Se trata del tercer riesgo menos frecuente del registro: el valor esperado es de 0.51 ocurrencias en diez años y, en el 60.0 % de las simulaciones, el evento no se presenta en ningún período. El intervalo del 90 % se sitúa entre 0 y 2 eventos.</w:t>
      </w:r>
    </w:p>
    <w:p w14:paraId="2733BC7D" w14:textId="77777777" w:rsidR="004B5C2D" w:rsidRDefault="00000000">
      <w:pPr>
        <w:jc w:val="both"/>
        <w:rPr>
          <w:lang w:val="es-NI"/>
        </w:rPr>
      </w:pPr>
      <w:r>
        <w:rPr>
          <w:lang w:val="es-NI"/>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06D2D7BD" w14:textId="77777777" w:rsidR="004B5C2D" w:rsidRDefault="004B5C2D">
      <w:pPr>
        <w:jc w:val="both"/>
        <w:rPr>
          <w:lang w:val="es-NI"/>
        </w:rPr>
      </w:pPr>
    </w:p>
    <w:p w14:paraId="61AB1658" w14:textId="77777777" w:rsidR="004B5C2D" w:rsidRDefault="00000000">
      <w:pPr>
        <w:keepNext/>
        <w:spacing w:after="0"/>
        <w:rPr>
          <w:lang w:val="es-NI"/>
        </w:rPr>
      </w:pPr>
      <w:r>
        <w:rPr>
          <w:b/>
          <w:bCs/>
          <w:lang w:val="es-NI"/>
        </w:rPr>
        <w:lastRenderedPageBreak/>
        <w:t>Figura 34</w:t>
      </w:r>
    </w:p>
    <w:p w14:paraId="7B852002" w14:textId="77777777" w:rsidR="004B5C2D" w:rsidRDefault="00000000">
      <w:pPr>
        <w:keepNext/>
        <w:rPr>
          <w:lang w:val="es-NI"/>
        </w:rPr>
      </w:pPr>
      <w:r>
        <w:rPr>
          <w:i/>
          <w:iCs/>
          <w:lang w:val="es-NI"/>
        </w:rPr>
        <w:t>Distribución de frecuencia del riesgo de interrupción de la cadena de frío en distribución</w:t>
      </w:r>
    </w:p>
    <w:p w14:paraId="3D29D819" w14:textId="77777777" w:rsidR="004B5C2D" w:rsidRDefault="00000000">
      <w:pPr>
        <w:jc w:val="center"/>
      </w:pPr>
      <w:r>
        <w:rPr>
          <w:noProof/>
        </w:rPr>
        <w:drawing>
          <wp:inline distT="0" distB="0" distL="0" distR="0" wp14:anchorId="054BB667" wp14:editId="44A13FFF">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3"/>
                    <a:stretch>
                      <a:fillRect/>
                    </a:stretch>
                  </pic:blipFill>
                  <pic:spPr>
                    <a:xfrm>
                      <a:off x="0" y="0"/>
                      <a:ext cx="4754880" cy="3566160"/>
                    </a:xfrm>
                    <a:prstGeom prst="rect">
                      <a:avLst/>
                    </a:prstGeom>
                  </pic:spPr>
                </pic:pic>
              </a:graphicData>
            </a:graphic>
          </wp:inline>
        </w:drawing>
      </w:r>
    </w:p>
    <w:p w14:paraId="09541C2A"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7AC92C01" w14:textId="77777777" w:rsidR="004B5C2D" w:rsidRDefault="00000000">
      <w:pPr>
        <w:jc w:val="both"/>
        <w:rPr>
          <w:lang w:val="es-NI"/>
        </w:rPr>
      </w:pPr>
      <w:r>
        <w:rPr>
          <w:lang w:val="es-NI"/>
        </w:rP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es de apenas 8.2 %.</w:t>
      </w:r>
    </w:p>
    <w:p w14:paraId="12AA1DC6" w14:textId="77777777" w:rsidR="004B5C2D" w:rsidRDefault="00000000">
      <w:pPr>
        <w:jc w:val="both"/>
        <w:rPr>
          <w:lang w:val="es-NI"/>
        </w:rPr>
      </w:pPr>
      <w:r>
        <w:rPr>
          <w:lang w:val="es-NI"/>
        </w:rPr>
        <w:t>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registradores de temperatura y en protocolos de contingencia para el traslado del producto en caso de avería.</w:t>
      </w:r>
    </w:p>
    <w:p w14:paraId="2344EEB4" w14:textId="77777777" w:rsidR="004B5C2D" w:rsidRDefault="004B5C2D">
      <w:pPr>
        <w:jc w:val="both"/>
        <w:rPr>
          <w:lang w:val="es-NI"/>
        </w:rPr>
      </w:pPr>
    </w:p>
    <w:p w14:paraId="26862497" w14:textId="77777777" w:rsidR="004B5C2D" w:rsidRDefault="00000000">
      <w:pPr>
        <w:keepNext/>
        <w:spacing w:after="0"/>
        <w:rPr>
          <w:lang w:val="es-NI"/>
        </w:rPr>
      </w:pPr>
      <w:r>
        <w:rPr>
          <w:b/>
          <w:bCs/>
          <w:lang w:val="es-NI"/>
        </w:rPr>
        <w:lastRenderedPageBreak/>
        <w:t>Figura 35</w:t>
      </w:r>
    </w:p>
    <w:p w14:paraId="03368D5A" w14:textId="77777777" w:rsidR="004B5C2D" w:rsidRDefault="00000000">
      <w:pPr>
        <w:keepNext/>
        <w:rPr>
          <w:lang w:val="es-NI"/>
        </w:rPr>
      </w:pPr>
      <w:r>
        <w:rPr>
          <w:i/>
          <w:iCs/>
          <w:lang w:val="es-NI"/>
        </w:rPr>
        <w:t>Distribución de frecuencia del riesgo de incremento del precio del combustible</w:t>
      </w:r>
    </w:p>
    <w:p w14:paraId="5ED956AA" w14:textId="77777777" w:rsidR="004B5C2D" w:rsidRDefault="00000000">
      <w:pPr>
        <w:jc w:val="center"/>
      </w:pPr>
      <w:r>
        <w:rPr>
          <w:noProof/>
        </w:rPr>
        <w:drawing>
          <wp:inline distT="0" distB="0" distL="0" distR="0" wp14:anchorId="7920E469" wp14:editId="7DE79AFC">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4"/>
                    <a:stretch>
                      <a:fillRect/>
                    </a:stretch>
                  </pic:blipFill>
                  <pic:spPr>
                    <a:xfrm>
                      <a:off x="0" y="0"/>
                      <a:ext cx="4754880" cy="3566160"/>
                    </a:xfrm>
                    <a:prstGeom prst="rect">
                      <a:avLst/>
                    </a:prstGeom>
                  </pic:spPr>
                </pic:pic>
              </a:graphicData>
            </a:graphic>
          </wp:inline>
        </w:drawing>
      </w:r>
    </w:p>
    <w:p w14:paraId="52DE8E9A"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3F11886E" w14:textId="77777777" w:rsidR="004B5C2D" w:rsidRDefault="00000000">
      <w:pPr>
        <w:jc w:val="both"/>
        <w:rPr>
          <w:lang w:val="es-NI"/>
        </w:rPr>
      </w:pPr>
      <w:r>
        <w:rPr>
          <w:lang w:val="es-NI"/>
        </w:rP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más del 95 % de los escenarios simulados el evento se materializa al menos una vez; la probabilidad de no registrar ningún incremento adverso durante la década es de 1.8 %.</w:t>
      </w:r>
    </w:p>
    <w:p w14:paraId="1EABBFAD" w14:textId="77777777" w:rsidR="004B5C2D" w:rsidRDefault="00000000">
      <w:pPr>
        <w:jc w:val="both"/>
        <w:rPr>
          <w:lang w:val="es-NI"/>
        </w:rPr>
      </w:pPr>
      <w:r>
        <w:rPr>
          <w:lang w:val="es-NI"/>
        </w:rPr>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3DE50FE9" w14:textId="77777777" w:rsidR="004B5C2D" w:rsidRDefault="004B5C2D">
      <w:pPr>
        <w:jc w:val="both"/>
        <w:rPr>
          <w:lang w:val="es-NI"/>
        </w:rPr>
      </w:pPr>
    </w:p>
    <w:p w14:paraId="17A0431A" w14:textId="77777777" w:rsidR="004B5C2D" w:rsidRDefault="00000000">
      <w:pPr>
        <w:keepNext/>
        <w:spacing w:after="0"/>
        <w:rPr>
          <w:lang w:val="es-NI"/>
        </w:rPr>
      </w:pPr>
      <w:r>
        <w:rPr>
          <w:b/>
          <w:bCs/>
          <w:lang w:val="es-NI"/>
        </w:rPr>
        <w:lastRenderedPageBreak/>
        <w:t>Figura 36</w:t>
      </w:r>
    </w:p>
    <w:p w14:paraId="7A3AEDAC" w14:textId="77777777" w:rsidR="004B5C2D" w:rsidRDefault="00000000">
      <w:pPr>
        <w:keepNext/>
        <w:rPr>
          <w:lang w:val="es-NI"/>
        </w:rPr>
      </w:pPr>
      <w:r>
        <w:rPr>
          <w:i/>
          <w:iCs/>
          <w:lang w:val="es-NI"/>
        </w:rPr>
        <w:t>Distribución de frecuencia del riesgo de entrada de un nuevo competidor al mercado</w:t>
      </w:r>
    </w:p>
    <w:p w14:paraId="41BCC649" w14:textId="77777777" w:rsidR="004B5C2D" w:rsidRDefault="00000000">
      <w:pPr>
        <w:jc w:val="center"/>
      </w:pPr>
      <w:r>
        <w:rPr>
          <w:noProof/>
        </w:rPr>
        <w:drawing>
          <wp:inline distT="0" distB="0" distL="0" distR="0" wp14:anchorId="3931A5B7" wp14:editId="40AF342C">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5"/>
                    <a:stretch>
                      <a:fillRect/>
                    </a:stretch>
                  </pic:blipFill>
                  <pic:spPr>
                    <a:xfrm>
                      <a:off x="0" y="0"/>
                      <a:ext cx="4754880" cy="3566160"/>
                    </a:xfrm>
                    <a:prstGeom prst="rect">
                      <a:avLst/>
                    </a:prstGeom>
                  </pic:spPr>
                </pic:pic>
              </a:graphicData>
            </a:graphic>
          </wp:inline>
        </w:drawing>
      </w:r>
    </w:p>
    <w:p w14:paraId="020FC074"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3156E521" w14:textId="77777777" w:rsidR="004B5C2D" w:rsidRDefault="00000000">
      <w:pPr>
        <w:jc w:val="both"/>
        <w:rPr>
          <w:lang w:val="es-NI"/>
        </w:rPr>
      </w:pPr>
      <w:r>
        <w:rPr>
          <w:lang w:val="es-NI"/>
        </w:rPr>
        <w:t>La Figura 36 presenta la frecuencia de la entrada de un nuevo competidor al mercado. El valor esperado es de exactamente 1.0 ocurrencia en el horizonte de diez años, con un intervalo del 90 % entre 0 y 3 eventos y una probabilidad de 36.8 % de que no se registre ningún ingreso durante el período.</w:t>
      </w:r>
    </w:p>
    <w:p w14:paraId="6DA0E54D" w14:textId="77777777" w:rsidR="004B5C2D" w:rsidRDefault="00000000">
      <w:pPr>
        <w:jc w:val="both"/>
        <w:rPr>
          <w:lang w:val="es-NI"/>
        </w:rPr>
      </w:pPr>
      <w:r>
        <w:rPr>
          <w:lang w:val="es-NI"/>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5089A24C" w14:textId="77777777" w:rsidR="004B5C2D" w:rsidRDefault="004B5C2D">
      <w:pPr>
        <w:jc w:val="both"/>
        <w:rPr>
          <w:lang w:val="es-NI"/>
        </w:rPr>
      </w:pPr>
    </w:p>
    <w:p w14:paraId="4B242A08" w14:textId="77777777" w:rsidR="004B5C2D" w:rsidRDefault="00000000">
      <w:pPr>
        <w:keepNext/>
        <w:spacing w:after="0"/>
        <w:rPr>
          <w:lang w:val="es-NI"/>
        </w:rPr>
      </w:pPr>
      <w:r>
        <w:rPr>
          <w:b/>
          <w:bCs/>
          <w:lang w:val="es-NI"/>
        </w:rPr>
        <w:lastRenderedPageBreak/>
        <w:t>Figura 37</w:t>
      </w:r>
    </w:p>
    <w:p w14:paraId="456D4860" w14:textId="77777777" w:rsidR="004B5C2D" w:rsidRDefault="00000000">
      <w:pPr>
        <w:keepNext/>
        <w:rPr>
          <w:lang w:val="es-NI"/>
        </w:rPr>
      </w:pPr>
      <w:r>
        <w:rPr>
          <w:i/>
          <w:iCs/>
          <w:lang w:val="es-NI"/>
        </w:rPr>
        <w:t>Distribución de frecuencia del riesgo de contaminación de lote y retiro de producto</w:t>
      </w:r>
    </w:p>
    <w:p w14:paraId="0C7E720E" w14:textId="77777777" w:rsidR="004B5C2D" w:rsidRDefault="00000000">
      <w:pPr>
        <w:jc w:val="center"/>
      </w:pPr>
      <w:r>
        <w:rPr>
          <w:noProof/>
        </w:rPr>
        <w:drawing>
          <wp:inline distT="0" distB="0" distL="0" distR="0" wp14:anchorId="1C715BE5" wp14:editId="43DF26D9">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6"/>
                    <a:stretch>
                      <a:fillRect/>
                    </a:stretch>
                  </pic:blipFill>
                  <pic:spPr>
                    <a:xfrm>
                      <a:off x="0" y="0"/>
                      <a:ext cx="4754880" cy="3566160"/>
                    </a:xfrm>
                    <a:prstGeom prst="rect">
                      <a:avLst/>
                    </a:prstGeom>
                  </pic:spPr>
                </pic:pic>
              </a:graphicData>
            </a:graphic>
          </wp:inline>
        </w:drawing>
      </w:r>
    </w:p>
    <w:p w14:paraId="69EA3B21"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59EB5C18" w14:textId="77777777" w:rsidR="004B5C2D" w:rsidRDefault="00000000">
      <w:pPr>
        <w:jc w:val="both"/>
        <w:rPr>
          <w:lang w:val="es-NI"/>
        </w:rPr>
      </w:pPr>
      <w:r>
        <w:rPr>
          <w:lang w:val="es-NI"/>
        </w:rPr>
        <w:t>La Figura 37 muestra la distribución de frecuencia de la contaminación de lote con retiro de producto. Se trata del riesgo menos frecuente del registro: el valor esperado es de 0.30 ocurrencias en diez años, el percentil 95 se ubica en una sola ocurrencia y en el 74.1 % de las simulaciones el evento no se presenta en ningún período.</w:t>
      </w:r>
    </w:p>
    <w:p w14:paraId="3538EF45" w14:textId="77777777" w:rsidR="004B5C2D" w:rsidRDefault="00000000">
      <w:pPr>
        <w:jc w:val="both"/>
        <w:rPr>
          <w:lang w:val="es-NI"/>
        </w:rPr>
      </w:pPr>
      <w:r>
        <w:rPr>
          <w:lang w:val="es-NI"/>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643FE8C8" w14:textId="77777777" w:rsidR="004B5C2D" w:rsidRDefault="004B5C2D">
      <w:pPr>
        <w:jc w:val="both"/>
        <w:rPr>
          <w:lang w:val="es-NI"/>
        </w:rPr>
      </w:pPr>
    </w:p>
    <w:p w14:paraId="02D21BC6" w14:textId="77777777" w:rsidR="004B5C2D" w:rsidRDefault="00000000">
      <w:pPr>
        <w:keepNext/>
        <w:spacing w:after="0"/>
        <w:rPr>
          <w:lang w:val="es-NI"/>
        </w:rPr>
      </w:pPr>
      <w:r>
        <w:rPr>
          <w:b/>
          <w:bCs/>
          <w:lang w:val="es-NI"/>
        </w:rPr>
        <w:lastRenderedPageBreak/>
        <w:t>Figura 38</w:t>
      </w:r>
    </w:p>
    <w:p w14:paraId="5180299C" w14:textId="77777777" w:rsidR="004B5C2D" w:rsidRDefault="00000000">
      <w:pPr>
        <w:keepNext/>
        <w:rPr>
          <w:lang w:val="es-NI"/>
        </w:rPr>
      </w:pPr>
      <w:r>
        <w:rPr>
          <w:i/>
          <w:iCs/>
          <w:lang w:val="es-NI"/>
        </w:rPr>
        <w:t>Distribución de frecuencia del riesgo de variación del tipo de cambio Lps/USD</w:t>
      </w:r>
    </w:p>
    <w:p w14:paraId="3CC925BC" w14:textId="77777777" w:rsidR="004B5C2D" w:rsidRDefault="00000000">
      <w:pPr>
        <w:jc w:val="center"/>
      </w:pPr>
      <w:r>
        <w:rPr>
          <w:noProof/>
        </w:rPr>
        <w:drawing>
          <wp:inline distT="0" distB="0" distL="0" distR="0" wp14:anchorId="62E237AF" wp14:editId="1B7F2126">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7"/>
                    <a:stretch>
                      <a:fillRect/>
                    </a:stretch>
                  </pic:blipFill>
                  <pic:spPr>
                    <a:xfrm>
                      <a:off x="0" y="0"/>
                      <a:ext cx="4754880" cy="3566160"/>
                    </a:xfrm>
                    <a:prstGeom prst="rect">
                      <a:avLst/>
                    </a:prstGeom>
                  </pic:spPr>
                </pic:pic>
              </a:graphicData>
            </a:graphic>
          </wp:inline>
        </w:drawing>
      </w:r>
    </w:p>
    <w:p w14:paraId="0BB96289"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205CEF3" w14:textId="77777777" w:rsidR="004B5C2D" w:rsidRDefault="00000000">
      <w:pPr>
        <w:jc w:val="both"/>
        <w:rPr>
          <w:lang w:val="es-NI"/>
        </w:rPr>
      </w:pPr>
      <w:r>
        <w:rPr>
          <w:lang w:val="es-NI"/>
        </w:rP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es de apenas 3.0 %.</w:t>
      </w:r>
    </w:p>
    <w:p w14:paraId="13E12E6D" w14:textId="77777777" w:rsidR="004B5C2D" w:rsidRDefault="00000000">
      <w:pPr>
        <w:jc w:val="both"/>
        <w:rPr>
          <w:lang w:val="es-NI"/>
        </w:rPr>
      </w:pPr>
      <w:r>
        <w:rPr>
          <w:lang w:val="es-NI"/>
        </w:rPr>
        <w:t>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de este riesgo es moderada, su gestión se orienta a la indexación periódica de los precios de venta y a la negociación de contratos de compra en moneda local con los proveedores nacionales.</w:t>
      </w:r>
    </w:p>
    <w:p w14:paraId="40BEBF86" w14:textId="77777777" w:rsidR="004B5C2D" w:rsidRDefault="004B5C2D">
      <w:pPr>
        <w:jc w:val="both"/>
        <w:rPr>
          <w:lang w:val="es-NI"/>
        </w:rPr>
      </w:pPr>
    </w:p>
    <w:p w14:paraId="70C64CCC" w14:textId="77777777" w:rsidR="004B5C2D" w:rsidRDefault="00000000">
      <w:pPr>
        <w:keepNext/>
        <w:spacing w:after="0"/>
        <w:rPr>
          <w:lang w:val="es-NI"/>
        </w:rPr>
      </w:pPr>
      <w:r>
        <w:rPr>
          <w:b/>
          <w:bCs/>
          <w:lang w:val="es-NI"/>
        </w:rPr>
        <w:lastRenderedPageBreak/>
        <w:t>Figura 39</w:t>
      </w:r>
    </w:p>
    <w:p w14:paraId="027D1524" w14:textId="77777777" w:rsidR="004B5C2D" w:rsidRDefault="00000000">
      <w:pPr>
        <w:keepNext/>
        <w:rPr>
          <w:lang w:val="es-NI"/>
        </w:rPr>
      </w:pPr>
      <w:r>
        <w:rPr>
          <w:i/>
          <w:iCs/>
          <w:lang w:val="es-NI"/>
        </w:rPr>
        <w:t>Distribución de frecuencia del riesgo de accidente de transporte</w:t>
      </w:r>
    </w:p>
    <w:p w14:paraId="13A0B044" w14:textId="77777777" w:rsidR="004B5C2D" w:rsidRDefault="00000000">
      <w:pPr>
        <w:jc w:val="center"/>
      </w:pPr>
      <w:r>
        <w:rPr>
          <w:noProof/>
        </w:rPr>
        <w:drawing>
          <wp:inline distT="0" distB="0" distL="0" distR="0" wp14:anchorId="772769D8" wp14:editId="3E1488C4">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8"/>
                    <a:stretch>
                      <a:fillRect/>
                    </a:stretch>
                  </pic:blipFill>
                  <pic:spPr>
                    <a:xfrm>
                      <a:off x="0" y="0"/>
                      <a:ext cx="4754880" cy="3566160"/>
                    </a:xfrm>
                    <a:prstGeom prst="rect">
                      <a:avLst/>
                    </a:prstGeom>
                  </pic:spPr>
                </pic:pic>
              </a:graphicData>
            </a:graphic>
          </wp:inline>
        </w:drawing>
      </w:r>
    </w:p>
    <w:p w14:paraId="1696DE4D"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34DADFEE" w14:textId="77777777" w:rsidR="004B5C2D" w:rsidRDefault="00000000">
      <w:pPr>
        <w:jc w:val="both"/>
        <w:rPr>
          <w:lang w:val="es-NI"/>
        </w:rPr>
      </w:pPr>
      <w:r>
        <w:rPr>
          <w:lang w:val="es-NI"/>
        </w:rPr>
        <w:t>La Figura 39 presenta la frecuencia del accidente de transporte. El valor esperado es de 0.40 ocurrencias en diez años, con un intervalo del 90 % entre 0 y 2 eventos y una probabilidad de 67.0 % de que el evento no se materialice durante todo el horizonte de evaluación.</w:t>
      </w:r>
    </w:p>
    <w:p w14:paraId="4BCD6A87" w14:textId="77777777" w:rsidR="004B5C2D" w:rsidRDefault="00000000">
      <w:pPr>
        <w:jc w:val="both"/>
        <w:rPr>
          <w:lang w:val="es-NI"/>
        </w:rPr>
      </w:pPr>
      <w:r>
        <w:rPr>
          <w:lang w:val="es-NI"/>
        </w:rPr>
        <w:t>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complementaria, la capacitación del personal de reparto en conducción defensiva y el mantenimiento preventivo del camión de distribución contribuyen a contener la frecuencia observada.</w:t>
      </w:r>
    </w:p>
    <w:p w14:paraId="227C984F" w14:textId="77777777" w:rsidR="004B5C2D" w:rsidRDefault="004B5C2D">
      <w:pPr>
        <w:jc w:val="both"/>
        <w:rPr>
          <w:lang w:val="es-NI"/>
        </w:rPr>
      </w:pPr>
    </w:p>
    <w:p w14:paraId="20EBCB52" w14:textId="77777777" w:rsidR="004B5C2D" w:rsidRDefault="00000000">
      <w:pPr>
        <w:keepNext/>
        <w:spacing w:after="0"/>
        <w:rPr>
          <w:lang w:val="es-NI"/>
        </w:rPr>
      </w:pPr>
      <w:r>
        <w:rPr>
          <w:b/>
          <w:bCs/>
          <w:lang w:val="es-NI"/>
        </w:rPr>
        <w:lastRenderedPageBreak/>
        <w:t>Figura 40</w:t>
      </w:r>
    </w:p>
    <w:p w14:paraId="10E3BA3F" w14:textId="77777777" w:rsidR="004B5C2D" w:rsidRDefault="00000000">
      <w:pPr>
        <w:keepNext/>
        <w:rPr>
          <w:lang w:val="es-NI"/>
        </w:rPr>
      </w:pPr>
      <w:r>
        <w:rPr>
          <w:i/>
          <w:iCs/>
          <w:lang w:val="es-NI"/>
        </w:rPr>
        <w:t>Distribución de frecuencia del riesgo de inflación mayor a la proyectada</w:t>
      </w:r>
    </w:p>
    <w:p w14:paraId="0B6CB1DF" w14:textId="77777777" w:rsidR="004B5C2D" w:rsidRDefault="00000000">
      <w:pPr>
        <w:jc w:val="center"/>
      </w:pPr>
      <w:r>
        <w:rPr>
          <w:noProof/>
        </w:rPr>
        <w:drawing>
          <wp:inline distT="0" distB="0" distL="0" distR="0" wp14:anchorId="34CFA670" wp14:editId="1D30EB5C">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9"/>
                    <a:stretch>
                      <a:fillRect/>
                    </a:stretch>
                  </pic:blipFill>
                  <pic:spPr>
                    <a:xfrm>
                      <a:off x="0" y="0"/>
                      <a:ext cx="4754880" cy="3566160"/>
                    </a:xfrm>
                    <a:prstGeom prst="rect">
                      <a:avLst/>
                    </a:prstGeom>
                  </pic:spPr>
                </pic:pic>
              </a:graphicData>
            </a:graphic>
          </wp:inline>
        </w:drawing>
      </w:r>
    </w:p>
    <w:p w14:paraId="63F06737"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18B49375" w14:textId="77777777" w:rsidR="004B5C2D" w:rsidRDefault="00000000">
      <w:pPr>
        <w:jc w:val="both"/>
        <w:rPr>
          <w:lang w:val="es-NI"/>
        </w:rPr>
      </w:pPr>
      <w:r>
        <w:rPr>
          <w:lang w:val="es-NI"/>
        </w:rPr>
        <w:t>La Figura 40 muestra la distribución de frecuencia del escenario de inflación superior a la proyectada. El valor esperado es de 2.55 ocurrencias en diez años, con un intervalo del 90 % comprendido entre 0 y 5 eventos y una probabilidad de 7.8 % de que el evento no se presente en ningún período.</w:t>
      </w:r>
    </w:p>
    <w:p w14:paraId="6289A740" w14:textId="77777777" w:rsidR="004B5C2D" w:rsidRDefault="00000000">
      <w:pPr>
        <w:jc w:val="both"/>
        <w:rPr>
          <w:lang w:val="es-NI"/>
        </w:rPr>
      </w:pPr>
      <w:r>
        <w:rPr>
          <w:lang w:val="es-NI"/>
        </w:rPr>
        <w:t>La probabilidad anual asignada varía entre 0.20 y 0.30, con los valores más altos concentrados en los años intermedios del horizonte. Este riesgo tiene la particularidad de afectar 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55E2217C" w14:textId="77777777" w:rsidR="004B5C2D" w:rsidRDefault="004B5C2D">
      <w:pPr>
        <w:jc w:val="both"/>
        <w:rPr>
          <w:lang w:val="es-NI"/>
        </w:rPr>
      </w:pPr>
    </w:p>
    <w:p w14:paraId="5F2B66B7" w14:textId="77777777" w:rsidR="004B5C2D" w:rsidRDefault="00000000">
      <w:pPr>
        <w:keepNext/>
        <w:spacing w:after="0"/>
        <w:rPr>
          <w:lang w:val="es-NI"/>
        </w:rPr>
      </w:pPr>
      <w:r>
        <w:rPr>
          <w:b/>
          <w:bCs/>
          <w:lang w:val="es-NI"/>
        </w:rPr>
        <w:lastRenderedPageBreak/>
        <w:t>Figura 41</w:t>
      </w:r>
    </w:p>
    <w:p w14:paraId="1F105E10" w14:textId="77777777" w:rsidR="004B5C2D" w:rsidRDefault="00000000">
      <w:pPr>
        <w:keepNext/>
        <w:rPr>
          <w:lang w:val="es-NI"/>
        </w:rPr>
      </w:pPr>
      <w:r>
        <w:rPr>
          <w:i/>
          <w:iCs/>
          <w:lang w:val="es-NI"/>
        </w:rPr>
        <w:t>Distribución de la frecuencia total de eventos de riesgo del proyecto</w:t>
      </w:r>
    </w:p>
    <w:p w14:paraId="51F54EA6" w14:textId="77777777" w:rsidR="004B5C2D" w:rsidRDefault="00000000">
      <w:pPr>
        <w:jc w:val="center"/>
      </w:pPr>
      <w:r>
        <w:rPr>
          <w:noProof/>
        </w:rPr>
        <w:drawing>
          <wp:inline distT="0" distB="0" distL="0" distR="0" wp14:anchorId="78C1E5A3" wp14:editId="4193876A">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80"/>
                    <a:stretch>
                      <a:fillRect/>
                    </a:stretch>
                  </pic:blipFill>
                  <pic:spPr>
                    <a:xfrm>
                      <a:off x="0" y="0"/>
                      <a:ext cx="4754880" cy="3566160"/>
                    </a:xfrm>
                    <a:prstGeom prst="rect">
                      <a:avLst/>
                    </a:prstGeom>
                  </pic:spPr>
                </pic:pic>
              </a:graphicData>
            </a:graphic>
          </wp:inline>
        </w:drawing>
      </w:r>
    </w:p>
    <w:p w14:paraId="4AD7110B"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37B5AB90" w14:textId="77777777" w:rsidR="004B5C2D" w:rsidRDefault="00000000">
      <w:pPr>
        <w:jc w:val="both"/>
        <w:rPr>
          <w:lang w:val="es-NI"/>
        </w:rPr>
      </w:pPr>
      <w:r>
        <w:rPr>
          <w:lang w:val="es-NI"/>
        </w:rPr>
        <w:t>La Figura 41 presenta la distribución de la frecuencia total de eventos de riesgo del proyecto, obtenida como la suma de las once frecuencias individuales analizadas. El valor esperado es de 20.6 eventos durante los diez años de evaluación, con un intervalo de confianza del 90 % comprendido entre 13 y 28 ocurrencias.</w:t>
      </w:r>
    </w:p>
    <w:p w14:paraId="4F83819D" w14:textId="77777777" w:rsidR="004B5C2D" w:rsidRDefault="00000000">
      <w:pPr>
        <w:jc w:val="both"/>
        <w:rPr>
          <w:lang w:val="es-NI"/>
        </w:rPr>
      </w:pPr>
      <w:r>
        <w:rPr>
          <w:lang w:val="es-NI"/>
        </w:rPr>
        <w:t>A diferencia de las distribuciones individuales, que presentan una marcada asimetría y una fuerte concentración en valores bajos, la distribución agregada adopta una forma aproximadamente simétrica y campaniforme. Este resultado obedece a dos propiedades del modelo: la suma de variables de Poisson independientes constituye a su vez una variable de Poisson cuyo parámetro equivale a la suma de los parámetros individuales, y para valores elevados de dicho parámetro la distribución de Poisson se aproxima a la normal, incluso cuando los componentes individuales son marcadamente discretos y asimétricos.</w:t>
      </w:r>
    </w:p>
    <w:p w14:paraId="031036C3" w14:textId="77777777" w:rsidR="004B5C2D" w:rsidRDefault="00000000">
      <w:pPr>
        <w:jc w:val="both"/>
        <w:rPr>
          <w:lang w:val="es-NI"/>
        </w:rPr>
      </w:pPr>
      <w:r>
        <w:rPr>
          <w:lang w:val="es-NI"/>
        </w:rPr>
        <w:t xml:space="preserve">La lectura gerencial de esta figura es de primer orden. El proyecto no enfrenta eventos de riesgo aislados y excepcionales, sino un flujo continuo de incidencias que promedia algo más de dos eventos por año de operación. Ello implica que la gestión del riesgo no puede concebirse como una actividad reactiva ante contingencias puntuales, sino que debe institucionalizarse como una función permanente, dotada de presupuesto propio, indicadores de seguimiento y </w:t>
      </w:r>
      <w:r>
        <w:rPr>
          <w:lang w:val="es-NI"/>
        </w:rPr>
        <w:lastRenderedPageBreak/>
        <w:t>responsabilidades expresamente asignadas dentro de la estructura organizacional definida en el estudio administrativo.</w:t>
      </w:r>
    </w:p>
    <w:p w14:paraId="20117856" w14:textId="77777777" w:rsidR="004B5C2D" w:rsidRDefault="004B5C2D">
      <w:pPr>
        <w:jc w:val="both"/>
        <w:rPr>
          <w:lang w:val="es-NI"/>
        </w:rPr>
      </w:pPr>
    </w:p>
    <w:p w14:paraId="59423623" w14:textId="77777777" w:rsidR="004B5C2D" w:rsidRDefault="00000000">
      <w:pPr>
        <w:jc w:val="both"/>
        <w:rPr>
          <w:lang w:val="es-NI"/>
        </w:rPr>
      </w:pPr>
      <w:r>
        <w:rPr>
          <w:b/>
          <w:bCs/>
          <w:lang w:val="es-NI"/>
        </w:rPr>
        <w:t>Análisis de la severidad: valor presente de las pérdidas por evento</w:t>
      </w:r>
    </w:p>
    <w:p w14:paraId="5C23C4B7" w14:textId="77777777" w:rsidR="004B5C2D" w:rsidRDefault="00000000">
      <w:pPr>
        <w:jc w:val="both"/>
        <w:rPr>
          <w:lang w:val="es-NI"/>
        </w:rPr>
      </w:pPr>
      <w:r>
        <w:rPr>
          <w:lang w:val="es-NI"/>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633E7ED0" w14:textId="77777777" w:rsidR="004B5C2D" w:rsidRDefault="00000000">
      <w:pPr>
        <w:jc w:val="both"/>
        <w:rPr>
          <w:lang w:val="es-NI"/>
        </w:rPr>
      </w:pPr>
      <w:r>
        <w:rPr>
          <w:lang w:val="es-NI"/>
        </w:rPr>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93E5B3" w14:textId="77777777" w:rsidR="004B5C2D" w:rsidRDefault="004B5C2D">
      <w:pPr>
        <w:jc w:val="both"/>
        <w:rPr>
          <w:lang w:val="es-NI"/>
        </w:rPr>
      </w:pPr>
    </w:p>
    <w:p w14:paraId="17DFF2B3" w14:textId="77777777" w:rsidR="004B5C2D" w:rsidRDefault="00000000">
      <w:pPr>
        <w:keepNext/>
        <w:spacing w:after="0"/>
        <w:rPr>
          <w:lang w:val="es-NI"/>
        </w:rPr>
      </w:pPr>
      <w:r>
        <w:rPr>
          <w:b/>
          <w:bCs/>
          <w:lang w:val="es-NI"/>
        </w:rPr>
        <w:lastRenderedPageBreak/>
        <w:t>Figura 42</w:t>
      </w:r>
    </w:p>
    <w:p w14:paraId="056E7B72" w14:textId="77777777" w:rsidR="004B5C2D" w:rsidRDefault="00000000">
      <w:pPr>
        <w:keepNext/>
        <w:rPr>
          <w:lang w:val="es-NI"/>
        </w:rPr>
      </w:pPr>
      <w:r>
        <w:rPr>
          <w:i/>
          <w:iCs/>
          <w:lang w:val="es-NI"/>
        </w:rPr>
        <w:t>Distribución del valor presente de las pérdidas por variación en el precio de la leche cruda</w:t>
      </w:r>
    </w:p>
    <w:p w14:paraId="7A8283A6" w14:textId="77777777" w:rsidR="004B5C2D" w:rsidRDefault="00000000">
      <w:pPr>
        <w:jc w:val="center"/>
      </w:pPr>
      <w:r>
        <w:rPr>
          <w:noProof/>
        </w:rPr>
        <w:drawing>
          <wp:inline distT="0" distB="0" distL="0" distR="0" wp14:anchorId="53BEC83F" wp14:editId="5914F17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1"/>
                    <a:stretch>
                      <a:fillRect/>
                    </a:stretch>
                  </pic:blipFill>
                  <pic:spPr>
                    <a:xfrm>
                      <a:off x="0" y="0"/>
                      <a:ext cx="4754880" cy="3566160"/>
                    </a:xfrm>
                    <a:prstGeom prst="rect">
                      <a:avLst/>
                    </a:prstGeom>
                  </pic:spPr>
                </pic:pic>
              </a:graphicData>
            </a:graphic>
          </wp:inline>
        </w:drawing>
      </w:r>
    </w:p>
    <w:p w14:paraId="7C018331"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112F3CC" w14:textId="77777777" w:rsidR="004B5C2D" w:rsidRDefault="00000000">
      <w:pPr>
        <w:jc w:val="both"/>
        <w:rPr>
          <w:lang w:val="es-NI"/>
        </w:rPr>
      </w:pPr>
      <w:r>
        <w:rPr>
          <w:lang w:val="es-NI"/>
        </w:rPr>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2F1FC2D6" w14:textId="77777777" w:rsidR="004B5C2D" w:rsidRDefault="00000000">
      <w:pPr>
        <w:jc w:val="both"/>
        <w:rPr>
          <w:lang w:val="es-NI"/>
        </w:rPr>
      </w:pPr>
      <w:r>
        <w:rPr>
          <w:lang w:val="es-NI"/>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70824A88" w14:textId="77777777" w:rsidR="004B5C2D" w:rsidRDefault="004B5C2D">
      <w:pPr>
        <w:jc w:val="both"/>
        <w:rPr>
          <w:lang w:val="es-NI"/>
        </w:rPr>
      </w:pPr>
    </w:p>
    <w:p w14:paraId="5172257D" w14:textId="77777777" w:rsidR="004B5C2D" w:rsidRDefault="00000000">
      <w:pPr>
        <w:keepNext/>
        <w:spacing w:after="0"/>
        <w:rPr>
          <w:lang w:val="es-NI"/>
        </w:rPr>
      </w:pPr>
      <w:r>
        <w:rPr>
          <w:b/>
          <w:bCs/>
          <w:lang w:val="es-NI"/>
        </w:rPr>
        <w:lastRenderedPageBreak/>
        <w:t>Figura 43</w:t>
      </w:r>
    </w:p>
    <w:p w14:paraId="2314FD69" w14:textId="77777777" w:rsidR="004B5C2D" w:rsidRDefault="00000000">
      <w:pPr>
        <w:keepNext/>
        <w:rPr>
          <w:lang w:val="es-NI"/>
        </w:rPr>
      </w:pPr>
      <w:r>
        <w:rPr>
          <w:i/>
          <w:iCs/>
          <w:lang w:val="es-NI"/>
        </w:rPr>
        <w:t>Distribución del valor presente de las pérdidas por fallo del equipo de pasteurización y refrigeración</w:t>
      </w:r>
    </w:p>
    <w:p w14:paraId="774A662E" w14:textId="77777777" w:rsidR="004B5C2D" w:rsidRDefault="00000000">
      <w:pPr>
        <w:jc w:val="center"/>
      </w:pPr>
      <w:r>
        <w:rPr>
          <w:noProof/>
        </w:rPr>
        <w:drawing>
          <wp:inline distT="0" distB="0" distL="0" distR="0" wp14:anchorId="137FBD72" wp14:editId="26936AC6">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2"/>
                    <a:stretch>
                      <a:fillRect/>
                    </a:stretch>
                  </pic:blipFill>
                  <pic:spPr>
                    <a:xfrm>
                      <a:off x="0" y="0"/>
                      <a:ext cx="4754880" cy="3566160"/>
                    </a:xfrm>
                    <a:prstGeom prst="rect">
                      <a:avLst/>
                    </a:prstGeom>
                  </pic:spPr>
                </pic:pic>
              </a:graphicData>
            </a:graphic>
          </wp:inline>
        </w:drawing>
      </w:r>
    </w:p>
    <w:p w14:paraId="7C3EE606"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140B6300" w14:textId="77777777" w:rsidR="004B5C2D" w:rsidRDefault="00000000">
      <w:pPr>
        <w:jc w:val="both"/>
        <w:rPr>
          <w:lang w:val="es-NI"/>
        </w:rPr>
      </w:pPr>
      <w:r>
        <w:rPr>
          <w:lang w:val="es-NI"/>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13E1C35B" w14:textId="77777777" w:rsidR="004B5C2D" w:rsidRDefault="00000000">
      <w:pPr>
        <w:jc w:val="both"/>
        <w:rPr>
          <w:lang w:val="es-NI"/>
        </w:rPr>
      </w:pPr>
      <w:r>
        <w:rPr>
          <w:lang w:val="es-NI"/>
        </w:rPr>
        <w:t>La distribución exhibe con nitidez la estructura característica del enfoque de frecuencia-severidad: una masa de probabilidad concentrada en cero, que agrupa el 21.4 %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710310E" w14:textId="77777777" w:rsidR="004B5C2D" w:rsidRDefault="004B5C2D">
      <w:pPr>
        <w:jc w:val="both"/>
        <w:rPr>
          <w:lang w:val="es-NI"/>
        </w:rPr>
      </w:pPr>
    </w:p>
    <w:p w14:paraId="2336CC5D" w14:textId="77777777" w:rsidR="004B5C2D" w:rsidRDefault="00000000">
      <w:pPr>
        <w:keepNext/>
        <w:spacing w:after="0"/>
        <w:rPr>
          <w:lang w:val="es-NI"/>
        </w:rPr>
      </w:pPr>
      <w:r>
        <w:rPr>
          <w:b/>
          <w:bCs/>
          <w:lang w:val="es-NI"/>
        </w:rPr>
        <w:lastRenderedPageBreak/>
        <w:t>Figura 44</w:t>
      </w:r>
    </w:p>
    <w:p w14:paraId="084AE34E" w14:textId="77777777" w:rsidR="004B5C2D" w:rsidRDefault="00000000">
      <w:pPr>
        <w:keepNext/>
        <w:rPr>
          <w:lang w:val="es-NI"/>
        </w:rPr>
      </w:pPr>
      <w:r>
        <w:rPr>
          <w:i/>
          <w:iCs/>
          <w:lang w:val="es-NI"/>
        </w:rPr>
        <w:t>Distribución del valor presente de las pérdidas por pérdida de clientes clave del canal HoReCa</w:t>
      </w:r>
    </w:p>
    <w:p w14:paraId="3BFEE0CE" w14:textId="77777777" w:rsidR="004B5C2D" w:rsidRDefault="00000000">
      <w:pPr>
        <w:jc w:val="center"/>
      </w:pPr>
      <w:r>
        <w:rPr>
          <w:noProof/>
        </w:rPr>
        <w:drawing>
          <wp:inline distT="0" distB="0" distL="0" distR="0" wp14:anchorId="0073F5CA" wp14:editId="7BA90146">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3"/>
                    <a:stretch>
                      <a:fillRect/>
                    </a:stretch>
                  </pic:blipFill>
                  <pic:spPr>
                    <a:xfrm>
                      <a:off x="0" y="0"/>
                      <a:ext cx="4754880" cy="3566160"/>
                    </a:xfrm>
                    <a:prstGeom prst="rect">
                      <a:avLst/>
                    </a:prstGeom>
                  </pic:spPr>
                </pic:pic>
              </a:graphicData>
            </a:graphic>
          </wp:inline>
        </w:drawing>
      </w:r>
    </w:p>
    <w:p w14:paraId="3C0324E4"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5FAB0170" w14:textId="77777777" w:rsidR="004B5C2D" w:rsidRDefault="00000000">
      <w:pPr>
        <w:jc w:val="both"/>
        <w:rPr>
          <w:lang w:val="es-NI"/>
        </w:rPr>
      </w:pPr>
      <w:r>
        <w:rPr>
          <w:lang w:val="es-NI"/>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6311E2" w14:textId="77777777" w:rsidR="004B5C2D" w:rsidRDefault="00000000">
      <w:pPr>
        <w:jc w:val="both"/>
        <w:rPr>
          <w:lang w:val="es-NI"/>
        </w:rPr>
      </w:pPr>
      <w:r>
        <w:rPr>
          <w:lang w:val="es-NI"/>
        </w:rPr>
        <w:t>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diversificación deliberada de la cartera institucional y por la formalización de contratos de suministro con cláusulas de permanencia.</w:t>
      </w:r>
    </w:p>
    <w:p w14:paraId="79B1F007" w14:textId="77777777" w:rsidR="004B5C2D" w:rsidRDefault="004B5C2D">
      <w:pPr>
        <w:jc w:val="both"/>
        <w:rPr>
          <w:lang w:val="es-NI"/>
        </w:rPr>
      </w:pPr>
    </w:p>
    <w:p w14:paraId="3A523015" w14:textId="77777777" w:rsidR="004B5C2D" w:rsidRDefault="00000000">
      <w:pPr>
        <w:keepNext/>
        <w:spacing w:after="0"/>
        <w:rPr>
          <w:lang w:val="es-NI"/>
        </w:rPr>
      </w:pPr>
      <w:r>
        <w:rPr>
          <w:b/>
          <w:bCs/>
          <w:lang w:val="es-NI"/>
        </w:rPr>
        <w:lastRenderedPageBreak/>
        <w:t>Figura 45</w:t>
      </w:r>
    </w:p>
    <w:p w14:paraId="7E0B7310" w14:textId="77777777" w:rsidR="004B5C2D" w:rsidRDefault="00000000">
      <w:pPr>
        <w:keepNext/>
        <w:rPr>
          <w:lang w:val="es-NI"/>
        </w:rPr>
      </w:pPr>
      <w:r>
        <w:rPr>
          <w:i/>
          <w:iCs/>
          <w:lang w:val="es-NI"/>
        </w:rPr>
        <w:t>Distribución del valor presente de las pérdidas por incumplimiento de la normativa sanitaria</w:t>
      </w:r>
    </w:p>
    <w:p w14:paraId="184A1A10" w14:textId="77777777" w:rsidR="004B5C2D" w:rsidRDefault="00000000">
      <w:pPr>
        <w:jc w:val="center"/>
      </w:pPr>
      <w:r>
        <w:rPr>
          <w:noProof/>
        </w:rPr>
        <w:drawing>
          <wp:inline distT="0" distB="0" distL="0" distR="0" wp14:anchorId="1DA2D1CB" wp14:editId="0A572567">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4"/>
                    <a:stretch>
                      <a:fillRect/>
                    </a:stretch>
                  </pic:blipFill>
                  <pic:spPr>
                    <a:xfrm>
                      <a:off x="0" y="0"/>
                      <a:ext cx="4754880" cy="3566160"/>
                    </a:xfrm>
                    <a:prstGeom prst="rect">
                      <a:avLst/>
                    </a:prstGeom>
                  </pic:spPr>
                </pic:pic>
              </a:graphicData>
            </a:graphic>
          </wp:inline>
        </w:drawing>
      </w:r>
    </w:p>
    <w:p w14:paraId="6DD684FE"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59B8F26B" w14:textId="77777777" w:rsidR="004B5C2D" w:rsidRDefault="00000000">
      <w:pPr>
        <w:jc w:val="both"/>
        <w:rPr>
          <w:lang w:val="es-NI"/>
        </w:rPr>
      </w:pPr>
      <w:r>
        <w:rPr>
          <w:lang w:val="es-NI"/>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2738CD50" w14:textId="77777777" w:rsidR="004B5C2D" w:rsidRDefault="00000000">
      <w:pPr>
        <w:jc w:val="both"/>
        <w:rPr>
          <w:lang w:val="es-NI"/>
        </w:rPr>
      </w:pPr>
      <w:r>
        <w:rPr>
          <w:lang w:val="es-NI"/>
        </w:rPr>
        <w:t>La razón entre el valor en riesgo al 99 % y la pérdida esperada es de 5.85, la tercera más elevada del registro. Este contraste entre una contribución media reducida y una cola derecha comparativamente pesada constituye la firma estadística de los riesgos regulatorios: 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492932C1" w14:textId="77777777" w:rsidR="004B5C2D" w:rsidRDefault="004B5C2D">
      <w:pPr>
        <w:jc w:val="both"/>
        <w:rPr>
          <w:lang w:val="es-NI"/>
        </w:rPr>
      </w:pPr>
    </w:p>
    <w:p w14:paraId="4C8CF4E6" w14:textId="77777777" w:rsidR="004B5C2D" w:rsidRDefault="00000000">
      <w:pPr>
        <w:keepNext/>
        <w:spacing w:after="0"/>
        <w:rPr>
          <w:lang w:val="es-NI"/>
        </w:rPr>
      </w:pPr>
      <w:r>
        <w:rPr>
          <w:b/>
          <w:bCs/>
          <w:lang w:val="es-NI"/>
        </w:rPr>
        <w:lastRenderedPageBreak/>
        <w:t>Figura 46</w:t>
      </w:r>
    </w:p>
    <w:p w14:paraId="569BECC7" w14:textId="77777777" w:rsidR="004B5C2D" w:rsidRDefault="00000000">
      <w:pPr>
        <w:keepNext/>
        <w:rPr>
          <w:lang w:val="es-NI"/>
        </w:rPr>
      </w:pPr>
      <w:r>
        <w:rPr>
          <w:i/>
          <w:iCs/>
          <w:lang w:val="es-NI"/>
        </w:rPr>
        <w:t>Distribución del valor presente de las pérdidas por interrupción de la cadena de frío</w:t>
      </w:r>
    </w:p>
    <w:p w14:paraId="36D7643D" w14:textId="77777777" w:rsidR="004B5C2D" w:rsidRDefault="00000000">
      <w:pPr>
        <w:jc w:val="center"/>
      </w:pPr>
      <w:r>
        <w:rPr>
          <w:noProof/>
        </w:rPr>
        <w:drawing>
          <wp:inline distT="0" distB="0" distL="0" distR="0" wp14:anchorId="4C428CED" wp14:editId="302535E4">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5"/>
                    <a:stretch>
                      <a:fillRect/>
                    </a:stretch>
                  </pic:blipFill>
                  <pic:spPr>
                    <a:xfrm>
                      <a:off x="0" y="0"/>
                      <a:ext cx="4754880" cy="3566160"/>
                    </a:xfrm>
                    <a:prstGeom prst="rect">
                      <a:avLst/>
                    </a:prstGeom>
                  </pic:spPr>
                </pic:pic>
              </a:graphicData>
            </a:graphic>
          </wp:inline>
        </w:drawing>
      </w:r>
    </w:p>
    <w:p w14:paraId="002D38C1"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1E6E741" w14:textId="77777777" w:rsidR="004B5C2D" w:rsidRDefault="00000000">
      <w:pPr>
        <w:jc w:val="both"/>
        <w:rPr>
          <w:lang w:val="es-NI"/>
        </w:rPr>
      </w:pPr>
      <w:r>
        <w:rPr>
          <w:lang w:val="es-NI"/>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724289B8" w14:textId="77777777" w:rsidR="004B5C2D" w:rsidRDefault="00000000">
      <w:pPr>
        <w:jc w:val="both"/>
        <w:rPr>
          <w:lang w:val="es-NI"/>
        </w:rPr>
      </w:pPr>
      <w:r>
        <w:rPr>
          <w:lang w:val="es-NI"/>
        </w:rPr>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7DAA4FA7" w14:textId="77777777" w:rsidR="004B5C2D" w:rsidRDefault="004B5C2D">
      <w:pPr>
        <w:jc w:val="both"/>
        <w:rPr>
          <w:lang w:val="es-NI"/>
        </w:rPr>
      </w:pPr>
    </w:p>
    <w:p w14:paraId="09BEA498" w14:textId="77777777" w:rsidR="004B5C2D" w:rsidRDefault="00000000">
      <w:pPr>
        <w:keepNext/>
        <w:spacing w:after="0"/>
        <w:rPr>
          <w:lang w:val="es-NI"/>
        </w:rPr>
      </w:pPr>
      <w:r>
        <w:rPr>
          <w:b/>
          <w:bCs/>
          <w:lang w:val="es-NI"/>
        </w:rPr>
        <w:lastRenderedPageBreak/>
        <w:t>Figura 47</w:t>
      </w:r>
    </w:p>
    <w:p w14:paraId="71BD167C" w14:textId="77777777" w:rsidR="004B5C2D" w:rsidRDefault="00000000">
      <w:pPr>
        <w:keepNext/>
        <w:rPr>
          <w:lang w:val="es-NI"/>
        </w:rPr>
      </w:pPr>
      <w:r>
        <w:rPr>
          <w:i/>
          <w:iCs/>
          <w:lang w:val="es-NI"/>
        </w:rPr>
        <w:t>Distribución del valor presente de las pérdidas por incremento del precio del combustible</w:t>
      </w:r>
    </w:p>
    <w:p w14:paraId="7E1486E2" w14:textId="77777777" w:rsidR="004B5C2D" w:rsidRDefault="00000000">
      <w:pPr>
        <w:jc w:val="center"/>
      </w:pPr>
      <w:r>
        <w:rPr>
          <w:noProof/>
        </w:rPr>
        <w:drawing>
          <wp:inline distT="0" distB="0" distL="0" distR="0" wp14:anchorId="1E9144D8" wp14:editId="460AE437">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6"/>
                    <a:stretch>
                      <a:fillRect/>
                    </a:stretch>
                  </pic:blipFill>
                  <pic:spPr>
                    <a:xfrm>
                      <a:off x="0" y="0"/>
                      <a:ext cx="4754880" cy="3566160"/>
                    </a:xfrm>
                    <a:prstGeom prst="rect">
                      <a:avLst/>
                    </a:prstGeom>
                  </pic:spPr>
                </pic:pic>
              </a:graphicData>
            </a:graphic>
          </wp:inline>
        </w:drawing>
      </w:r>
    </w:p>
    <w:p w14:paraId="74878568"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0E15E9FC" w14:textId="77777777" w:rsidR="004B5C2D" w:rsidRDefault="00000000">
      <w:pPr>
        <w:jc w:val="both"/>
        <w:rPr>
          <w:lang w:val="es-NI"/>
        </w:rPr>
      </w:pPr>
      <w:r>
        <w:rPr>
          <w:lang w:val="es-NI"/>
        </w:rPr>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79BE1E1E" w14:textId="77777777" w:rsidR="004B5C2D" w:rsidRDefault="00000000">
      <w:pPr>
        <w:jc w:val="both"/>
        <w:rPr>
          <w:lang w:val="es-NI"/>
        </w:rPr>
      </w:pPr>
      <w:r>
        <w:rPr>
          <w:lang w:val="es-NI"/>
        </w:rPr>
        <w:t>Esta distribución presenta una particularidad relevante: su percentil 5 es estrictamente positivo, ubicándose en L 33,617. Este desplazamiento es consecuencia directa de la frecuencia del evento, pues con cuatro ocurrencias esperadas y una probabilidad anual de 0.40 la masa de probabilidad concentrada en el valor cero se reduce a 1.8 %, proporción inferior al 5 % que define el percentil.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0D96603C" w14:textId="77777777" w:rsidR="004B5C2D" w:rsidRDefault="004B5C2D">
      <w:pPr>
        <w:jc w:val="both"/>
        <w:rPr>
          <w:lang w:val="es-NI"/>
        </w:rPr>
      </w:pPr>
    </w:p>
    <w:p w14:paraId="5CF690AC" w14:textId="77777777" w:rsidR="004B5C2D" w:rsidRDefault="00000000">
      <w:pPr>
        <w:keepNext/>
        <w:spacing w:after="0"/>
        <w:rPr>
          <w:lang w:val="es-NI"/>
        </w:rPr>
      </w:pPr>
      <w:r>
        <w:rPr>
          <w:b/>
          <w:bCs/>
          <w:lang w:val="es-NI"/>
        </w:rPr>
        <w:lastRenderedPageBreak/>
        <w:t>Figura 48</w:t>
      </w:r>
    </w:p>
    <w:p w14:paraId="7A18FD22" w14:textId="77777777" w:rsidR="004B5C2D" w:rsidRDefault="00000000">
      <w:pPr>
        <w:keepNext/>
        <w:rPr>
          <w:lang w:val="es-NI"/>
        </w:rPr>
      </w:pPr>
      <w:r>
        <w:rPr>
          <w:i/>
          <w:iCs/>
          <w:lang w:val="es-NI"/>
        </w:rPr>
        <w:t>Distribución del valor presente de las pérdidas por entrada de un nuevo competidor al mercado</w:t>
      </w:r>
    </w:p>
    <w:p w14:paraId="2BB3FBB6" w14:textId="77777777" w:rsidR="004B5C2D" w:rsidRDefault="00000000">
      <w:pPr>
        <w:jc w:val="center"/>
      </w:pPr>
      <w:r>
        <w:rPr>
          <w:noProof/>
        </w:rPr>
        <w:drawing>
          <wp:inline distT="0" distB="0" distL="0" distR="0" wp14:anchorId="2AE1F257" wp14:editId="391ABDB6">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7"/>
                    <a:stretch>
                      <a:fillRect/>
                    </a:stretch>
                  </pic:blipFill>
                  <pic:spPr>
                    <a:xfrm>
                      <a:off x="0" y="0"/>
                      <a:ext cx="4754880" cy="3566160"/>
                    </a:xfrm>
                    <a:prstGeom prst="rect">
                      <a:avLst/>
                    </a:prstGeom>
                  </pic:spPr>
                </pic:pic>
              </a:graphicData>
            </a:graphic>
          </wp:inline>
        </w:drawing>
      </w:r>
    </w:p>
    <w:p w14:paraId="32CC406C"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0D037C3" w14:textId="77777777" w:rsidR="004B5C2D" w:rsidRDefault="00000000">
      <w:pPr>
        <w:jc w:val="both"/>
        <w:rPr>
          <w:lang w:val="es-NI"/>
        </w:rPr>
      </w:pPr>
      <w:r>
        <w:rPr>
          <w:lang w:val="es-NI"/>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2EF82D73" w14:textId="77777777" w:rsidR="004B5C2D" w:rsidRDefault="00000000">
      <w:pPr>
        <w:jc w:val="both"/>
        <w:rPr>
          <w:lang w:val="es-NI"/>
        </w:rPr>
      </w:pPr>
      <w:r>
        <w:rPr>
          <w:lang w:val="es-NI"/>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01F4670D" w14:textId="77777777" w:rsidR="004B5C2D" w:rsidRDefault="004B5C2D">
      <w:pPr>
        <w:jc w:val="both"/>
        <w:rPr>
          <w:lang w:val="es-NI"/>
        </w:rPr>
      </w:pPr>
    </w:p>
    <w:p w14:paraId="18222223" w14:textId="77777777" w:rsidR="004B5C2D" w:rsidRDefault="00000000">
      <w:pPr>
        <w:keepNext/>
        <w:spacing w:after="0"/>
        <w:rPr>
          <w:lang w:val="es-NI"/>
        </w:rPr>
      </w:pPr>
      <w:r>
        <w:rPr>
          <w:b/>
          <w:bCs/>
          <w:lang w:val="es-NI"/>
        </w:rPr>
        <w:lastRenderedPageBreak/>
        <w:t>Figura 49</w:t>
      </w:r>
    </w:p>
    <w:p w14:paraId="708445F9" w14:textId="77777777" w:rsidR="004B5C2D" w:rsidRDefault="00000000">
      <w:pPr>
        <w:keepNext/>
        <w:rPr>
          <w:lang w:val="es-NI"/>
        </w:rPr>
      </w:pPr>
      <w:r>
        <w:rPr>
          <w:i/>
          <w:iCs/>
          <w:lang w:val="es-NI"/>
        </w:rPr>
        <w:t>Distribución del valor presente de las pérdidas por contaminación de lote y retiro de producto</w:t>
      </w:r>
    </w:p>
    <w:p w14:paraId="1D7D4736" w14:textId="77777777" w:rsidR="004B5C2D" w:rsidRDefault="00000000">
      <w:pPr>
        <w:jc w:val="center"/>
      </w:pPr>
      <w:r>
        <w:rPr>
          <w:noProof/>
        </w:rPr>
        <w:drawing>
          <wp:inline distT="0" distB="0" distL="0" distR="0" wp14:anchorId="51ECBB3E" wp14:editId="01D82859">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8"/>
                    <a:stretch>
                      <a:fillRect/>
                    </a:stretch>
                  </pic:blipFill>
                  <pic:spPr>
                    <a:xfrm>
                      <a:off x="0" y="0"/>
                      <a:ext cx="4754880" cy="3566160"/>
                    </a:xfrm>
                    <a:prstGeom prst="rect">
                      <a:avLst/>
                    </a:prstGeom>
                  </pic:spPr>
                </pic:pic>
              </a:graphicData>
            </a:graphic>
          </wp:inline>
        </w:drawing>
      </w:r>
    </w:p>
    <w:p w14:paraId="6A21AFDE"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2964BBE7" w14:textId="77777777" w:rsidR="004B5C2D" w:rsidRDefault="00000000">
      <w:pPr>
        <w:jc w:val="both"/>
        <w:rPr>
          <w:lang w:val="es-NI"/>
        </w:rPr>
      </w:pPr>
      <w:r>
        <w:rPr>
          <w:lang w:val="es-NI"/>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1889681C" w14:textId="77777777" w:rsidR="004B5C2D" w:rsidRDefault="00000000">
      <w:pPr>
        <w:jc w:val="both"/>
        <w:rPr>
          <w:lang w:val="es-NI"/>
        </w:rPr>
      </w:pPr>
      <w:r>
        <w:rPr>
          <w:lang w:val="es-NI"/>
        </w:rPr>
        <w:t>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6A6BAFD1" w14:textId="77777777" w:rsidR="004B5C2D" w:rsidRDefault="004B5C2D">
      <w:pPr>
        <w:jc w:val="both"/>
        <w:rPr>
          <w:lang w:val="es-NI"/>
        </w:rPr>
      </w:pPr>
    </w:p>
    <w:p w14:paraId="4044E73A" w14:textId="77777777" w:rsidR="004B5C2D" w:rsidRDefault="00000000">
      <w:pPr>
        <w:keepNext/>
        <w:spacing w:after="0"/>
        <w:rPr>
          <w:lang w:val="es-NI"/>
        </w:rPr>
      </w:pPr>
      <w:r>
        <w:rPr>
          <w:b/>
          <w:bCs/>
          <w:lang w:val="es-NI"/>
        </w:rPr>
        <w:lastRenderedPageBreak/>
        <w:t>Figura 50</w:t>
      </w:r>
    </w:p>
    <w:p w14:paraId="2E67710A" w14:textId="77777777" w:rsidR="004B5C2D" w:rsidRDefault="00000000">
      <w:pPr>
        <w:keepNext/>
        <w:rPr>
          <w:lang w:val="es-NI"/>
        </w:rPr>
      </w:pPr>
      <w:r>
        <w:rPr>
          <w:i/>
          <w:iCs/>
          <w:lang w:val="es-NI"/>
        </w:rPr>
        <w:t>Distribución del valor presente de las pérdidas por variación del tipo de cambio Lps/USD</w:t>
      </w:r>
    </w:p>
    <w:p w14:paraId="516865B9" w14:textId="77777777" w:rsidR="004B5C2D" w:rsidRDefault="00000000">
      <w:pPr>
        <w:jc w:val="center"/>
      </w:pPr>
      <w:r>
        <w:rPr>
          <w:noProof/>
        </w:rPr>
        <w:drawing>
          <wp:inline distT="0" distB="0" distL="0" distR="0" wp14:anchorId="5C90843F" wp14:editId="2F2E3B48">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9"/>
                    <a:stretch>
                      <a:fillRect/>
                    </a:stretch>
                  </pic:blipFill>
                  <pic:spPr>
                    <a:xfrm>
                      <a:off x="0" y="0"/>
                      <a:ext cx="4754880" cy="3566160"/>
                    </a:xfrm>
                    <a:prstGeom prst="rect">
                      <a:avLst/>
                    </a:prstGeom>
                  </pic:spPr>
                </pic:pic>
              </a:graphicData>
            </a:graphic>
          </wp:inline>
        </w:drawing>
      </w:r>
    </w:p>
    <w:p w14:paraId="2D1342EC"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56FB33F8" w14:textId="77777777" w:rsidR="004B5C2D" w:rsidRDefault="00000000">
      <w:pPr>
        <w:jc w:val="both"/>
        <w:rPr>
          <w:lang w:val="es-NI"/>
        </w:rPr>
      </w:pPr>
      <w:r>
        <w:rPr>
          <w:lang w:val="es-NI"/>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7E05A1EF" w14:textId="77777777" w:rsidR="004B5C2D" w:rsidRDefault="00000000">
      <w:pPr>
        <w:jc w:val="both"/>
        <w:rPr>
          <w:lang w:val="es-NI"/>
        </w:rPr>
      </w:pPr>
      <w:r>
        <w:rPr>
          <w:lang w:val="es-NI"/>
        </w:rPr>
        <w:t>Al igual que en el caso del combustible, el percentil 5 de esta distribución es positivo, situándose en L 19,715 como consecuencia de una probabilidad anual de 0.35 que hace 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9223CCB" w14:textId="77777777" w:rsidR="004B5C2D" w:rsidRDefault="004B5C2D">
      <w:pPr>
        <w:jc w:val="both"/>
        <w:rPr>
          <w:lang w:val="es-NI"/>
        </w:rPr>
      </w:pPr>
    </w:p>
    <w:p w14:paraId="71831208" w14:textId="77777777" w:rsidR="004B5C2D" w:rsidRDefault="00000000">
      <w:pPr>
        <w:keepNext/>
        <w:spacing w:after="0"/>
        <w:rPr>
          <w:lang w:val="es-NI"/>
        </w:rPr>
      </w:pPr>
      <w:r>
        <w:rPr>
          <w:b/>
          <w:bCs/>
          <w:lang w:val="es-NI"/>
        </w:rPr>
        <w:lastRenderedPageBreak/>
        <w:t>Figura 51</w:t>
      </w:r>
    </w:p>
    <w:p w14:paraId="4C57B863" w14:textId="77777777" w:rsidR="004B5C2D" w:rsidRDefault="00000000">
      <w:pPr>
        <w:keepNext/>
        <w:rPr>
          <w:lang w:val="es-NI"/>
        </w:rPr>
      </w:pPr>
      <w:r>
        <w:rPr>
          <w:i/>
          <w:iCs/>
          <w:lang w:val="es-NI"/>
        </w:rPr>
        <w:t>Distribución del valor presente de las pérdidas por accidente de transporte</w:t>
      </w:r>
    </w:p>
    <w:p w14:paraId="5C4994FD" w14:textId="77777777" w:rsidR="004B5C2D" w:rsidRDefault="00000000">
      <w:pPr>
        <w:jc w:val="center"/>
      </w:pPr>
      <w:r>
        <w:rPr>
          <w:noProof/>
        </w:rPr>
        <w:drawing>
          <wp:inline distT="0" distB="0" distL="0" distR="0" wp14:anchorId="1BA51432" wp14:editId="2704903E">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90"/>
                    <a:stretch>
                      <a:fillRect/>
                    </a:stretch>
                  </pic:blipFill>
                  <pic:spPr>
                    <a:xfrm>
                      <a:off x="0" y="0"/>
                      <a:ext cx="4754880" cy="3566160"/>
                    </a:xfrm>
                    <a:prstGeom prst="rect">
                      <a:avLst/>
                    </a:prstGeom>
                  </pic:spPr>
                </pic:pic>
              </a:graphicData>
            </a:graphic>
          </wp:inline>
        </w:drawing>
      </w:r>
    </w:p>
    <w:p w14:paraId="0DE5A4C0"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3DEE1060" w14:textId="77777777" w:rsidR="004B5C2D" w:rsidRDefault="00000000">
      <w:pPr>
        <w:jc w:val="both"/>
        <w:rPr>
          <w:lang w:val="es-NI"/>
        </w:rPr>
      </w:pPr>
      <w:r>
        <w:rPr>
          <w:lang w:val="es-NI"/>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70F6F64F" w14:textId="77777777" w:rsidR="004B5C2D" w:rsidRDefault="00000000">
      <w:pPr>
        <w:jc w:val="both"/>
        <w:rPr>
          <w:lang w:val="es-NI"/>
        </w:rPr>
      </w:pPr>
      <w:r>
        <w:rPr>
          <w:lang w:val="es-NI"/>
        </w:rPr>
        <w:t>La razón entre el valor en riesgo al 99 % y la pérdida esperada, igual a 7.13, es la segunda más alta del conjunto, lo que ubica a este evento, junto con la contaminación de lote, en la categoría de riesgos de cola pesada. La distribución muestra una masa de probabilidad del 67.0 % concentrada en cero y agrupamientos discretos aislados para una y dos ocurrencias. Este perfil, caracterizado por un costo esperado bajo y una pérdida potencial elevada, hace de la contratación de seguros la respuesta de mayor eficiencia económica.</w:t>
      </w:r>
    </w:p>
    <w:p w14:paraId="4D5420D2" w14:textId="77777777" w:rsidR="004B5C2D" w:rsidRDefault="004B5C2D">
      <w:pPr>
        <w:jc w:val="both"/>
        <w:rPr>
          <w:lang w:val="es-NI"/>
        </w:rPr>
      </w:pPr>
    </w:p>
    <w:p w14:paraId="2F7BF653" w14:textId="77777777" w:rsidR="004B5C2D" w:rsidRDefault="00000000">
      <w:pPr>
        <w:keepNext/>
        <w:spacing w:after="0"/>
        <w:rPr>
          <w:lang w:val="es-NI"/>
        </w:rPr>
      </w:pPr>
      <w:r>
        <w:rPr>
          <w:b/>
          <w:bCs/>
          <w:lang w:val="es-NI"/>
        </w:rPr>
        <w:lastRenderedPageBreak/>
        <w:t>Figura 52</w:t>
      </w:r>
    </w:p>
    <w:p w14:paraId="41A5A66B" w14:textId="77777777" w:rsidR="004B5C2D" w:rsidRDefault="00000000">
      <w:pPr>
        <w:keepNext/>
        <w:rPr>
          <w:lang w:val="es-NI"/>
        </w:rPr>
      </w:pPr>
      <w:r>
        <w:rPr>
          <w:i/>
          <w:iCs/>
          <w:lang w:val="es-NI"/>
        </w:rPr>
        <w:t>Distribución del valor presente de las pérdidas por inflación mayor a la proyectada</w:t>
      </w:r>
    </w:p>
    <w:p w14:paraId="0AEE2FAA" w14:textId="77777777" w:rsidR="004B5C2D" w:rsidRDefault="00000000">
      <w:pPr>
        <w:jc w:val="center"/>
      </w:pPr>
      <w:r>
        <w:rPr>
          <w:noProof/>
        </w:rPr>
        <w:drawing>
          <wp:inline distT="0" distB="0" distL="0" distR="0" wp14:anchorId="751E5856" wp14:editId="282FD5D4">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1"/>
                    <a:stretch>
                      <a:fillRect/>
                    </a:stretch>
                  </pic:blipFill>
                  <pic:spPr>
                    <a:xfrm>
                      <a:off x="0" y="0"/>
                      <a:ext cx="4754880" cy="3566160"/>
                    </a:xfrm>
                    <a:prstGeom prst="rect">
                      <a:avLst/>
                    </a:prstGeom>
                  </pic:spPr>
                </pic:pic>
              </a:graphicData>
            </a:graphic>
          </wp:inline>
        </w:drawing>
      </w:r>
    </w:p>
    <w:p w14:paraId="6EA74999"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22BF5F4E" w14:textId="77777777" w:rsidR="004B5C2D" w:rsidRDefault="00000000">
      <w:pPr>
        <w:jc w:val="both"/>
        <w:rPr>
          <w:lang w:val="es-NI"/>
        </w:rPr>
      </w:pPr>
      <w:r>
        <w:rPr>
          <w:lang w:val="es-NI"/>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22B7FC65" w14:textId="77777777" w:rsidR="004B5C2D" w:rsidRDefault="00000000">
      <w:pPr>
        <w:jc w:val="both"/>
        <w:rPr>
          <w:lang w:val="es-NI"/>
        </w:rPr>
      </w:pPr>
      <w:r>
        <w:rPr>
          <w:lang w:val="es-NI"/>
        </w:rPr>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075A65FE" w14:textId="77777777" w:rsidR="004B5C2D" w:rsidRDefault="004B5C2D">
      <w:pPr>
        <w:jc w:val="both"/>
        <w:rPr>
          <w:lang w:val="es-NI"/>
        </w:rPr>
      </w:pPr>
    </w:p>
    <w:p w14:paraId="320776B3" w14:textId="77777777" w:rsidR="004B5C2D" w:rsidRDefault="00000000">
      <w:pPr>
        <w:jc w:val="both"/>
        <w:rPr>
          <w:lang w:val="es-NI"/>
        </w:rPr>
      </w:pPr>
      <w:r>
        <w:rPr>
          <w:b/>
          <w:bCs/>
          <w:lang w:val="es-NI"/>
        </w:rPr>
        <w:t>Cuantificación integrada del riesgo: valor esperado y valor en riesgo</w:t>
      </w:r>
    </w:p>
    <w:p w14:paraId="6361780F" w14:textId="77777777" w:rsidR="004B5C2D" w:rsidRDefault="00000000">
      <w:pPr>
        <w:jc w:val="both"/>
        <w:rPr>
          <w:lang w:val="es-NI"/>
        </w:rPr>
      </w:pPr>
      <w:r>
        <w:rPr>
          <w:lang w:val="es-NI"/>
        </w:rPr>
        <w:lastRenderedPageBreak/>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2D47B8C8" w14:textId="77777777" w:rsidR="004B5C2D" w:rsidRDefault="004B5C2D">
      <w:pPr>
        <w:jc w:val="both"/>
        <w:rPr>
          <w:lang w:val="es-NI"/>
        </w:rPr>
      </w:pPr>
    </w:p>
    <w:p w14:paraId="3388A8A0" w14:textId="77777777" w:rsidR="004B5C2D" w:rsidRDefault="00000000">
      <w:pPr>
        <w:keepNext/>
        <w:spacing w:after="0"/>
        <w:rPr>
          <w:lang w:val="es-NI"/>
        </w:rPr>
      </w:pPr>
      <w:r>
        <w:rPr>
          <w:b/>
          <w:bCs/>
          <w:lang w:val="es-NI"/>
        </w:rPr>
        <w:t>Figura 53</w:t>
      </w:r>
    </w:p>
    <w:p w14:paraId="1CB9BF0B" w14:textId="77777777" w:rsidR="004B5C2D" w:rsidRDefault="00000000">
      <w:pPr>
        <w:keepNext/>
        <w:rPr>
          <w:lang w:val="es-NI"/>
        </w:rPr>
      </w:pPr>
      <w:r>
        <w:rPr>
          <w:i/>
          <w:iCs/>
          <w:lang w:val="es-NI"/>
        </w:rPr>
        <w:t>Modelo de cuantificación del riesgo: valor esperado, valor en riesgo al 95 % y al 99 % por evento</w:t>
      </w:r>
    </w:p>
    <w:p w14:paraId="1CE2D653" w14:textId="77777777" w:rsidR="004B5C2D" w:rsidRDefault="00000000">
      <w:pPr>
        <w:jc w:val="center"/>
      </w:pPr>
      <w:r>
        <w:rPr>
          <w:noProof/>
        </w:rPr>
        <w:drawing>
          <wp:inline distT="0" distB="0" distL="0" distR="0" wp14:anchorId="4E2ADFC9" wp14:editId="5DD7FD95">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2"/>
                    <a:stretch>
                      <a:fillRect/>
                    </a:stretch>
                  </pic:blipFill>
                  <pic:spPr>
                    <a:xfrm>
                      <a:off x="0" y="0"/>
                      <a:ext cx="5760720" cy="4033919"/>
                    </a:xfrm>
                    <a:prstGeom prst="rect">
                      <a:avLst/>
                    </a:prstGeom>
                  </pic:spPr>
                </pic:pic>
              </a:graphicData>
            </a:graphic>
          </wp:inline>
        </w:drawing>
      </w:r>
    </w:p>
    <w:p w14:paraId="4544F303"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012B9129" w14:textId="77777777" w:rsidR="004B5C2D" w:rsidRDefault="00000000">
      <w:pPr>
        <w:jc w:val="both"/>
        <w:rPr>
          <w:lang w:val="es-NI"/>
        </w:rPr>
      </w:pPr>
      <w:r>
        <w:rPr>
          <w:lang w:val="es-NI"/>
        </w:rPr>
        <w:t xml:space="preserve">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w:t>
      </w:r>
      <w:r>
        <w:rPr>
          <w:lang w:val="es-NI"/>
        </w:rPr>
        <w:lastRenderedPageBreak/>
        <w:t>importancia relativa al pasar del valor esperado al valor en riesgo, lo que revela diferencias significativas en el grosor de sus colas de distribución.</w:t>
      </w:r>
    </w:p>
    <w:p w14:paraId="7F6C87EA" w14:textId="77777777" w:rsidR="004B5C2D" w:rsidRDefault="004B5C2D">
      <w:pPr>
        <w:jc w:val="both"/>
        <w:rPr>
          <w:lang w:val="es-NI"/>
        </w:rPr>
      </w:pPr>
    </w:p>
    <w:p w14:paraId="01A71ACB" w14:textId="77777777" w:rsidR="004B5C2D" w:rsidRDefault="00000000">
      <w:pPr>
        <w:keepNext/>
        <w:spacing w:after="0"/>
        <w:rPr>
          <w:lang w:val="es-NI"/>
        </w:rPr>
      </w:pPr>
      <w:r>
        <w:rPr>
          <w:b/>
          <w:bCs/>
          <w:lang w:val="es-NI"/>
        </w:rPr>
        <w:t>Tabla 35</w:t>
      </w:r>
    </w:p>
    <w:p w14:paraId="02BB834A" w14:textId="77777777" w:rsidR="004B5C2D" w:rsidRDefault="00000000">
      <w:pPr>
        <w:keepNext/>
        <w:rPr>
          <w:lang w:val="es-NI"/>
        </w:rPr>
      </w:pPr>
      <w:r>
        <w:rPr>
          <w:i/>
          <w:iCs/>
          <w:lang w:val="es-NI"/>
        </w:rPr>
        <w:t>Cuantificación del riesgo por evento: valor esperado, valor en riesgo y participación relativa</w:t>
      </w:r>
    </w:p>
    <w:tbl>
      <w:tblPr>
        <w:tblStyle w:val="Tablaconcuadrcula1"/>
        <w:tblW w:w="93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952"/>
        <w:gridCol w:w="1296"/>
        <w:gridCol w:w="1224"/>
        <w:gridCol w:w="1224"/>
        <w:gridCol w:w="1152"/>
        <w:gridCol w:w="1512"/>
      </w:tblGrid>
      <w:tr w:rsidR="004B5C2D" w14:paraId="22FF4DEE" w14:textId="77777777">
        <w:trPr>
          <w:tblHeader/>
        </w:trPr>
        <w:tc>
          <w:tcPr>
            <w:tcW w:w="2952" w:type="dxa"/>
            <w:tcBorders>
              <w:bottom w:val="single" w:sz="8" w:space="0" w:color="000000"/>
            </w:tcBorders>
          </w:tcPr>
          <w:p w14:paraId="6EA8616F" w14:textId="77777777" w:rsidR="004B5C2D" w:rsidRDefault="00000000">
            <w:pPr>
              <w:spacing w:after="0" w:line="240" w:lineRule="auto"/>
              <w:jc w:val="center"/>
              <w:rPr>
                <w:b/>
                <w:bCs/>
                <w:sz w:val="22"/>
                <w:szCs w:val="22"/>
                <w:lang w:val="es-NI"/>
              </w:rPr>
            </w:pPr>
            <w:r>
              <w:rPr>
                <w:b/>
                <w:bCs/>
                <w:sz w:val="22"/>
                <w:szCs w:val="22"/>
                <w:lang w:val="es-NI"/>
              </w:rPr>
              <w:t>Riesgo</w:t>
            </w:r>
          </w:p>
        </w:tc>
        <w:tc>
          <w:tcPr>
            <w:tcW w:w="1296" w:type="dxa"/>
            <w:tcBorders>
              <w:bottom w:val="single" w:sz="8" w:space="0" w:color="000000"/>
            </w:tcBorders>
          </w:tcPr>
          <w:p w14:paraId="4CAEC377" w14:textId="77777777" w:rsidR="004B5C2D" w:rsidRDefault="00000000">
            <w:pPr>
              <w:spacing w:after="0" w:line="240" w:lineRule="auto"/>
              <w:jc w:val="center"/>
              <w:rPr>
                <w:b/>
                <w:bCs/>
                <w:sz w:val="22"/>
                <w:szCs w:val="22"/>
                <w:lang w:val="es-NI"/>
              </w:rPr>
            </w:pPr>
            <w:r>
              <w:rPr>
                <w:b/>
                <w:bCs/>
                <w:sz w:val="22"/>
                <w:szCs w:val="22"/>
                <w:lang w:val="es-NI"/>
              </w:rPr>
              <w:t>Valor</w:t>
            </w:r>
            <w:r>
              <w:br/>
            </w:r>
            <w:r>
              <w:rPr>
                <w:b/>
                <w:bCs/>
                <w:sz w:val="22"/>
                <w:szCs w:val="22"/>
                <w:lang w:val="es-NI"/>
              </w:rPr>
              <w:t>esperado (L)</w:t>
            </w:r>
          </w:p>
        </w:tc>
        <w:tc>
          <w:tcPr>
            <w:tcW w:w="1224" w:type="dxa"/>
            <w:tcBorders>
              <w:bottom w:val="single" w:sz="8" w:space="0" w:color="000000"/>
            </w:tcBorders>
          </w:tcPr>
          <w:p w14:paraId="678D792E" w14:textId="77777777" w:rsidR="004B5C2D" w:rsidRDefault="00000000">
            <w:pPr>
              <w:spacing w:after="0" w:line="240" w:lineRule="auto"/>
              <w:jc w:val="center"/>
              <w:rPr>
                <w:b/>
                <w:bCs/>
                <w:sz w:val="22"/>
                <w:szCs w:val="22"/>
                <w:lang w:val="es-NI"/>
              </w:rPr>
            </w:pPr>
            <w:r>
              <w:rPr>
                <w:b/>
                <w:bCs/>
                <w:sz w:val="22"/>
                <w:szCs w:val="22"/>
                <w:lang w:val="es-NI"/>
              </w:rPr>
              <w:t>VaR 95 %</w:t>
            </w:r>
            <w:r>
              <w:br/>
            </w:r>
            <w:r>
              <w:rPr>
                <w:b/>
                <w:bCs/>
                <w:sz w:val="22"/>
                <w:szCs w:val="22"/>
                <w:lang w:val="es-NI"/>
              </w:rPr>
              <w:t>(L)</w:t>
            </w:r>
          </w:p>
        </w:tc>
        <w:tc>
          <w:tcPr>
            <w:tcW w:w="1224" w:type="dxa"/>
            <w:tcBorders>
              <w:bottom w:val="single" w:sz="8" w:space="0" w:color="000000"/>
            </w:tcBorders>
          </w:tcPr>
          <w:p w14:paraId="396EC875" w14:textId="77777777" w:rsidR="004B5C2D" w:rsidRDefault="00000000">
            <w:pPr>
              <w:spacing w:after="0" w:line="240" w:lineRule="auto"/>
              <w:jc w:val="center"/>
              <w:rPr>
                <w:b/>
                <w:bCs/>
                <w:sz w:val="22"/>
                <w:szCs w:val="22"/>
                <w:lang w:val="es-NI"/>
              </w:rPr>
            </w:pPr>
            <w:r>
              <w:rPr>
                <w:b/>
                <w:bCs/>
                <w:sz w:val="22"/>
                <w:szCs w:val="22"/>
                <w:lang w:val="es-NI"/>
              </w:rPr>
              <w:t>VaR 99 %</w:t>
            </w:r>
            <w:r>
              <w:br/>
            </w:r>
            <w:r>
              <w:rPr>
                <w:b/>
                <w:bCs/>
                <w:sz w:val="22"/>
                <w:szCs w:val="22"/>
                <w:lang w:val="es-NI"/>
              </w:rPr>
              <w:t>(L)</w:t>
            </w:r>
          </w:p>
        </w:tc>
        <w:tc>
          <w:tcPr>
            <w:tcW w:w="1152" w:type="dxa"/>
            <w:tcBorders>
              <w:bottom w:val="single" w:sz="8" w:space="0" w:color="000000"/>
            </w:tcBorders>
          </w:tcPr>
          <w:p w14:paraId="6A0CF5CF" w14:textId="77777777" w:rsidR="004B5C2D" w:rsidRDefault="00000000">
            <w:pPr>
              <w:spacing w:after="0" w:line="240" w:lineRule="auto"/>
              <w:jc w:val="center"/>
              <w:rPr>
                <w:b/>
                <w:bCs/>
                <w:sz w:val="22"/>
                <w:szCs w:val="22"/>
                <w:lang w:val="es-NI"/>
              </w:rPr>
            </w:pPr>
            <w:r>
              <w:rPr>
                <w:b/>
                <w:bCs/>
                <w:sz w:val="22"/>
                <w:szCs w:val="22"/>
                <w:lang w:val="es-NI"/>
              </w:rPr>
              <w:t>% del</w:t>
            </w:r>
            <w:r>
              <w:br/>
            </w:r>
            <w:r>
              <w:rPr>
                <w:b/>
                <w:bCs/>
                <w:sz w:val="22"/>
                <w:szCs w:val="22"/>
                <w:lang w:val="es-NI"/>
              </w:rPr>
              <w:t>riesgo total</w:t>
            </w:r>
          </w:p>
        </w:tc>
        <w:tc>
          <w:tcPr>
            <w:tcW w:w="1512" w:type="dxa"/>
            <w:tcBorders>
              <w:bottom w:val="single" w:sz="8" w:space="0" w:color="000000"/>
            </w:tcBorders>
          </w:tcPr>
          <w:p w14:paraId="0E3F0714" w14:textId="77777777" w:rsidR="004B5C2D" w:rsidRDefault="00000000">
            <w:pPr>
              <w:spacing w:after="0" w:line="240" w:lineRule="auto"/>
              <w:jc w:val="center"/>
              <w:rPr>
                <w:b/>
                <w:bCs/>
                <w:sz w:val="22"/>
                <w:szCs w:val="22"/>
                <w:lang w:val="es-NI"/>
              </w:rPr>
            </w:pPr>
            <w:r>
              <w:rPr>
                <w:b/>
                <w:bCs/>
                <w:sz w:val="22"/>
                <w:szCs w:val="22"/>
                <w:lang w:val="es-NI"/>
              </w:rPr>
              <w:t>VaR 99 % /</w:t>
            </w:r>
            <w:r>
              <w:br/>
            </w:r>
            <w:r>
              <w:rPr>
                <w:b/>
                <w:bCs/>
                <w:sz w:val="22"/>
                <w:szCs w:val="22"/>
                <w:lang w:val="es-NI"/>
              </w:rPr>
              <w:t>Valor esperado</w:t>
            </w:r>
          </w:p>
        </w:tc>
      </w:tr>
      <w:tr w:rsidR="004B5C2D" w14:paraId="20DF9399" w14:textId="77777777">
        <w:tc>
          <w:tcPr>
            <w:tcW w:w="2952" w:type="dxa"/>
          </w:tcPr>
          <w:p w14:paraId="375D57C3" w14:textId="77777777" w:rsidR="004B5C2D" w:rsidRDefault="00000000">
            <w:pPr>
              <w:spacing w:after="0" w:line="240" w:lineRule="auto"/>
              <w:rPr>
                <w:sz w:val="22"/>
                <w:szCs w:val="22"/>
                <w:lang w:val="es-NI"/>
              </w:rPr>
            </w:pPr>
            <w:r>
              <w:rPr>
                <w:sz w:val="22"/>
                <w:szCs w:val="22"/>
                <w:lang w:val="es-NI"/>
              </w:rPr>
              <w:t>Entrada de nuevo competidor al mercado</w:t>
            </w:r>
          </w:p>
        </w:tc>
        <w:tc>
          <w:tcPr>
            <w:tcW w:w="1296" w:type="dxa"/>
          </w:tcPr>
          <w:p w14:paraId="12FCA571" w14:textId="77777777" w:rsidR="004B5C2D" w:rsidRDefault="00000000">
            <w:pPr>
              <w:spacing w:after="0" w:line="240" w:lineRule="auto"/>
              <w:jc w:val="center"/>
              <w:rPr>
                <w:sz w:val="22"/>
                <w:szCs w:val="22"/>
                <w:lang w:val="es-NI"/>
              </w:rPr>
            </w:pPr>
            <w:r>
              <w:rPr>
                <w:sz w:val="22"/>
                <w:szCs w:val="22"/>
                <w:lang w:val="es-NI"/>
              </w:rPr>
              <w:t>1,137,757</w:t>
            </w:r>
          </w:p>
        </w:tc>
        <w:tc>
          <w:tcPr>
            <w:tcW w:w="1224" w:type="dxa"/>
          </w:tcPr>
          <w:p w14:paraId="01638C1D" w14:textId="77777777" w:rsidR="004B5C2D" w:rsidRDefault="00000000">
            <w:pPr>
              <w:spacing w:after="0" w:line="240" w:lineRule="auto"/>
              <w:jc w:val="center"/>
              <w:rPr>
                <w:sz w:val="22"/>
                <w:szCs w:val="22"/>
                <w:lang w:val="es-NI"/>
              </w:rPr>
            </w:pPr>
            <w:r>
              <w:rPr>
                <w:sz w:val="22"/>
                <w:szCs w:val="22"/>
                <w:lang w:val="es-NI"/>
              </w:rPr>
              <w:t>3,555,886</w:t>
            </w:r>
          </w:p>
        </w:tc>
        <w:tc>
          <w:tcPr>
            <w:tcW w:w="1224" w:type="dxa"/>
          </w:tcPr>
          <w:p w14:paraId="6302E084" w14:textId="77777777" w:rsidR="004B5C2D" w:rsidRDefault="00000000">
            <w:pPr>
              <w:spacing w:after="0" w:line="240" w:lineRule="auto"/>
              <w:jc w:val="center"/>
              <w:rPr>
                <w:sz w:val="22"/>
                <w:szCs w:val="22"/>
                <w:lang w:val="es-NI"/>
              </w:rPr>
            </w:pPr>
            <w:r>
              <w:rPr>
                <w:sz w:val="22"/>
                <w:szCs w:val="22"/>
                <w:lang w:val="es-NI"/>
              </w:rPr>
              <w:t>5,020,752</w:t>
            </w:r>
          </w:p>
        </w:tc>
        <w:tc>
          <w:tcPr>
            <w:tcW w:w="1152" w:type="dxa"/>
          </w:tcPr>
          <w:p w14:paraId="006C19B3" w14:textId="77777777" w:rsidR="004B5C2D" w:rsidRDefault="00000000">
            <w:pPr>
              <w:spacing w:after="0" w:line="240" w:lineRule="auto"/>
              <w:jc w:val="center"/>
              <w:rPr>
                <w:sz w:val="22"/>
                <w:szCs w:val="22"/>
                <w:lang w:val="es-NI"/>
              </w:rPr>
            </w:pPr>
            <w:r>
              <w:rPr>
                <w:sz w:val="22"/>
                <w:szCs w:val="22"/>
                <w:lang w:val="es-NI"/>
              </w:rPr>
              <w:t>31.48 %</w:t>
            </w:r>
          </w:p>
        </w:tc>
        <w:tc>
          <w:tcPr>
            <w:tcW w:w="1512" w:type="dxa"/>
          </w:tcPr>
          <w:p w14:paraId="4E229CA0" w14:textId="77777777" w:rsidR="004B5C2D" w:rsidRDefault="00000000">
            <w:pPr>
              <w:spacing w:after="0" w:line="240" w:lineRule="auto"/>
              <w:jc w:val="center"/>
              <w:rPr>
                <w:sz w:val="22"/>
                <w:szCs w:val="22"/>
                <w:lang w:val="es-NI"/>
              </w:rPr>
            </w:pPr>
            <w:r>
              <w:rPr>
                <w:sz w:val="22"/>
                <w:szCs w:val="22"/>
                <w:lang w:val="es-NI"/>
              </w:rPr>
              <w:t>4.41</w:t>
            </w:r>
          </w:p>
        </w:tc>
      </w:tr>
      <w:tr w:rsidR="004B5C2D" w14:paraId="4D418AEF" w14:textId="77777777">
        <w:tc>
          <w:tcPr>
            <w:tcW w:w="2952" w:type="dxa"/>
          </w:tcPr>
          <w:p w14:paraId="3C2E21FC" w14:textId="77777777" w:rsidR="004B5C2D" w:rsidRDefault="00000000">
            <w:pPr>
              <w:spacing w:after="0" w:line="240" w:lineRule="auto"/>
              <w:rPr>
                <w:sz w:val="22"/>
                <w:szCs w:val="22"/>
                <w:lang w:val="es-NI"/>
              </w:rPr>
            </w:pPr>
            <w:r>
              <w:rPr>
                <w:sz w:val="22"/>
                <w:szCs w:val="22"/>
                <w:lang w:val="es-NI"/>
              </w:rPr>
              <w:t>Variación precio leche cruda</w:t>
            </w:r>
          </w:p>
        </w:tc>
        <w:tc>
          <w:tcPr>
            <w:tcW w:w="1296" w:type="dxa"/>
          </w:tcPr>
          <w:p w14:paraId="50DA8C60" w14:textId="77777777" w:rsidR="004B5C2D" w:rsidRDefault="00000000">
            <w:pPr>
              <w:spacing w:after="0" w:line="240" w:lineRule="auto"/>
              <w:jc w:val="center"/>
              <w:rPr>
                <w:sz w:val="22"/>
                <w:szCs w:val="22"/>
                <w:lang w:val="es-NI"/>
              </w:rPr>
            </w:pPr>
            <w:r>
              <w:rPr>
                <w:sz w:val="22"/>
                <w:szCs w:val="22"/>
                <w:lang w:val="es-NI"/>
              </w:rPr>
              <w:t>801,253</w:t>
            </w:r>
          </w:p>
        </w:tc>
        <w:tc>
          <w:tcPr>
            <w:tcW w:w="1224" w:type="dxa"/>
          </w:tcPr>
          <w:p w14:paraId="6B4811D1" w14:textId="77777777" w:rsidR="004B5C2D" w:rsidRDefault="00000000">
            <w:pPr>
              <w:spacing w:after="0" w:line="240" w:lineRule="auto"/>
              <w:jc w:val="center"/>
              <w:rPr>
                <w:sz w:val="22"/>
                <w:szCs w:val="22"/>
                <w:lang w:val="es-NI"/>
              </w:rPr>
            </w:pPr>
            <w:r>
              <w:rPr>
                <w:sz w:val="22"/>
                <w:szCs w:val="22"/>
                <w:lang w:val="es-NI"/>
              </w:rPr>
              <w:t>1,708,382</w:t>
            </w:r>
          </w:p>
        </w:tc>
        <w:tc>
          <w:tcPr>
            <w:tcW w:w="1224" w:type="dxa"/>
          </w:tcPr>
          <w:p w14:paraId="46E0820D" w14:textId="77777777" w:rsidR="004B5C2D" w:rsidRDefault="00000000">
            <w:pPr>
              <w:spacing w:after="0" w:line="240" w:lineRule="auto"/>
              <w:jc w:val="center"/>
              <w:rPr>
                <w:sz w:val="22"/>
                <w:szCs w:val="22"/>
                <w:lang w:val="es-NI"/>
              </w:rPr>
            </w:pPr>
            <w:r>
              <w:rPr>
                <w:sz w:val="22"/>
                <w:szCs w:val="22"/>
                <w:lang w:val="es-NI"/>
              </w:rPr>
              <w:t>2,194,082</w:t>
            </w:r>
          </w:p>
        </w:tc>
        <w:tc>
          <w:tcPr>
            <w:tcW w:w="1152" w:type="dxa"/>
          </w:tcPr>
          <w:p w14:paraId="2DEA01C5" w14:textId="77777777" w:rsidR="004B5C2D" w:rsidRDefault="00000000">
            <w:pPr>
              <w:spacing w:after="0" w:line="240" w:lineRule="auto"/>
              <w:jc w:val="center"/>
              <w:rPr>
                <w:sz w:val="22"/>
                <w:szCs w:val="22"/>
                <w:lang w:val="es-NI"/>
              </w:rPr>
            </w:pPr>
            <w:r>
              <w:rPr>
                <w:sz w:val="22"/>
                <w:szCs w:val="22"/>
                <w:lang w:val="es-NI"/>
              </w:rPr>
              <w:t>22.17 %</w:t>
            </w:r>
          </w:p>
        </w:tc>
        <w:tc>
          <w:tcPr>
            <w:tcW w:w="1512" w:type="dxa"/>
          </w:tcPr>
          <w:p w14:paraId="05529C44" w14:textId="77777777" w:rsidR="004B5C2D" w:rsidRDefault="00000000">
            <w:pPr>
              <w:spacing w:after="0" w:line="240" w:lineRule="auto"/>
              <w:jc w:val="center"/>
              <w:rPr>
                <w:sz w:val="22"/>
                <w:szCs w:val="22"/>
                <w:lang w:val="es-NI"/>
              </w:rPr>
            </w:pPr>
            <w:r>
              <w:rPr>
                <w:sz w:val="22"/>
                <w:szCs w:val="22"/>
                <w:lang w:val="es-NI"/>
              </w:rPr>
              <w:t>2.74</w:t>
            </w:r>
          </w:p>
        </w:tc>
      </w:tr>
      <w:tr w:rsidR="004B5C2D" w14:paraId="5A85EA90" w14:textId="77777777">
        <w:tc>
          <w:tcPr>
            <w:tcW w:w="2952" w:type="dxa"/>
          </w:tcPr>
          <w:p w14:paraId="667BCF6F" w14:textId="77777777" w:rsidR="004B5C2D" w:rsidRDefault="00000000">
            <w:pPr>
              <w:spacing w:after="0" w:line="240" w:lineRule="auto"/>
              <w:rPr>
                <w:sz w:val="22"/>
                <w:szCs w:val="22"/>
                <w:lang w:val="es-NI"/>
              </w:rPr>
            </w:pPr>
            <w:r>
              <w:rPr>
                <w:sz w:val="22"/>
                <w:szCs w:val="22"/>
                <w:lang w:val="es-NI"/>
              </w:rPr>
              <w:t>Pérdida de clientes clave (HoReCa)</w:t>
            </w:r>
          </w:p>
        </w:tc>
        <w:tc>
          <w:tcPr>
            <w:tcW w:w="1296" w:type="dxa"/>
          </w:tcPr>
          <w:p w14:paraId="36D1C2A5" w14:textId="77777777" w:rsidR="004B5C2D" w:rsidRDefault="00000000">
            <w:pPr>
              <w:spacing w:after="0" w:line="240" w:lineRule="auto"/>
              <w:jc w:val="center"/>
              <w:rPr>
                <w:sz w:val="22"/>
                <w:szCs w:val="22"/>
                <w:lang w:val="es-NI"/>
              </w:rPr>
            </w:pPr>
            <w:r>
              <w:rPr>
                <w:sz w:val="22"/>
                <w:szCs w:val="22"/>
                <w:lang w:val="es-NI"/>
              </w:rPr>
              <w:t>684,048</w:t>
            </w:r>
          </w:p>
        </w:tc>
        <w:tc>
          <w:tcPr>
            <w:tcW w:w="1224" w:type="dxa"/>
          </w:tcPr>
          <w:p w14:paraId="28250E4F" w14:textId="77777777" w:rsidR="004B5C2D" w:rsidRDefault="00000000">
            <w:pPr>
              <w:spacing w:after="0" w:line="240" w:lineRule="auto"/>
              <w:jc w:val="center"/>
              <w:rPr>
                <w:sz w:val="22"/>
                <w:szCs w:val="22"/>
                <w:lang w:val="es-NI"/>
              </w:rPr>
            </w:pPr>
            <w:r>
              <w:rPr>
                <w:sz w:val="22"/>
                <w:szCs w:val="22"/>
                <w:lang w:val="es-NI"/>
              </w:rPr>
              <w:t>1,889,819</w:t>
            </w:r>
          </w:p>
        </w:tc>
        <w:tc>
          <w:tcPr>
            <w:tcW w:w="1224" w:type="dxa"/>
          </w:tcPr>
          <w:p w14:paraId="30A2A26D" w14:textId="77777777" w:rsidR="004B5C2D" w:rsidRDefault="00000000">
            <w:pPr>
              <w:spacing w:after="0" w:line="240" w:lineRule="auto"/>
              <w:jc w:val="center"/>
              <w:rPr>
                <w:sz w:val="22"/>
                <w:szCs w:val="22"/>
                <w:lang w:val="es-NI"/>
              </w:rPr>
            </w:pPr>
            <w:r>
              <w:rPr>
                <w:sz w:val="22"/>
                <w:szCs w:val="22"/>
                <w:lang w:val="es-NI"/>
              </w:rPr>
              <w:t>2,597,454</w:t>
            </w:r>
          </w:p>
        </w:tc>
        <w:tc>
          <w:tcPr>
            <w:tcW w:w="1152" w:type="dxa"/>
          </w:tcPr>
          <w:p w14:paraId="6A3DEC23" w14:textId="77777777" w:rsidR="004B5C2D" w:rsidRDefault="00000000">
            <w:pPr>
              <w:spacing w:after="0" w:line="240" w:lineRule="auto"/>
              <w:jc w:val="center"/>
              <w:rPr>
                <w:sz w:val="22"/>
                <w:szCs w:val="22"/>
                <w:lang w:val="es-NI"/>
              </w:rPr>
            </w:pPr>
            <w:r>
              <w:rPr>
                <w:sz w:val="22"/>
                <w:szCs w:val="22"/>
                <w:lang w:val="es-NI"/>
              </w:rPr>
              <w:t>18.92 %</w:t>
            </w:r>
          </w:p>
        </w:tc>
        <w:tc>
          <w:tcPr>
            <w:tcW w:w="1512" w:type="dxa"/>
          </w:tcPr>
          <w:p w14:paraId="6498F1ED" w14:textId="77777777" w:rsidR="004B5C2D" w:rsidRDefault="00000000">
            <w:pPr>
              <w:spacing w:after="0" w:line="240" w:lineRule="auto"/>
              <w:jc w:val="center"/>
              <w:rPr>
                <w:sz w:val="22"/>
                <w:szCs w:val="22"/>
                <w:lang w:val="es-NI"/>
              </w:rPr>
            </w:pPr>
            <w:r>
              <w:rPr>
                <w:sz w:val="22"/>
                <w:szCs w:val="22"/>
                <w:lang w:val="es-NI"/>
              </w:rPr>
              <w:t>3.80</w:t>
            </w:r>
          </w:p>
        </w:tc>
      </w:tr>
      <w:tr w:rsidR="004B5C2D" w14:paraId="0B1E227B" w14:textId="77777777">
        <w:tc>
          <w:tcPr>
            <w:tcW w:w="2952" w:type="dxa"/>
          </w:tcPr>
          <w:p w14:paraId="5E846B81" w14:textId="77777777" w:rsidR="004B5C2D" w:rsidRDefault="00000000">
            <w:pPr>
              <w:spacing w:after="0" w:line="240" w:lineRule="auto"/>
              <w:rPr>
                <w:sz w:val="22"/>
                <w:szCs w:val="22"/>
                <w:lang w:val="es-NI"/>
              </w:rPr>
            </w:pPr>
            <w:r>
              <w:rPr>
                <w:sz w:val="22"/>
                <w:szCs w:val="22"/>
                <w:lang w:val="es-NI"/>
              </w:rPr>
              <w:t>Fallo equipo pasteurización / refrigeración</w:t>
            </w:r>
          </w:p>
        </w:tc>
        <w:tc>
          <w:tcPr>
            <w:tcW w:w="1296" w:type="dxa"/>
          </w:tcPr>
          <w:p w14:paraId="191D21DC" w14:textId="77777777" w:rsidR="004B5C2D" w:rsidRDefault="00000000">
            <w:pPr>
              <w:spacing w:after="0" w:line="240" w:lineRule="auto"/>
              <w:jc w:val="center"/>
              <w:rPr>
                <w:sz w:val="22"/>
                <w:szCs w:val="22"/>
                <w:lang w:val="es-NI"/>
              </w:rPr>
            </w:pPr>
            <w:r>
              <w:rPr>
                <w:sz w:val="22"/>
                <w:szCs w:val="22"/>
                <w:lang w:val="es-NI"/>
              </w:rPr>
              <w:t>187,460</w:t>
            </w:r>
          </w:p>
        </w:tc>
        <w:tc>
          <w:tcPr>
            <w:tcW w:w="1224" w:type="dxa"/>
          </w:tcPr>
          <w:p w14:paraId="0DA8C147" w14:textId="77777777" w:rsidR="004B5C2D" w:rsidRDefault="00000000">
            <w:pPr>
              <w:spacing w:after="0" w:line="240" w:lineRule="auto"/>
              <w:jc w:val="center"/>
              <w:rPr>
                <w:sz w:val="22"/>
                <w:szCs w:val="22"/>
                <w:lang w:val="es-NI"/>
              </w:rPr>
            </w:pPr>
            <w:r>
              <w:rPr>
                <w:sz w:val="22"/>
                <w:szCs w:val="22"/>
                <w:lang w:val="es-NI"/>
              </w:rPr>
              <w:t>492,050</w:t>
            </w:r>
          </w:p>
        </w:tc>
        <w:tc>
          <w:tcPr>
            <w:tcW w:w="1224" w:type="dxa"/>
          </w:tcPr>
          <w:p w14:paraId="1E0B77CB" w14:textId="77777777" w:rsidR="004B5C2D" w:rsidRDefault="00000000">
            <w:pPr>
              <w:spacing w:after="0" w:line="240" w:lineRule="auto"/>
              <w:jc w:val="center"/>
              <w:rPr>
                <w:sz w:val="22"/>
                <w:szCs w:val="22"/>
                <w:lang w:val="es-NI"/>
              </w:rPr>
            </w:pPr>
            <w:r>
              <w:rPr>
                <w:sz w:val="22"/>
                <w:szCs w:val="22"/>
                <w:lang w:val="es-NI"/>
              </w:rPr>
              <w:t>676,994</w:t>
            </w:r>
          </w:p>
        </w:tc>
        <w:tc>
          <w:tcPr>
            <w:tcW w:w="1152" w:type="dxa"/>
          </w:tcPr>
          <w:p w14:paraId="38FF66A9" w14:textId="77777777" w:rsidR="004B5C2D" w:rsidRDefault="00000000">
            <w:pPr>
              <w:spacing w:after="0" w:line="240" w:lineRule="auto"/>
              <w:jc w:val="center"/>
              <w:rPr>
                <w:sz w:val="22"/>
                <w:szCs w:val="22"/>
                <w:lang w:val="es-NI"/>
              </w:rPr>
            </w:pPr>
            <w:r>
              <w:rPr>
                <w:sz w:val="22"/>
                <w:szCs w:val="22"/>
                <w:lang w:val="es-NI"/>
              </w:rPr>
              <w:t>5.19 %</w:t>
            </w:r>
          </w:p>
        </w:tc>
        <w:tc>
          <w:tcPr>
            <w:tcW w:w="1512" w:type="dxa"/>
          </w:tcPr>
          <w:p w14:paraId="391238E9" w14:textId="77777777" w:rsidR="004B5C2D" w:rsidRDefault="00000000">
            <w:pPr>
              <w:spacing w:after="0" w:line="240" w:lineRule="auto"/>
              <w:jc w:val="center"/>
              <w:rPr>
                <w:sz w:val="22"/>
                <w:szCs w:val="22"/>
                <w:lang w:val="es-NI"/>
              </w:rPr>
            </w:pPr>
            <w:r>
              <w:rPr>
                <w:sz w:val="22"/>
                <w:szCs w:val="22"/>
                <w:lang w:val="es-NI"/>
              </w:rPr>
              <w:t>3.61</w:t>
            </w:r>
          </w:p>
        </w:tc>
      </w:tr>
      <w:tr w:rsidR="004B5C2D" w14:paraId="1D18D16E" w14:textId="77777777">
        <w:tc>
          <w:tcPr>
            <w:tcW w:w="2952" w:type="dxa"/>
          </w:tcPr>
          <w:p w14:paraId="1E1D8860" w14:textId="77777777" w:rsidR="004B5C2D" w:rsidRDefault="00000000">
            <w:pPr>
              <w:spacing w:after="0" w:line="240" w:lineRule="auto"/>
              <w:rPr>
                <w:sz w:val="22"/>
                <w:szCs w:val="22"/>
                <w:lang w:val="es-NI"/>
              </w:rPr>
            </w:pPr>
            <w:r>
              <w:rPr>
                <w:sz w:val="22"/>
                <w:szCs w:val="22"/>
                <w:lang w:val="es-NI"/>
              </w:rPr>
              <w:t>Incremento precio combustible</w:t>
            </w:r>
          </w:p>
        </w:tc>
        <w:tc>
          <w:tcPr>
            <w:tcW w:w="1296" w:type="dxa"/>
          </w:tcPr>
          <w:p w14:paraId="6E058D7C" w14:textId="77777777" w:rsidR="004B5C2D" w:rsidRDefault="00000000">
            <w:pPr>
              <w:spacing w:after="0" w:line="240" w:lineRule="auto"/>
              <w:jc w:val="center"/>
              <w:rPr>
                <w:sz w:val="22"/>
                <w:szCs w:val="22"/>
                <w:lang w:val="es-NI"/>
              </w:rPr>
            </w:pPr>
            <w:r>
              <w:rPr>
                <w:sz w:val="22"/>
                <w:szCs w:val="22"/>
                <w:lang w:val="es-NI"/>
              </w:rPr>
              <w:t>171,890</w:t>
            </w:r>
          </w:p>
        </w:tc>
        <w:tc>
          <w:tcPr>
            <w:tcW w:w="1224" w:type="dxa"/>
          </w:tcPr>
          <w:p w14:paraId="6611BA3E" w14:textId="77777777" w:rsidR="004B5C2D" w:rsidRDefault="00000000">
            <w:pPr>
              <w:spacing w:after="0" w:line="240" w:lineRule="auto"/>
              <w:jc w:val="center"/>
              <w:rPr>
                <w:sz w:val="22"/>
                <w:szCs w:val="22"/>
                <w:lang w:val="es-NI"/>
              </w:rPr>
            </w:pPr>
            <w:r>
              <w:rPr>
                <w:sz w:val="22"/>
                <w:szCs w:val="22"/>
                <w:lang w:val="es-NI"/>
              </w:rPr>
              <w:t>343,177</w:t>
            </w:r>
          </w:p>
        </w:tc>
        <w:tc>
          <w:tcPr>
            <w:tcW w:w="1224" w:type="dxa"/>
          </w:tcPr>
          <w:p w14:paraId="5122C173" w14:textId="77777777" w:rsidR="004B5C2D" w:rsidRDefault="00000000">
            <w:pPr>
              <w:spacing w:after="0" w:line="240" w:lineRule="auto"/>
              <w:jc w:val="center"/>
              <w:rPr>
                <w:sz w:val="22"/>
                <w:szCs w:val="22"/>
                <w:lang w:val="es-NI"/>
              </w:rPr>
            </w:pPr>
            <w:r>
              <w:rPr>
                <w:sz w:val="22"/>
                <w:szCs w:val="22"/>
                <w:lang w:val="es-NI"/>
              </w:rPr>
              <w:t>423,555</w:t>
            </w:r>
          </w:p>
        </w:tc>
        <w:tc>
          <w:tcPr>
            <w:tcW w:w="1152" w:type="dxa"/>
          </w:tcPr>
          <w:p w14:paraId="3D644C51" w14:textId="77777777" w:rsidR="004B5C2D" w:rsidRDefault="00000000">
            <w:pPr>
              <w:spacing w:after="0" w:line="240" w:lineRule="auto"/>
              <w:jc w:val="center"/>
              <w:rPr>
                <w:sz w:val="22"/>
                <w:szCs w:val="22"/>
                <w:lang w:val="es-NI"/>
              </w:rPr>
            </w:pPr>
            <w:r>
              <w:rPr>
                <w:sz w:val="22"/>
                <w:szCs w:val="22"/>
                <w:lang w:val="es-NI"/>
              </w:rPr>
              <w:t>4.76 %</w:t>
            </w:r>
          </w:p>
        </w:tc>
        <w:tc>
          <w:tcPr>
            <w:tcW w:w="1512" w:type="dxa"/>
          </w:tcPr>
          <w:p w14:paraId="4BD09CB6" w14:textId="77777777" w:rsidR="004B5C2D" w:rsidRDefault="00000000">
            <w:pPr>
              <w:spacing w:after="0" w:line="240" w:lineRule="auto"/>
              <w:jc w:val="center"/>
              <w:rPr>
                <w:sz w:val="22"/>
                <w:szCs w:val="22"/>
                <w:lang w:val="es-NI"/>
              </w:rPr>
            </w:pPr>
            <w:r>
              <w:rPr>
                <w:sz w:val="22"/>
                <w:szCs w:val="22"/>
                <w:lang w:val="es-NI"/>
              </w:rPr>
              <w:t>2.46</w:t>
            </w:r>
          </w:p>
        </w:tc>
      </w:tr>
      <w:tr w:rsidR="004B5C2D" w14:paraId="02E1D30B" w14:textId="77777777">
        <w:tc>
          <w:tcPr>
            <w:tcW w:w="2952" w:type="dxa"/>
          </w:tcPr>
          <w:p w14:paraId="5C271E3C" w14:textId="77777777" w:rsidR="004B5C2D" w:rsidRDefault="00000000">
            <w:pPr>
              <w:spacing w:after="0" w:line="240" w:lineRule="auto"/>
              <w:rPr>
                <w:sz w:val="22"/>
                <w:szCs w:val="22"/>
                <w:lang w:val="es-NI"/>
              </w:rPr>
            </w:pPr>
            <w:r>
              <w:rPr>
                <w:sz w:val="22"/>
                <w:szCs w:val="22"/>
                <w:lang w:val="es-NI"/>
              </w:rPr>
              <w:t>Inflación mayor a la proyectada</w:t>
            </w:r>
          </w:p>
        </w:tc>
        <w:tc>
          <w:tcPr>
            <w:tcW w:w="1296" w:type="dxa"/>
          </w:tcPr>
          <w:p w14:paraId="63BFC341" w14:textId="77777777" w:rsidR="004B5C2D" w:rsidRDefault="00000000">
            <w:pPr>
              <w:spacing w:after="0" w:line="240" w:lineRule="auto"/>
              <w:jc w:val="center"/>
              <w:rPr>
                <w:sz w:val="22"/>
                <w:szCs w:val="22"/>
                <w:lang w:val="es-NI"/>
              </w:rPr>
            </w:pPr>
            <w:r>
              <w:rPr>
                <w:sz w:val="22"/>
                <w:szCs w:val="22"/>
                <w:lang w:val="es-NI"/>
              </w:rPr>
              <w:t>169,206</w:t>
            </w:r>
          </w:p>
        </w:tc>
        <w:tc>
          <w:tcPr>
            <w:tcW w:w="1224" w:type="dxa"/>
          </w:tcPr>
          <w:p w14:paraId="4EB27E30" w14:textId="77777777" w:rsidR="004B5C2D" w:rsidRDefault="00000000">
            <w:pPr>
              <w:spacing w:after="0" w:line="240" w:lineRule="auto"/>
              <w:jc w:val="center"/>
              <w:rPr>
                <w:sz w:val="22"/>
                <w:szCs w:val="22"/>
                <w:lang w:val="es-NI"/>
              </w:rPr>
            </w:pPr>
            <w:r>
              <w:rPr>
                <w:sz w:val="22"/>
                <w:szCs w:val="22"/>
                <w:lang w:val="es-NI"/>
              </w:rPr>
              <w:t>379,545</w:t>
            </w:r>
          </w:p>
        </w:tc>
        <w:tc>
          <w:tcPr>
            <w:tcW w:w="1224" w:type="dxa"/>
          </w:tcPr>
          <w:p w14:paraId="309FCEA8" w14:textId="77777777" w:rsidR="004B5C2D" w:rsidRDefault="00000000">
            <w:pPr>
              <w:spacing w:after="0" w:line="240" w:lineRule="auto"/>
              <w:jc w:val="center"/>
              <w:rPr>
                <w:sz w:val="22"/>
                <w:szCs w:val="22"/>
                <w:lang w:val="es-NI"/>
              </w:rPr>
            </w:pPr>
            <w:r>
              <w:rPr>
                <w:sz w:val="22"/>
                <w:szCs w:val="22"/>
                <w:lang w:val="es-NI"/>
              </w:rPr>
              <w:t>491,353</w:t>
            </w:r>
          </w:p>
        </w:tc>
        <w:tc>
          <w:tcPr>
            <w:tcW w:w="1152" w:type="dxa"/>
          </w:tcPr>
          <w:p w14:paraId="7DC7C6FD" w14:textId="77777777" w:rsidR="004B5C2D" w:rsidRDefault="00000000">
            <w:pPr>
              <w:spacing w:after="0" w:line="240" w:lineRule="auto"/>
              <w:jc w:val="center"/>
              <w:rPr>
                <w:sz w:val="22"/>
                <w:szCs w:val="22"/>
                <w:lang w:val="es-NI"/>
              </w:rPr>
            </w:pPr>
            <w:r>
              <w:rPr>
                <w:sz w:val="22"/>
                <w:szCs w:val="22"/>
                <w:lang w:val="es-NI"/>
              </w:rPr>
              <w:t>4.68 %</w:t>
            </w:r>
          </w:p>
        </w:tc>
        <w:tc>
          <w:tcPr>
            <w:tcW w:w="1512" w:type="dxa"/>
          </w:tcPr>
          <w:p w14:paraId="7429CE72" w14:textId="77777777" w:rsidR="004B5C2D" w:rsidRDefault="00000000">
            <w:pPr>
              <w:spacing w:after="0" w:line="240" w:lineRule="auto"/>
              <w:jc w:val="center"/>
              <w:rPr>
                <w:sz w:val="22"/>
                <w:szCs w:val="22"/>
                <w:lang w:val="es-NI"/>
              </w:rPr>
            </w:pPr>
            <w:r>
              <w:rPr>
                <w:sz w:val="22"/>
                <w:szCs w:val="22"/>
                <w:lang w:val="es-NI"/>
              </w:rPr>
              <w:t>2.90</w:t>
            </w:r>
          </w:p>
        </w:tc>
      </w:tr>
      <w:tr w:rsidR="004B5C2D" w14:paraId="2D157AC5" w14:textId="77777777">
        <w:tc>
          <w:tcPr>
            <w:tcW w:w="2952" w:type="dxa"/>
          </w:tcPr>
          <w:p w14:paraId="2C6A0891" w14:textId="77777777" w:rsidR="004B5C2D" w:rsidRDefault="00000000">
            <w:pPr>
              <w:spacing w:after="0" w:line="240" w:lineRule="auto"/>
              <w:rPr>
                <w:sz w:val="22"/>
                <w:szCs w:val="22"/>
                <w:lang w:val="es-NI"/>
              </w:rPr>
            </w:pPr>
            <w:r>
              <w:rPr>
                <w:sz w:val="22"/>
                <w:szCs w:val="22"/>
                <w:lang w:val="es-NI"/>
              </w:rPr>
              <w:t>Interrupción cadena de frío en distribución</w:t>
            </w:r>
          </w:p>
        </w:tc>
        <w:tc>
          <w:tcPr>
            <w:tcW w:w="1296" w:type="dxa"/>
          </w:tcPr>
          <w:p w14:paraId="7AD765A9" w14:textId="77777777" w:rsidR="004B5C2D" w:rsidRDefault="00000000">
            <w:pPr>
              <w:spacing w:after="0" w:line="240" w:lineRule="auto"/>
              <w:jc w:val="center"/>
              <w:rPr>
                <w:sz w:val="22"/>
                <w:szCs w:val="22"/>
                <w:lang w:val="es-NI"/>
              </w:rPr>
            </w:pPr>
            <w:r>
              <w:rPr>
                <w:sz w:val="22"/>
                <w:szCs w:val="22"/>
                <w:lang w:val="es-NI"/>
              </w:rPr>
              <w:t>135,281</w:t>
            </w:r>
          </w:p>
        </w:tc>
        <w:tc>
          <w:tcPr>
            <w:tcW w:w="1224" w:type="dxa"/>
          </w:tcPr>
          <w:p w14:paraId="34640413" w14:textId="77777777" w:rsidR="004B5C2D" w:rsidRDefault="00000000">
            <w:pPr>
              <w:spacing w:after="0" w:line="240" w:lineRule="auto"/>
              <w:jc w:val="center"/>
              <w:rPr>
                <w:sz w:val="22"/>
                <w:szCs w:val="22"/>
                <w:lang w:val="es-NI"/>
              </w:rPr>
            </w:pPr>
            <w:r>
              <w:rPr>
                <w:sz w:val="22"/>
                <w:szCs w:val="22"/>
                <w:lang w:val="es-NI"/>
              </w:rPr>
              <w:t>301,680</w:t>
            </w:r>
          </w:p>
        </w:tc>
        <w:tc>
          <w:tcPr>
            <w:tcW w:w="1224" w:type="dxa"/>
          </w:tcPr>
          <w:p w14:paraId="7BFD1428" w14:textId="77777777" w:rsidR="004B5C2D" w:rsidRDefault="00000000">
            <w:pPr>
              <w:spacing w:after="0" w:line="240" w:lineRule="auto"/>
              <w:jc w:val="center"/>
              <w:rPr>
                <w:sz w:val="22"/>
                <w:szCs w:val="22"/>
                <w:lang w:val="es-NI"/>
              </w:rPr>
            </w:pPr>
            <w:r>
              <w:rPr>
                <w:sz w:val="22"/>
                <w:szCs w:val="22"/>
                <w:lang w:val="es-NI"/>
              </w:rPr>
              <w:t>389,712</w:t>
            </w:r>
          </w:p>
        </w:tc>
        <w:tc>
          <w:tcPr>
            <w:tcW w:w="1152" w:type="dxa"/>
          </w:tcPr>
          <w:p w14:paraId="36FB38C5" w14:textId="77777777" w:rsidR="004B5C2D" w:rsidRDefault="00000000">
            <w:pPr>
              <w:spacing w:after="0" w:line="240" w:lineRule="auto"/>
              <w:jc w:val="center"/>
              <w:rPr>
                <w:sz w:val="22"/>
                <w:szCs w:val="22"/>
                <w:lang w:val="es-NI"/>
              </w:rPr>
            </w:pPr>
            <w:r>
              <w:rPr>
                <w:sz w:val="22"/>
                <w:szCs w:val="22"/>
                <w:lang w:val="es-NI"/>
              </w:rPr>
              <w:t>3.74 %</w:t>
            </w:r>
          </w:p>
        </w:tc>
        <w:tc>
          <w:tcPr>
            <w:tcW w:w="1512" w:type="dxa"/>
          </w:tcPr>
          <w:p w14:paraId="5EBDA951" w14:textId="77777777" w:rsidR="004B5C2D" w:rsidRDefault="00000000">
            <w:pPr>
              <w:spacing w:after="0" w:line="240" w:lineRule="auto"/>
              <w:jc w:val="center"/>
              <w:rPr>
                <w:sz w:val="22"/>
                <w:szCs w:val="22"/>
                <w:lang w:val="es-NI"/>
              </w:rPr>
            </w:pPr>
            <w:r>
              <w:rPr>
                <w:sz w:val="22"/>
                <w:szCs w:val="22"/>
                <w:lang w:val="es-NI"/>
              </w:rPr>
              <w:t>2.88</w:t>
            </w:r>
          </w:p>
        </w:tc>
      </w:tr>
      <w:tr w:rsidR="004B5C2D" w14:paraId="0D0A1AD8" w14:textId="77777777">
        <w:tc>
          <w:tcPr>
            <w:tcW w:w="2952" w:type="dxa"/>
          </w:tcPr>
          <w:p w14:paraId="2C139216" w14:textId="77777777" w:rsidR="004B5C2D" w:rsidRDefault="00000000">
            <w:pPr>
              <w:spacing w:after="0" w:line="240" w:lineRule="auto"/>
              <w:rPr>
                <w:sz w:val="22"/>
                <w:szCs w:val="22"/>
                <w:lang w:val="es-NI"/>
              </w:rPr>
            </w:pPr>
            <w:r>
              <w:rPr>
                <w:sz w:val="22"/>
                <w:szCs w:val="22"/>
                <w:lang w:val="es-NI"/>
              </w:rPr>
              <w:t>Variación tipo de cambio Lps/USD</w:t>
            </w:r>
          </w:p>
        </w:tc>
        <w:tc>
          <w:tcPr>
            <w:tcW w:w="1296" w:type="dxa"/>
          </w:tcPr>
          <w:p w14:paraId="05D82A84" w14:textId="77777777" w:rsidR="004B5C2D" w:rsidRDefault="00000000">
            <w:pPr>
              <w:spacing w:after="0" w:line="240" w:lineRule="auto"/>
              <w:jc w:val="center"/>
              <w:rPr>
                <w:sz w:val="22"/>
                <w:szCs w:val="22"/>
                <w:lang w:val="es-NI"/>
              </w:rPr>
            </w:pPr>
            <w:r>
              <w:rPr>
                <w:sz w:val="22"/>
                <w:szCs w:val="22"/>
                <w:lang w:val="es-NI"/>
              </w:rPr>
              <w:t>112,704</w:t>
            </w:r>
          </w:p>
        </w:tc>
        <w:tc>
          <w:tcPr>
            <w:tcW w:w="1224" w:type="dxa"/>
          </w:tcPr>
          <w:p w14:paraId="50E3B93B" w14:textId="77777777" w:rsidR="004B5C2D" w:rsidRDefault="00000000">
            <w:pPr>
              <w:spacing w:after="0" w:line="240" w:lineRule="auto"/>
              <w:jc w:val="center"/>
              <w:rPr>
                <w:sz w:val="22"/>
                <w:szCs w:val="22"/>
                <w:lang w:val="es-NI"/>
              </w:rPr>
            </w:pPr>
            <w:r>
              <w:rPr>
                <w:sz w:val="22"/>
                <w:szCs w:val="22"/>
                <w:lang w:val="es-NI"/>
              </w:rPr>
              <w:t>226,991</w:t>
            </w:r>
          </w:p>
        </w:tc>
        <w:tc>
          <w:tcPr>
            <w:tcW w:w="1224" w:type="dxa"/>
          </w:tcPr>
          <w:p w14:paraId="4B45FDE0" w14:textId="77777777" w:rsidR="004B5C2D" w:rsidRDefault="00000000">
            <w:pPr>
              <w:spacing w:after="0" w:line="240" w:lineRule="auto"/>
              <w:jc w:val="center"/>
              <w:rPr>
                <w:sz w:val="22"/>
                <w:szCs w:val="22"/>
                <w:lang w:val="es-NI"/>
              </w:rPr>
            </w:pPr>
            <w:r>
              <w:rPr>
                <w:sz w:val="22"/>
                <w:szCs w:val="22"/>
                <w:lang w:val="es-NI"/>
              </w:rPr>
              <w:t>285,857</w:t>
            </w:r>
          </w:p>
        </w:tc>
        <w:tc>
          <w:tcPr>
            <w:tcW w:w="1152" w:type="dxa"/>
          </w:tcPr>
          <w:p w14:paraId="5729545D" w14:textId="77777777" w:rsidR="004B5C2D" w:rsidRDefault="00000000">
            <w:pPr>
              <w:spacing w:after="0" w:line="240" w:lineRule="auto"/>
              <w:jc w:val="center"/>
              <w:rPr>
                <w:sz w:val="22"/>
                <w:szCs w:val="22"/>
                <w:lang w:val="es-NI"/>
              </w:rPr>
            </w:pPr>
            <w:r>
              <w:rPr>
                <w:sz w:val="22"/>
                <w:szCs w:val="22"/>
                <w:lang w:val="es-NI"/>
              </w:rPr>
              <w:t>3.12 %</w:t>
            </w:r>
          </w:p>
        </w:tc>
        <w:tc>
          <w:tcPr>
            <w:tcW w:w="1512" w:type="dxa"/>
          </w:tcPr>
          <w:p w14:paraId="67965364" w14:textId="77777777" w:rsidR="004B5C2D" w:rsidRDefault="00000000">
            <w:pPr>
              <w:spacing w:after="0" w:line="240" w:lineRule="auto"/>
              <w:jc w:val="center"/>
              <w:rPr>
                <w:sz w:val="22"/>
                <w:szCs w:val="22"/>
                <w:lang w:val="es-NI"/>
              </w:rPr>
            </w:pPr>
            <w:r>
              <w:rPr>
                <w:sz w:val="22"/>
                <w:szCs w:val="22"/>
                <w:lang w:val="es-NI"/>
              </w:rPr>
              <w:t>2.54</w:t>
            </w:r>
          </w:p>
        </w:tc>
      </w:tr>
      <w:tr w:rsidR="004B5C2D" w14:paraId="15A1B47C" w14:textId="77777777">
        <w:tc>
          <w:tcPr>
            <w:tcW w:w="2952" w:type="dxa"/>
          </w:tcPr>
          <w:p w14:paraId="57B47914" w14:textId="77777777" w:rsidR="004B5C2D" w:rsidRDefault="00000000">
            <w:pPr>
              <w:spacing w:after="0" w:line="240" w:lineRule="auto"/>
              <w:rPr>
                <w:sz w:val="22"/>
                <w:szCs w:val="22"/>
                <w:lang w:val="es-NI"/>
              </w:rPr>
            </w:pPr>
            <w:r>
              <w:rPr>
                <w:sz w:val="22"/>
                <w:szCs w:val="22"/>
                <w:lang w:val="es-NI"/>
              </w:rPr>
              <w:t>Contaminación de lote / retiro de producto</w:t>
            </w:r>
          </w:p>
        </w:tc>
        <w:tc>
          <w:tcPr>
            <w:tcW w:w="1296" w:type="dxa"/>
          </w:tcPr>
          <w:p w14:paraId="4195DF57" w14:textId="77777777" w:rsidR="004B5C2D" w:rsidRDefault="00000000">
            <w:pPr>
              <w:spacing w:after="0" w:line="240" w:lineRule="auto"/>
              <w:jc w:val="center"/>
              <w:rPr>
                <w:sz w:val="22"/>
                <w:szCs w:val="22"/>
                <w:lang w:val="es-NI"/>
              </w:rPr>
            </w:pPr>
            <w:r>
              <w:rPr>
                <w:sz w:val="22"/>
                <w:szCs w:val="22"/>
                <w:lang w:val="es-NI"/>
              </w:rPr>
              <w:t>99,188</w:t>
            </w:r>
          </w:p>
        </w:tc>
        <w:tc>
          <w:tcPr>
            <w:tcW w:w="1224" w:type="dxa"/>
          </w:tcPr>
          <w:p w14:paraId="2DA5D5BD" w14:textId="77777777" w:rsidR="004B5C2D" w:rsidRDefault="00000000">
            <w:pPr>
              <w:spacing w:after="0" w:line="240" w:lineRule="auto"/>
              <w:jc w:val="center"/>
              <w:rPr>
                <w:sz w:val="22"/>
                <w:szCs w:val="22"/>
                <w:lang w:val="es-NI"/>
              </w:rPr>
            </w:pPr>
            <w:r>
              <w:rPr>
                <w:sz w:val="22"/>
                <w:szCs w:val="22"/>
                <w:lang w:val="es-NI"/>
              </w:rPr>
              <w:t>525,299</w:t>
            </w:r>
          </w:p>
        </w:tc>
        <w:tc>
          <w:tcPr>
            <w:tcW w:w="1224" w:type="dxa"/>
          </w:tcPr>
          <w:p w14:paraId="4E0571ED" w14:textId="77777777" w:rsidR="004B5C2D" w:rsidRDefault="00000000">
            <w:pPr>
              <w:spacing w:after="0" w:line="240" w:lineRule="auto"/>
              <w:jc w:val="center"/>
              <w:rPr>
                <w:sz w:val="22"/>
                <w:szCs w:val="22"/>
                <w:lang w:val="es-NI"/>
              </w:rPr>
            </w:pPr>
            <w:r>
              <w:rPr>
                <w:sz w:val="22"/>
                <w:szCs w:val="22"/>
                <w:lang w:val="es-NI"/>
              </w:rPr>
              <w:t>823,555</w:t>
            </w:r>
          </w:p>
        </w:tc>
        <w:tc>
          <w:tcPr>
            <w:tcW w:w="1152" w:type="dxa"/>
          </w:tcPr>
          <w:p w14:paraId="41F068C4" w14:textId="77777777" w:rsidR="004B5C2D" w:rsidRDefault="00000000">
            <w:pPr>
              <w:spacing w:after="0" w:line="240" w:lineRule="auto"/>
              <w:jc w:val="center"/>
              <w:rPr>
                <w:sz w:val="22"/>
                <w:szCs w:val="22"/>
                <w:lang w:val="es-NI"/>
              </w:rPr>
            </w:pPr>
            <w:r>
              <w:rPr>
                <w:sz w:val="22"/>
                <w:szCs w:val="22"/>
                <w:lang w:val="es-NI"/>
              </w:rPr>
              <w:t>2.74 %</w:t>
            </w:r>
          </w:p>
        </w:tc>
        <w:tc>
          <w:tcPr>
            <w:tcW w:w="1512" w:type="dxa"/>
          </w:tcPr>
          <w:p w14:paraId="3EEFEE9C" w14:textId="77777777" w:rsidR="004B5C2D" w:rsidRDefault="00000000">
            <w:pPr>
              <w:spacing w:after="0" w:line="240" w:lineRule="auto"/>
              <w:jc w:val="center"/>
              <w:rPr>
                <w:sz w:val="22"/>
                <w:szCs w:val="22"/>
                <w:lang w:val="es-NI"/>
              </w:rPr>
            </w:pPr>
            <w:r>
              <w:rPr>
                <w:sz w:val="22"/>
                <w:szCs w:val="22"/>
                <w:lang w:val="es-NI"/>
              </w:rPr>
              <w:t>8.30</w:t>
            </w:r>
          </w:p>
        </w:tc>
      </w:tr>
      <w:tr w:rsidR="004B5C2D" w14:paraId="59AC90D0" w14:textId="77777777">
        <w:tc>
          <w:tcPr>
            <w:tcW w:w="2952" w:type="dxa"/>
          </w:tcPr>
          <w:p w14:paraId="7795BC68" w14:textId="77777777" w:rsidR="004B5C2D" w:rsidRDefault="00000000">
            <w:pPr>
              <w:spacing w:after="0" w:line="240" w:lineRule="auto"/>
              <w:rPr>
                <w:sz w:val="22"/>
                <w:szCs w:val="22"/>
                <w:lang w:val="es-NI"/>
              </w:rPr>
            </w:pPr>
            <w:r>
              <w:rPr>
                <w:sz w:val="22"/>
                <w:szCs w:val="22"/>
                <w:lang w:val="es-NI"/>
              </w:rPr>
              <w:t>Accidente de transporte</w:t>
            </w:r>
          </w:p>
        </w:tc>
        <w:tc>
          <w:tcPr>
            <w:tcW w:w="1296" w:type="dxa"/>
          </w:tcPr>
          <w:p w14:paraId="4669C6EF" w14:textId="77777777" w:rsidR="004B5C2D" w:rsidRDefault="00000000">
            <w:pPr>
              <w:spacing w:after="0" w:line="240" w:lineRule="auto"/>
              <w:jc w:val="center"/>
              <w:rPr>
                <w:sz w:val="22"/>
                <w:szCs w:val="22"/>
                <w:lang w:val="es-NI"/>
              </w:rPr>
            </w:pPr>
            <w:r>
              <w:rPr>
                <w:sz w:val="22"/>
                <w:szCs w:val="22"/>
                <w:lang w:val="es-NI"/>
              </w:rPr>
              <w:t>58,815</w:t>
            </w:r>
          </w:p>
        </w:tc>
        <w:tc>
          <w:tcPr>
            <w:tcW w:w="1224" w:type="dxa"/>
          </w:tcPr>
          <w:p w14:paraId="6301A10E" w14:textId="77777777" w:rsidR="004B5C2D" w:rsidRDefault="00000000">
            <w:pPr>
              <w:spacing w:after="0" w:line="240" w:lineRule="auto"/>
              <w:jc w:val="center"/>
              <w:rPr>
                <w:sz w:val="22"/>
                <w:szCs w:val="22"/>
                <w:lang w:val="es-NI"/>
              </w:rPr>
            </w:pPr>
            <w:r>
              <w:rPr>
                <w:sz w:val="22"/>
                <w:szCs w:val="22"/>
                <w:lang w:val="es-NI"/>
              </w:rPr>
              <w:t>264,901</w:t>
            </w:r>
          </w:p>
        </w:tc>
        <w:tc>
          <w:tcPr>
            <w:tcW w:w="1224" w:type="dxa"/>
          </w:tcPr>
          <w:p w14:paraId="508C74F2" w14:textId="77777777" w:rsidR="004B5C2D" w:rsidRDefault="00000000">
            <w:pPr>
              <w:spacing w:after="0" w:line="240" w:lineRule="auto"/>
              <w:jc w:val="center"/>
              <w:rPr>
                <w:sz w:val="22"/>
                <w:szCs w:val="22"/>
                <w:lang w:val="es-NI"/>
              </w:rPr>
            </w:pPr>
            <w:r>
              <w:rPr>
                <w:sz w:val="22"/>
                <w:szCs w:val="22"/>
                <w:lang w:val="es-NI"/>
              </w:rPr>
              <w:t>419,149</w:t>
            </w:r>
          </w:p>
        </w:tc>
        <w:tc>
          <w:tcPr>
            <w:tcW w:w="1152" w:type="dxa"/>
          </w:tcPr>
          <w:p w14:paraId="376F401B" w14:textId="77777777" w:rsidR="004B5C2D" w:rsidRDefault="00000000">
            <w:pPr>
              <w:spacing w:after="0" w:line="240" w:lineRule="auto"/>
              <w:jc w:val="center"/>
              <w:rPr>
                <w:sz w:val="22"/>
                <w:szCs w:val="22"/>
                <w:lang w:val="es-NI"/>
              </w:rPr>
            </w:pPr>
            <w:r>
              <w:rPr>
                <w:sz w:val="22"/>
                <w:szCs w:val="22"/>
                <w:lang w:val="es-NI"/>
              </w:rPr>
              <w:t>1.63 %</w:t>
            </w:r>
          </w:p>
        </w:tc>
        <w:tc>
          <w:tcPr>
            <w:tcW w:w="1512" w:type="dxa"/>
          </w:tcPr>
          <w:p w14:paraId="41FB1DA1" w14:textId="77777777" w:rsidR="004B5C2D" w:rsidRDefault="00000000">
            <w:pPr>
              <w:spacing w:after="0" w:line="240" w:lineRule="auto"/>
              <w:jc w:val="center"/>
              <w:rPr>
                <w:sz w:val="22"/>
                <w:szCs w:val="22"/>
                <w:lang w:val="es-NI"/>
              </w:rPr>
            </w:pPr>
            <w:r>
              <w:rPr>
                <w:sz w:val="22"/>
                <w:szCs w:val="22"/>
                <w:lang w:val="es-NI"/>
              </w:rPr>
              <w:t>7.13</w:t>
            </w:r>
          </w:p>
        </w:tc>
      </w:tr>
      <w:tr w:rsidR="004B5C2D" w14:paraId="56A37574" w14:textId="77777777">
        <w:tc>
          <w:tcPr>
            <w:tcW w:w="2952" w:type="dxa"/>
          </w:tcPr>
          <w:p w14:paraId="4C3C67E9" w14:textId="77777777" w:rsidR="004B5C2D" w:rsidRDefault="00000000">
            <w:pPr>
              <w:spacing w:after="0" w:line="240" w:lineRule="auto"/>
              <w:rPr>
                <w:sz w:val="22"/>
                <w:szCs w:val="22"/>
                <w:lang w:val="es-NI"/>
              </w:rPr>
            </w:pPr>
            <w:r>
              <w:rPr>
                <w:sz w:val="22"/>
                <w:szCs w:val="22"/>
                <w:lang w:val="es-NI"/>
              </w:rPr>
              <w:t>Incumplimiento normativa sanitaria (SENASA)</w:t>
            </w:r>
          </w:p>
        </w:tc>
        <w:tc>
          <w:tcPr>
            <w:tcW w:w="1296" w:type="dxa"/>
          </w:tcPr>
          <w:p w14:paraId="446B2225" w14:textId="77777777" w:rsidR="004B5C2D" w:rsidRDefault="00000000">
            <w:pPr>
              <w:spacing w:after="0" w:line="240" w:lineRule="auto"/>
              <w:jc w:val="center"/>
              <w:rPr>
                <w:sz w:val="22"/>
                <w:szCs w:val="22"/>
                <w:lang w:val="es-NI"/>
              </w:rPr>
            </w:pPr>
            <w:r>
              <w:rPr>
                <w:sz w:val="22"/>
                <w:szCs w:val="22"/>
                <w:lang w:val="es-NI"/>
              </w:rPr>
              <w:t>57,046</w:t>
            </w:r>
          </w:p>
        </w:tc>
        <w:tc>
          <w:tcPr>
            <w:tcW w:w="1224" w:type="dxa"/>
          </w:tcPr>
          <w:p w14:paraId="5D09D0BD" w14:textId="77777777" w:rsidR="004B5C2D" w:rsidRDefault="00000000">
            <w:pPr>
              <w:spacing w:after="0" w:line="240" w:lineRule="auto"/>
              <w:jc w:val="center"/>
              <w:rPr>
                <w:sz w:val="22"/>
                <w:szCs w:val="22"/>
                <w:lang w:val="es-NI"/>
              </w:rPr>
            </w:pPr>
            <w:r>
              <w:rPr>
                <w:sz w:val="22"/>
                <w:szCs w:val="22"/>
                <w:lang w:val="es-NI"/>
              </w:rPr>
              <w:t>235,173</w:t>
            </w:r>
          </w:p>
        </w:tc>
        <w:tc>
          <w:tcPr>
            <w:tcW w:w="1224" w:type="dxa"/>
          </w:tcPr>
          <w:p w14:paraId="5C99C0B2" w14:textId="77777777" w:rsidR="004B5C2D" w:rsidRDefault="00000000">
            <w:pPr>
              <w:spacing w:after="0" w:line="240" w:lineRule="auto"/>
              <w:jc w:val="center"/>
              <w:rPr>
                <w:sz w:val="22"/>
                <w:szCs w:val="22"/>
                <w:lang w:val="es-NI"/>
              </w:rPr>
            </w:pPr>
            <w:r>
              <w:rPr>
                <w:sz w:val="22"/>
                <w:szCs w:val="22"/>
                <w:lang w:val="es-NI"/>
              </w:rPr>
              <w:t>333,771</w:t>
            </w:r>
          </w:p>
        </w:tc>
        <w:tc>
          <w:tcPr>
            <w:tcW w:w="1152" w:type="dxa"/>
          </w:tcPr>
          <w:p w14:paraId="118244EF" w14:textId="77777777" w:rsidR="004B5C2D" w:rsidRDefault="00000000">
            <w:pPr>
              <w:spacing w:after="0" w:line="240" w:lineRule="auto"/>
              <w:jc w:val="center"/>
              <w:rPr>
                <w:sz w:val="22"/>
                <w:szCs w:val="22"/>
                <w:lang w:val="es-NI"/>
              </w:rPr>
            </w:pPr>
            <w:r>
              <w:rPr>
                <w:sz w:val="22"/>
                <w:szCs w:val="22"/>
                <w:lang w:val="es-NI"/>
              </w:rPr>
              <w:t>1.58 %</w:t>
            </w:r>
          </w:p>
        </w:tc>
        <w:tc>
          <w:tcPr>
            <w:tcW w:w="1512" w:type="dxa"/>
          </w:tcPr>
          <w:p w14:paraId="4D9B3740" w14:textId="77777777" w:rsidR="004B5C2D" w:rsidRDefault="00000000">
            <w:pPr>
              <w:spacing w:after="0" w:line="240" w:lineRule="auto"/>
              <w:jc w:val="center"/>
              <w:rPr>
                <w:sz w:val="22"/>
                <w:szCs w:val="22"/>
                <w:lang w:val="es-NI"/>
              </w:rPr>
            </w:pPr>
            <w:r>
              <w:rPr>
                <w:sz w:val="22"/>
                <w:szCs w:val="22"/>
                <w:lang w:val="es-NI"/>
              </w:rPr>
              <w:t>5.85</w:t>
            </w:r>
          </w:p>
        </w:tc>
      </w:tr>
      <w:tr w:rsidR="004B5C2D" w14:paraId="366D4DC6" w14:textId="77777777">
        <w:tc>
          <w:tcPr>
            <w:tcW w:w="2952" w:type="dxa"/>
          </w:tcPr>
          <w:p w14:paraId="57DDCFDC" w14:textId="77777777" w:rsidR="004B5C2D" w:rsidRDefault="00000000">
            <w:pPr>
              <w:spacing w:after="0" w:line="240" w:lineRule="auto"/>
              <w:rPr>
                <w:b/>
                <w:bCs/>
                <w:sz w:val="22"/>
                <w:szCs w:val="22"/>
                <w:lang w:val="es-NI"/>
              </w:rPr>
            </w:pPr>
            <w:r>
              <w:rPr>
                <w:b/>
                <w:bCs/>
                <w:sz w:val="22"/>
                <w:szCs w:val="22"/>
                <w:lang w:val="es-NI"/>
              </w:rPr>
              <w:t>Total</w:t>
            </w:r>
          </w:p>
        </w:tc>
        <w:tc>
          <w:tcPr>
            <w:tcW w:w="1296" w:type="dxa"/>
          </w:tcPr>
          <w:p w14:paraId="737C1A43" w14:textId="77777777" w:rsidR="004B5C2D" w:rsidRDefault="00000000">
            <w:pPr>
              <w:spacing w:after="0" w:line="240" w:lineRule="auto"/>
              <w:jc w:val="center"/>
              <w:rPr>
                <w:b/>
                <w:bCs/>
                <w:sz w:val="22"/>
                <w:szCs w:val="22"/>
                <w:lang w:val="es-NI"/>
              </w:rPr>
            </w:pPr>
            <w:r>
              <w:rPr>
                <w:b/>
                <w:bCs/>
                <w:sz w:val="22"/>
                <w:szCs w:val="22"/>
                <w:lang w:val="es-NI"/>
              </w:rPr>
              <w:t>3,614,648</w:t>
            </w:r>
          </w:p>
        </w:tc>
        <w:tc>
          <w:tcPr>
            <w:tcW w:w="1224" w:type="dxa"/>
          </w:tcPr>
          <w:p w14:paraId="7B087964" w14:textId="77777777" w:rsidR="004B5C2D" w:rsidRDefault="00000000">
            <w:pPr>
              <w:spacing w:after="0" w:line="240" w:lineRule="auto"/>
              <w:jc w:val="center"/>
              <w:rPr>
                <w:b/>
                <w:bCs/>
                <w:sz w:val="22"/>
                <w:szCs w:val="22"/>
                <w:lang w:val="es-NI"/>
              </w:rPr>
            </w:pPr>
            <w:r>
              <w:rPr>
                <w:b/>
                <w:bCs/>
                <w:sz w:val="22"/>
                <w:szCs w:val="22"/>
                <w:lang w:val="es-NI"/>
              </w:rPr>
              <w:t>n. a.</w:t>
            </w:r>
          </w:p>
        </w:tc>
        <w:tc>
          <w:tcPr>
            <w:tcW w:w="1224" w:type="dxa"/>
          </w:tcPr>
          <w:p w14:paraId="0F25F7AE" w14:textId="77777777" w:rsidR="004B5C2D" w:rsidRDefault="00000000">
            <w:pPr>
              <w:spacing w:after="0" w:line="240" w:lineRule="auto"/>
              <w:jc w:val="center"/>
              <w:rPr>
                <w:b/>
                <w:bCs/>
                <w:sz w:val="22"/>
                <w:szCs w:val="22"/>
                <w:lang w:val="es-NI"/>
              </w:rPr>
            </w:pPr>
            <w:r>
              <w:rPr>
                <w:b/>
                <w:bCs/>
                <w:sz w:val="22"/>
                <w:szCs w:val="22"/>
                <w:lang w:val="es-NI"/>
              </w:rPr>
              <w:t>n. a.</w:t>
            </w:r>
          </w:p>
        </w:tc>
        <w:tc>
          <w:tcPr>
            <w:tcW w:w="1152" w:type="dxa"/>
          </w:tcPr>
          <w:p w14:paraId="3E9B758C" w14:textId="77777777" w:rsidR="004B5C2D" w:rsidRDefault="00000000">
            <w:pPr>
              <w:spacing w:after="0" w:line="240" w:lineRule="auto"/>
              <w:jc w:val="center"/>
              <w:rPr>
                <w:b/>
                <w:bCs/>
                <w:sz w:val="22"/>
                <w:szCs w:val="22"/>
                <w:lang w:val="es-NI"/>
              </w:rPr>
            </w:pPr>
            <w:r>
              <w:rPr>
                <w:b/>
                <w:bCs/>
                <w:sz w:val="22"/>
                <w:szCs w:val="22"/>
                <w:lang w:val="es-NI"/>
              </w:rPr>
              <w:t>100.00 %</w:t>
            </w:r>
          </w:p>
        </w:tc>
        <w:tc>
          <w:tcPr>
            <w:tcW w:w="1512" w:type="dxa"/>
          </w:tcPr>
          <w:p w14:paraId="6CF9638F" w14:textId="77777777" w:rsidR="004B5C2D" w:rsidRDefault="00000000">
            <w:pPr>
              <w:spacing w:after="0" w:line="240" w:lineRule="auto"/>
              <w:jc w:val="center"/>
              <w:rPr>
                <w:b/>
                <w:bCs/>
                <w:sz w:val="22"/>
                <w:szCs w:val="22"/>
                <w:lang w:val="es-NI"/>
              </w:rPr>
            </w:pPr>
            <w:r>
              <w:rPr>
                <w:b/>
                <w:bCs/>
                <w:sz w:val="22"/>
                <w:szCs w:val="22"/>
                <w:lang w:val="es-NI"/>
              </w:rPr>
              <w:t>n. a.</w:t>
            </w:r>
          </w:p>
        </w:tc>
      </w:tr>
    </w:tbl>
    <w:p w14:paraId="1A4D8344" w14:textId="77777777" w:rsidR="004B5C2D" w:rsidRDefault="00000000">
      <w:pPr>
        <w:rPr>
          <w:lang w:val="es-NI"/>
        </w:rPr>
      </w:pPr>
      <w:r>
        <w:rPr>
          <w:i/>
          <w:iCs/>
          <w:lang w:val="es-NI"/>
        </w:rPr>
        <w:t>Nota.</w:t>
      </w:r>
      <w:r>
        <w:rPr>
          <w:lang w:val="es-NI"/>
        </w:rPr>
        <w:t xml:space="preserve"> Elaboración propia con base en la simulación Monte Carlo ejecutada en @RISK, 2026. VaR = valor en riesgo. Los valores en riesgo individuales no son aditivos, por lo que no se totalizan.</w:t>
      </w:r>
    </w:p>
    <w:p w14:paraId="2AB1957B" w14:textId="77777777" w:rsidR="004B5C2D" w:rsidRDefault="00000000">
      <w:pPr>
        <w:jc w:val="both"/>
        <w:rPr>
          <w:lang w:val="es-NI"/>
        </w:rPr>
      </w:pPr>
      <w:r>
        <w:rPr>
          <w:lang w:val="es-NI"/>
        </w:rPr>
        <w:t>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una suma de variables aleatorias equivale a la suma de sus esperanzas individuales, con independencia de la forma de sus distribuciones.</w:t>
      </w:r>
    </w:p>
    <w:p w14:paraId="79C057FC" w14:textId="77777777" w:rsidR="004B5C2D" w:rsidRDefault="00000000">
      <w:pPr>
        <w:jc w:val="both"/>
        <w:rPr>
          <w:lang w:val="es-NI"/>
        </w:rPr>
      </w:pPr>
      <w:r>
        <w:rPr>
          <w:lang w:val="es-NI"/>
        </w:rPr>
        <w:t xml:space="preserve">El primer hallazgo relevante es la elevada concentración del riesgo. Los tres eventos de mayor valor esperado, que son la entrada de un nuevo competidor, la variación del precio de la leche </w:t>
      </w:r>
      <w:r>
        <w:rPr>
          <w:lang w:val="es-NI"/>
        </w:rPr>
        <w:lastRenderedPageBreak/>
        <w:t>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62FC699D" w14:textId="77777777" w:rsidR="004B5C2D" w:rsidRDefault="00000000">
      <w:pPr>
        <w:jc w:val="both"/>
        <w:rPr>
          <w:lang w:val="es-NI"/>
        </w:rPr>
      </w:pPr>
      <w:r>
        <w:rPr>
          <w:lang w:val="es-NI"/>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86C8AAC" w14:textId="77777777" w:rsidR="004B5C2D" w:rsidRDefault="00000000">
      <w:pPr>
        <w:jc w:val="both"/>
        <w:rPr>
          <w:lang w:val="es-NI"/>
        </w:rPr>
      </w:pPr>
      <w:r>
        <w:rPr>
          <w:lang w:val="es-NI"/>
        </w:rPr>
        <w:t>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710ABC5" w14:textId="77777777" w:rsidR="004B5C2D" w:rsidRDefault="00000000">
      <w:pPr>
        <w:jc w:val="both"/>
        <w:rPr>
          <w:lang w:val="es-NI"/>
        </w:rPr>
      </w:pPr>
      <w:r>
        <w:rPr>
          <w:lang w:val="es-NI"/>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659A82C0" w14:textId="77777777" w:rsidR="004B5C2D" w:rsidRDefault="004B5C2D">
      <w:pPr>
        <w:jc w:val="both"/>
        <w:rPr>
          <w:lang w:val="es-NI"/>
        </w:rPr>
      </w:pPr>
    </w:p>
    <w:p w14:paraId="7396E5F3" w14:textId="77777777" w:rsidR="004B5C2D" w:rsidRDefault="00000000">
      <w:pPr>
        <w:jc w:val="both"/>
        <w:rPr>
          <w:lang w:val="es-NI"/>
        </w:rPr>
      </w:pPr>
      <w:r>
        <w:rPr>
          <w:b/>
          <w:bCs/>
          <w:lang w:val="es-NI"/>
        </w:rPr>
        <w:t>Efecto del riesgo sobre el valor del proyecto</w:t>
      </w:r>
    </w:p>
    <w:p w14:paraId="7F00922F" w14:textId="77777777" w:rsidR="004B5C2D" w:rsidRDefault="00000000">
      <w:pPr>
        <w:jc w:val="both"/>
        <w:rPr>
          <w:lang w:val="es-NI"/>
        </w:rPr>
      </w:pPr>
      <w:r>
        <w:rPr>
          <w:lang w:val="es-NI"/>
        </w:rPr>
        <w:lastRenderedPageBreak/>
        <w:t>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probabilístico, en el cual las variables críticas identificadas en el análisis de sensibilidad fueron representadas mediante distribuciones de probabilidad en lugar de valores puntuales.</w:t>
      </w:r>
    </w:p>
    <w:p w14:paraId="53F51F77" w14:textId="77777777" w:rsidR="004B5C2D" w:rsidRDefault="004B5C2D">
      <w:pPr>
        <w:jc w:val="both"/>
        <w:rPr>
          <w:lang w:val="es-NI"/>
        </w:rPr>
      </w:pPr>
    </w:p>
    <w:p w14:paraId="7DC504F3" w14:textId="77777777" w:rsidR="004B5C2D" w:rsidRDefault="00000000">
      <w:pPr>
        <w:keepNext/>
        <w:spacing w:after="0"/>
        <w:rPr>
          <w:lang w:val="es-NI"/>
        </w:rPr>
      </w:pPr>
      <w:r>
        <w:rPr>
          <w:b/>
          <w:bCs/>
          <w:lang w:val="es-NI"/>
        </w:rPr>
        <w:t>Figura 54</w:t>
      </w:r>
    </w:p>
    <w:p w14:paraId="0A5BCDA0" w14:textId="77777777" w:rsidR="004B5C2D" w:rsidRDefault="00000000">
      <w:pPr>
        <w:keepNext/>
        <w:rPr>
          <w:lang w:val="es-NI"/>
        </w:rPr>
      </w:pPr>
      <w:r>
        <w:rPr>
          <w:i/>
          <w:iCs/>
          <w:lang w:val="es-NI"/>
        </w:rPr>
        <w:t>Comparación de las distribuciones de VPN Risk y VPN Inversionista</w:t>
      </w:r>
    </w:p>
    <w:p w14:paraId="7EEC239A" w14:textId="77777777" w:rsidR="004B5C2D" w:rsidRDefault="00000000">
      <w:pPr>
        <w:jc w:val="center"/>
      </w:pPr>
      <w:r>
        <w:rPr>
          <w:noProof/>
        </w:rPr>
        <w:drawing>
          <wp:inline distT="0" distB="0" distL="0" distR="0" wp14:anchorId="4228159F" wp14:editId="16D23C19">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3"/>
                    <a:stretch>
                      <a:fillRect/>
                    </a:stretch>
                  </pic:blipFill>
                  <pic:spPr>
                    <a:xfrm>
                      <a:off x="0" y="0"/>
                      <a:ext cx="5760720" cy="2980197"/>
                    </a:xfrm>
                    <a:prstGeom prst="rect">
                      <a:avLst/>
                    </a:prstGeom>
                  </pic:spPr>
                </pic:pic>
              </a:graphicData>
            </a:graphic>
          </wp:inline>
        </w:drawing>
      </w:r>
    </w:p>
    <w:p w14:paraId="441EB8CA" w14:textId="77777777" w:rsidR="004B5C2D" w:rsidRDefault="00000000">
      <w:pPr>
        <w:rPr>
          <w:lang w:val="es-NI"/>
        </w:rPr>
      </w:pPr>
      <w:r>
        <w:rPr>
          <w:i/>
          <w:iCs/>
          <w:lang w:val="es-NI"/>
        </w:rPr>
        <w:t>Nota.</w:t>
      </w:r>
      <w:r>
        <w:rPr>
          <w:lang w:val="es-NI"/>
        </w:rPr>
        <w:t xml:space="preserve"> Elaboración propia con base en la simulación Monte Carlo ejecutada en @RISK, 2026.</w:t>
      </w:r>
    </w:p>
    <w:p w14:paraId="69A4024F" w14:textId="77777777" w:rsidR="004B5C2D" w:rsidRDefault="004B5C2D">
      <w:pPr>
        <w:jc w:val="both"/>
        <w:rPr>
          <w:lang w:val="es-NI"/>
        </w:rPr>
      </w:pPr>
    </w:p>
    <w:p w14:paraId="53F9843D" w14:textId="77777777" w:rsidR="004B5C2D" w:rsidRDefault="00000000">
      <w:pPr>
        <w:keepNext/>
        <w:spacing w:after="0"/>
        <w:rPr>
          <w:lang w:val="es-NI"/>
        </w:rPr>
      </w:pPr>
      <w:r>
        <w:rPr>
          <w:b/>
          <w:bCs/>
          <w:lang w:val="es-NI"/>
        </w:rPr>
        <w:t>Tabla 36</w:t>
      </w:r>
    </w:p>
    <w:p w14:paraId="2652F573" w14:textId="77777777" w:rsidR="004B5C2D" w:rsidRDefault="00000000">
      <w:pPr>
        <w:keepNext/>
        <w:rPr>
          <w:lang w:val="es-NI"/>
        </w:rPr>
      </w:pPr>
      <w:r>
        <w:rPr>
          <w:i/>
          <w:iCs/>
          <w:lang w:val="es-NI"/>
        </w:rPr>
        <w:t>Estadísticos comparativos de las distribuciones simuladas de VPN Risk y VPN Inversionista</w:t>
      </w:r>
    </w:p>
    <w:tbl>
      <w:tblPr>
        <w:tblStyle w:val="Tablaconcuadrcula1"/>
        <w:tblW w:w="93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3168"/>
        <w:gridCol w:w="3096"/>
        <w:gridCol w:w="3096"/>
      </w:tblGrid>
      <w:tr w:rsidR="004B5C2D" w14:paraId="3A5093AC" w14:textId="77777777">
        <w:trPr>
          <w:tblHeader/>
        </w:trPr>
        <w:tc>
          <w:tcPr>
            <w:tcW w:w="3168" w:type="dxa"/>
            <w:tcBorders>
              <w:bottom w:val="single" w:sz="8" w:space="0" w:color="000000"/>
            </w:tcBorders>
          </w:tcPr>
          <w:p w14:paraId="579EF5B9" w14:textId="77777777" w:rsidR="004B5C2D" w:rsidRDefault="00000000">
            <w:pPr>
              <w:spacing w:after="0" w:line="240" w:lineRule="auto"/>
              <w:jc w:val="center"/>
              <w:rPr>
                <w:b/>
                <w:bCs/>
                <w:lang w:val="es-NI"/>
              </w:rPr>
            </w:pPr>
            <w:r>
              <w:rPr>
                <w:b/>
                <w:bCs/>
                <w:lang w:val="es-NI"/>
              </w:rPr>
              <w:t>Estadístico</w:t>
            </w:r>
          </w:p>
        </w:tc>
        <w:tc>
          <w:tcPr>
            <w:tcW w:w="3096" w:type="dxa"/>
            <w:tcBorders>
              <w:bottom w:val="single" w:sz="8" w:space="0" w:color="000000"/>
            </w:tcBorders>
          </w:tcPr>
          <w:p w14:paraId="084595D9" w14:textId="77777777" w:rsidR="004B5C2D" w:rsidRDefault="00000000">
            <w:pPr>
              <w:spacing w:after="0" w:line="240" w:lineRule="auto"/>
              <w:jc w:val="center"/>
              <w:rPr>
                <w:b/>
                <w:bCs/>
                <w:lang w:val="es-NI"/>
              </w:rPr>
            </w:pPr>
            <w:r>
              <w:rPr>
                <w:b/>
                <w:bCs/>
                <w:lang w:val="es-NI"/>
              </w:rPr>
              <w:t>VPN Risk (L)</w:t>
            </w:r>
          </w:p>
        </w:tc>
        <w:tc>
          <w:tcPr>
            <w:tcW w:w="3096" w:type="dxa"/>
            <w:tcBorders>
              <w:bottom w:val="single" w:sz="8" w:space="0" w:color="000000"/>
            </w:tcBorders>
          </w:tcPr>
          <w:p w14:paraId="70925EED" w14:textId="77777777" w:rsidR="004B5C2D" w:rsidRDefault="00000000">
            <w:pPr>
              <w:spacing w:after="0" w:line="240" w:lineRule="auto"/>
              <w:jc w:val="center"/>
              <w:rPr>
                <w:b/>
                <w:bCs/>
                <w:lang w:val="es-NI"/>
              </w:rPr>
            </w:pPr>
            <w:r>
              <w:rPr>
                <w:b/>
                <w:bCs/>
                <w:lang w:val="es-NI"/>
              </w:rPr>
              <w:t>VPN Inversionista (L)</w:t>
            </w:r>
          </w:p>
        </w:tc>
      </w:tr>
      <w:tr w:rsidR="004B5C2D" w14:paraId="0A629155" w14:textId="77777777">
        <w:tc>
          <w:tcPr>
            <w:tcW w:w="3168" w:type="dxa"/>
          </w:tcPr>
          <w:p w14:paraId="403E04C7" w14:textId="77777777" w:rsidR="004B5C2D" w:rsidRDefault="00000000">
            <w:pPr>
              <w:spacing w:after="0" w:line="240" w:lineRule="auto"/>
              <w:rPr>
                <w:lang w:val="es-NI"/>
              </w:rPr>
            </w:pPr>
            <w:r>
              <w:rPr>
                <w:lang w:val="es-NI"/>
              </w:rPr>
              <w:t>Mínimo</w:t>
            </w:r>
          </w:p>
        </w:tc>
        <w:tc>
          <w:tcPr>
            <w:tcW w:w="3096" w:type="dxa"/>
          </w:tcPr>
          <w:p w14:paraId="264A1139" w14:textId="77777777" w:rsidR="004B5C2D" w:rsidRDefault="00000000">
            <w:pPr>
              <w:spacing w:after="0" w:line="240" w:lineRule="auto"/>
              <w:jc w:val="center"/>
              <w:rPr>
                <w:lang w:val="es-NI"/>
              </w:rPr>
            </w:pPr>
            <w:r>
              <w:rPr>
                <w:lang w:val="es-NI"/>
              </w:rPr>
              <w:t>284,852.82</w:t>
            </w:r>
          </w:p>
        </w:tc>
        <w:tc>
          <w:tcPr>
            <w:tcW w:w="3096" w:type="dxa"/>
          </w:tcPr>
          <w:p w14:paraId="028383C3" w14:textId="77777777" w:rsidR="004B5C2D" w:rsidRDefault="00000000">
            <w:pPr>
              <w:spacing w:after="0" w:line="240" w:lineRule="auto"/>
              <w:jc w:val="center"/>
              <w:rPr>
                <w:lang w:val="es-NI"/>
              </w:rPr>
            </w:pPr>
            <w:r>
              <w:rPr>
                <w:lang w:val="es-NI"/>
              </w:rPr>
              <w:t>22,095,576.95</w:t>
            </w:r>
          </w:p>
        </w:tc>
      </w:tr>
      <w:tr w:rsidR="004B5C2D" w14:paraId="705CB309" w14:textId="77777777">
        <w:tc>
          <w:tcPr>
            <w:tcW w:w="3168" w:type="dxa"/>
          </w:tcPr>
          <w:p w14:paraId="026E13EC" w14:textId="77777777" w:rsidR="004B5C2D" w:rsidRDefault="00000000">
            <w:pPr>
              <w:spacing w:after="0" w:line="240" w:lineRule="auto"/>
              <w:rPr>
                <w:lang w:val="es-NI"/>
              </w:rPr>
            </w:pPr>
            <w:r>
              <w:rPr>
                <w:lang w:val="es-NI"/>
              </w:rPr>
              <w:t>Máximo</w:t>
            </w:r>
          </w:p>
        </w:tc>
        <w:tc>
          <w:tcPr>
            <w:tcW w:w="3096" w:type="dxa"/>
          </w:tcPr>
          <w:p w14:paraId="53FEE505" w14:textId="77777777" w:rsidR="004B5C2D" w:rsidRDefault="00000000">
            <w:pPr>
              <w:spacing w:after="0" w:line="240" w:lineRule="auto"/>
              <w:jc w:val="center"/>
              <w:rPr>
                <w:lang w:val="es-NI"/>
              </w:rPr>
            </w:pPr>
            <w:r>
              <w:rPr>
                <w:lang w:val="es-NI"/>
              </w:rPr>
              <w:t>11,934,048.84</w:t>
            </w:r>
          </w:p>
        </w:tc>
        <w:tc>
          <w:tcPr>
            <w:tcW w:w="3096" w:type="dxa"/>
          </w:tcPr>
          <w:p w14:paraId="74A4C669" w14:textId="77777777" w:rsidR="004B5C2D" w:rsidRDefault="00000000">
            <w:pPr>
              <w:spacing w:after="0" w:line="240" w:lineRule="auto"/>
              <w:jc w:val="center"/>
              <w:rPr>
                <w:lang w:val="es-NI"/>
              </w:rPr>
            </w:pPr>
            <w:r>
              <w:rPr>
                <w:lang w:val="es-NI"/>
              </w:rPr>
              <w:t>25,941,816.59</w:t>
            </w:r>
          </w:p>
        </w:tc>
      </w:tr>
      <w:tr w:rsidR="004B5C2D" w14:paraId="66998141" w14:textId="77777777">
        <w:tc>
          <w:tcPr>
            <w:tcW w:w="3168" w:type="dxa"/>
          </w:tcPr>
          <w:p w14:paraId="2F4D5B14" w14:textId="77777777" w:rsidR="004B5C2D" w:rsidRDefault="00000000">
            <w:pPr>
              <w:spacing w:after="0" w:line="240" w:lineRule="auto"/>
              <w:rPr>
                <w:lang w:val="es-NI"/>
              </w:rPr>
            </w:pPr>
            <w:r>
              <w:rPr>
                <w:lang w:val="es-NI"/>
              </w:rPr>
              <w:t>Media</w:t>
            </w:r>
          </w:p>
        </w:tc>
        <w:tc>
          <w:tcPr>
            <w:tcW w:w="3096" w:type="dxa"/>
          </w:tcPr>
          <w:p w14:paraId="45ABDD04" w14:textId="77777777" w:rsidR="004B5C2D" w:rsidRDefault="00000000">
            <w:pPr>
              <w:spacing w:after="0" w:line="240" w:lineRule="auto"/>
              <w:jc w:val="center"/>
              <w:rPr>
                <w:lang w:val="es-NI"/>
              </w:rPr>
            </w:pPr>
            <w:r>
              <w:rPr>
                <w:lang w:val="es-NI"/>
              </w:rPr>
              <w:t>3,614,648.23</w:t>
            </w:r>
          </w:p>
        </w:tc>
        <w:tc>
          <w:tcPr>
            <w:tcW w:w="3096" w:type="dxa"/>
          </w:tcPr>
          <w:p w14:paraId="6D4AB89E" w14:textId="77777777" w:rsidR="004B5C2D" w:rsidRDefault="00000000">
            <w:pPr>
              <w:spacing w:after="0" w:line="240" w:lineRule="auto"/>
              <w:jc w:val="center"/>
              <w:rPr>
                <w:lang w:val="es-NI"/>
              </w:rPr>
            </w:pPr>
            <w:r>
              <w:rPr>
                <w:lang w:val="es-NI"/>
              </w:rPr>
              <w:t>23,999,077.38</w:t>
            </w:r>
          </w:p>
        </w:tc>
      </w:tr>
      <w:tr w:rsidR="004B5C2D" w14:paraId="1B86DC4E" w14:textId="77777777">
        <w:tc>
          <w:tcPr>
            <w:tcW w:w="3168" w:type="dxa"/>
          </w:tcPr>
          <w:p w14:paraId="2A007E32" w14:textId="77777777" w:rsidR="004B5C2D" w:rsidRDefault="00000000">
            <w:pPr>
              <w:spacing w:after="0" w:line="240" w:lineRule="auto"/>
              <w:rPr>
                <w:lang w:val="es-NI"/>
              </w:rPr>
            </w:pPr>
            <w:r>
              <w:rPr>
                <w:lang w:val="es-NI"/>
              </w:rPr>
              <w:lastRenderedPageBreak/>
              <w:t>Desviación estándar</w:t>
            </w:r>
          </w:p>
        </w:tc>
        <w:tc>
          <w:tcPr>
            <w:tcW w:w="3096" w:type="dxa"/>
          </w:tcPr>
          <w:p w14:paraId="6FF606FF" w14:textId="77777777" w:rsidR="004B5C2D" w:rsidRDefault="00000000">
            <w:pPr>
              <w:spacing w:after="0" w:line="240" w:lineRule="auto"/>
              <w:jc w:val="center"/>
              <w:rPr>
                <w:lang w:val="es-NI"/>
              </w:rPr>
            </w:pPr>
            <w:r>
              <w:rPr>
                <w:lang w:val="es-NI"/>
              </w:rPr>
              <w:t>1,500,420.28</w:t>
            </w:r>
          </w:p>
        </w:tc>
        <w:tc>
          <w:tcPr>
            <w:tcW w:w="3096" w:type="dxa"/>
          </w:tcPr>
          <w:p w14:paraId="4C7765BD" w14:textId="77777777" w:rsidR="004B5C2D" w:rsidRDefault="00000000">
            <w:pPr>
              <w:spacing w:after="0" w:line="240" w:lineRule="auto"/>
              <w:jc w:val="center"/>
              <w:rPr>
                <w:lang w:val="es-NI"/>
              </w:rPr>
            </w:pPr>
            <w:r>
              <w:rPr>
                <w:lang w:val="es-NI"/>
              </w:rPr>
              <w:t>514,472.80</w:t>
            </w:r>
          </w:p>
        </w:tc>
      </w:tr>
      <w:tr w:rsidR="004B5C2D" w14:paraId="62802E4B" w14:textId="77777777">
        <w:tc>
          <w:tcPr>
            <w:tcW w:w="3168" w:type="dxa"/>
          </w:tcPr>
          <w:p w14:paraId="1FBE4B3E" w14:textId="77777777" w:rsidR="004B5C2D" w:rsidRDefault="00000000">
            <w:pPr>
              <w:spacing w:after="0" w:line="240" w:lineRule="auto"/>
              <w:rPr>
                <w:lang w:val="es-NI"/>
              </w:rPr>
            </w:pPr>
            <w:r>
              <w:rPr>
                <w:lang w:val="es-NI"/>
              </w:rPr>
              <w:t>Iteraciones</w:t>
            </w:r>
          </w:p>
        </w:tc>
        <w:tc>
          <w:tcPr>
            <w:tcW w:w="3096" w:type="dxa"/>
          </w:tcPr>
          <w:p w14:paraId="6259581F" w14:textId="77777777" w:rsidR="004B5C2D" w:rsidRDefault="00000000">
            <w:pPr>
              <w:spacing w:after="0" w:line="240" w:lineRule="auto"/>
              <w:jc w:val="center"/>
              <w:rPr>
                <w:lang w:val="es-NI"/>
              </w:rPr>
            </w:pPr>
            <w:r>
              <w:rPr>
                <w:lang w:val="es-NI"/>
              </w:rPr>
              <w:t>10,000</w:t>
            </w:r>
          </w:p>
        </w:tc>
        <w:tc>
          <w:tcPr>
            <w:tcW w:w="3096" w:type="dxa"/>
          </w:tcPr>
          <w:p w14:paraId="18968BDC" w14:textId="77777777" w:rsidR="004B5C2D" w:rsidRDefault="00000000">
            <w:pPr>
              <w:spacing w:after="0" w:line="240" w:lineRule="auto"/>
              <w:jc w:val="center"/>
              <w:rPr>
                <w:lang w:val="es-NI"/>
              </w:rPr>
            </w:pPr>
            <w:r>
              <w:rPr>
                <w:lang w:val="es-NI"/>
              </w:rPr>
              <w:t>10,000</w:t>
            </w:r>
          </w:p>
        </w:tc>
      </w:tr>
    </w:tbl>
    <w:p w14:paraId="6A7CD600" w14:textId="77777777" w:rsidR="004B5C2D" w:rsidRDefault="00000000">
      <w:pPr>
        <w:rPr>
          <w:lang w:val="es-NI"/>
        </w:rPr>
      </w:pPr>
      <w:r>
        <w:rPr>
          <w:i/>
          <w:iCs/>
          <w:lang w:val="es-NI"/>
        </w:rPr>
        <w:t>Nota.</w:t>
      </w:r>
      <w:r>
        <w:rPr>
          <w:lang w:val="es-NI"/>
        </w:rPr>
        <w:t xml:space="preserve"> Elaboración propia con base en la simulación Monte Carlo ejecutada en @RISK, 2026. Ambas distribuciones provienen de la misma corrida de 10,000 iteraciones.</w:t>
      </w:r>
    </w:p>
    <w:p w14:paraId="522AA746" w14:textId="77777777" w:rsidR="004B5C2D" w:rsidRDefault="00000000">
      <w:pPr>
        <w:jc w:val="both"/>
        <w:rPr>
          <w:lang w:val="es-NI"/>
        </w:rPr>
      </w:pPr>
      <w:r>
        <w:rPr>
          <w:lang w:val="es-NI"/>
        </w:rPr>
        <w:t>La Figura 54 superpone ambas distribuciones sobre una escala común expresada en millones de lempiras, y la Tabla 36 detalla los estadísticos correspondientes. La distribución de 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49600A23" w14:textId="77777777" w:rsidR="004B5C2D" w:rsidRDefault="00000000">
      <w:pPr>
        <w:jc w:val="both"/>
        <w:rPr>
          <w:lang w:val="es-NI"/>
        </w:rPr>
      </w:pPr>
      <w:r>
        <w:rPr>
          <w:lang w:val="es-NI"/>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0471B52A" w14:textId="77777777" w:rsidR="004B5C2D" w:rsidRDefault="00000000">
      <w:pPr>
        <w:jc w:val="both"/>
        <w:rPr>
          <w:lang w:val="es-NI"/>
        </w:rPr>
      </w:pPr>
      <w:r>
        <w:rPr>
          <w:lang w:val="es-NI"/>
        </w:rPr>
        <w:t>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el esfuerzo de reducción de la incertidumbre global del proyecto rinde mayores beneficios si se orienta al control de los eventos de riesgo que si se dirige al refinamiento de las proyecciones operativas.</w:t>
      </w:r>
    </w:p>
    <w:p w14:paraId="193FB492" w14:textId="77777777" w:rsidR="004B5C2D" w:rsidRDefault="004B5C2D">
      <w:pPr>
        <w:jc w:val="both"/>
        <w:rPr>
          <w:lang w:val="es-NI"/>
        </w:rPr>
      </w:pPr>
    </w:p>
    <w:p w14:paraId="3BFF143D" w14:textId="77777777" w:rsidR="004B5C2D" w:rsidRDefault="00000000">
      <w:pPr>
        <w:keepNext/>
        <w:spacing w:after="0"/>
        <w:rPr>
          <w:lang w:val="es-NI"/>
        </w:rPr>
      </w:pPr>
      <w:r>
        <w:rPr>
          <w:b/>
          <w:bCs/>
          <w:lang w:val="es-NI"/>
        </w:rPr>
        <w:lastRenderedPageBreak/>
        <w:t>Tabla 37</w:t>
      </w:r>
    </w:p>
    <w:p w14:paraId="43B841C6" w14:textId="77777777" w:rsidR="004B5C2D" w:rsidRDefault="00000000">
      <w:pPr>
        <w:keepNext/>
        <w:rPr>
          <w:lang w:val="es-NI"/>
        </w:rPr>
      </w:pPr>
      <w:r>
        <w:rPr>
          <w:i/>
          <w:iCs/>
          <w:lang w:val="es-NI"/>
        </w:rPr>
        <w:t>Indicadores de riesgo del proyecto</w:t>
      </w:r>
    </w:p>
    <w:tbl>
      <w:tblPr>
        <w:tblStyle w:val="Tablaconcuadrcula1"/>
        <w:tblW w:w="93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3240"/>
        <w:gridCol w:w="1584"/>
        <w:gridCol w:w="4536"/>
      </w:tblGrid>
      <w:tr w:rsidR="004B5C2D" w14:paraId="386DAAAB" w14:textId="77777777">
        <w:trPr>
          <w:tblHeader/>
        </w:trPr>
        <w:tc>
          <w:tcPr>
            <w:tcW w:w="3240" w:type="dxa"/>
            <w:tcBorders>
              <w:bottom w:val="single" w:sz="8" w:space="0" w:color="000000"/>
            </w:tcBorders>
          </w:tcPr>
          <w:p w14:paraId="0EC02C10" w14:textId="77777777" w:rsidR="004B5C2D" w:rsidRDefault="00000000">
            <w:pPr>
              <w:spacing w:after="0" w:line="240" w:lineRule="auto"/>
              <w:jc w:val="center"/>
              <w:rPr>
                <w:b/>
                <w:bCs/>
                <w:lang w:val="es-NI"/>
              </w:rPr>
            </w:pPr>
            <w:r>
              <w:rPr>
                <w:b/>
                <w:bCs/>
                <w:lang w:val="es-NI"/>
              </w:rPr>
              <w:t>Indicador</w:t>
            </w:r>
          </w:p>
        </w:tc>
        <w:tc>
          <w:tcPr>
            <w:tcW w:w="1584" w:type="dxa"/>
            <w:tcBorders>
              <w:bottom w:val="single" w:sz="8" w:space="0" w:color="000000"/>
            </w:tcBorders>
          </w:tcPr>
          <w:p w14:paraId="7D672133" w14:textId="77777777" w:rsidR="004B5C2D" w:rsidRDefault="00000000">
            <w:pPr>
              <w:spacing w:after="0" w:line="240" w:lineRule="auto"/>
              <w:jc w:val="center"/>
              <w:rPr>
                <w:b/>
                <w:bCs/>
                <w:lang w:val="es-NI"/>
              </w:rPr>
            </w:pPr>
            <w:r>
              <w:rPr>
                <w:b/>
                <w:bCs/>
                <w:lang w:val="es-NI"/>
              </w:rPr>
              <w:t>Valor</w:t>
            </w:r>
          </w:p>
        </w:tc>
        <w:tc>
          <w:tcPr>
            <w:tcW w:w="4536" w:type="dxa"/>
            <w:tcBorders>
              <w:bottom w:val="single" w:sz="8" w:space="0" w:color="000000"/>
            </w:tcBorders>
          </w:tcPr>
          <w:p w14:paraId="787194FD" w14:textId="77777777" w:rsidR="004B5C2D" w:rsidRDefault="00000000">
            <w:pPr>
              <w:spacing w:after="0" w:line="240" w:lineRule="auto"/>
              <w:jc w:val="center"/>
              <w:rPr>
                <w:b/>
                <w:bCs/>
                <w:lang w:val="es-NI"/>
              </w:rPr>
            </w:pPr>
            <w:r>
              <w:rPr>
                <w:b/>
                <w:bCs/>
                <w:lang w:val="es-NI"/>
              </w:rPr>
              <w:t>Interpretación</w:t>
            </w:r>
          </w:p>
        </w:tc>
      </w:tr>
      <w:tr w:rsidR="004B5C2D" w14:paraId="2F72BC9B" w14:textId="77777777">
        <w:tc>
          <w:tcPr>
            <w:tcW w:w="3240" w:type="dxa"/>
          </w:tcPr>
          <w:p w14:paraId="6239263B" w14:textId="77777777" w:rsidR="004B5C2D" w:rsidRDefault="00000000">
            <w:pPr>
              <w:spacing w:after="0" w:line="240" w:lineRule="auto"/>
              <w:rPr>
                <w:lang w:val="es-NI"/>
              </w:rPr>
            </w:pPr>
            <w:r>
              <w:rPr>
                <w:lang w:val="es-NI"/>
              </w:rPr>
              <w:t>Valor Esperado del Riesgo Integral (VERI)</w:t>
            </w:r>
          </w:p>
        </w:tc>
        <w:tc>
          <w:tcPr>
            <w:tcW w:w="1584" w:type="dxa"/>
          </w:tcPr>
          <w:p w14:paraId="457C838B" w14:textId="77777777" w:rsidR="004B5C2D" w:rsidRDefault="00000000">
            <w:pPr>
              <w:spacing w:after="0" w:line="240" w:lineRule="auto"/>
              <w:jc w:val="center"/>
              <w:rPr>
                <w:lang w:val="es-NI"/>
              </w:rPr>
            </w:pPr>
            <w:r>
              <w:rPr>
                <w:lang w:val="es-NI"/>
              </w:rPr>
              <w:t>L 3,614,648</w:t>
            </w:r>
          </w:p>
        </w:tc>
        <w:tc>
          <w:tcPr>
            <w:tcW w:w="4536" w:type="dxa"/>
          </w:tcPr>
          <w:p w14:paraId="54CF4ABB" w14:textId="77777777" w:rsidR="004B5C2D" w:rsidRDefault="00000000">
            <w:pPr>
              <w:spacing w:after="0" w:line="240" w:lineRule="auto"/>
              <w:jc w:val="center"/>
              <w:rPr>
                <w:lang w:val="es-NI"/>
              </w:rPr>
            </w:pPr>
            <w:r>
              <w:rPr>
                <w:lang w:val="es-NI"/>
              </w:rPr>
              <w:t>Pérdida media esperada por materialización de riesgos, en valor presente.</w:t>
            </w:r>
          </w:p>
        </w:tc>
      </w:tr>
      <w:tr w:rsidR="004B5C2D" w14:paraId="6B611EE2" w14:textId="77777777">
        <w:tc>
          <w:tcPr>
            <w:tcW w:w="3240" w:type="dxa"/>
          </w:tcPr>
          <w:p w14:paraId="5FBA4386" w14:textId="77777777" w:rsidR="004B5C2D" w:rsidRDefault="00000000">
            <w:pPr>
              <w:spacing w:after="0" w:line="240" w:lineRule="auto"/>
              <w:rPr>
                <w:lang w:val="es-NI"/>
              </w:rPr>
            </w:pPr>
            <w:r>
              <w:rPr>
                <w:lang w:val="es-NI"/>
              </w:rPr>
              <w:t>VPN Inversionista (media)</w:t>
            </w:r>
          </w:p>
        </w:tc>
        <w:tc>
          <w:tcPr>
            <w:tcW w:w="1584" w:type="dxa"/>
          </w:tcPr>
          <w:p w14:paraId="07BD54E2" w14:textId="77777777" w:rsidR="004B5C2D" w:rsidRDefault="00000000">
            <w:pPr>
              <w:spacing w:after="0" w:line="240" w:lineRule="auto"/>
              <w:jc w:val="center"/>
              <w:rPr>
                <w:lang w:val="es-NI"/>
              </w:rPr>
            </w:pPr>
            <w:r>
              <w:rPr>
                <w:lang w:val="es-NI"/>
              </w:rPr>
              <w:t>L 23,999,077</w:t>
            </w:r>
          </w:p>
        </w:tc>
        <w:tc>
          <w:tcPr>
            <w:tcW w:w="4536" w:type="dxa"/>
          </w:tcPr>
          <w:p w14:paraId="056E167B" w14:textId="77777777" w:rsidR="004B5C2D" w:rsidRDefault="00000000">
            <w:pPr>
              <w:spacing w:after="0" w:line="240" w:lineRule="auto"/>
              <w:jc w:val="center"/>
              <w:rPr>
                <w:lang w:val="es-NI"/>
              </w:rPr>
            </w:pPr>
            <w:r>
              <w:rPr>
                <w:lang w:val="es-NI"/>
              </w:rPr>
              <w:t>Valor actual neto medio del flujo del accionista en el modelo probabilístico.</w:t>
            </w:r>
          </w:p>
        </w:tc>
      </w:tr>
      <w:tr w:rsidR="004B5C2D" w14:paraId="4DC82BCA" w14:textId="77777777">
        <w:tc>
          <w:tcPr>
            <w:tcW w:w="3240" w:type="dxa"/>
          </w:tcPr>
          <w:p w14:paraId="07EAB8C5" w14:textId="77777777" w:rsidR="004B5C2D" w:rsidRDefault="00000000">
            <w:pPr>
              <w:spacing w:after="0" w:line="240" w:lineRule="auto"/>
              <w:rPr>
                <w:lang w:val="es-NI"/>
              </w:rPr>
            </w:pPr>
            <w:r>
              <w:rPr>
                <w:lang w:val="es-NI"/>
              </w:rPr>
              <w:t>VPN de Evaluación</w:t>
            </w:r>
          </w:p>
        </w:tc>
        <w:tc>
          <w:tcPr>
            <w:tcW w:w="1584" w:type="dxa"/>
          </w:tcPr>
          <w:p w14:paraId="52BF0A00" w14:textId="77777777" w:rsidR="004B5C2D" w:rsidRDefault="00000000">
            <w:pPr>
              <w:spacing w:after="0" w:line="240" w:lineRule="auto"/>
              <w:jc w:val="center"/>
              <w:rPr>
                <w:lang w:val="es-NI"/>
              </w:rPr>
            </w:pPr>
            <w:r>
              <w:rPr>
                <w:lang w:val="es-NI"/>
              </w:rPr>
              <w:t>L 20,384,429</w:t>
            </w:r>
          </w:p>
        </w:tc>
        <w:tc>
          <w:tcPr>
            <w:tcW w:w="4536" w:type="dxa"/>
          </w:tcPr>
          <w:p w14:paraId="05EF70D4" w14:textId="77777777" w:rsidR="004B5C2D" w:rsidRDefault="00000000">
            <w:pPr>
              <w:spacing w:after="0" w:line="240" w:lineRule="auto"/>
              <w:jc w:val="center"/>
              <w:rPr>
                <w:lang w:val="es-NI"/>
              </w:rPr>
            </w:pPr>
            <w:r>
              <w:rPr>
                <w:lang w:val="es-NI"/>
              </w:rPr>
              <w:t>Valor del proyecto una vez deducido el valor esperado de los riesgos.</w:t>
            </w:r>
          </w:p>
        </w:tc>
      </w:tr>
      <w:tr w:rsidR="004B5C2D" w14:paraId="6B6D13CC" w14:textId="77777777">
        <w:tc>
          <w:tcPr>
            <w:tcW w:w="3240" w:type="dxa"/>
          </w:tcPr>
          <w:p w14:paraId="1344B5C2" w14:textId="77777777" w:rsidR="004B5C2D" w:rsidRDefault="00000000">
            <w:pPr>
              <w:spacing w:after="0" w:line="240" w:lineRule="auto"/>
              <w:rPr>
                <w:lang w:val="es-NI"/>
              </w:rPr>
            </w:pPr>
            <w:r>
              <w:rPr>
                <w:lang w:val="es-NI"/>
              </w:rPr>
              <w:t>Relación Riesgo-VPN (RRV)</w:t>
            </w:r>
          </w:p>
        </w:tc>
        <w:tc>
          <w:tcPr>
            <w:tcW w:w="1584" w:type="dxa"/>
          </w:tcPr>
          <w:p w14:paraId="4DFD90FE" w14:textId="77777777" w:rsidR="004B5C2D" w:rsidRDefault="00000000">
            <w:pPr>
              <w:spacing w:after="0" w:line="240" w:lineRule="auto"/>
              <w:jc w:val="center"/>
              <w:rPr>
                <w:lang w:val="es-NI"/>
              </w:rPr>
            </w:pPr>
            <w:r>
              <w:rPr>
                <w:lang w:val="es-NI"/>
              </w:rPr>
              <w:t>15.06 %</w:t>
            </w:r>
          </w:p>
        </w:tc>
        <w:tc>
          <w:tcPr>
            <w:tcW w:w="4536" w:type="dxa"/>
          </w:tcPr>
          <w:p w14:paraId="13B03EFC" w14:textId="77777777" w:rsidR="004B5C2D" w:rsidRDefault="00000000">
            <w:pPr>
              <w:spacing w:after="0" w:line="240" w:lineRule="auto"/>
              <w:jc w:val="center"/>
              <w:rPr>
                <w:lang w:val="es-NI"/>
              </w:rPr>
            </w:pPr>
            <w:r>
              <w:rPr>
                <w:lang w:val="es-NI"/>
              </w:rPr>
              <w:t>Proporción del valor del proyecto expuesta al riesgo cuantificado.</w:t>
            </w:r>
          </w:p>
        </w:tc>
      </w:tr>
      <w:tr w:rsidR="004B5C2D" w14:paraId="1D68DEB4" w14:textId="77777777">
        <w:tc>
          <w:tcPr>
            <w:tcW w:w="3240" w:type="dxa"/>
          </w:tcPr>
          <w:p w14:paraId="529D7989" w14:textId="77777777" w:rsidR="004B5C2D" w:rsidRDefault="00000000">
            <w:pPr>
              <w:spacing w:after="0" w:line="240" w:lineRule="auto"/>
              <w:rPr>
                <w:lang w:val="es-NI"/>
              </w:rPr>
            </w:pPr>
            <w:r>
              <w:rPr>
                <w:lang w:val="es-NI"/>
              </w:rPr>
              <w:t>VPN libre de riesgo</w:t>
            </w:r>
          </w:p>
        </w:tc>
        <w:tc>
          <w:tcPr>
            <w:tcW w:w="1584" w:type="dxa"/>
          </w:tcPr>
          <w:p w14:paraId="7E4C637E" w14:textId="77777777" w:rsidR="004B5C2D" w:rsidRDefault="00000000">
            <w:pPr>
              <w:spacing w:after="0" w:line="240" w:lineRule="auto"/>
              <w:jc w:val="center"/>
              <w:rPr>
                <w:lang w:val="es-NI"/>
              </w:rPr>
            </w:pPr>
            <w:r>
              <w:rPr>
                <w:lang w:val="es-NI"/>
              </w:rPr>
              <w:t>84.94 %</w:t>
            </w:r>
          </w:p>
        </w:tc>
        <w:tc>
          <w:tcPr>
            <w:tcW w:w="4536" w:type="dxa"/>
          </w:tcPr>
          <w:p w14:paraId="5391DA19" w14:textId="77777777" w:rsidR="004B5C2D" w:rsidRDefault="00000000">
            <w:pPr>
              <w:spacing w:after="0" w:line="240" w:lineRule="auto"/>
              <w:jc w:val="center"/>
              <w:rPr>
                <w:lang w:val="es-NI"/>
              </w:rPr>
            </w:pPr>
            <w:r>
              <w:rPr>
                <w:lang w:val="es-NI"/>
              </w:rPr>
              <w:t>Proporción del valor del proyecto no comprometida por el riesgo.</w:t>
            </w:r>
          </w:p>
        </w:tc>
      </w:tr>
    </w:tbl>
    <w:p w14:paraId="5B346F43" w14:textId="77777777" w:rsidR="004B5C2D" w:rsidRDefault="00000000">
      <w:pPr>
        <w:rPr>
          <w:lang w:val="es-NI"/>
        </w:rPr>
      </w:pPr>
      <w:r>
        <w:rPr>
          <w:i/>
          <w:iCs/>
          <w:lang w:val="es-NI"/>
        </w:rPr>
        <w:t>Nota.</w:t>
      </w:r>
      <w:r>
        <w:rPr>
          <w:lang w:val="es-NI"/>
        </w:rPr>
        <w:t xml:space="preserve"> Elaboración propia, 2026. VERI = valor esperado del riesgo integral; RRV = relación riesgo-VPN. El VPN de Evaluación resulta de deducir el VERI del VPN Inversionista medio.</w:t>
      </w:r>
    </w:p>
    <w:p w14:paraId="059D4F4F" w14:textId="77777777" w:rsidR="004B5C2D" w:rsidRDefault="00000000">
      <w:pPr>
        <w:jc w:val="both"/>
        <w:rPr>
          <w:lang w:val="es-NI"/>
        </w:rPr>
      </w:pPr>
      <w:r>
        <w:rPr>
          <w:lang w:val="es-NI"/>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7EF847BD" w14:textId="77777777" w:rsidR="004B5C2D" w:rsidRDefault="00000000">
      <w:pPr>
        <w:jc w:val="both"/>
        <w:rPr>
          <w:lang w:val="es-NI"/>
        </w:rPr>
      </w:pPr>
      <w:r>
        <w:rPr>
          <w:lang w:val="es-NI"/>
        </w:rPr>
        <w:t>La Relación Riesgo-VPN, definida como el cociente entre el Valor Esperado del Riesgo Integral y el valor actual neto del proyecto, alcanza un 15.06 %. En consecuencia, el 84.94 % del 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15E506CA" w14:textId="77777777" w:rsidR="004B5C2D" w:rsidRDefault="00000000">
      <w:pPr>
        <w:jc w:val="both"/>
        <w:rPr>
          <w:lang w:val="es-NI"/>
        </w:rPr>
      </w:pPr>
      <w:r>
        <w:rPr>
          <w:lang w:val="es-NI"/>
        </w:rPr>
        <w:t xml:space="preserve">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w:t>
      </w:r>
      <w:r>
        <w:rPr>
          <w:lang w:val="es-NI"/>
        </w:rPr>
        <w:lastRenderedPageBreak/>
        <w:t>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 no obstante, se recomienda revisar la calibración de las distribuciones de las variables sensibles con el fin de armonizar ambos modelos antes de la presentación definitiva de los resultados.</w:t>
      </w:r>
    </w:p>
    <w:p w14:paraId="0E4220DE" w14:textId="77777777" w:rsidR="004B5C2D" w:rsidRDefault="004B5C2D">
      <w:pPr>
        <w:jc w:val="both"/>
        <w:rPr>
          <w:lang w:val="es-NI"/>
        </w:rPr>
      </w:pPr>
    </w:p>
    <w:p w14:paraId="19F3A1F1" w14:textId="77777777" w:rsidR="004B5C2D" w:rsidRDefault="00000000">
      <w:pPr>
        <w:jc w:val="both"/>
        <w:rPr>
          <w:lang w:val="es-NI"/>
        </w:rPr>
      </w:pPr>
      <w:r>
        <w:rPr>
          <w:b/>
          <w:bCs/>
          <w:lang w:val="es-NI"/>
        </w:rPr>
        <w:t>Limitaciones del modelo de riesgo</w:t>
      </w:r>
    </w:p>
    <w:p w14:paraId="3298645B" w14:textId="77777777" w:rsidR="004B5C2D" w:rsidRDefault="00000000">
      <w:pPr>
        <w:jc w:val="both"/>
        <w:rPr>
          <w:lang w:val="es-NI"/>
        </w:rPr>
      </w:pPr>
      <w:r>
        <w:rPr>
          <w:lang w:val="es-NI"/>
        </w:rPr>
        <w:t>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1B4ECDAE" w14:textId="77777777" w:rsidR="004B5C2D" w:rsidRDefault="00000000">
      <w:pPr>
        <w:jc w:val="both"/>
        <w:rPr>
          <w:lang w:val="es-NI"/>
        </w:rPr>
      </w:pPr>
      <w:r>
        <w:rPr>
          <w:lang w:val="es-NI"/>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 En cuarto lugar, la probabilidad anual asignada a cada riesgo fue empleada como parámetro de intensidad de la distribución de Poisson, de modo que la probabilidad de registrar al menos una ocurrencia en un año determinado resulta ligeramente inferior a dicho parámetro, mientras que el número esperado de ocurrencias coincide exactamente con él.</w:t>
      </w:r>
    </w:p>
    <w:p w14:paraId="39353ECA" w14:textId="77777777" w:rsidR="004B5C2D" w:rsidRDefault="00000000">
      <w:pPr>
        <w:jc w:val="both"/>
        <w:rPr>
          <w:lang w:val="es-NI"/>
        </w:rPr>
      </w:pPr>
      <w:r>
        <w:rPr>
          <w:lang w:val="es-NI"/>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659F56B" w14:textId="77777777" w:rsidR="00717447" w:rsidRDefault="00717447">
      <w:pPr>
        <w:jc w:val="both"/>
        <w:rPr>
          <w:lang w:val="es-NI"/>
        </w:rPr>
      </w:pPr>
    </w:p>
    <w:p w14:paraId="30D9C199" w14:textId="77777777" w:rsidR="00717447" w:rsidRDefault="00717447">
      <w:pPr>
        <w:jc w:val="both"/>
        <w:rPr>
          <w:lang w:val="es-NI"/>
        </w:rPr>
      </w:pPr>
    </w:p>
    <w:sdt>
      <w:sdtPr>
        <w:rPr>
          <w:rFonts w:asciiTheme="minorHAnsi" w:eastAsiaTheme="minorEastAsia" w:hAnsiTheme="minorHAnsi" w:cstheme="minorBidi"/>
          <w:color w:val="auto"/>
          <w:sz w:val="22"/>
          <w:szCs w:val="22"/>
        </w:rPr>
        <w:tag w:val="CitaviBibliography"/>
        <w:id w:val="1068845205"/>
        <w:placeholder>
          <w:docPart w:val="2AE998814C384DC7944A364C4D4595CE"/>
        </w:placeholder>
      </w:sdtPr>
      <w:sdtContent>
        <w:p w14:paraId="4AB69629" w14:textId="77777777" w:rsidR="0088746F" w:rsidRDefault="00447BE9" w:rsidP="0088746F">
          <w:pPr>
            <w:pStyle w:val="CitaviBibliographyHeading"/>
          </w:pPr>
          <w:r w:rsidRPr="00B6332C">
            <w:rPr>
              <w:rFonts w:ascii="Calibri" w:hAnsi="Calibri" w:cs="Calibri"/>
            </w:rPr>
            <w:fldChar w:fldCharType="begin"/>
          </w:r>
          <w:r w:rsidRPr="00B6332C">
            <w:rPr>
              <w:rFonts w:ascii="Calibri" w:hAnsi="Calibri" w:cs="Calibri"/>
              <w:lang w:val="es-HN"/>
            </w:rPr>
            <w:instrText>ADDIN CitaviBibliography</w:instrText>
          </w:r>
          <w:r w:rsidRPr="00B6332C">
            <w:rPr>
              <w:rFonts w:ascii="Calibri" w:hAnsi="Calibri" w:cs="Calibri"/>
            </w:rPr>
            <w:fldChar w:fldCharType="separate"/>
          </w:r>
          <w:bookmarkStart w:id="146" w:name="_Toc231972736"/>
          <w:r w:rsidR="0088746F">
            <w:rPr>
              <w:rFonts w:ascii="Calibri" w:hAnsi="Calibri" w:cs="Calibri"/>
            </w:rPr>
            <w:t>Bibliografía</w:t>
          </w:r>
          <w:bookmarkEnd w:id="146"/>
        </w:p>
        <w:p w14:paraId="59AB875F" w14:textId="77777777" w:rsidR="0088746F" w:rsidRDefault="0088746F" w:rsidP="0088746F">
          <w:pPr>
            <w:pStyle w:val="CitaviBibliographyEntry"/>
          </w:pPr>
          <w:bookmarkStart w:id="147"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2475379B" w14:textId="77777777" w:rsidR="0088746F" w:rsidRDefault="0088746F" w:rsidP="0088746F">
          <w:pPr>
            <w:pStyle w:val="CitaviBibliographyEntry"/>
          </w:pPr>
          <w:bookmarkStart w:id="148" w:name="_CTVL00187a446e44abb421bb8e376e664e8d1e7"/>
          <w:bookmarkEnd w:id="147"/>
          <w:r>
            <w:t>Agencia de Regulación Sanitaria (2024): Reglamento para Control Sanitario de Alimentos y Bebidas. ARSA, del #1.</w:t>
          </w:r>
        </w:p>
        <w:p w14:paraId="3FE304F5" w14:textId="77777777" w:rsidR="0088746F" w:rsidRDefault="0088746F" w:rsidP="0088746F">
          <w:pPr>
            <w:pStyle w:val="CitaviBibliographyEntry"/>
          </w:pPr>
          <w:bookmarkStart w:id="149" w:name="_CTVL001a90f9c6e49694aada0cb14d3dbe6f9c5"/>
          <w:bookmarkEnd w:id="148"/>
          <w:r>
            <w:t>Agencia de Regulación Sanitaria (2026a): Guia Ayuda al Ciudadano. ARSA.</w:t>
          </w:r>
        </w:p>
        <w:p w14:paraId="03420812" w14:textId="77777777" w:rsidR="0088746F" w:rsidRDefault="0088746F" w:rsidP="0088746F">
          <w:pPr>
            <w:pStyle w:val="CitaviBibliographyEntry"/>
          </w:pPr>
          <w:bookmarkStart w:id="150" w:name="_CTVL001c8f1523a2ae1439badbd467b8798d08c"/>
          <w:bookmarkEnd w:id="149"/>
          <w:r>
            <w:t>Agencia de Regulación Sanitaria (2026b): Solicitud Para Licencia Sanitaria para Establecimiento. ARSA.</w:t>
          </w:r>
        </w:p>
        <w:p w14:paraId="173C3E95" w14:textId="77777777" w:rsidR="0088746F" w:rsidRDefault="0088746F" w:rsidP="0088746F">
          <w:pPr>
            <w:pStyle w:val="CitaviBibliographyEntry"/>
          </w:pPr>
          <w:bookmarkStart w:id="151" w:name="_CTVL001cab0994518c44f028f936081003fe156"/>
          <w:bookmarkEnd w:id="150"/>
          <w:r>
            <w:t>ALNAP (2023): Revisión de los criterios del CAD - OCDE para la evaluación de la acción humanitaria.</w:t>
          </w:r>
        </w:p>
        <w:p w14:paraId="7D399BC4" w14:textId="77777777" w:rsidR="0088746F" w:rsidRDefault="0088746F" w:rsidP="0088746F">
          <w:pPr>
            <w:pStyle w:val="CitaviBibliographyEntry"/>
          </w:pPr>
          <w:bookmarkStart w:id="152" w:name="_CTVL001417f52e238c044dca0b3fc0517116a19"/>
          <w:bookmarkEnd w:id="151"/>
          <w:r>
            <w:t>ANA JULIA SILVA OQUENDO (2020): Marco logico.</w:t>
          </w:r>
        </w:p>
        <w:p w14:paraId="2619A38B" w14:textId="77777777" w:rsidR="0088746F" w:rsidRDefault="0088746F" w:rsidP="0088746F">
          <w:pPr>
            <w:pStyle w:val="CitaviBibliographyEntry"/>
          </w:pPr>
          <w:bookmarkStart w:id="153" w:name="_CTVL001411319b8f6e1476aa7983533404262df"/>
          <w:bookmarkEnd w:id="152"/>
          <w:r>
            <w:t>Ardón Alvarenga, Ninfa Lizeth (2009): Estudio de prefactibilidad para establecer una planta procesadora de leche en Jocón, Yoro, Honduras.</w:t>
          </w:r>
        </w:p>
        <w:p w14:paraId="40A3D05B" w14:textId="77777777" w:rsidR="0088746F" w:rsidRDefault="0088746F" w:rsidP="0088746F">
          <w:pPr>
            <w:pStyle w:val="CitaviBibliographyEntry"/>
          </w:pPr>
          <w:bookmarkStart w:id="154" w:name="_CTVL00191f5613d76f345879213cdef7a9660dd"/>
          <w:bookmarkEnd w:id="153"/>
          <w:r>
            <w:t>Axial ERP (2022): Gestión del Ciclo de Proyecto: Una metodología para el éxito. Disponible en línea en https://axial-erp.co/erp/gestion-del-ciclo-de-proyecto-una-metodologia-para-el-exito/.</w:t>
          </w:r>
        </w:p>
        <w:p w14:paraId="677D0A20" w14:textId="77777777" w:rsidR="0088746F" w:rsidRDefault="0088746F" w:rsidP="0088746F">
          <w:pPr>
            <w:pStyle w:val="CitaviBibliographyEntry"/>
          </w:pPr>
          <w:bookmarkStart w:id="155" w:name="_CTVL0016a77897fa23d4430988b4f3d5672bee8"/>
          <w:bookmarkEnd w:id="154"/>
          <w:r>
            <w:t>Cáceres, Andrea (2013): Beneficios de la implementación de estrategias de nicho como mecanismo de obtención de ventaja competitiva en pequeñas empresas.</w:t>
          </w:r>
        </w:p>
        <w:p w14:paraId="42FA4A03" w14:textId="77777777" w:rsidR="0088746F" w:rsidRDefault="0088746F" w:rsidP="0088746F">
          <w:pPr>
            <w:pStyle w:val="CitaviBibliographyEntry"/>
          </w:pPr>
          <w:bookmarkStart w:id="156" w:name="_CTVL0011e2e967a88744babbd770b9b6fc2346a"/>
          <w:bookmarkEnd w:id="155"/>
          <w:r>
            <w:t>Cáceres, Luis; Ortega, Ernesto; Castillo, Yessica; Morales, Julissa; Cañizales, Melanie; Valdés, Adelay (2021): Tetra pack.</w:t>
          </w:r>
        </w:p>
        <w:p w14:paraId="16F62D82" w14:textId="77777777" w:rsidR="0088746F" w:rsidRDefault="0088746F" w:rsidP="0088746F">
          <w:pPr>
            <w:pStyle w:val="CitaviBibliographyEntry"/>
          </w:pPr>
          <w:bookmarkStart w:id="157" w:name="_CTVL001998c9adc09414a14a442a7a90d7d9427"/>
          <w:bookmarkEnd w:id="156"/>
          <w:r>
            <w:t>Carlos Sola Vergara (2007): Diseño de una planta de producción de leche pasteurizada, yogur y postres lácteos.</w:t>
          </w:r>
        </w:p>
        <w:p w14:paraId="7D3C9496" w14:textId="77777777" w:rsidR="0088746F" w:rsidRDefault="0088746F" w:rsidP="0088746F">
          <w:pPr>
            <w:pStyle w:val="CitaviBibliographyEntry"/>
          </w:pPr>
          <w:bookmarkStart w:id="158" w:name="_CTVL0014d0bb8f8fe6a449ab351ecb5475b0b0e"/>
          <w:bookmarkEnd w:id="157"/>
          <w:r>
            <w:t>CATIE (2016):</w:t>
          </w:r>
          <w:bookmarkEnd w:id="158"/>
          <w:r>
            <w:t xml:space="preserve"> </w:t>
          </w:r>
          <w:r w:rsidRPr="0088746F">
            <w:rPr>
              <w:b/>
            </w:rPr>
            <w:t>Caracterización de la cadena de producción de carne y leche en la ganadería en Honduras</w:t>
          </w:r>
          <w:r w:rsidRPr="0088746F">
            <w:t>.</w:t>
          </w:r>
        </w:p>
        <w:p w14:paraId="181D3FD2" w14:textId="77777777" w:rsidR="0088746F" w:rsidRDefault="0088746F" w:rsidP="0088746F">
          <w:pPr>
            <w:pStyle w:val="CitaviBibliographyEntry"/>
          </w:pPr>
          <w:bookmarkStart w:id="159" w:name="_CTVL0013cf5503deb7845b09409bf3a93b01973"/>
          <w:r>
            <w:t>CNP+LHonduras (2017): IMPULSANDO LA COMPETITIVIDAD Y DESARROLLO SOSTENIBLE. Disponible en línea en https://www.cnpml-honduras.org/sectorlacteos/?utm_source.</w:t>
          </w:r>
        </w:p>
        <w:p w14:paraId="3526228C" w14:textId="77777777" w:rsidR="0088746F" w:rsidRDefault="0088746F" w:rsidP="0088746F">
          <w:pPr>
            <w:pStyle w:val="CitaviBibliographyEntry"/>
          </w:pPr>
          <w:bookmarkStart w:id="160" w:name="_CTVL00165e75d2c46894bc4a8170a10dc3c1166"/>
          <w:bookmarkEnd w:id="159"/>
          <w:r>
            <w:t>Córdoba Restrepo, Leydi Yajaira; Agredo Leiva, Lina Paola (2018): Análisis del riesgo financiero de impago en las pymes del sector manufacturero de Colombia, subsector elaboración de alimentos. En:</w:t>
          </w:r>
          <w:bookmarkEnd w:id="160"/>
          <w:r>
            <w:t xml:space="preserve"> </w:t>
          </w:r>
          <w:r w:rsidRPr="0088746F">
            <w:rPr>
              <w:i/>
            </w:rPr>
            <w:t xml:space="preserve">Sci. Hum. Action </w:t>
          </w:r>
          <w:r w:rsidRPr="0088746F">
            <w:t>3 (1), pág. 34. DOI: 10.21501/2500-669X.2711.</w:t>
          </w:r>
        </w:p>
        <w:p w14:paraId="130824BC" w14:textId="77777777" w:rsidR="0088746F" w:rsidRDefault="0088746F" w:rsidP="0088746F">
          <w:pPr>
            <w:pStyle w:val="CitaviBibliographyEntry"/>
          </w:pPr>
          <w:bookmarkStart w:id="161" w:name="_CTVL0012f20538788f2428cb5d90aae138b5c9c"/>
          <w:r>
            <w:t>Coria; Daniel, Ignacio (2008): Redalyc.El estudio de impacto ambiental: características y metodologías 11.</w:t>
          </w:r>
        </w:p>
        <w:p w14:paraId="3A760BE6" w14:textId="77777777" w:rsidR="0088746F" w:rsidRDefault="0088746F" w:rsidP="0088746F">
          <w:pPr>
            <w:pStyle w:val="CitaviBibliographyEntry"/>
          </w:pPr>
          <w:bookmarkStart w:id="162" w:name="_CTVL00178b7e3447df24928b160de02e99750fd"/>
          <w:bookmarkEnd w:id="161"/>
          <w:r>
            <w:lastRenderedPageBreak/>
            <w:t>DOMINGUEZ CEDEÑO NIXON IVAN (2018): ESTUDIO TÉCNICO: HERRAMIENTA INDISPENSABLE PARA LA EFECTIVIDAD DEL DESARROLLO DE UN PROYECTO DE INVERSIÓN.</w:t>
          </w:r>
        </w:p>
        <w:p w14:paraId="5DB35AF5" w14:textId="77777777" w:rsidR="0088746F" w:rsidRDefault="0088746F" w:rsidP="0088746F">
          <w:pPr>
            <w:pStyle w:val="CitaviBibliographyEntry"/>
          </w:pPr>
          <w:bookmarkStart w:id="163" w:name="_CTVL001f052d6225ca34b62a84aa29b96d67200"/>
          <w:bookmarkEnd w:id="162"/>
          <w:r w:rsidRPr="0088746F">
            <w:rPr>
              <w:lang w:val="en-US"/>
            </w:rPr>
            <w:t xml:space="preserve">FAOSTAT (2022): Total Milk Production (Whole, Fresh) in Honduras. </w:t>
          </w:r>
          <w:r>
            <w:t>Disponible en línea en https://www.helgilibrary.com/indicators/total-milk-production-whole-fresh/honduras/.</w:t>
          </w:r>
        </w:p>
        <w:p w14:paraId="44B55221" w14:textId="77777777" w:rsidR="0088746F" w:rsidRDefault="0088746F" w:rsidP="0088746F">
          <w:pPr>
            <w:pStyle w:val="CitaviBibliographyEntry"/>
          </w:pPr>
          <w:bookmarkStart w:id="164" w:name="_CTVL00132aa4c67107f43fdb669e5ca5459b808"/>
          <w:bookmarkEnd w:id="163"/>
          <w:r w:rsidRPr="0088746F">
            <w:rPr>
              <w:lang w:val="en-US"/>
            </w:rPr>
            <w:t xml:space="preserve">Federico Holmann (2001): Milk market of small scale artisan cheese factories in selected livestock watersheds of Honduras and Nicaragua. </w:t>
          </w:r>
          <w:r>
            <w:t>Disponible en línea en https://www.lrrd.org/lrrd13/1/holm131.htm.</w:t>
          </w:r>
        </w:p>
        <w:p w14:paraId="7B1C8FC1" w14:textId="77777777" w:rsidR="0088746F" w:rsidRDefault="0088746F" w:rsidP="0088746F">
          <w:pPr>
            <w:pStyle w:val="CitaviBibliographyEntry"/>
          </w:pPr>
          <w:bookmarkStart w:id="165" w:name="_CTVL001b29301a6fa674ea5b34699c21786c754"/>
          <w:bookmarkEnd w:id="164"/>
          <w:r>
            <w:t>Franco, María Adelaida; Montoya, Lina María; Gómez, Elkin (2012): Aplicación de la Metodología Onudi para Proyectos de Crecimiento Orgánico en Grupo EMI.</w:t>
          </w:r>
        </w:p>
        <w:p w14:paraId="11C3E22A" w14:textId="77777777" w:rsidR="0088746F" w:rsidRDefault="0088746F" w:rsidP="0088746F">
          <w:pPr>
            <w:pStyle w:val="CitaviBibliographyEntry"/>
          </w:pPr>
          <w:bookmarkStart w:id="166" w:name="_CTVL0017e325181767740b2b2306c53b719d289"/>
          <w:bookmarkEnd w:id="165"/>
          <w:r>
            <w:t>García Oliva, Norman F. (2008): Análisis de la demanda de productos lácteos y la aplicación de un modelo de equilibrio espacial para el mercado de leche pasteurizada en Honduras: algunas estimaciones del impacto del DR-CAFTA.</w:t>
          </w:r>
        </w:p>
        <w:p w14:paraId="22C83343" w14:textId="77777777" w:rsidR="0088746F" w:rsidRDefault="0088746F" w:rsidP="0088746F">
          <w:pPr>
            <w:pStyle w:val="CitaviBibliographyEntry"/>
          </w:pPr>
          <w:bookmarkStart w:id="167" w:name="_CTVL0017c5e9956689742fea8835814cd2332d9"/>
          <w:bookmarkEnd w:id="166"/>
          <w:r>
            <w:t>gomez (2004): Boletin del instituto.</w:t>
          </w:r>
        </w:p>
        <w:p w14:paraId="7563482F" w14:textId="77777777" w:rsidR="0088746F" w:rsidRDefault="0088746F" w:rsidP="0088746F">
          <w:pPr>
            <w:pStyle w:val="CitaviBibliographyEntry"/>
          </w:pPr>
          <w:bookmarkStart w:id="168" w:name="_CTVL00173c5387f8caf4bd9a52ba24df227c60f"/>
          <w:bookmarkEnd w:id="167"/>
          <w:r>
            <w:t>Guillermo Roa Rodriguez (2015): MGA.</w:t>
          </w:r>
        </w:p>
        <w:p w14:paraId="7CD531C6" w14:textId="77777777" w:rsidR="0088746F" w:rsidRDefault="0088746F" w:rsidP="0088746F">
          <w:pPr>
            <w:pStyle w:val="CitaviBibliographyEntry"/>
          </w:pPr>
          <w:bookmarkStart w:id="169" w:name="_CTVL0014cdd568730cc4b5dbe2931563127e531"/>
          <w:bookmarkEnd w:id="168"/>
          <w:r>
            <w:t>Hidalgo, Waleska (2008): Segmentación de Mercado.</w:t>
          </w:r>
        </w:p>
        <w:p w14:paraId="19E37F21" w14:textId="77777777" w:rsidR="0088746F" w:rsidRDefault="0088746F" w:rsidP="0088746F">
          <w:pPr>
            <w:pStyle w:val="CitaviBibliographyEntry"/>
          </w:pPr>
          <w:bookmarkStart w:id="170" w:name="_CTVL001709b1278cbea49589e50112043a37f12"/>
          <w:bookmarkEnd w:id="169"/>
          <w:r>
            <w:t>Holcim (2024): Lineamientos de JICA para la Evaluación de Proyectos.</w:t>
          </w:r>
        </w:p>
        <w:p w14:paraId="4790D4C1" w14:textId="77777777" w:rsidR="0088746F" w:rsidRPr="0088746F" w:rsidRDefault="0088746F" w:rsidP="0088746F">
          <w:pPr>
            <w:pStyle w:val="CitaviBibliographyEntry"/>
            <w:rPr>
              <w:lang w:val="en-US"/>
            </w:rPr>
          </w:pPr>
          <w:bookmarkStart w:id="171" w:name="_CTVL0019e0af26a04d446de8916bffe77c302a4"/>
          <w:bookmarkEnd w:id="170"/>
          <w:r w:rsidRPr="0088746F">
            <w:rPr>
              <w:lang w:val="en-US"/>
            </w:rPr>
            <w:t>IFF (2025): IFF Unveils 2026 Dairy Trends Report Highlighting Market Shift To Considered Consumption And Wholistic Health.</w:t>
          </w:r>
        </w:p>
        <w:p w14:paraId="1A3EB9B2" w14:textId="77777777" w:rsidR="0088746F" w:rsidRPr="0088746F" w:rsidRDefault="0088746F" w:rsidP="0088746F">
          <w:pPr>
            <w:pStyle w:val="CitaviBibliographyEntry"/>
            <w:rPr>
              <w:lang w:val="en-US"/>
            </w:rPr>
          </w:pPr>
          <w:bookmarkStart w:id="172" w:name="_CTVL00149bb930a3c494e2aa1c5c824a255ae81"/>
          <w:bookmarkEnd w:id="171"/>
          <w:r w:rsidRPr="0088746F">
            <w:rPr>
              <w:lang w:val="en-US"/>
            </w:rPr>
            <w:t>Innova Market Insights (2026): Innova’s Top Ten Trends 2026. Shaping the Future of Food &amp; Beverage.</w:t>
          </w:r>
        </w:p>
        <w:p w14:paraId="7366A360" w14:textId="77777777" w:rsidR="0088746F" w:rsidRDefault="0088746F" w:rsidP="0088746F">
          <w:pPr>
            <w:pStyle w:val="CitaviBibliographyEntry"/>
          </w:pPr>
          <w:bookmarkStart w:id="173" w:name="_CTVL001601f0caa91074762b09fb866b458d0fe"/>
          <w:bookmarkEnd w:id="172"/>
          <w:r>
            <w:t>Jordana (2009): SEGMENTACIÓN DE MERCADOS.</w:t>
          </w:r>
        </w:p>
        <w:p w14:paraId="43967F2E" w14:textId="77777777" w:rsidR="0088746F" w:rsidRDefault="0088746F" w:rsidP="0088746F">
          <w:pPr>
            <w:pStyle w:val="CitaviBibliographyEntry"/>
          </w:pPr>
          <w:bookmarkStart w:id="174" w:name="_CTVL0010618d06919034e389cae2452fdf88692"/>
          <w:bookmarkEnd w:id="173"/>
          <w:r>
            <w:t>Jorge Borjas Chávez (2013): EL MERCADO DE LECHE Y SUS DERIVADOS EN HONDURAS.</w:t>
          </w:r>
        </w:p>
        <w:p w14:paraId="7F99D15D" w14:textId="77777777" w:rsidR="0088746F" w:rsidRDefault="0088746F" w:rsidP="0088746F">
          <w:pPr>
            <w:pStyle w:val="CitaviBibliographyEntry"/>
          </w:pPr>
          <w:bookmarkStart w:id="175" w:name="_CTVL001b7e8343ac1e04b07a5c83cd7641f16ff"/>
          <w:bookmarkEnd w:id="174"/>
          <w:r>
            <w:t>JOSÉ MANUEL FERNÁNDEZ FERNÁNDEZ (1989): Planficación de Proyectos Orientado a Objetivos: el Método Zopp.</w:t>
          </w:r>
        </w:p>
        <w:p w14:paraId="4B01CBD4" w14:textId="77777777" w:rsidR="0088746F" w:rsidRDefault="0088746F" w:rsidP="0088746F">
          <w:pPr>
            <w:pStyle w:val="CitaviBibliographyEntry"/>
          </w:pPr>
          <w:bookmarkStart w:id="176" w:name="_CTVL00137834af002f045c89fab75ffdbb25aeb"/>
          <w:bookmarkEnd w:id="175"/>
          <w:r>
            <w:t>Juan Carlos Robles Ríos (2019): La Metodología de Marco Lógico. Introducción. En:</w:t>
          </w:r>
          <w:bookmarkEnd w:id="176"/>
          <w:r>
            <w:t xml:space="preserve"> </w:t>
          </w:r>
          <w:r w:rsidRPr="0088746F">
            <w:rPr>
              <w:i/>
            </w:rPr>
            <w:t>UNIVERSIDAD NACIONAL AUTÓNOMA DE MÉXICO</w:t>
          </w:r>
          <w:r w:rsidRPr="0088746F">
            <w:t>.</w:t>
          </w:r>
        </w:p>
        <w:p w14:paraId="1EF5655A" w14:textId="77777777" w:rsidR="0088746F" w:rsidRDefault="0088746F" w:rsidP="0088746F">
          <w:pPr>
            <w:pStyle w:val="CitaviBibliographyEntry"/>
          </w:pPr>
          <w:bookmarkStart w:id="177" w:name="_CTVL001b654bb85dcc1454d8409c9200677f547"/>
          <w:r>
            <w:t>Juan Uribe (2003): Enfoque competitivo del nicho de mercado. Identifique y explote su nicho.</w:t>
          </w:r>
        </w:p>
        <w:p w14:paraId="473DDF4C" w14:textId="77777777" w:rsidR="0088746F" w:rsidRDefault="0088746F" w:rsidP="0088746F">
          <w:pPr>
            <w:pStyle w:val="CitaviBibliographyEntry"/>
          </w:pPr>
          <w:bookmarkStart w:id="178" w:name="_CTVL00190c257e0a5554258b2e05ba9b4f8467a"/>
          <w:bookmarkEnd w:id="177"/>
          <w:r>
            <w:t>Leandro Carrera (1987): El envase para la leche de todos los días.</w:t>
          </w:r>
        </w:p>
        <w:p w14:paraId="2BAC49E4" w14:textId="77777777" w:rsidR="0088746F" w:rsidRDefault="0088746F" w:rsidP="0088746F">
          <w:pPr>
            <w:pStyle w:val="CitaviBibliographyEntry"/>
          </w:pPr>
          <w:bookmarkStart w:id="179" w:name="_CTVL00144dd27ad83ce407185c699a27e87812b"/>
          <w:bookmarkEnd w:id="178"/>
          <w:r>
            <w:t>Libro_Estudio_Mercado (2021).</w:t>
          </w:r>
        </w:p>
        <w:p w14:paraId="0B9B7D28" w14:textId="77777777" w:rsidR="0088746F" w:rsidRDefault="0088746F" w:rsidP="0088746F">
          <w:pPr>
            <w:pStyle w:val="CitaviBibliographyEntry"/>
          </w:pPr>
          <w:bookmarkStart w:id="180" w:name="_CTVL001dedcac7b3f214bfa8a558d58066cbc10"/>
          <w:bookmarkEnd w:id="179"/>
          <w:r>
            <w:t>Lifeder (2023): Estudio de prefactibilidad. Disponible en línea en https://www.lifeder.com/estudio-de-prefactibilidad/.</w:t>
          </w:r>
        </w:p>
        <w:p w14:paraId="671D2C63" w14:textId="77777777" w:rsidR="0088746F" w:rsidRDefault="0088746F" w:rsidP="0088746F">
          <w:pPr>
            <w:pStyle w:val="CitaviBibliographyEntry"/>
          </w:pPr>
          <w:bookmarkStart w:id="181" w:name="_CTVL0015586c37996bd42c4b10724bec115c245"/>
          <w:bookmarkEnd w:id="180"/>
          <w:r>
            <w:lastRenderedPageBreak/>
            <w:t>luis (2024): Sapag Chain: Preparación y evaluación de proyectos de manera eficiente. En:</w:t>
          </w:r>
          <w:bookmarkEnd w:id="181"/>
          <w:r>
            <w:t xml:space="preserve"> </w:t>
          </w:r>
          <w:r w:rsidRPr="0088746F">
            <w:rPr>
              <w:i/>
            </w:rPr>
            <w:t>Administrar Proyectos</w:t>
          </w:r>
          <w:r w:rsidRPr="0088746F">
            <w:t>, 12/06/2024. Disponible en línea en https://administrarproyectos.com/sapag-chain-preparacion-y-evaluacion-de-proyectos-de-manera-eficiente/, Última comprobación el 10/03/2026.</w:t>
          </w:r>
        </w:p>
        <w:p w14:paraId="653CCF65" w14:textId="77777777" w:rsidR="0088746F" w:rsidRDefault="0088746F" w:rsidP="0088746F">
          <w:pPr>
            <w:pStyle w:val="CitaviBibliographyEntry"/>
          </w:pPr>
          <w:bookmarkStart w:id="182" w:name="_CTVL0017cd9e73c34e04e5989383d5f61966899"/>
          <w:r>
            <w:t>Marcos S (2020): Método de planificación ZOPP. Disponible en línea en https://sinnaps.com/blog-gestion-proyectos/metodologia-zopp.</w:t>
          </w:r>
        </w:p>
        <w:p w14:paraId="68ED3213" w14:textId="77777777" w:rsidR="0088746F" w:rsidRDefault="0088746F" w:rsidP="0088746F">
          <w:pPr>
            <w:pStyle w:val="CitaviBibliographyEntry"/>
          </w:pPr>
          <w:bookmarkStart w:id="183" w:name="_CTVL001ce66d56a1d274674b8015213ecee88fd"/>
          <w:bookmarkEnd w:id="182"/>
          <w:r>
            <w:t>María Eugenia Ramírez Ortiz (2015): Tendencias de innovación en la ingeniería de alimentos. 1ra edición © 2015 OmniaScience (Omnia Publisher SL).</w:t>
          </w:r>
        </w:p>
        <w:p w14:paraId="6EA701AE" w14:textId="77777777" w:rsidR="0088746F" w:rsidRDefault="0088746F" w:rsidP="0088746F">
          <w:pPr>
            <w:pStyle w:val="CitaviBibliographyEntry"/>
          </w:pPr>
          <w:bookmarkStart w:id="184" w:name="_CTVL001b10495b68a954c1089b762db398b1c58"/>
          <w:bookmarkEnd w:id="183"/>
          <w:r>
            <w:t>Marieta Leonor Tapia Muñoz, Sonia LLaquellin Granizo Lara y Lilian Verónica Granizo Lara (2017): ESTUDIO DE PRE-FACTIBILIDAD DE PROYECTOS SOCIALES Y PRODUCTIVOS.</w:t>
          </w:r>
        </w:p>
        <w:p w14:paraId="17F856F1" w14:textId="77777777" w:rsidR="0088746F" w:rsidRDefault="0088746F" w:rsidP="0088746F">
          <w:pPr>
            <w:pStyle w:val="CitaviBibliographyEntry"/>
          </w:pPr>
          <w:bookmarkStart w:id="185" w:name="_CTVL001e66425a14efc467da479a7e08852da93"/>
          <w:bookmarkEnd w:id="184"/>
          <w:r>
            <w:t>Matamoros, Omar Artola (1990): Cómputos Bacteriológicos de la !:eche Pasteurizada y Homogenizada en Honduras.</w:t>
          </w:r>
        </w:p>
        <w:p w14:paraId="2D2C103A" w14:textId="77777777" w:rsidR="0088746F" w:rsidRDefault="0088746F" w:rsidP="0088746F">
          <w:pPr>
            <w:pStyle w:val="CitaviBibliographyEntry"/>
          </w:pPr>
          <w:bookmarkStart w:id="186" w:name="_CTVL001ea9ca8071ace44df93a535bf9fb939c5"/>
          <w:bookmarkEnd w:id="185"/>
          <w:r>
            <w:t>Mtra. Adriana Pellat, Mtra. Claudia Puerta. (2008): Estudio administrativo… un apoyo en la estructura organizacional del proyecto de inversión.</w:t>
          </w:r>
        </w:p>
        <w:p w14:paraId="0E774F26" w14:textId="77777777" w:rsidR="0088746F" w:rsidRDefault="0088746F" w:rsidP="0088746F">
          <w:pPr>
            <w:pStyle w:val="CitaviBibliographyEntry"/>
          </w:pPr>
          <w:bookmarkStart w:id="187" w:name="_CTVL0013865b5f8430f4dd8a3c0cb4ba5f04b65"/>
          <w:bookmarkEnd w:id="186"/>
          <w:r>
            <w:t>Nassir Sapag Chain (2008): Preparación y evaluación de proyectos Quinta edicion.</w:t>
          </w:r>
        </w:p>
        <w:p w14:paraId="122422A0" w14:textId="77777777" w:rsidR="0088746F" w:rsidRDefault="0088746F" w:rsidP="0088746F">
          <w:pPr>
            <w:pStyle w:val="CitaviBibliographyEntry"/>
          </w:pPr>
          <w:bookmarkStart w:id="188" w:name="_CTVL00114436837e1024dc8bf7a35676780100f"/>
          <w:bookmarkEnd w:id="187"/>
          <w:r>
            <w:t>Nassir Sapag Chain (2018): Proyectos de inversión. Formulación y evaluación Segunda Edicion.</w:t>
          </w:r>
        </w:p>
        <w:p w14:paraId="0F5101FC" w14:textId="77777777" w:rsidR="0088746F" w:rsidRDefault="0088746F" w:rsidP="0088746F">
          <w:pPr>
            <w:pStyle w:val="CitaviBibliographyEntry"/>
          </w:pPr>
          <w:bookmarkStart w:id="189" w:name="_CTVL001801a0be953de4693a271aa6ecf6cfdeb"/>
          <w:bookmarkEnd w:id="188"/>
          <w:r>
            <w:t>Nava Rosillón, Marbelis Alejandra (2009): Análisis financiero: una herramienta clave para una gestión ” financiera eficiente ”. Disponible en línea en https://ve.scielo.org/scielo.php?script=sci_arttext&amp;pid=S1315-99842009000400009.</w:t>
          </w:r>
        </w:p>
        <w:p w14:paraId="31C5DA51" w14:textId="77777777" w:rsidR="0088746F" w:rsidRDefault="0088746F" w:rsidP="0088746F">
          <w:pPr>
            <w:pStyle w:val="CitaviBibliographyEntry"/>
          </w:pPr>
          <w:bookmarkStart w:id="190" w:name="_CTVL00103ca4f42d78044d0ad2faa3c233f20c3"/>
          <w:bookmarkEnd w:id="189"/>
          <w:r>
            <w:t>Navarro Monterroza, Carlos Andrés; Pérez Extremor, Jorge Luis (2014): GUÍA DE IMPLEMENTACIÓN DE SISTEMA INTEGRADO DE GESTIÓN ISO 9001:2008 – ISO 22000:2005, PARA EMPRESAS DE PRODUCCIÓN DE LECHE ENTERA PASTEURIZADA Y QUESO FRESCO.</w:t>
          </w:r>
        </w:p>
        <w:p w14:paraId="0E5530FE" w14:textId="77777777" w:rsidR="0088746F" w:rsidRDefault="0088746F" w:rsidP="0088746F">
          <w:pPr>
            <w:pStyle w:val="CitaviBibliographyEntry"/>
          </w:pPr>
          <w:bookmarkStart w:id="191" w:name="_CTVL00166c535063e1c4013a72d561fd634eb52"/>
          <w:bookmarkEnd w:id="190"/>
          <w:r w:rsidRPr="0088746F">
            <w:rPr>
              <w:lang w:val="en-US"/>
            </w:rPr>
            <w:t xml:space="preserve">OECD; FAO (2025): OECD-FAO Agricultural Outlook 2025-2034. </w:t>
          </w:r>
          <w:r>
            <w:t>DOI: 10.1787/601276cd-en.</w:t>
          </w:r>
        </w:p>
        <w:p w14:paraId="75453266" w14:textId="77777777" w:rsidR="0088746F" w:rsidRDefault="0088746F" w:rsidP="0088746F">
          <w:pPr>
            <w:pStyle w:val="CitaviBibliographyEntry"/>
          </w:pPr>
          <w:bookmarkStart w:id="192" w:name="_CTVL00196f374ac69e345a39e77b83fa7979ada"/>
          <w:bookmarkEnd w:id="191"/>
          <w:r>
            <w:t>OHN 18: Leche cruda de vaca — Requisitos. OHN 18.</w:t>
          </w:r>
        </w:p>
        <w:p w14:paraId="7AAB60BF" w14:textId="77777777" w:rsidR="0088746F" w:rsidRDefault="0088746F" w:rsidP="0088746F">
          <w:pPr>
            <w:pStyle w:val="CitaviBibliographyEntry"/>
          </w:pPr>
          <w:bookmarkStart w:id="193" w:name="_CTVL001b24ca9a66cd94b42b746bceafed37c5c"/>
          <w:bookmarkEnd w:id="192"/>
          <w:r>
            <w:t>ORGANIZACION DE LAS NACIONES UNIDAS PARA EL DESARROLLO INDUSTRIAL (2019): GUÍA DE TRANSFERENCIA METODOLÓGICA. Programa de Apoyo Técnico para Laboratorios de Evaluación de la Conformidad.</w:t>
          </w:r>
        </w:p>
        <w:p w14:paraId="1BAB7C98" w14:textId="77777777" w:rsidR="0088746F" w:rsidRDefault="0088746F" w:rsidP="0088746F">
          <w:pPr>
            <w:pStyle w:val="CitaviBibliographyEntry"/>
          </w:pPr>
          <w:bookmarkStart w:id="194" w:name="_CTVL0019c54a72735e242b09da2272d005aecfb"/>
          <w:bookmarkEnd w:id="193"/>
          <w:r>
            <w:t>Paredes, Victor (2006): Los nichos de mercado, como opción para iniciar un negocio.</w:t>
          </w:r>
        </w:p>
        <w:p w14:paraId="1CD79AC7" w14:textId="77777777" w:rsidR="0088746F" w:rsidRPr="0088746F" w:rsidRDefault="0088746F" w:rsidP="0088746F">
          <w:pPr>
            <w:pStyle w:val="CitaviBibliographyEntry"/>
            <w:rPr>
              <w:lang w:val="en-US"/>
            </w:rPr>
          </w:pPr>
          <w:bookmarkStart w:id="195" w:name="_CTVL0015853988ea91342cc9d7520a90bfd7799"/>
          <w:bookmarkEnd w:id="194"/>
          <w:r w:rsidRPr="0088746F">
            <w:rPr>
              <w:lang w:val="en-US"/>
            </w:rPr>
            <w:t>Parikh, Ankita; Trivedi, Ajay (2025): Enhancing Customer Satisfaction through Brand Positioning Strategies in the Dairy Industry: An approach for fostering business excellence.</w:t>
          </w:r>
        </w:p>
        <w:p w14:paraId="165989AE" w14:textId="77777777" w:rsidR="0088746F" w:rsidRDefault="0088746F" w:rsidP="0088746F">
          <w:pPr>
            <w:pStyle w:val="CitaviBibliographyEntry"/>
          </w:pPr>
          <w:bookmarkStart w:id="196" w:name="_CTVL0016971263fa72d4349add42e92ac5f55ed"/>
          <w:bookmarkEnd w:id="195"/>
          <w:r>
            <w:t>Pérez, Johana (2022): Análisis de costos y pérdidas de productos la elaboración de una estrategia comercial enfocada en el valor agregado para una planta de lácteos en la zona norte.</w:t>
          </w:r>
        </w:p>
        <w:p w14:paraId="04039355" w14:textId="77777777" w:rsidR="0088746F" w:rsidRDefault="0088746F" w:rsidP="0088746F">
          <w:pPr>
            <w:pStyle w:val="CitaviBibliographyEntry"/>
          </w:pPr>
          <w:bookmarkStart w:id="197" w:name="_CTVL0012351161d250a408aa67fdf73016194c2"/>
          <w:bookmarkEnd w:id="196"/>
          <w:r>
            <w:lastRenderedPageBreak/>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1837E36C" w14:textId="77777777" w:rsidR="0088746F" w:rsidRDefault="0088746F" w:rsidP="0088746F">
          <w:pPr>
            <w:pStyle w:val="CitaviBibliographyEntry"/>
          </w:pPr>
          <w:bookmarkStart w:id="198" w:name="_CTVL001dee2b4525fa9461d8c2ab1563a0d1be9"/>
          <w:bookmarkEnd w:id="197"/>
          <w:r w:rsidRPr="0088746F">
            <w:rPr>
              <w:lang w:val="en-US"/>
            </w:rPr>
            <w:t xml:space="preserve">Peter Landau (2024): Project Cycle Management – A Quick Guide. </w:t>
          </w:r>
          <w:r>
            <w:t>Disponible en línea en https://www.projectmanager.com/blog/project-cycle-management-a-quick-guide.</w:t>
          </w:r>
        </w:p>
        <w:p w14:paraId="331C5AE9" w14:textId="77777777" w:rsidR="0088746F" w:rsidRDefault="0088746F" w:rsidP="0088746F">
          <w:pPr>
            <w:pStyle w:val="CitaviBibliographyEntry"/>
          </w:pPr>
          <w:bookmarkStart w:id="199" w:name="_CTVL001ce4f440e37c84eb49b15aa6ebb49798c"/>
          <w:bookmarkEnd w:id="198"/>
          <w:r>
            <w:t>Ramírez, Molina; Calderón, Horta (1985): Conservación de la Leche.</w:t>
          </w:r>
        </w:p>
        <w:p w14:paraId="61D86AB8" w14:textId="77777777" w:rsidR="0088746F" w:rsidRDefault="0088746F" w:rsidP="0088746F">
          <w:pPr>
            <w:pStyle w:val="CitaviBibliographyEntry"/>
          </w:pPr>
          <w:bookmarkStart w:id="200" w:name="_CTVL001bba5aa6f8b3847f6b0d23546af210c54"/>
          <w:bookmarkEnd w:id="199"/>
          <w:r>
            <w:t>Ruiz, Janett Rocio (1997): ENVASES Y EMPAQUES UTILIZADOS EN LA INDUSTRIA LACTEA.</w:t>
          </w:r>
        </w:p>
        <w:p w14:paraId="4682F906" w14:textId="77777777" w:rsidR="0088746F" w:rsidRDefault="0088746F" w:rsidP="0088746F">
          <w:pPr>
            <w:pStyle w:val="CitaviBibliographyEntry"/>
          </w:pPr>
          <w:bookmarkStart w:id="201" w:name="_CTVL00101c78f19a3344d5e93d8237ca0b884fc"/>
          <w:bookmarkEnd w:id="200"/>
          <w:r>
            <w:t>Sierra et al (2023): Metodología General Ajustada para la formulación de proyectos de inversión pública en Colombia.</w:t>
          </w:r>
        </w:p>
        <w:p w14:paraId="29982F67" w14:textId="77777777" w:rsidR="0088746F" w:rsidRDefault="0088746F" w:rsidP="0088746F">
          <w:pPr>
            <w:pStyle w:val="CitaviBibliographyEntry"/>
          </w:pPr>
          <w:bookmarkStart w:id="202" w:name="_CTVL0015e84ddb2f1f343d78e7df680f18538a0"/>
          <w:bookmarkEnd w:id="201"/>
          <w:r>
            <w:t>SNIP (2020): Guía SNIP. Formulación y evaluación de Proyectos de Inversión.</w:t>
          </w:r>
        </w:p>
        <w:p w14:paraId="4E5F3C30" w14:textId="77777777" w:rsidR="0088746F" w:rsidRDefault="0088746F" w:rsidP="0088746F">
          <w:pPr>
            <w:pStyle w:val="CitaviBibliographyEntry"/>
          </w:pPr>
          <w:bookmarkStart w:id="203" w:name="_CTVL0017c741926f171400e9c544eb29fe1d29e"/>
          <w:bookmarkEnd w:id="202"/>
          <w:r>
            <w:t>Vásquez, Gustavo (2012): LOS CANALES DE DISTRIBUCIÓN Y EL VALOR PARA EL CONSUMIDOR.</w:t>
          </w:r>
        </w:p>
        <w:p w14:paraId="3694D900" w14:textId="77777777" w:rsidR="00447BE9" w:rsidRPr="00B6332C" w:rsidRDefault="0088746F" w:rsidP="0088746F">
          <w:pPr>
            <w:pStyle w:val="CitaviBibliographyEntry"/>
          </w:pPr>
          <w:bookmarkStart w:id="204" w:name="_CTVL0015436e00756c74e13a1c51a4ff89a12d9"/>
          <w:bookmarkEnd w:id="203"/>
          <w:r>
            <w:t>Yomara Beatriz Hernandez Cepeda (2025): AIKA</w:t>
          </w:r>
          <w:bookmarkEnd w:id="204"/>
          <w:r>
            <w:t>.</w:t>
          </w:r>
          <w:r w:rsidR="00447BE9" w:rsidRPr="00B6332C">
            <w:fldChar w:fldCharType="end"/>
          </w:r>
        </w:p>
      </w:sdtContent>
    </w:sdt>
    <w:p w14:paraId="0755AD7E" w14:textId="77777777" w:rsidR="00447BE9" w:rsidRDefault="00447BE9" w:rsidP="00447BE9"/>
    <w:sectPr w:rsidR="00447BE9">
      <w:headerReference w:type="even" r:id="rId94"/>
      <w:headerReference w:type="default" r:id="rId95"/>
      <w:footerReference w:type="even" r:id="rId96"/>
      <w:footerReference w:type="default" r:id="rId97"/>
      <w:headerReference w:type="first" r:id="rId98"/>
      <w:footerReference w:type="first" r:id="rId9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EB045" w14:textId="77777777" w:rsidR="00EE45B5" w:rsidRDefault="00EE45B5" w:rsidP="007861F6">
      <w:pPr>
        <w:spacing w:after="0" w:line="240" w:lineRule="auto"/>
      </w:pPr>
      <w:r>
        <w:separator/>
      </w:r>
    </w:p>
  </w:endnote>
  <w:endnote w:type="continuationSeparator" w:id="0">
    <w:p w14:paraId="705FC022" w14:textId="77777777" w:rsidR="00EE45B5" w:rsidRDefault="00EE45B5" w:rsidP="007861F6">
      <w:pPr>
        <w:spacing w:after="0" w:line="240" w:lineRule="auto"/>
      </w:pPr>
      <w:r>
        <w:continuationSeparator/>
      </w:r>
    </w:p>
  </w:endnote>
  <w:endnote w:type="continuationNotice" w:id="1">
    <w:p w14:paraId="4BDF3528" w14:textId="77777777" w:rsidR="00EE45B5" w:rsidRDefault="00EE45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e">
    <w:altName w:val="Cambria"/>
    <w:charset w:val="00"/>
    <w:family w:val="roman"/>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61F3"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6FC8"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1F92"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A1A32"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2308"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DA97"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216EC"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267D"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D4F7"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B839" w14:textId="77777777" w:rsidR="00EE45B5" w:rsidRDefault="00EE45B5" w:rsidP="007861F6">
      <w:pPr>
        <w:spacing w:after="0" w:line="240" w:lineRule="auto"/>
      </w:pPr>
      <w:r>
        <w:separator/>
      </w:r>
    </w:p>
  </w:footnote>
  <w:footnote w:type="continuationSeparator" w:id="0">
    <w:p w14:paraId="3305500E" w14:textId="77777777" w:rsidR="00EE45B5" w:rsidRDefault="00EE45B5" w:rsidP="007861F6">
      <w:pPr>
        <w:spacing w:after="0" w:line="240" w:lineRule="auto"/>
      </w:pPr>
      <w:r>
        <w:continuationSeparator/>
      </w:r>
    </w:p>
  </w:footnote>
  <w:footnote w:type="continuationNotice" w:id="1">
    <w:p w14:paraId="4F22B9AC" w14:textId="77777777" w:rsidR="00EE45B5" w:rsidRDefault="00EE45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AE5A"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75B2" w14:textId="77777777" w:rsidR="007861F6" w:rsidRPr="00446CFD" w:rsidRDefault="00446CFD">
    <w:pPr>
      <w:pStyle w:val="Encabezado"/>
      <w:rPr>
        <w:lang w:val="es-HN"/>
      </w:rPr>
    </w:pPr>
    <w:r>
      <w:rPr>
        <w:lang w:val="es-H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C972"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059C"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FD11" w14:textId="77777777" w:rsidR="007861F6" w:rsidRPr="00446CFD" w:rsidRDefault="00446CFD">
    <w:pPr>
      <w:pStyle w:val="Encabezado"/>
      <w:rPr>
        <w:lang w:val="es-HN"/>
      </w:rPr>
    </w:pPr>
    <w:r>
      <w:rPr>
        <w:lang w:val="es-H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A55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EDDE" w14:textId="77777777" w:rsidR="007861F6" w:rsidRDefault="007861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F5C76" w14:textId="77777777" w:rsidR="007861F6" w:rsidRPr="00446CFD" w:rsidRDefault="00446CFD">
    <w:pPr>
      <w:pStyle w:val="Encabezado"/>
      <w:rPr>
        <w:lang w:val="es-HN"/>
      </w:rPr>
    </w:pPr>
    <w:r>
      <w:rPr>
        <w:lang w:val="es-H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0C15"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CAC1"/>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200" w:line="276" w:lineRule="auto"/>
    </w:pPr>
    <w:rPr>
      <w:kern w:val="0"/>
      <w:lang w:val="es-CO" w:eastAsia="es-CO"/>
      <w14:ligatures w14:val="none"/>
    </w:rPr>
  </w:style>
  <w:style w:type="paragraph" w:styleId="Ttulo1">
    <w:name w:val="heading 1"/>
    <w:basedOn w:val="Normal"/>
    <w:next w:val="Normal"/>
    <w:link w:val="Ttulo1Car"/>
    <w:uiPriority w:val="9"/>
    <w:qFormat/>
    <w:rsid w:val="00E7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76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Textoennegrita">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b/>
      <w:bCs/>
      <w:color w:val="000000"/>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yperlink" Target="https://senasa.gob.hn/" TargetMode="External"/><Relationship Id="rId68" Type="http://schemas.openxmlformats.org/officeDocument/2006/relationships/hyperlink" Target="https://sde.gob.hn/wp-content/uploads/2021/08/6.-Permisos-Especiales.pdf" TargetMode="External"/><Relationship Id="rId84" Type="http://schemas.openxmlformats.org/officeDocument/2006/relationships/image" Target="media/image24.png"/><Relationship Id="rId89" Type="http://schemas.openxmlformats.org/officeDocument/2006/relationships/image" Target="media/image29.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microsoft.com/office/2007/relationships/diagramDrawing" Target="diagrams/drawing1.xml"/><Relationship Id="rId58" Type="http://schemas.openxmlformats.org/officeDocument/2006/relationships/hyperlink" Target="https://senasa.gob.hn/" TargetMode="External"/><Relationship Id="rId74" Type="http://schemas.openxmlformats.org/officeDocument/2006/relationships/image" Target="media/image14.png"/><Relationship Id="rId79" Type="http://schemas.openxmlformats.org/officeDocument/2006/relationships/image" Target="media/image19.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0.png"/><Relationship Id="rId95" Type="http://schemas.openxmlformats.org/officeDocument/2006/relationships/header" Target="head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footer" Target="footer6.xml"/><Relationship Id="rId64" Type="http://schemas.openxmlformats.org/officeDocument/2006/relationships/hyperlink" Target="https://arsa.gob.hn/" TargetMode="External"/><Relationship Id="rId69" Type="http://schemas.openxmlformats.org/officeDocument/2006/relationships/image" Target="media/image9.png"/><Relationship Id="rId80" Type="http://schemas.openxmlformats.org/officeDocument/2006/relationships/image" Target="media/image20.png"/><Relationship Id="rId85" Type="http://schemas.openxmlformats.org/officeDocument/2006/relationships/image" Target="media/image25.png"/><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yperlink" Target="https://senasa.gob.hn/web/wp-content/uploads/2022/02/Acuerdo-N%C2%B0-656-01-Reglamento-para-la-Inspeccion-y-Certificacion-Sanitaria-de-la-Leche-y-los-Productos-de-Origen-Animal.pdf" TargetMode="External"/><Relationship Id="rId67" Type="http://schemas.openxmlformats.org/officeDocument/2006/relationships/hyperlink" Target="https://slas.miambiente.gob.hn/"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gob.hn/" TargetMode="External"/><Relationship Id="rId62"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70" Type="http://schemas.openxmlformats.org/officeDocument/2006/relationships/image" Target="media/image10.png"/><Relationship Id="rId75" Type="http://schemas.openxmlformats.org/officeDocument/2006/relationships/image" Target="media/image15.png"/><Relationship Id="rId83" Type="http://schemas.openxmlformats.org/officeDocument/2006/relationships/image" Target="media/image23.png"/><Relationship Id="rId88" Type="http://schemas.openxmlformats.org/officeDocument/2006/relationships/image" Target="media/image28.png"/><Relationship Id="rId91" Type="http://schemas.openxmlformats.org/officeDocument/2006/relationships/image" Target="media/image31.png"/><Relationship Id="rId9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Data" Target="diagrams/data1.xml"/><Relationship Id="rId57" Type="http://schemas.openxmlformats.org/officeDocument/2006/relationships/hyperlink" Target="https://ar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header" Target="header5.xml"/><Relationship Id="rId52" Type="http://schemas.openxmlformats.org/officeDocument/2006/relationships/diagramColors" Target="diagrams/colors1.xml"/><Relationship Id="rId60" Type="http://schemas.openxmlformats.org/officeDocument/2006/relationships/hyperlink" Target="https://senasa.gob.hn/requisitos-solicitudes/" TargetMode="External"/><Relationship Id="rId65" Type="http://schemas.openxmlformats.org/officeDocument/2006/relationships/hyperlink" Target="https://arsa.gob.hn/" TargetMode="External"/><Relationship Id="rId73" Type="http://schemas.openxmlformats.org/officeDocument/2006/relationships/image" Target="media/image13.png"/><Relationship Id="rId78" Type="http://schemas.openxmlformats.org/officeDocument/2006/relationships/image" Target="media/image18.png"/><Relationship Id="rId81" Type="http://schemas.openxmlformats.org/officeDocument/2006/relationships/image" Target="media/image21.png"/><Relationship Id="rId86" Type="http://schemas.openxmlformats.org/officeDocument/2006/relationships/image" Target="media/image26.png"/><Relationship Id="rId94" Type="http://schemas.openxmlformats.org/officeDocument/2006/relationships/header" Target="header7.xml"/><Relationship Id="rId99" Type="http://schemas.openxmlformats.org/officeDocument/2006/relationships/footer" Target="footer9.xml"/><Relationship Id="rId10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Layout" Target="diagrams/layout1.xml"/><Relationship Id="rId55" Type="http://schemas.openxmlformats.org/officeDocument/2006/relationships/hyperlink" Target="https://arsateca.arsa.hn/wp-content/uploads/2024/10/Reglamento-para-Control-Sanitario-de-Alimentos.-y-Bebidas.pdf" TargetMode="External"/><Relationship Id="rId76" Type="http://schemas.openxmlformats.org/officeDocument/2006/relationships/image" Target="media/image16.png"/><Relationship Id="rId97"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4.xml"/><Relationship Id="rId66" Type="http://schemas.openxmlformats.org/officeDocument/2006/relationships/hyperlink" Target="https://serna.gob.hn/" TargetMode="External"/><Relationship Id="rId87" Type="http://schemas.openxmlformats.org/officeDocument/2006/relationships/image" Target="media/image27.png"/><Relationship Id="rId61" Type="http://schemas.openxmlformats.org/officeDocument/2006/relationships/hyperlink" Target="https://arsateca.arsa.hn/solicitud-de-registro-sanitario-alimentos-y-bebidas-para-emprendedores/" TargetMode="External"/><Relationship Id="rId82" Type="http://schemas.openxmlformats.org/officeDocument/2006/relationships/image" Target="media/image22.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alimentos-y-bebidas/" TargetMode="External"/><Relationship Id="rId77" Type="http://schemas.openxmlformats.org/officeDocument/2006/relationships/image" Target="media/image17.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diagramQuickStyle" Target="diagrams/quickStyle1.xml"/><Relationship Id="rId72" Type="http://schemas.openxmlformats.org/officeDocument/2006/relationships/image" Target="media/image12.png"/><Relationship Id="rId93" Type="http://schemas.openxmlformats.org/officeDocument/2006/relationships/image" Target="media/image33.emf"/><Relationship Id="rId98" Type="http://schemas.openxmlformats.org/officeDocument/2006/relationships/header" Target="header9.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e">
    <w:altName w:val="Cambria"/>
    <w:charset w:val="00"/>
    <w:family w:val="roman"/>
    <w:pitch w:val="default"/>
  </w:font>
  <w:font w:name="Aptos Narrow">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189</Pages>
  <Words>100846</Words>
  <Characters>574823</Characters>
  <Application>Microsoft Office Word</Application>
  <DocSecurity>0</DocSecurity>
  <Lines>4790</Lines>
  <Paragraphs>1348</Paragraphs>
  <ScaleCrop>false</ScaleCrop>
  <Company/>
  <LinksUpToDate>false</LinksUpToDate>
  <CharactersWithSpaces>674321</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 Valladares</dc:creator>
  <cp:keywords/>
  <dc:description/>
  <cp:lastModifiedBy>Fredy Valladares</cp:lastModifiedBy>
  <cp:revision>3</cp:revision>
  <dcterms:created xsi:type="dcterms:W3CDTF">2026-08-15T03:06:00Z</dcterms:created>
  <dcterms:modified xsi:type="dcterms:W3CDTF">2026-08-16T07:03:00Z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