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6A3F" w14:textId="27167210" w:rsidR="006B7FE2" w:rsidRDefault="009B563C">
      <w:r>
        <w:t>SAMPLE RESUME</w:t>
      </w:r>
    </w:p>
    <w:sectPr w:rsidR="006B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5F"/>
    <w:rsid w:val="0052395F"/>
    <w:rsid w:val="005671BF"/>
    <w:rsid w:val="009B563C"/>
    <w:rsid w:val="00F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8214"/>
  <w15:chartTrackingRefBased/>
  <w15:docId w15:val="{DCFAD2F1-C3F6-43C6-B584-EFDD70B6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Mejía Ortiz</dc:creator>
  <cp:keywords/>
  <dc:description/>
  <cp:lastModifiedBy>Marcela Mejía Ortiz</cp:lastModifiedBy>
  <cp:revision>2</cp:revision>
  <dcterms:created xsi:type="dcterms:W3CDTF">2022-10-04T12:35:00Z</dcterms:created>
  <dcterms:modified xsi:type="dcterms:W3CDTF">2022-10-04T12:35:00Z</dcterms:modified>
</cp:coreProperties>
</file>