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114300" distR="114300">
            <wp:extent cx="1528445" cy="13785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37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 – ESCOLA SUPERIOR DA TECNOLOGIA DA INFORMAÇÃO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GRADUAÇÃO EM GESTÃO DA TECNOLOGIA DA INFORMAÇÃO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BLOCO DE DESENVOLVIMENTO FRONT END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Matéria de Reavaliação</w:t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Projeto de Bloco FrontEnd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Alunos: Marcel Areas</w:t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Prof: Thais Viana</w:t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Rio de Janeiro,  25 de Maio de 2021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Mapa do Site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Regras de Negócio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Cenários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Valores do XP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rFonts w:ascii="Roboto" w:cs="Roboto" w:eastAsia="Roboto" w:hAnsi="Roboto"/>
          <w:i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980000"/>
          <w:sz w:val="26"/>
          <w:szCs w:val="26"/>
          <w:highlight w:val="white"/>
          <w:rtl w:val="0"/>
        </w:rPr>
        <w:t xml:space="preserve">Comunicação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25110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highlight w:val="white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color w:val="251101"/>
          <w:highlight w:val="white"/>
          <w:rtl w:val="0"/>
        </w:rPr>
        <w:t xml:space="preserve">As equipes de desenvolvimento precisam a todo momento trocar informações por meio de documentos escritos. Porém, nem sempre é possível reproduzir com exatidão uma informação e dessa forma elas são frequentemente interpretadas de forma incorreta ou incompleta. O XP procura assegurar que a comunicação seja a mais eficiente possível, de modo a diminuir as falhas na comunicação e evitar retrabalhos desnecessários.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25110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rFonts w:ascii="Roboto" w:cs="Roboto" w:eastAsia="Roboto" w:hAnsi="Roboto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980000"/>
          <w:sz w:val="26"/>
          <w:szCs w:val="26"/>
          <w:highlight w:val="white"/>
          <w:rtl w:val="0"/>
        </w:rPr>
        <w:t xml:space="preserve">Respeito</w:t>
      </w: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Respeito é um valor que dá sustentação a todos os demais. Membros de uma equipe só irão se preocupar em comunicar-se melhor, por exemplo, caso se importem uns com os outros. Respeito é o mais básico de todos os valores. Se ele não existir em um projeto, não há nada que possa salvá-lo. Saber ouvir, compreender e respeitar o ponto de vista do outro é essencial para que um projeto de software seja bem sucedido.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rFonts w:ascii="Roboto" w:cs="Roboto" w:eastAsia="Roboto" w:hAnsi="Roboto"/>
          <w:i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980000"/>
          <w:sz w:val="26"/>
          <w:szCs w:val="26"/>
          <w:highlight w:val="white"/>
          <w:rtl w:val="0"/>
        </w:rPr>
        <w:t xml:space="preserve">Diversidade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Desenvolver software é uma atividade que demanda habilidades das mais diversas. Equipes onde todos são iguais, perdem a oportunidade de explorar idéias diferentes e inovadoras. Diferentes abordagens para um mesmo problema podem implicar em enormes diferenças no tempo e custo de implementação da solução. Esse valor sugere que a equipe envolva, além dos desenvolvedores, arquitetos, designers de interação, executivos entre outros. Opiniões diferentes ajudam a complementar as soluções e torná-las mais ricas.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240" w:lineRule="auto"/>
        <w:ind w:left="72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