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8680" w14:textId="6AE59996" w:rsidR="007C3822" w:rsidRDefault="00000000">
      <w:pPr>
        <w:pStyle w:val="Ttulo"/>
      </w:pPr>
      <w:proofErr w:type="spellStart"/>
      <w:r>
        <w:t>Documentação</w:t>
      </w:r>
      <w:proofErr w:type="spellEnd"/>
      <w:r>
        <w:t xml:space="preserve"> Técnica </w:t>
      </w:r>
      <w:r w:rsidR="00EC7FC4">
        <w:t>–</w:t>
      </w:r>
      <w:r>
        <w:t xml:space="preserve"> </w:t>
      </w:r>
      <w:proofErr w:type="spellStart"/>
      <w:r>
        <w:t>Projeto</w:t>
      </w:r>
      <w:proofErr w:type="spellEnd"/>
      <w:r w:rsidR="00EC7FC4">
        <w:t xml:space="preserve"> Final</w:t>
      </w:r>
      <w:r>
        <w:t xml:space="preserve"> </w:t>
      </w:r>
      <w:proofErr w:type="spellStart"/>
      <w:r>
        <w:t>DataGirls</w:t>
      </w:r>
      <w:proofErr w:type="spellEnd"/>
    </w:p>
    <w:p w14:paraId="50390A3E" w14:textId="4B8A552C" w:rsidR="00EC7FC4" w:rsidRPr="00EC7FC4" w:rsidRDefault="00EC7FC4" w:rsidP="00EC7FC4">
      <w:r>
        <w:t>Por Marcela Andrade</w:t>
      </w:r>
    </w:p>
    <w:p w14:paraId="1F7BB4C5" w14:textId="77777777" w:rsidR="007C3822" w:rsidRDefault="00000000">
      <w:pPr>
        <w:pStyle w:val="Ttulo1"/>
      </w:pPr>
      <w:r>
        <w:t>1. Arquitetura do Pipeline</w:t>
      </w:r>
    </w:p>
    <w:p w14:paraId="67D29BFE" w14:textId="77777777" w:rsidR="007C3822" w:rsidRDefault="00000000">
      <w:r>
        <w:t>O pipeline do projeto foi construído utilizando Apache Airflow (v2.7.2) para orquestração e automação das tarefas, executando em contêineres Docker. O ambiente é composto por três serviços principais: Webserver, Scheduler e banco de dados Postgres.</w:t>
      </w:r>
      <w:r>
        <w:br/>
      </w:r>
      <w:r>
        <w:br/>
        <w:t>O processamento de dados segue o modelo ETL (Extract, Transform, Load):</w:t>
      </w:r>
      <w:r>
        <w:br/>
        <w:t>- Extração dos dados a partir da API do Kaggle.</w:t>
      </w:r>
      <w:r>
        <w:br/>
        <w:t>- Transformação com pandas, salvando os dados tratados no formato Parquet.</w:t>
      </w:r>
      <w:r>
        <w:br/>
        <w:t>- Carga dos dados transformados para um bucket no Google Cloud Storage (GCS).</w:t>
      </w:r>
      <w:r>
        <w:br/>
      </w:r>
      <w:r>
        <w:br/>
        <w:t>O pipeline foi desenhado para ser compatível com posterior ingestão no BigQuery e criação de visualizações no Power BI ou Looker Studio.</w:t>
      </w:r>
    </w:p>
    <w:p w14:paraId="15B7427B" w14:textId="77777777" w:rsidR="007C3822" w:rsidRDefault="00000000">
      <w:pPr>
        <w:pStyle w:val="Ttulo1"/>
      </w:pPr>
      <w:r>
        <w:t>2. Execução do Pipeline</w:t>
      </w:r>
    </w:p>
    <w:p w14:paraId="327E2F0B" w14:textId="71643DD4" w:rsidR="007C3822" w:rsidRDefault="00000000">
      <w:proofErr w:type="gramStart"/>
      <w:r>
        <w:t>A</w:t>
      </w:r>
      <w:proofErr w:type="gramEnd"/>
      <w:r>
        <w:t xml:space="preserve"> execução é feita localmente através do comando `docker compose up`, que inicia os serviços definidos no arquivo docker-compose.</w:t>
      </w:r>
      <w:r>
        <w:br/>
        <w:t xml:space="preserve">Após isso, </w:t>
      </w:r>
      <w:proofErr w:type="gramStart"/>
      <w:r>
        <w:t>a</w:t>
      </w:r>
      <w:proofErr w:type="gramEnd"/>
      <w:r>
        <w:t xml:space="preserve"> interface do Airflow pode ser acessada em http://localhost:8080, </w:t>
      </w:r>
      <w:proofErr w:type="spellStart"/>
      <w:r>
        <w:t>onde</w:t>
      </w:r>
      <w:proofErr w:type="spellEnd"/>
      <w:r>
        <w:t xml:space="preserve"> a DAG `</w:t>
      </w:r>
      <w:proofErr w:type="spellStart"/>
      <w:r>
        <w:t>etl_datagirlspfinal</w:t>
      </w:r>
      <w:proofErr w:type="spellEnd"/>
      <w:r>
        <w:t xml:space="preserve">`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ativada</w:t>
      </w:r>
      <w:proofErr w:type="spellEnd"/>
      <w:r>
        <w:t>.</w:t>
      </w:r>
      <w:r>
        <w:br/>
        <w:t xml:space="preserve">A DAG está configurada com `schedule_interval='@daily'`, permitindo </w:t>
      </w:r>
      <w:proofErr w:type="gramStart"/>
      <w:r>
        <w:t>a</w:t>
      </w:r>
      <w:proofErr w:type="gramEnd"/>
      <w:r>
        <w:t xml:space="preserve"> execução automática diária do pipeline, ou manual conforme desejado.</w:t>
      </w:r>
    </w:p>
    <w:p w14:paraId="2DDF81FA" w14:textId="77777777" w:rsidR="007C3822" w:rsidRDefault="00000000">
      <w:pPr>
        <w:pStyle w:val="Ttulo1"/>
      </w:pPr>
      <w:r>
        <w:t>3. Transformações Realizadas</w:t>
      </w:r>
    </w:p>
    <w:p w14:paraId="728A2A82" w14:textId="77777777" w:rsidR="007C3822" w:rsidRDefault="00000000">
      <w:r>
        <w:t>Durante o processo de transformação dos dados, as seguintes ações foram aplicadas:</w:t>
      </w:r>
      <w:r>
        <w:br/>
      </w:r>
      <w:r>
        <w:br/>
        <w:t>- Remoção das colunas `EmployeeCount`, `Over18`, `StandardHours` e `EmployeeNumber` por conterem valores constantes ou sem relevância analítica.</w:t>
      </w:r>
      <w:r>
        <w:br/>
        <w:t>- Eliminação de duplicatas e valores nulos para garantir integridade.</w:t>
      </w:r>
      <w:r>
        <w:br/>
        <w:t>- Padronização dos nomes das colunas para snake_case, com remoção de espaços e caracteres especiais.</w:t>
      </w:r>
      <w:r>
        <w:br/>
        <w:t>- Conversão de todas as colunas textuais para letras minúsculas, facilitando análises posteriores.</w:t>
      </w:r>
      <w:r>
        <w:br/>
      </w:r>
      <w:r>
        <w:br/>
        <w:t>Essas escolhas garantem que os dados estejam limpos, organizados e prontos para análise.</w:t>
      </w:r>
    </w:p>
    <w:p w14:paraId="398DC380" w14:textId="77777777" w:rsidR="007C3822" w:rsidRDefault="00000000">
      <w:pPr>
        <w:pStyle w:val="Ttulo1"/>
      </w:pPr>
      <w:r>
        <w:lastRenderedPageBreak/>
        <w:t>4. Integração com GCP e Visualização</w:t>
      </w:r>
    </w:p>
    <w:p w14:paraId="0E91CC29" w14:textId="3AF82FC2" w:rsidR="007C3822" w:rsidRDefault="00000000">
      <w:r>
        <w:t>Após a transformação, o arquivo `dados_</w:t>
      </w:r>
      <w:proofErr w:type="gramStart"/>
      <w:r>
        <w:t>transformados.parquet</w:t>
      </w:r>
      <w:proofErr w:type="gramEnd"/>
      <w:r>
        <w:t>` é enviado para o bucket GCS nomeado `etl_datagirlspfinal`.</w:t>
      </w:r>
      <w:r>
        <w:br/>
        <w:t xml:space="preserve">O </w:t>
      </w:r>
      <w:proofErr w:type="spellStart"/>
      <w:r>
        <w:t>próximo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 w:rsidR="00EC7FC4">
        <w:t>foi</w:t>
      </w:r>
      <w:proofErr w:type="spellEnd"/>
      <w:r w:rsidR="00EC7FC4">
        <w:t xml:space="preserve"> </w:t>
      </w:r>
      <w:proofErr w:type="spellStart"/>
      <w:r w:rsidR="00EC7FC4">
        <w:t>realizar</w:t>
      </w:r>
      <w:proofErr w:type="spellEnd"/>
      <w:r>
        <w:t xml:space="preserve"> a carga </w:t>
      </w:r>
      <w:proofErr w:type="spellStart"/>
      <w:r>
        <w:t>destes</w:t>
      </w:r>
      <w:proofErr w:type="spellEnd"/>
      <w:r>
        <w:t xml:space="preserve"> dados no </w:t>
      </w:r>
      <w:proofErr w:type="spellStart"/>
      <w:r>
        <w:t>BigQuery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proofErr w:type="spellStart"/>
      <w:r w:rsidR="009A35E2">
        <w:t>for</w:t>
      </w:r>
      <w:r>
        <w:t>ão</w:t>
      </w:r>
      <w:proofErr w:type="spellEnd"/>
      <w:r>
        <w:t xml:space="preserve"> </w:t>
      </w:r>
      <w:proofErr w:type="spellStart"/>
      <w:r>
        <w:t>organizados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tabelas</w:t>
      </w:r>
      <w:proofErr w:type="spellEnd"/>
      <w:r>
        <w:t xml:space="preserve"> e disponibilizados para análise.</w:t>
      </w:r>
      <w:r>
        <w:br/>
        <w:t xml:space="preserve">O dashboard </w:t>
      </w:r>
      <w:proofErr w:type="spellStart"/>
      <w:r w:rsidR="00EC7FC4"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Looker Studio </w:t>
      </w:r>
      <w:proofErr w:type="spellStart"/>
      <w:r>
        <w:t>consumindo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diretamente</w:t>
      </w:r>
      <w:proofErr w:type="spellEnd"/>
      <w:r>
        <w:t xml:space="preserve"> do </w:t>
      </w:r>
      <w:proofErr w:type="spellStart"/>
      <w:r>
        <w:t>BigQuery</w:t>
      </w:r>
      <w:proofErr w:type="spellEnd"/>
      <w:r>
        <w:t>.</w:t>
      </w:r>
    </w:p>
    <w:p w14:paraId="488193E7" w14:textId="024F9E1D" w:rsidR="009A35E2" w:rsidRDefault="009A35E2">
      <w:r w:rsidRPr="009A35E2">
        <w:t>https://lookerstudio.google.com/reporting/4c51f089-1699-4ecb-bb05-adedb49ba6d5</w:t>
      </w:r>
    </w:p>
    <w:p w14:paraId="0A51FF63" w14:textId="77777777" w:rsidR="007C3822" w:rsidRDefault="00000000">
      <w:pPr>
        <w:pStyle w:val="Ttulo1"/>
      </w:pPr>
      <w:r>
        <w:t>5. Perguntas Norteadoras de Negócio</w:t>
      </w:r>
    </w:p>
    <w:p w14:paraId="06BF3F2D" w14:textId="77777777" w:rsidR="007C3822" w:rsidRDefault="00000000" w:rsidP="00EC7FC4">
      <w:pPr>
        <w:pStyle w:val="Numerada"/>
        <w:numPr>
          <w:ilvl w:val="0"/>
          <w:numId w:val="0"/>
        </w:numPr>
        <w:ind w:left="360"/>
      </w:pPr>
      <w:r>
        <w:br/>
        <w:t>1. Como a empresa pode monitorar a rotatividade de funcionários semanalmente?</w:t>
      </w:r>
    </w:p>
    <w:p w14:paraId="71E75C63" w14:textId="77777777" w:rsidR="007C3822" w:rsidRDefault="00000000">
      <w:pPr>
        <w:ind w:firstLine="400"/>
      </w:pPr>
      <w:r>
        <w:t xml:space="preserve">Através do agendamento do pipeline com frequência semanal ou diária, </w:t>
      </w:r>
      <w:proofErr w:type="gramStart"/>
      <w:r>
        <w:t>a</w:t>
      </w:r>
      <w:proofErr w:type="gramEnd"/>
      <w:r>
        <w:t xml:space="preserve"> empresa pode manter os dados atualizados no BigQuery. Assim, gráficos no dashboard podem refletir tendências de rotatividade quase em tempo real.</w:t>
      </w:r>
    </w:p>
    <w:p w14:paraId="53D04743" w14:textId="77777777" w:rsidR="007C3822" w:rsidRDefault="00000000" w:rsidP="00EC7FC4">
      <w:pPr>
        <w:pStyle w:val="Numerada"/>
        <w:numPr>
          <w:ilvl w:val="0"/>
          <w:numId w:val="0"/>
        </w:numPr>
        <w:ind w:left="360"/>
      </w:pPr>
      <w:r>
        <w:br/>
        <w:t>2. Quais informações devem ser atualizadas em tempo real ou periodicamente?</w:t>
      </w:r>
    </w:p>
    <w:p w14:paraId="784AB492" w14:textId="77777777" w:rsidR="007C3822" w:rsidRDefault="00000000">
      <w:pPr>
        <w:ind w:firstLine="400"/>
      </w:pPr>
      <w:r>
        <w:t xml:space="preserve">Informações como desligamentos (`Attrition`), promoções, mudanças de cargo e dados salariais devem ser atualizadas periodicamente para garantir </w:t>
      </w:r>
      <w:proofErr w:type="gramStart"/>
      <w:r>
        <w:t>a</w:t>
      </w:r>
      <w:proofErr w:type="gramEnd"/>
      <w:r>
        <w:t xml:space="preserve"> acurácia das análises de RH.</w:t>
      </w:r>
    </w:p>
    <w:p w14:paraId="64FE4012" w14:textId="77777777" w:rsidR="007C3822" w:rsidRDefault="00000000" w:rsidP="00EC7FC4">
      <w:pPr>
        <w:pStyle w:val="Numerada"/>
        <w:numPr>
          <w:ilvl w:val="0"/>
          <w:numId w:val="0"/>
        </w:numPr>
        <w:ind w:left="360"/>
      </w:pPr>
      <w:r>
        <w:br/>
        <w:t>3. Como garantir que os dados estejam prontos para análises de forma confiável?</w:t>
      </w:r>
    </w:p>
    <w:p w14:paraId="08ECD646" w14:textId="77777777" w:rsidR="007C3822" w:rsidRDefault="00000000">
      <w:pPr>
        <w:ind w:firstLine="400"/>
      </w:pPr>
      <w:r>
        <w:t>Com um processo ETL automatizado via Airflow, o pipeline garante limpeza, padronização e consistência dos dados, reduzindo erros e promovendo reprodutibilidade dos resultados.</w:t>
      </w:r>
    </w:p>
    <w:p w14:paraId="00E4E5D8" w14:textId="77777777" w:rsidR="007C3822" w:rsidRDefault="00000000" w:rsidP="00EC7FC4">
      <w:pPr>
        <w:pStyle w:val="Numerada"/>
        <w:numPr>
          <w:ilvl w:val="0"/>
          <w:numId w:val="0"/>
        </w:numPr>
        <w:ind w:left="360"/>
      </w:pPr>
      <w:r>
        <w:br/>
        <w:t>4. É possível criar um modelo incremental com essa base?</w:t>
      </w:r>
    </w:p>
    <w:p w14:paraId="68523B99" w14:textId="77777777" w:rsidR="007C3822" w:rsidRDefault="00000000">
      <w:pPr>
        <w:ind w:firstLine="400"/>
      </w:pPr>
      <w:r>
        <w:t xml:space="preserve">Sim, desde que </w:t>
      </w:r>
      <w:proofErr w:type="gramStart"/>
      <w:r>
        <w:t>a</w:t>
      </w:r>
      <w:proofErr w:type="gramEnd"/>
      <w:r>
        <w:t xml:space="preserve"> extração futura inclua apenas registros modificados ou novos. Isso pode ser implementado com filtros baseados em datas, e adaptado no processo de transformação.</w:t>
      </w:r>
    </w:p>
    <w:sectPr w:rsidR="007C38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9177278">
    <w:abstractNumId w:val="8"/>
  </w:num>
  <w:num w:numId="2" w16cid:durableId="663437031">
    <w:abstractNumId w:val="6"/>
  </w:num>
  <w:num w:numId="3" w16cid:durableId="690566268">
    <w:abstractNumId w:val="5"/>
  </w:num>
  <w:num w:numId="4" w16cid:durableId="713848595">
    <w:abstractNumId w:val="4"/>
  </w:num>
  <w:num w:numId="5" w16cid:durableId="132523318">
    <w:abstractNumId w:val="7"/>
  </w:num>
  <w:num w:numId="6" w16cid:durableId="618223810">
    <w:abstractNumId w:val="3"/>
  </w:num>
  <w:num w:numId="7" w16cid:durableId="672803693">
    <w:abstractNumId w:val="2"/>
  </w:num>
  <w:num w:numId="8" w16cid:durableId="1767773076">
    <w:abstractNumId w:val="1"/>
  </w:num>
  <w:num w:numId="9" w16cid:durableId="26870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CF6"/>
    <w:rsid w:val="005B6736"/>
    <w:rsid w:val="007C3822"/>
    <w:rsid w:val="009A35E2"/>
    <w:rsid w:val="00AA1D8D"/>
    <w:rsid w:val="00B47730"/>
    <w:rsid w:val="00CB0664"/>
    <w:rsid w:val="00EC7F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2F2B74"/>
  <w14:defaultImageDpi w14:val="300"/>
  <w15:docId w15:val="{8558B628-E6A3-4A7B-B1F2-AAA90567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MARCELA SOUZA RIBEIRO DE ANDRADE</cp:lastModifiedBy>
  <cp:revision>3</cp:revision>
  <dcterms:created xsi:type="dcterms:W3CDTF">2013-12-23T23:15:00Z</dcterms:created>
  <dcterms:modified xsi:type="dcterms:W3CDTF">2025-08-10T03:45:00Z</dcterms:modified>
  <cp:category/>
</cp:coreProperties>
</file>