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FBC9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PROIECT SERVICII DE FRUMUSEȚE: Salon Modern de Coafură și Frizerie (Model de Business bazat pe Închiriere Spațiu &amp; Posturi de Lucru)</w:t>
      </w:r>
    </w:p>
    <w:p w14:paraId="2857059E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Analiza Factorilor Interesați (Stakeholders)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805"/>
        <w:gridCol w:w="1714"/>
        <w:gridCol w:w="2721"/>
      </w:tblGrid>
      <w:tr w:rsidR="005161BD" w:rsidRPr="005161BD" w14:paraId="6C4BF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F4FB2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Categorie Stakeholder</w:t>
            </w:r>
          </w:p>
        </w:tc>
        <w:tc>
          <w:tcPr>
            <w:tcW w:w="0" w:type="auto"/>
            <w:vAlign w:val="center"/>
            <w:hideMark/>
          </w:tcPr>
          <w:p w14:paraId="08213C94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 / Interes Principal</w:t>
            </w:r>
          </w:p>
        </w:tc>
        <w:tc>
          <w:tcPr>
            <w:tcW w:w="0" w:type="auto"/>
            <w:vAlign w:val="center"/>
            <w:hideMark/>
          </w:tcPr>
          <w:p w14:paraId="7E1DB63B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 / Influență</w:t>
            </w:r>
          </w:p>
        </w:tc>
        <w:tc>
          <w:tcPr>
            <w:tcW w:w="0" w:type="auto"/>
            <w:vAlign w:val="center"/>
            <w:hideMark/>
          </w:tcPr>
          <w:p w14:paraId="54E4E5AD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Strategie de Gestionare</w:t>
            </w:r>
          </w:p>
        </w:tc>
      </w:tr>
      <w:tr w:rsidR="005161BD" w:rsidRPr="005161BD" w14:paraId="2E93B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65E3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Proprietarul Imobilului (Locatorul)</w:t>
            </w:r>
          </w:p>
        </w:tc>
        <w:tc>
          <w:tcPr>
            <w:tcW w:w="0" w:type="auto"/>
            <w:vAlign w:val="center"/>
            <w:hideMark/>
          </w:tcPr>
          <w:p w14:paraId="15F47887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Încasarea la timp a chiriei, întreținerea corespunzătoare a spațiului comercial.</w:t>
            </w:r>
          </w:p>
        </w:tc>
        <w:tc>
          <w:tcPr>
            <w:tcW w:w="0" w:type="auto"/>
            <w:vAlign w:val="center"/>
            <w:hideMark/>
          </w:tcPr>
          <w:p w14:paraId="5EC09C52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Ridicat (Continuitatea locației)</w:t>
            </w:r>
          </w:p>
        </w:tc>
        <w:tc>
          <w:tcPr>
            <w:tcW w:w="0" w:type="auto"/>
            <w:vAlign w:val="center"/>
            <w:hideMark/>
          </w:tcPr>
          <w:p w14:paraId="1E39E85B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de închiriere pe termen mediu/lung (minim 3-5 ani) cu clauze clare de stabilitate a chiriei.</w:t>
            </w:r>
          </w:p>
        </w:tc>
      </w:tr>
      <w:tr w:rsidR="005161BD" w:rsidRPr="005161BD" w14:paraId="481C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EF33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Stiliști / Frizeri Parteneri (Colaboratori / PFA / SRL)</w:t>
            </w:r>
          </w:p>
        </w:tc>
        <w:tc>
          <w:tcPr>
            <w:tcW w:w="0" w:type="auto"/>
            <w:vAlign w:val="center"/>
            <w:hideMark/>
          </w:tcPr>
          <w:p w14:paraId="059674A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Condiții bune de muncă, iluminat corect, echipamente moderne, flux constant de clienți.</w:t>
            </w:r>
          </w:p>
        </w:tc>
        <w:tc>
          <w:tcPr>
            <w:tcW w:w="0" w:type="auto"/>
            <w:vAlign w:val="center"/>
            <w:hideMark/>
          </w:tcPr>
          <w:p w14:paraId="7806380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 (Generarea de venituri)</w:t>
            </w:r>
          </w:p>
        </w:tc>
        <w:tc>
          <w:tcPr>
            <w:tcW w:w="0" w:type="auto"/>
            <w:vAlign w:val="center"/>
            <w:hideMark/>
          </w:tcPr>
          <w:p w14:paraId="21A167ED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Oferirea unui sistem avantajos de închiriere post de lucru sau comision atractiv, flexibilitate și autonomie.</w:t>
            </w:r>
          </w:p>
        </w:tc>
      </w:tr>
      <w:tr w:rsidR="005161BD" w:rsidRPr="005161BD" w14:paraId="6BBFE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2D63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Clienții Finali (Comunitatea locală)</w:t>
            </w:r>
          </w:p>
        </w:tc>
        <w:tc>
          <w:tcPr>
            <w:tcW w:w="0" w:type="auto"/>
            <w:vAlign w:val="center"/>
            <w:hideMark/>
          </w:tcPr>
          <w:p w14:paraId="371DEC7B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Servicii de calitate, igienă impecabilă, programări facile, prețuri corecte și atmosferă relaxantă.</w:t>
            </w:r>
          </w:p>
        </w:tc>
        <w:tc>
          <w:tcPr>
            <w:tcW w:w="0" w:type="auto"/>
            <w:vAlign w:val="center"/>
            <w:hideMark/>
          </w:tcPr>
          <w:p w14:paraId="1206096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 (Succesul comercial)</w:t>
            </w:r>
          </w:p>
        </w:tc>
        <w:tc>
          <w:tcPr>
            <w:tcW w:w="0" w:type="auto"/>
            <w:vAlign w:val="center"/>
            <w:hideMark/>
          </w:tcPr>
          <w:p w14:paraId="0CA331F3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Standarde stricte de curățenie, portofoliu diversificat de servicii și produse cosmetice profesionale.</w:t>
            </w:r>
          </w:p>
        </w:tc>
      </w:tr>
      <w:tr w:rsidR="005161BD" w:rsidRPr="005161BD" w14:paraId="7B1B1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5F6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Investitorul / Titularul Proiectului</w:t>
            </w:r>
          </w:p>
        </w:tc>
        <w:tc>
          <w:tcPr>
            <w:tcW w:w="0" w:type="auto"/>
            <w:vAlign w:val="center"/>
            <w:hideMark/>
          </w:tcPr>
          <w:p w14:paraId="55A6992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Rentabilitatea investiției inițiale, recuperarea costurilor de amenajare și profitabilitate lunară.</w:t>
            </w:r>
          </w:p>
        </w:tc>
        <w:tc>
          <w:tcPr>
            <w:tcW w:w="0" w:type="auto"/>
            <w:vAlign w:val="center"/>
            <w:hideMark/>
          </w:tcPr>
          <w:p w14:paraId="734E69D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 (Decizional &amp; Financiar)</w:t>
            </w:r>
          </w:p>
        </w:tc>
        <w:tc>
          <w:tcPr>
            <w:tcW w:w="0" w:type="auto"/>
            <w:vAlign w:val="center"/>
            <w:hideMark/>
          </w:tcPr>
          <w:p w14:paraId="223F8D44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Optimizarea costurilor fixe, gestionarea eficientă a spațiului și promovare digitală locală.</w:t>
            </w:r>
          </w:p>
        </w:tc>
      </w:tr>
      <w:tr w:rsidR="005161BD" w:rsidRPr="005161BD" w14:paraId="70BD9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BCC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Autoritățile Locale (DSP / ITM / ANAF)</w:t>
            </w:r>
          </w:p>
        </w:tc>
        <w:tc>
          <w:tcPr>
            <w:tcW w:w="0" w:type="auto"/>
            <w:vAlign w:val="center"/>
            <w:hideMark/>
          </w:tcPr>
          <w:p w14:paraId="4B7BB1F4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Respectarea normelor de igienă publică, siguranță la muncă și fiscalizarea veniturilor.</w:t>
            </w:r>
          </w:p>
        </w:tc>
        <w:tc>
          <w:tcPr>
            <w:tcW w:w="0" w:type="auto"/>
            <w:vAlign w:val="center"/>
            <w:hideMark/>
          </w:tcPr>
          <w:p w14:paraId="6366C14B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Ridicat (Legalitate)</w:t>
            </w:r>
          </w:p>
        </w:tc>
        <w:tc>
          <w:tcPr>
            <w:tcW w:w="0" w:type="auto"/>
            <w:vAlign w:val="center"/>
            <w:hideMark/>
          </w:tcPr>
          <w:p w14:paraId="78124A6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Autorizare Direcția de Sănătate Publică (DSP), case de marcat conectate la ANAF și contracte legale.</w:t>
            </w:r>
          </w:p>
        </w:tc>
      </w:tr>
    </w:tbl>
    <w:p w14:paraId="34F4F391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Analiza SWOT</w:t>
      </w:r>
    </w:p>
    <w:p w14:paraId="3430CC88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Strengths (Puncte Tari)</w:t>
      </w:r>
    </w:p>
    <w:p w14:paraId="4F23427D" w14:textId="77777777" w:rsidR="005161BD" w:rsidRPr="005161BD" w:rsidRDefault="005161BD" w:rsidP="00516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flexibil de operare (Închiriere posturi / scaune):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Reducerea riscului financiar prin atragerea de stiliști independenți (PFA/SRL) care plătesc chirie fixă pe post sau cot parte, minimizând povara salariilor fixe.</w:t>
      </w:r>
    </w:p>
    <w:p w14:paraId="16BAA162" w14:textId="77777777" w:rsidR="005161BD" w:rsidRPr="005161BD" w:rsidRDefault="005161BD" w:rsidP="00516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Costuri inițiale mai reduse (CapEx optimizat):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Neavând nevoie de utilaje industriale grele, investiția se concentrează pe design interior, scaune profesionale și oglinzi.</w:t>
      </w:r>
    </w:p>
    <w:p w14:paraId="10CDFCA1" w14:textId="77777777" w:rsidR="005161BD" w:rsidRPr="005161BD" w:rsidRDefault="005161BD" w:rsidP="00516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Cerere stabilă și recurentă: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Serviciile de îngrijire personală (tuns, coafat, bărbierit) nu pot fi înlocuite de tehnologie și au o frecvență lunară obligatorie.</w:t>
      </w:r>
    </w:p>
    <w:p w14:paraId="49615FAA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Weaknesses (Puncte Slabe)</w:t>
      </w:r>
    </w:p>
    <w:p w14:paraId="379FD8EC" w14:textId="77777777" w:rsidR="005161BD" w:rsidRPr="005161BD" w:rsidRDefault="005161BD" w:rsidP="00516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Dependența de personalul cheie: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Dacă stiliștii principali plecă, pot lua cu ei o parte importantă din portofoliul de clienți ai salonului.</w:t>
      </w:r>
    </w:p>
    <w:p w14:paraId="0A519940" w14:textId="77777777" w:rsidR="005161BD" w:rsidRPr="005161BD" w:rsidRDefault="005161BD" w:rsidP="00516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Spațiul închiriat: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Imposibilitatea de a modifica structura de rezistență a clădirii și riscul unor creșteri viitoare ale chiriei impuse de proprietar.</w:t>
      </w:r>
    </w:p>
    <w:p w14:paraId="7770D29C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Opportunities (Oportunități)</w:t>
      </w:r>
    </w:p>
    <w:p w14:paraId="3E4CAAE0" w14:textId="77777777" w:rsidR="005161BD" w:rsidRPr="005161BD" w:rsidRDefault="005161BD" w:rsidP="00516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Digitalizarea programărilor: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Implementarea unor aplicații de rezervare online (ex: Booksy, Square) care reduc timpul pierdut și cresc gradul de ocupare.</w:t>
      </w:r>
    </w:p>
    <w:p w14:paraId="1E442520" w14:textId="77777777" w:rsidR="005161BD" w:rsidRPr="005161BD" w:rsidRDefault="005161BD" w:rsidP="00516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Servicii adiacente (Cross-selling):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Vânzarea de produse cosmetice profesionale pentru acasă (șampon, uleiuri de barbă, tratamente) direct în salon, cu marjă mare de profit.</w:t>
      </w:r>
    </w:p>
    <w:p w14:paraId="3750F69F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Threats (Amenințări)</w:t>
      </w:r>
    </w:p>
    <w:p w14:paraId="3811FBDE" w14:textId="77777777" w:rsidR="005161BD" w:rsidRPr="005161BD" w:rsidRDefault="005161BD" w:rsidP="00516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Concurența ridicată în sectorul informal (la negru):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Persoanele care practică frizeria sau coafura acasă fără autorizații și taxe.</w:t>
      </w:r>
    </w:p>
    <w:p w14:paraId="24F83FC7" w14:textId="77777777" w:rsidR="005161BD" w:rsidRPr="005161BD" w:rsidRDefault="005161BD" w:rsidP="00516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Creșterea bruscă a utilităților: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Facturile mari la energie electrică și termică (pentru uscătoare de păr, climatizare, spălat prosoape) pot eroda marja salonului.</w:t>
      </w:r>
    </w:p>
    <w:p w14:paraId="62B37DBF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Matricea Obiectivelor și Riscurilor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211"/>
        <w:gridCol w:w="2186"/>
        <w:gridCol w:w="860"/>
        <w:gridCol w:w="2751"/>
      </w:tblGrid>
      <w:tr w:rsidR="005161BD" w:rsidRPr="005161BD" w14:paraId="1D837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BFB08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Domeniu</w:t>
            </w:r>
          </w:p>
        </w:tc>
        <w:tc>
          <w:tcPr>
            <w:tcW w:w="0" w:type="auto"/>
            <w:vAlign w:val="center"/>
            <w:hideMark/>
          </w:tcPr>
          <w:p w14:paraId="6A0A11EF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Obiectiv Specific</w:t>
            </w:r>
          </w:p>
        </w:tc>
        <w:tc>
          <w:tcPr>
            <w:tcW w:w="0" w:type="auto"/>
            <w:vAlign w:val="center"/>
            <w:hideMark/>
          </w:tcPr>
          <w:p w14:paraId="1F5EE83A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Risc Identificat</w:t>
            </w:r>
          </w:p>
        </w:tc>
        <w:tc>
          <w:tcPr>
            <w:tcW w:w="0" w:type="auto"/>
            <w:vAlign w:val="center"/>
            <w:hideMark/>
          </w:tcPr>
          <w:p w14:paraId="16FFA9DA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Nivel Risc (P x I)</w:t>
            </w:r>
          </w:p>
        </w:tc>
        <w:tc>
          <w:tcPr>
            <w:tcW w:w="0" w:type="auto"/>
            <w:vAlign w:val="center"/>
            <w:hideMark/>
          </w:tcPr>
          <w:p w14:paraId="6923CD2F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Măsură de Mitigare / Plan de Răspuns</w:t>
            </w:r>
          </w:p>
        </w:tc>
      </w:tr>
      <w:tr w:rsidR="005161BD" w:rsidRPr="005161BD" w14:paraId="22081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B30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 / Sanitar</w:t>
            </w:r>
          </w:p>
        </w:tc>
        <w:tc>
          <w:tcPr>
            <w:tcW w:w="0" w:type="auto"/>
            <w:vAlign w:val="center"/>
            <w:hideMark/>
          </w:tcPr>
          <w:p w14:paraId="4E5E37B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Obținerea avizului DSP și respectarea normelor stricte de igienă și sterilizare.</w:t>
            </w:r>
          </w:p>
        </w:tc>
        <w:tc>
          <w:tcPr>
            <w:tcW w:w="0" w:type="auto"/>
            <w:vAlign w:val="center"/>
            <w:hideMark/>
          </w:tcPr>
          <w:p w14:paraId="0F8C19F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Controale și amenzi pentru nerespectarea normelor de sterilizare a ustensilelor (foarfece, mașini).</w:t>
            </w:r>
          </w:p>
        </w:tc>
        <w:tc>
          <w:tcPr>
            <w:tcW w:w="0" w:type="auto"/>
            <w:vAlign w:val="center"/>
            <w:hideMark/>
          </w:tcPr>
          <w:p w14:paraId="0CCD9C5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Ridicat</w:t>
            </w:r>
          </w:p>
        </w:tc>
        <w:tc>
          <w:tcPr>
            <w:tcW w:w="0" w:type="auto"/>
            <w:vAlign w:val="center"/>
            <w:hideMark/>
          </w:tcPr>
          <w:p w14:paraId="46F437A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Achiziționarea unui sterilizator profesional (pupinier / autoclav) și respectarea fișelor de igienă zilnică.</w:t>
            </w:r>
          </w:p>
        </w:tc>
      </w:tr>
      <w:tr w:rsidR="005161BD" w:rsidRPr="005161BD" w14:paraId="12CDF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F3E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Resurse Umane</w:t>
            </w:r>
          </w:p>
        </w:tc>
        <w:tc>
          <w:tcPr>
            <w:tcW w:w="0" w:type="auto"/>
            <w:vAlign w:val="center"/>
            <w:hideMark/>
          </w:tcPr>
          <w:p w14:paraId="0031700B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Ocuparea a 100% din posturile de lucru închiriate în primele 3 luni.</w:t>
            </w:r>
          </w:p>
        </w:tc>
        <w:tc>
          <w:tcPr>
            <w:tcW w:w="0" w:type="auto"/>
            <w:vAlign w:val="center"/>
            <w:hideMark/>
          </w:tcPr>
          <w:p w14:paraId="03A3F82B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Plecarea bruscă a frizerilor sau coafezelor partenere spre alte saloane concurente.</w:t>
            </w:r>
          </w:p>
        </w:tc>
        <w:tc>
          <w:tcPr>
            <w:tcW w:w="0" w:type="auto"/>
            <w:vAlign w:val="center"/>
            <w:hideMark/>
          </w:tcPr>
          <w:p w14:paraId="4474368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Ridicat</w:t>
            </w:r>
          </w:p>
        </w:tc>
        <w:tc>
          <w:tcPr>
            <w:tcW w:w="0" w:type="auto"/>
            <w:vAlign w:val="center"/>
            <w:hideMark/>
          </w:tcPr>
          <w:p w14:paraId="395BD382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Contracte clare de colaborare cu clauze de preaviz și oferirea unui mediu de lucru premium.</w:t>
            </w:r>
          </w:p>
        </w:tc>
      </w:tr>
      <w:tr w:rsidR="005161BD" w:rsidRPr="005161BD" w14:paraId="5D6D1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DC5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Financiar</w:t>
            </w:r>
          </w:p>
        </w:tc>
        <w:tc>
          <w:tcPr>
            <w:tcW w:w="0" w:type="auto"/>
            <w:vAlign w:val="center"/>
            <w:hideMark/>
          </w:tcPr>
          <w:p w14:paraId="7901DCDA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Atingerea pragului de rentabilitate (Break-even) din primele 2 luni de la deschidere.</w:t>
            </w:r>
          </w:p>
        </w:tc>
        <w:tc>
          <w:tcPr>
            <w:tcW w:w="0" w:type="auto"/>
            <w:vAlign w:val="center"/>
            <w:hideMark/>
          </w:tcPr>
          <w:p w14:paraId="5782A2F0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Venituri insuficiente din închiriere sau comisioane din cauza lipsei de clienți la început.</w:t>
            </w:r>
          </w:p>
        </w:tc>
        <w:tc>
          <w:tcPr>
            <w:tcW w:w="0" w:type="auto"/>
            <w:vAlign w:val="center"/>
            <w:hideMark/>
          </w:tcPr>
          <w:p w14:paraId="49B1B8D0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</w:t>
            </w:r>
          </w:p>
        </w:tc>
        <w:tc>
          <w:tcPr>
            <w:tcW w:w="0" w:type="auto"/>
            <w:vAlign w:val="center"/>
            <w:hideMark/>
          </w:tcPr>
          <w:p w14:paraId="420BE56B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Buget de marketing digital local agresiv în primele 4 săptămâni (</w:t>
            </w:r>
            <w:proofErr w:type="gramStart"/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Media</w:t>
            </w:r>
            <w:proofErr w:type="gramEnd"/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Google Maps).</w:t>
            </w:r>
          </w:p>
        </w:tc>
      </w:tr>
      <w:tr w:rsidR="005161BD" w:rsidRPr="005161BD" w14:paraId="00496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B00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Operațional</w:t>
            </w:r>
          </w:p>
        </w:tc>
        <w:tc>
          <w:tcPr>
            <w:tcW w:w="0" w:type="auto"/>
            <w:vAlign w:val="center"/>
            <w:hideMark/>
          </w:tcPr>
          <w:p w14:paraId="162B8C50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Asigurarea funcționării continue </w:t>
            </w:r>
            <w:proofErr w:type="gramStart"/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  <w:proofErr w:type="gramEnd"/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echipamentelor și utilităților.</w:t>
            </w:r>
          </w:p>
        </w:tc>
        <w:tc>
          <w:tcPr>
            <w:tcW w:w="0" w:type="auto"/>
            <w:vAlign w:val="center"/>
            <w:hideMark/>
          </w:tcPr>
          <w:p w14:paraId="1FB2854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Defecțiuni la rețeaua electrică din cauza consumului simultan mare (uscătoare multiple).</w:t>
            </w:r>
          </w:p>
        </w:tc>
        <w:tc>
          <w:tcPr>
            <w:tcW w:w="0" w:type="auto"/>
            <w:vAlign w:val="center"/>
            <w:hideMark/>
          </w:tcPr>
          <w:p w14:paraId="1EAF885A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</w:t>
            </w:r>
          </w:p>
        </w:tc>
        <w:tc>
          <w:tcPr>
            <w:tcW w:w="0" w:type="auto"/>
            <w:vAlign w:val="center"/>
            <w:hideMark/>
          </w:tcPr>
          <w:p w14:paraId="4F0EA7D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Proiectarea unei instalații electrice dedicate, supradimensionate, de către un electrician autorizat.</w:t>
            </w:r>
          </w:p>
        </w:tc>
      </w:tr>
    </w:tbl>
    <w:p w14:paraId="1AF2F692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Diagrama Ishikawa (Cauză-Efect) - Riscuri de Scădere a Clienților sau Blocaj în Salon</w:t>
      </w:r>
    </w:p>
    <w:p w14:paraId="75EA0ED6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Echipamente / Instrumente                      Mediu Interior / Confort Client</w:t>
      </w:r>
    </w:p>
    <w:p w14:paraId="2F482121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[Defecțiuni la scafe de spălat / </w:t>
      </w:r>
      <w:proofErr w:type="gramStart"/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uscătoare]   </w:t>
      </w:r>
      <w:proofErr w:type="gramEnd"/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[Temperatură necorespunzătoare (frig/cald)]</w:t>
      </w:r>
    </w:p>
    <w:p w14:paraId="7D2BAC5A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[Uzura prematură a scaunelor </w:t>
      </w:r>
      <w:proofErr w:type="gramStart"/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profesionale]   </w:t>
      </w:r>
      <w:proofErr w:type="gramEnd"/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[Nivel de zgomot ridicat / lipsă intimitate]</w:t>
      </w:r>
    </w:p>
    <w:p w14:paraId="0F7FEFD6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\                                              /</w:t>
      </w:r>
    </w:p>
    <w:p w14:paraId="3A209107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\                                            /</w:t>
      </w:r>
    </w:p>
    <w:p w14:paraId="0E687A6F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-------------------[PROBLEMA </w:t>
      </w:r>
      <w:proofErr w:type="gramStart"/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PRINCIPALĂ]----</w:t>
      </w:r>
      <w:proofErr w:type="gramEnd"/>
    </w:p>
    <w:p w14:paraId="592DB356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[Scăderea numărului de clienți]</w:t>
      </w:r>
    </w:p>
    <w:p w14:paraId="4945E13A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[sau nemulțumirea colaboratorilor]</w:t>
      </w:r>
    </w:p>
    <w:p w14:paraId="18DE58FF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--------------------------------------------</w:t>
      </w:r>
    </w:p>
    <w:p w14:paraId="2508E9D5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/                                            \</w:t>
      </w:r>
    </w:p>
    <w:p w14:paraId="61FF56E2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/                                            \</w:t>
      </w:r>
    </w:p>
    <w:p w14:paraId="1BB51962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[Stiliști neprofesioniști sau lipsă </w:t>
      </w:r>
      <w:proofErr w:type="gramStart"/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igienă]   </w:t>
      </w:r>
      <w:proofErr w:type="gramEnd"/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[Lipsă vizibilitate online / programări greoaie]</w:t>
      </w:r>
    </w:p>
    <w:p w14:paraId="0D9B930E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[Erori de programare / suprapunere </w:t>
      </w:r>
      <w:proofErr w:type="gramStart"/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clienți]   </w:t>
      </w:r>
      <w:proofErr w:type="gramEnd"/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[Prețuri neadaptate la puterea pieței locale]</w:t>
      </w:r>
    </w:p>
    <w:p w14:paraId="24653A62" w14:textId="77777777" w:rsidR="005161BD" w:rsidRPr="005161BD" w:rsidRDefault="005161BD" w:rsidP="00516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61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Personal / Colaboratori                        Marketing &amp; Management</w:t>
      </w:r>
    </w:p>
    <w:p w14:paraId="5A7D8137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Necesar de Personal &amp; Structură de Colaborare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052"/>
        <w:gridCol w:w="2047"/>
        <w:gridCol w:w="4163"/>
      </w:tblGrid>
      <w:tr w:rsidR="005161BD" w:rsidRPr="005161BD" w14:paraId="3DCA5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2FCFD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Poziție / Rol în Salon</w:t>
            </w:r>
          </w:p>
        </w:tc>
        <w:tc>
          <w:tcPr>
            <w:tcW w:w="0" w:type="auto"/>
            <w:vAlign w:val="center"/>
            <w:hideMark/>
          </w:tcPr>
          <w:p w14:paraId="08403FDE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Număr Posturi</w:t>
            </w:r>
          </w:p>
        </w:tc>
        <w:tc>
          <w:tcPr>
            <w:tcW w:w="0" w:type="auto"/>
            <w:vAlign w:val="center"/>
            <w:hideMark/>
          </w:tcPr>
          <w:p w14:paraId="23DEE5D7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 Contract / Colaborare</w:t>
            </w:r>
          </w:p>
        </w:tc>
        <w:tc>
          <w:tcPr>
            <w:tcW w:w="0" w:type="auto"/>
            <w:vAlign w:val="center"/>
            <w:hideMark/>
          </w:tcPr>
          <w:p w14:paraId="392439CE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Responsabilități Principale</w:t>
            </w:r>
          </w:p>
        </w:tc>
      </w:tr>
      <w:tr w:rsidR="005161BD" w:rsidRPr="005161BD" w14:paraId="2E989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9503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Manager / Administrator Salon</w:t>
            </w:r>
          </w:p>
        </w:tc>
        <w:tc>
          <w:tcPr>
            <w:tcW w:w="0" w:type="auto"/>
            <w:vAlign w:val="center"/>
            <w:hideMark/>
          </w:tcPr>
          <w:p w14:paraId="3B476197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77B140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Full-time (Titular)</w:t>
            </w:r>
          </w:p>
        </w:tc>
        <w:tc>
          <w:tcPr>
            <w:tcW w:w="0" w:type="auto"/>
            <w:vAlign w:val="center"/>
            <w:hideMark/>
          </w:tcPr>
          <w:p w14:paraId="56D7C47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Coordonarea generală, relația cu proprietarul spațiului, marketing, gestionare programări și stocuri.</w:t>
            </w:r>
          </w:p>
        </w:tc>
      </w:tr>
      <w:tr w:rsidR="005161BD" w:rsidRPr="005161BD" w14:paraId="652E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F0A4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Coafeze / Stiliști Hair-Stylist</w:t>
            </w:r>
          </w:p>
        </w:tc>
        <w:tc>
          <w:tcPr>
            <w:tcW w:w="0" w:type="auto"/>
            <w:vAlign w:val="center"/>
            <w:hideMark/>
          </w:tcPr>
          <w:p w14:paraId="6E318B4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2 - 3</w:t>
            </w:r>
          </w:p>
        </w:tc>
        <w:tc>
          <w:tcPr>
            <w:tcW w:w="0" w:type="auto"/>
            <w:vAlign w:val="center"/>
            <w:hideMark/>
          </w:tcPr>
          <w:p w14:paraId="7DB942D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PFA / SRL (Închiriere post / Comision)</w:t>
            </w:r>
          </w:p>
        </w:tc>
        <w:tc>
          <w:tcPr>
            <w:tcW w:w="0" w:type="auto"/>
            <w:vAlign w:val="center"/>
            <w:hideMark/>
          </w:tcPr>
          <w:p w14:paraId="47460B5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Tuns, vopsit, coafat, consiliere estetică pentru clientetă.</w:t>
            </w:r>
          </w:p>
        </w:tc>
      </w:tr>
      <w:tr w:rsidR="005161BD" w:rsidRPr="005161BD" w14:paraId="07D91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28A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Frizeri profesioniști (Barber)</w:t>
            </w:r>
          </w:p>
        </w:tc>
        <w:tc>
          <w:tcPr>
            <w:tcW w:w="0" w:type="auto"/>
            <w:vAlign w:val="center"/>
            <w:hideMark/>
          </w:tcPr>
          <w:p w14:paraId="783A6F9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D80284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PFA / SRL (Închiriere post / Comision)</w:t>
            </w:r>
          </w:p>
        </w:tc>
        <w:tc>
          <w:tcPr>
            <w:tcW w:w="0" w:type="auto"/>
            <w:vAlign w:val="center"/>
            <w:hideMark/>
          </w:tcPr>
          <w:p w14:paraId="1DE57C2A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Tuns bărbătesc, aranjat barbă, styling modern.</w:t>
            </w:r>
          </w:p>
        </w:tc>
      </w:tr>
      <w:tr w:rsidR="005161BD" w:rsidRPr="005161BD" w14:paraId="61AF7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0EE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Personal Curățenie / Igienizare</w:t>
            </w:r>
          </w:p>
        </w:tc>
        <w:tc>
          <w:tcPr>
            <w:tcW w:w="0" w:type="auto"/>
            <w:vAlign w:val="center"/>
            <w:hideMark/>
          </w:tcPr>
          <w:p w14:paraId="46BD600D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1AAC0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Part-time (Contract de muncă)</w:t>
            </w:r>
          </w:p>
        </w:tc>
        <w:tc>
          <w:tcPr>
            <w:tcW w:w="0" w:type="auto"/>
            <w:vAlign w:val="center"/>
            <w:hideMark/>
          </w:tcPr>
          <w:p w14:paraId="1C46C2E4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Curățenia generală a salonului, sterilizarea instrumentarului, spălarea și igienizarea prosoapelor.</w:t>
            </w:r>
          </w:p>
        </w:tc>
      </w:tr>
    </w:tbl>
    <w:p w14:paraId="231CE8FF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Diagrama Gantt (Faza de Închiriere, Amenajare și Deschidere – 2 Luni)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622"/>
        <w:gridCol w:w="622"/>
        <w:gridCol w:w="621"/>
        <w:gridCol w:w="621"/>
        <w:gridCol w:w="621"/>
        <w:gridCol w:w="621"/>
        <w:gridCol w:w="621"/>
        <w:gridCol w:w="636"/>
      </w:tblGrid>
      <w:tr w:rsidR="005161BD" w:rsidRPr="005161BD" w14:paraId="2569F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33CAE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Activitate / Săptămână</w:t>
            </w:r>
          </w:p>
        </w:tc>
        <w:tc>
          <w:tcPr>
            <w:tcW w:w="0" w:type="auto"/>
            <w:vAlign w:val="center"/>
            <w:hideMark/>
          </w:tcPr>
          <w:p w14:paraId="0DDBA1FA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Săpt 1</w:t>
            </w:r>
          </w:p>
        </w:tc>
        <w:tc>
          <w:tcPr>
            <w:tcW w:w="0" w:type="auto"/>
            <w:vAlign w:val="center"/>
            <w:hideMark/>
          </w:tcPr>
          <w:p w14:paraId="3DE1A13A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Săpt 2</w:t>
            </w:r>
          </w:p>
        </w:tc>
        <w:tc>
          <w:tcPr>
            <w:tcW w:w="0" w:type="auto"/>
            <w:vAlign w:val="center"/>
            <w:hideMark/>
          </w:tcPr>
          <w:p w14:paraId="13F30AC2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Săpt 3</w:t>
            </w:r>
          </w:p>
        </w:tc>
        <w:tc>
          <w:tcPr>
            <w:tcW w:w="0" w:type="auto"/>
            <w:vAlign w:val="center"/>
            <w:hideMark/>
          </w:tcPr>
          <w:p w14:paraId="6DF08266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Săpt 4</w:t>
            </w:r>
          </w:p>
        </w:tc>
        <w:tc>
          <w:tcPr>
            <w:tcW w:w="0" w:type="auto"/>
            <w:vAlign w:val="center"/>
            <w:hideMark/>
          </w:tcPr>
          <w:p w14:paraId="3EC77FA9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Săpt 5</w:t>
            </w:r>
          </w:p>
        </w:tc>
        <w:tc>
          <w:tcPr>
            <w:tcW w:w="0" w:type="auto"/>
            <w:vAlign w:val="center"/>
            <w:hideMark/>
          </w:tcPr>
          <w:p w14:paraId="067952EF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Săpt 6</w:t>
            </w:r>
          </w:p>
        </w:tc>
        <w:tc>
          <w:tcPr>
            <w:tcW w:w="0" w:type="auto"/>
            <w:vAlign w:val="center"/>
            <w:hideMark/>
          </w:tcPr>
          <w:p w14:paraId="776F5ACF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Săpt 7</w:t>
            </w:r>
          </w:p>
        </w:tc>
        <w:tc>
          <w:tcPr>
            <w:tcW w:w="0" w:type="auto"/>
            <w:vAlign w:val="center"/>
            <w:hideMark/>
          </w:tcPr>
          <w:p w14:paraId="05FBBC0D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Săpt 8</w:t>
            </w:r>
          </w:p>
        </w:tc>
      </w:tr>
      <w:tr w:rsidR="005161BD" w:rsidRPr="005161BD" w14:paraId="4F8CC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1CD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Identificare spațiu comercial &amp; Negociere contract închiriere</w:t>
            </w:r>
          </w:p>
        </w:tc>
        <w:tc>
          <w:tcPr>
            <w:tcW w:w="0" w:type="auto"/>
            <w:vAlign w:val="center"/>
            <w:hideMark/>
          </w:tcPr>
          <w:p w14:paraId="54071F13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03FF3F2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07E4ECD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A1D7A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DBF37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172FF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97B82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806417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161BD" w:rsidRPr="005161BD" w14:paraId="6A291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F5A3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Proiectare design interior &amp; Avize legale (DSP, Primărie)</w:t>
            </w:r>
          </w:p>
        </w:tc>
        <w:tc>
          <w:tcPr>
            <w:tcW w:w="0" w:type="auto"/>
            <w:vAlign w:val="center"/>
            <w:hideMark/>
          </w:tcPr>
          <w:p w14:paraId="749760ED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6E67D2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C91C9B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FF45703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BAC64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55C133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E1A3E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59E814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161BD" w:rsidRPr="005161BD" w14:paraId="307F7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6B8D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Lucrări de amenajare (ZugRăveli, Iluminat special, Oglinzi)</w:t>
            </w:r>
          </w:p>
        </w:tc>
        <w:tc>
          <w:tcPr>
            <w:tcW w:w="0" w:type="auto"/>
            <w:vAlign w:val="center"/>
            <w:hideMark/>
          </w:tcPr>
          <w:p w14:paraId="6B66E08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BF9E5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2B260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05EEF5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5111F7F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CF20FC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53E11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EF182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161BD" w:rsidRPr="005161BD" w14:paraId="0D656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6944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Achiziție și montaj mobilier (Scaune, Scafe spălat, Posturi lucru)</w:t>
            </w:r>
          </w:p>
        </w:tc>
        <w:tc>
          <w:tcPr>
            <w:tcW w:w="0" w:type="auto"/>
            <w:vAlign w:val="center"/>
            <w:hideMark/>
          </w:tcPr>
          <w:p w14:paraId="22DC2222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16305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48759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D3AD2B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A734DF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EA4185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847A15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04921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161BD" w:rsidRPr="005161BD" w14:paraId="6BB94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4980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Recrutare stiliști/frizeri parteneri &amp; Stabilire contracte</w:t>
            </w:r>
          </w:p>
        </w:tc>
        <w:tc>
          <w:tcPr>
            <w:tcW w:w="0" w:type="auto"/>
            <w:vAlign w:val="center"/>
            <w:hideMark/>
          </w:tcPr>
          <w:p w14:paraId="7FA05F6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79038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8A324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B7C9DF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8C8686B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B5ACD2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57E1E60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60195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161BD" w:rsidRPr="005161BD" w14:paraId="11AAA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354D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Campanie marketing online, setare sistem rezervări &amp; Deschidere</w:t>
            </w:r>
          </w:p>
        </w:tc>
        <w:tc>
          <w:tcPr>
            <w:tcW w:w="0" w:type="auto"/>
            <w:vAlign w:val="center"/>
            <w:hideMark/>
          </w:tcPr>
          <w:p w14:paraId="41C197C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E867BD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E08B37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497062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692A4F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88DB50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5251E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C1CA31F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</w:p>
        </w:tc>
      </w:tr>
    </w:tbl>
    <w:p w14:paraId="5B330AF9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Plan de Implementare - Lista de Activități (WBS)</w:t>
      </w:r>
    </w:p>
    <w:p w14:paraId="5038D1C4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Faza 1: Căutarea Spațiului și Contractul de Închiriere (Săptămânile 1 - 2)</w:t>
      </w:r>
    </w:p>
    <w:p w14:paraId="2ED427D8" w14:textId="77777777" w:rsidR="005161BD" w:rsidRPr="005161BD" w:rsidRDefault="005161BD" w:rsidP="00516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Identificarea unui spațiu comercial cu trafic pietonal bun sau parcare facilă (suprafață optimă: 50 - 90 mp).</w:t>
      </w:r>
    </w:p>
    <w:p w14:paraId="1C094291" w14:textId="77777777" w:rsidR="005161BD" w:rsidRPr="005161BD" w:rsidRDefault="005161BD" w:rsidP="00516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Negocierea clauzelor contractuale de închiriere cu proprietarul (durata contractului de minim 3 ani, indexarea chiriei, dreptul de amenajare).</w:t>
      </w:r>
    </w:p>
    <w:p w14:paraId="2A4B77E3" w14:textId="77777777" w:rsidR="005161BD" w:rsidRPr="005161BD" w:rsidRDefault="005161BD" w:rsidP="00516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Verificarea destinației spațiului (să permită activități de înfrumusețare conform codului CAEN 9602).</w:t>
      </w:r>
    </w:p>
    <w:p w14:paraId="2C4316AF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Faza 2: Amenajare Interioară și Avizare Sanitară (Săptămânile 3 - 5)</w:t>
      </w:r>
    </w:p>
    <w:p w14:paraId="24C9FB89" w14:textId="77777777" w:rsidR="005161BD" w:rsidRPr="005161BD" w:rsidRDefault="005161BD" w:rsidP="00516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Realizarea compartimentării interioare (zonă de așteptare, posturi coafură, posturi frizerie, zonă șamponare cu scafe, grup sanitar și spațiu de sterilizare).</w:t>
      </w:r>
    </w:p>
    <w:p w14:paraId="73C386F1" w14:textId="77777777" w:rsidR="005161BD" w:rsidRPr="005161BD" w:rsidRDefault="005161BD" w:rsidP="00516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Efectuarea finisajelor interioare (pardoseli rezistente la trafic și umiditate, zugrăveli lavabile, iluminat cald/rece special pentru oglinzi cosmetice).</w:t>
      </w:r>
    </w:p>
    <w:p w14:paraId="2F1CB307" w14:textId="77777777" w:rsidR="005161BD" w:rsidRPr="005161BD" w:rsidRDefault="005161BD" w:rsidP="00516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Depunerea documentației pentru obținerea autorizației de funcționare de la </w:t>
      </w: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DSP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(Direcția de Sănătate Publică) și primărie.</w:t>
      </w:r>
    </w:p>
    <w:p w14:paraId="7B0CE789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Faza 3: Echipare și Mobilier Specializat (Săptămânile 6 - 7)</w:t>
      </w:r>
    </w:p>
    <w:p w14:paraId="391B645D" w14:textId="77777777" w:rsidR="005161BD" w:rsidRPr="005161BD" w:rsidRDefault="005161BD" w:rsidP="00516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Achiziționarea posturilor de lucru cu oglinzi mari și iluminat LED integrat.</w:t>
      </w:r>
    </w:p>
    <w:p w14:paraId="6AE60558" w14:textId="77777777" w:rsidR="005161BD" w:rsidRPr="005161BD" w:rsidRDefault="005161BD" w:rsidP="00516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Instalarea scafelor de spălat capul cu scaune ergonomice și a scaunelor hidraulice profesionale pentru tuns.</w:t>
      </w:r>
    </w:p>
    <w:p w14:paraId="1567FEB4" w14:textId="77777777" w:rsidR="005161BD" w:rsidRPr="005161BD" w:rsidRDefault="005161BD" w:rsidP="00516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Dotarea cu sterilizator profesional (pupinier), uscătoare de păr de înaltă performanță, mașini de tuns, foarfece și consumabile.</w:t>
      </w:r>
    </w:p>
    <w:p w14:paraId="51A2EB13" w14:textId="77777777" w:rsidR="005161BD" w:rsidRPr="005161BD" w:rsidRDefault="005161BD" w:rsidP="00516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Instalarea sistemului de gestiune, a casei de marcat și a terminalului POS.</w:t>
      </w:r>
    </w:p>
    <w:p w14:paraId="72210DC4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Faza 4: Recrutare Parteneri și Lansare (Săptămâna 8)</w:t>
      </w:r>
    </w:p>
    <w:p w14:paraId="791A1E8C" w14:textId="77777777" w:rsidR="005161BD" w:rsidRPr="005161BD" w:rsidRDefault="005161BD" w:rsidP="00516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Semnarea contractelor de închiriere post sau parteneriat cu stiliștii și frizerii selectați.</w:t>
      </w:r>
    </w:p>
    <w:p w14:paraId="7A12D4EC" w14:textId="77777777" w:rsidR="005161BD" w:rsidRPr="005161BD" w:rsidRDefault="005161BD" w:rsidP="00516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Crearea paginilor de social media (Instagram, Facebook), listarea pe Google My Business și integrarea unei aplicații de programări online.</w:t>
      </w:r>
    </w:p>
    <w:p w14:paraId="3F7F4983" w14:textId="77777777" w:rsidR="005161BD" w:rsidRPr="005161BD" w:rsidRDefault="005161BD" w:rsidP="00516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kern w:val="0"/>
          <w14:ligatures w14:val="none"/>
        </w:rPr>
        <w:t>Organizarea evenimentului de deschidere și demararea campaniilor promoționale locale.</w:t>
      </w:r>
    </w:p>
    <w:p w14:paraId="1133F019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Buget Estimativ de Investiție Inițială (CapEx)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0"/>
        <w:gridCol w:w="2890"/>
      </w:tblGrid>
      <w:tr w:rsidR="005161BD" w:rsidRPr="005161BD" w14:paraId="0034E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EA9D4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Categorie Principală de Cheltuieli</w:t>
            </w:r>
          </w:p>
        </w:tc>
        <w:tc>
          <w:tcPr>
            <w:tcW w:w="0" w:type="auto"/>
            <w:vAlign w:val="center"/>
            <w:hideMark/>
          </w:tcPr>
          <w:p w14:paraId="4C15ED13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Suma Estimată (EUR)</w:t>
            </w:r>
          </w:p>
        </w:tc>
      </w:tr>
      <w:tr w:rsidR="005161BD" w:rsidRPr="005161BD" w14:paraId="2BBAD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841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Chirie în avans + Garanție spațiu comercial (2-3 luni)</w:t>
            </w:r>
          </w:p>
        </w:tc>
        <w:tc>
          <w:tcPr>
            <w:tcW w:w="0" w:type="auto"/>
            <w:vAlign w:val="center"/>
            <w:hideMark/>
          </w:tcPr>
          <w:p w14:paraId="0C80293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1.500 – 3.000</w:t>
            </w:r>
          </w:p>
        </w:tc>
      </w:tr>
      <w:tr w:rsidR="005161BD" w:rsidRPr="005161BD" w14:paraId="69A4B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726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Amenajare Interioară, Finisaje, Instalații Electrice &amp; Sanitare</w:t>
            </w:r>
          </w:p>
        </w:tc>
        <w:tc>
          <w:tcPr>
            <w:tcW w:w="0" w:type="auto"/>
            <w:vAlign w:val="center"/>
            <w:hideMark/>
          </w:tcPr>
          <w:p w14:paraId="0044C77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4.000 – 7.000</w:t>
            </w:r>
          </w:p>
        </w:tc>
      </w:tr>
      <w:tr w:rsidR="005161BD" w:rsidRPr="005161BD" w14:paraId="248B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4FC7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Mobilier Salon (Oglinzi, Posturi de lucru, Scaune așteptare, Recepție)</w:t>
            </w:r>
          </w:p>
        </w:tc>
        <w:tc>
          <w:tcPr>
            <w:tcW w:w="0" w:type="auto"/>
            <w:vAlign w:val="center"/>
            <w:hideMark/>
          </w:tcPr>
          <w:p w14:paraId="17DD6C2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3.000 – 5.000</w:t>
            </w:r>
          </w:p>
        </w:tc>
      </w:tr>
      <w:tr w:rsidR="005161BD" w:rsidRPr="005161BD" w14:paraId="57345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316B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Echipamente Profesionale (Scafe spălat, Scaune hidraulice, Sterilizator)</w:t>
            </w:r>
          </w:p>
        </w:tc>
        <w:tc>
          <w:tcPr>
            <w:tcW w:w="0" w:type="auto"/>
            <w:vAlign w:val="center"/>
            <w:hideMark/>
          </w:tcPr>
          <w:p w14:paraId="6CFD946F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3.500 – 6.000</w:t>
            </w:r>
          </w:p>
        </w:tc>
      </w:tr>
      <w:tr w:rsidR="005161BD" w:rsidRPr="005161BD" w14:paraId="7EBD9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50B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Instrumentar &amp; Aparatură Mică (Uscătoare, Mașini tuns, Foarfece, Seturi)</w:t>
            </w:r>
          </w:p>
        </w:tc>
        <w:tc>
          <w:tcPr>
            <w:tcW w:w="0" w:type="auto"/>
            <w:vAlign w:val="center"/>
            <w:hideMark/>
          </w:tcPr>
          <w:p w14:paraId="52ED9017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2.000 – 3.500</w:t>
            </w:r>
          </w:p>
        </w:tc>
      </w:tr>
      <w:tr w:rsidR="005161BD" w:rsidRPr="005161BD" w14:paraId="6B7B6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C6F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Sistem IT, Casă de marcat, POS, Software Programări &amp; CCTV</w:t>
            </w:r>
          </w:p>
        </w:tc>
        <w:tc>
          <w:tcPr>
            <w:tcW w:w="0" w:type="auto"/>
            <w:vAlign w:val="center"/>
            <w:hideMark/>
          </w:tcPr>
          <w:p w14:paraId="4CAB878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 – 1.800</w:t>
            </w:r>
          </w:p>
        </w:tc>
      </w:tr>
      <w:tr w:rsidR="005161BD" w:rsidRPr="005161BD" w14:paraId="40443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97C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Marketing inițial, Branding, Signage exterior &amp; Stoc produse prima lună</w:t>
            </w:r>
          </w:p>
        </w:tc>
        <w:tc>
          <w:tcPr>
            <w:tcW w:w="0" w:type="auto"/>
            <w:vAlign w:val="center"/>
            <w:hideMark/>
          </w:tcPr>
          <w:p w14:paraId="7B3BCD6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 – 2.000</w:t>
            </w:r>
          </w:p>
        </w:tc>
      </w:tr>
      <w:tr w:rsidR="005161BD" w:rsidRPr="005161BD" w14:paraId="0F742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9DF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Capital de Lucru (Fond de rezervă utilități și chirii primele 3 luni)</w:t>
            </w:r>
          </w:p>
        </w:tc>
        <w:tc>
          <w:tcPr>
            <w:tcW w:w="0" w:type="auto"/>
            <w:vAlign w:val="center"/>
            <w:hideMark/>
          </w:tcPr>
          <w:p w14:paraId="3CD6973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2.000 – 4.000</w:t>
            </w:r>
          </w:p>
        </w:tc>
      </w:tr>
      <w:tr w:rsidR="005161BD" w:rsidRPr="005161BD" w14:paraId="22705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554B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GENERAL INVESTIȚIE INIȚIALĂ</w:t>
            </w:r>
          </w:p>
        </w:tc>
        <w:tc>
          <w:tcPr>
            <w:tcW w:w="0" w:type="auto"/>
            <w:vAlign w:val="center"/>
            <w:hideMark/>
          </w:tcPr>
          <w:p w14:paraId="282805B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Între 18.000 EUR și 32.400 EUR</w:t>
            </w:r>
          </w:p>
        </w:tc>
      </w:tr>
    </w:tbl>
    <w:p w14:paraId="4BDABC1E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Proiecție Financiară și Obiective pe 5 Ani</w:t>
      </w:r>
    </w:p>
    <w:p w14:paraId="216FB2D3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Obiective Strategice pe 5 Ani</w:t>
      </w:r>
    </w:p>
    <w:p w14:paraId="552C2005" w14:textId="77777777" w:rsidR="005161BD" w:rsidRPr="005161BD" w:rsidRDefault="005161BD" w:rsidP="00516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Anul 1: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Ocuparea integrală a posturilor de lucru în regim de închiriere/parteneriat, stabilirea unei bază fidele de clienți locali și recuperarea investiției inițiale.</w:t>
      </w:r>
    </w:p>
    <w:p w14:paraId="18D531B7" w14:textId="77777777" w:rsidR="005161BD" w:rsidRPr="005161BD" w:rsidRDefault="005161BD" w:rsidP="00516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Anul 2: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Optimizarea veniturilor prin introducerea unei game proprii sau partenere de produse cosmetice profesionale revândute în salon.</w:t>
      </w:r>
    </w:p>
    <w:p w14:paraId="45E10169" w14:textId="77777777" w:rsidR="005161BD" w:rsidRPr="005161BD" w:rsidRDefault="005161BD" w:rsidP="00516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Anul 3: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Extinderea salonului sau adăugarea de servicii complementare (manichiură/pedichiură, cosmetică facială) prin subînchirierea altor posturi.</w:t>
      </w:r>
    </w:p>
    <w:p w14:paraId="6400015E" w14:textId="77777777" w:rsidR="005161BD" w:rsidRPr="005161BD" w:rsidRDefault="005161BD" w:rsidP="00516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Anul 4: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Consolidarea brandului local și transformarea salonului în punct de referință pentru stil și îngrijire în zonă.</w:t>
      </w:r>
    </w:p>
    <w:p w14:paraId="6F416663" w14:textId="77777777" w:rsidR="005161BD" w:rsidRPr="005161BD" w:rsidRDefault="005161BD" w:rsidP="005161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Anul 5:</w:t>
      </w:r>
      <w:r w:rsidRPr="005161BD">
        <w:rPr>
          <w:rFonts w:ascii="Times New Roman" w:eastAsia="Times New Roman" w:hAnsi="Times New Roman" w:cs="Times New Roman"/>
          <w:kern w:val="0"/>
          <w14:ligatures w14:val="none"/>
        </w:rPr>
        <w:t xml:space="preserve"> Reînnoirea designului interior (rebranding / refresh) și optimizarea costurilor energetice prin soluții moderne.</w:t>
      </w:r>
    </w:p>
    <w:p w14:paraId="3B01CBBE" w14:textId="77777777" w:rsidR="005161BD" w:rsidRPr="005161BD" w:rsidRDefault="005161BD" w:rsidP="00516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61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Buget Venituri și Cheltuieli (Forecast pe 5 Ani - Valori Medii Anuale în EUR)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1325"/>
        <w:gridCol w:w="735"/>
        <w:gridCol w:w="735"/>
        <w:gridCol w:w="735"/>
        <w:gridCol w:w="750"/>
      </w:tblGrid>
      <w:tr w:rsidR="005161BD" w:rsidRPr="005161BD" w14:paraId="241FB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20187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Indicator Financiar</w:t>
            </w:r>
          </w:p>
        </w:tc>
        <w:tc>
          <w:tcPr>
            <w:tcW w:w="0" w:type="auto"/>
            <w:vAlign w:val="center"/>
            <w:hideMark/>
          </w:tcPr>
          <w:p w14:paraId="35317927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Anul 1 </w:t>
            </w:r>
            <w:r w:rsidRPr="005161B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(Parțial)</w:t>
            </w:r>
          </w:p>
        </w:tc>
        <w:tc>
          <w:tcPr>
            <w:tcW w:w="0" w:type="auto"/>
            <w:vAlign w:val="center"/>
            <w:hideMark/>
          </w:tcPr>
          <w:p w14:paraId="4601903B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Anul 2</w:t>
            </w:r>
          </w:p>
        </w:tc>
        <w:tc>
          <w:tcPr>
            <w:tcW w:w="0" w:type="auto"/>
            <w:vAlign w:val="center"/>
            <w:hideMark/>
          </w:tcPr>
          <w:p w14:paraId="4506F0B7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Anul 3</w:t>
            </w:r>
          </w:p>
        </w:tc>
        <w:tc>
          <w:tcPr>
            <w:tcW w:w="0" w:type="auto"/>
            <w:vAlign w:val="center"/>
            <w:hideMark/>
          </w:tcPr>
          <w:p w14:paraId="364D68AF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Anul 4</w:t>
            </w:r>
          </w:p>
        </w:tc>
        <w:tc>
          <w:tcPr>
            <w:tcW w:w="0" w:type="auto"/>
            <w:vAlign w:val="center"/>
            <w:hideMark/>
          </w:tcPr>
          <w:p w14:paraId="52B5D0FF" w14:textId="77777777" w:rsidR="005161BD" w:rsidRPr="005161BD" w:rsidRDefault="005161BD" w:rsidP="00516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Anul 5</w:t>
            </w:r>
          </w:p>
        </w:tc>
      </w:tr>
      <w:tr w:rsidR="005161BD" w:rsidRPr="005161BD" w14:paraId="4D954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964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Grad de ocupare a posturilor / scaunelor închiriate</w:t>
            </w:r>
          </w:p>
        </w:tc>
        <w:tc>
          <w:tcPr>
            <w:tcW w:w="0" w:type="auto"/>
            <w:vAlign w:val="center"/>
            <w:hideMark/>
          </w:tcPr>
          <w:p w14:paraId="0D13C87D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4AFF260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39627A03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11EFAA0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325A4EF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5161BD" w:rsidRPr="005161BD" w14:paraId="7CEC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A44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Venituri Totale Anuale (Închirieri posturi + Comisioane + Vânzare produse)</w:t>
            </w:r>
          </w:p>
        </w:tc>
        <w:tc>
          <w:tcPr>
            <w:tcW w:w="0" w:type="auto"/>
            <w:vAlign w:val="center"/>
            <w:hideMark/>
          </w:tcPr>
          <w:p w14:paraId="27A3539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35.000</w:t>
            </w:r>
          </w:p>
        </w:tc>
        <w:tc>
          <w:tcPr>
            <w:tcW w:w="0" w:type="auto"/>
            <w:vAlign w:val="center"/>
            <w:hideMark/>
          </w:tcPr>
          <w:p w14:paraId="3FCB8D92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55.000</w:t>
            </w:r>
          </w:p>
        </w:tc>
        <w:tc>
          <w:tcPr>
            <w:tcW w:w="0" w:type="auto"/>
            <w:vAlign w:val="center"/>
            <w:hideMark/>
          </w:tcPr>
          <w:p w14:paraId="7F02E437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68.000</w:t>
            </w:r>
          </w:p>
        </w:tc>
        <w:tc>
          <w:tcPr>
            <w:tcW w:w="0" w:type="auto"/>
            <w:vAlign w:val="center"/>
            <w:hideMark/>
          </w:tcPr>
          <w:p w14:paraId="2CFA0B7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75.000</w:t>
            </w:r>
          </w:p>
        </w:tc>
        <w:tc>
          <w:tcPr>
            <w:tcW w:w="0" w:type="auto"/>
            <w:vAlign w:val="center"/>
            <w:hideMark/>
          </w:tcPr>
          <w:p w14:paraId="0F95B277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82.000</w:t>
            </w:r>
          </w:p>
        </w:tc>
      </w:tr>
      <w:tr w:rsidR="005161BD" w:rsidRPr="005161BD" w14:paraId="46C76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862A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5161B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Venituri din închiriere posturi / scaune stiliști</w:t>
            </w:r>
          </w:p>
        </w:tc>
        <w:tc>
          <w:tcPr>
            <w:tcW w:w="0" w:type="auto"/>
            <w:vAlign w:val="center"/>
            <w:hideMark/>
          </w:tcPr>
          <w:p w14:paraId="69EEA922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20.000</w:t>
            </w:r>
          </w:p>
        </w:tc>
        <w:tc>
          <w:tcPr>
            <w:tcW w:w="0" w:type="auto"/>
            <w:vAlign w:val="center"/>
            <w:hideMark/>
          </w:tcPr>
          <w:p w14:paraId="03DB802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32.000</w:t>
            </w:r>
          </w:p>
        </w:tc>
        <w:tc>
          <w:tcPr>
            <w:tcW w:w="0" w:type="auto"/>
            <w:vAlign w:val="center"/>
            <w:hideMark/>
          </w:tcPr>
          <w:p w14:paraId="16D11DB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38.000</w:t>
            </w:r>
          </w:p>
        </w:tc>
        <w:tc>
          <w:tcPr>
            <w:tcW w:w="0" w:type="auto"/>
            <w:vAlign w:val="center"/>
            <w:hideMark/>
          </w:tcPr>
          <w:p w14:paraId="6F6E718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42.000</w:t>
            </w:r>
          </w:p>
        </w:tc>
        <w:tc>
          <w:tcPr>
            <w:tcW w:w="0" w:type="auto"/>
            <w:vAlign w:val="center"/>
            <w:hideMark/>
          </w:tcPr>
          <w:p w14:paraId="7B06967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45.000</w:t>
            </w:r>
          </w:p>
        </w:tc>
      </w:tr>
      <w:tr w:rsidR="005161BD" w:rsidRPr="005161BD" w14:paraId="79D7E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7F22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5161B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Comisioane servicii proprii &amp; Vânzare produse cosmetice</w:t>
            </w:r>
          </w:p>
        </w:tc>
        <w:tc>
          <w:tcPr>
            <w:tcW w:w="0" w:type="auto"/>
            <w:vAlign w:val="center"/>
            <w:hideMark/>
          </w:tcPr>
          <w:p w14:paraId="072B3A4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15.000</w:t>
            </w:r>
          </w:p>
        </w:tc>
        <w:tc>
          <w:tcPr>
            <w:tcW w:w="0" w:type="auto"/>
            <w:vAlign w:val="center"/>
            <w:hideMark/>
          </w:tcPr>
          <w:p w14:paraId="2067AA7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23.000</w:t>
            </w:r>
          </w:p>
        </w:tc>
        <w:tc>
          <w:tcPr>
            <w:tcW w:w="0" w:type="auto"/>
            <w:vAlign w:val="center"/>
            <w:hideMark/>
          </w:tcPr>
          <w:p w14:paraId="44031D3A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30.000</w:t>
            </w:r>
          </w:p>
        </w:tc>
        <w:tc>
          <w:tcPr>
            <w:tcW w:w="0" w:type="auto"/>
            <w:vAlign w:val="center"/>
            <w:hideMark/>
          </w:tcPr>
          <w:p w14:paraId="468501ED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33.000</w:t>
            </w:r>
          </w:p>
        </w:tc>
        <w:tc>
          <w:tcPr>
            <w:tcW w:w="0" w:type="auto"/>
            <w:vAlign w:val="center"/>
            <w:hideMark/>
          </w:tcPr>
          <w:p w14:paraId="77A7C25A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37.000</w:t>
            </w:r>
          </w:p>
        </w:tc>
      </w:tr>
      <w:tr w:rsidR="005161BD" w:rsidRPr="005161BD" w14:paraId="77BA8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768F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Cheltuieli Totale Anuale de Operare</w:t>
            </w:r>
          </w:p>
        </w:tc>
        <w:tc>
          <w:tcPr>
            <w:tcW w:w="0" w:type="auto"/>
            <w:vAlign w:val="center"/>
            <w:hideMark/>
          </w:tcPr>
          <w:p w14:paraId="50D5464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24.000</w:t>
            </w:r>
          </w:p>
        </w:tc>
        <w:tc>
          <w:tcPr>
            <w:tcW w:w="0" w:type="auto"/>
            <w:vAlign w:val="center"/>
            <w:hideMark/>
          </w:tcPr>
          <w:p w14:paraId="20F7100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34.000</w:t>
            </w:r>
          </w:p>
        </w:tc>
        <w:tc>
          <w:tcPr>
            <w:tcW w:w="0" w:type="auto"/>
            <w:vAlign w:val="center"/>
            <w:hideMark/>
          </w:tcPr>
          <w:p w14:paraId="412DBEE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40.000</w:t>
            </w:r>
          </w:p>
        </w:tc>
        <w:tc>
          <w:tcPr>
            <w:tcW w:w="0" w:type="auto"/>
            <w:vAlign w:val="center"/>
            <w:hideMark/>
          </w:tcPr>
          <w:p w14:paraId="13012A7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43.000</w:t>
            </w:r>
          </w:p>
        </w:tc>
        <w:tc>
          <w:tcPr>
            <w:tcW w:w="0" w:type="auto"/>
            <w:vAlign w:val="center"/>
            <w:hideMark/>
          </w:tcPr>
          <w:p w14:paraId="2EC5DCF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46.000</w:t>
            </w:r>
          </w:p>
        </w:tc>
      </w:tr>
      <w:tr w:rsidR="005161BD" w:rsidRPr="005161BD" w14:paraId="0099B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DEEA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5161B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Chirie spațiu comercial către proprietar</w:t>
            </w:r>
          </w:p>
        </w:tc>
        <w:tc>
          <w:tcPr>
            <w:tcW w:w="0" w:type="auto"/>
            <w:vAlign w:val="center"/>
            <w:hideMark/>
          </w:tcPr>
          <w:p w14:paraId="3CBD85C2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7.200</w:t>
            </w:r>
          </w:p>
        </w:tc>
        <w:tc>
          <w:tcPr>
            <w:tcW w:w="0" w:type="auto"/>
            <w:vAlign w:val="center"/>
            <w:hideMark/>
          </w:tcPr>
          <w:p w14:paraId="4DC139A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8.000</w:t>
            </w:r>
          </w:p>
        </w:tc>
        <w:tc>
          <w:tcPr>
            <w:tcW w:w="0" w:type="auto"/>
            <w:vAlign w:val="center"/>
            <w:hideMark/>
          </w:tcPr>
          <w:p w14:paraId="08CD4470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8.500</w:t>
            </w:r>
          </w:p>
        </w:tc>
        <w:tc>
          <w:tcPr>
            <w:tcW w:w="0" w:type="auto"/>
            <w:vAlign w:val="center"/>
            <w:hideMark/>
          </w:tcPr>
          <w:p w14:paraId="45C739D4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9.000</w:t>
            </w:r>
          </w:p>
        </w:tc>
        <w:tc>
          <w:tcPr>
            <w:tcW w:w="0" w:type="auto"/>
            <w:vAlign w:val="center"/>
            <w:hideMark/>
          </w:tcPr>
          <w:p w14:paraId="07025C40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9.500</w:t>
            </w:r>
          </w:p>
        </w:tc>
      </w:tr>
      <w:tr w:rsidR="005161BD" w:rsidRPr="005161BD" w14:paraId="1B7C6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6694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5161B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Utilități (Curent, Apă, Încălzire, Climatizare)</w:t>
            </w:r>
          </w:p>
        </w:tc>
        <w:tc>
          <w:tcPr>
            <w:tcW w:w="0" w:type="auto"/>
            <w:vAlign w:val="center"/>
            <w:hideMark/>
          </w:tcPr>
          <w:p w14:paraId="1DA00D97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4.000</w:t>
            </w:r>
          </w:p>
        </w:tc>
        <w:tc>
          <w:tcPr>
            <w:tcW w:w="0" w:type="auto"/>
            <w:vAlign w:val="center"/>
            <w:hideMark/>
          </w:tcPr>
          <w:p w14:paraId="20362652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5.500</w:t>
            </w:r>
          </w:p>
        </w:tc>
        <w:tc>
          <w:tcPr>
            <w:tcW w:w="0" w:type="auto"/>
            <w:vAlign w:val="center"/>
            <w:hideMark/>
          </w:tcPr>
          <w:p w14:paraId="5868EC6B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6.500</w:t>
            </w:r>
          </w:p>
        </w:tc>
        <w:tc>
          <w:tcPr>
            <w:tcW w:w="0" w:type="auto"/>
            <w:vAlign w:val="center"/>
            <w:hideMark/>
          </w:tcPr>
          <w:p w14:paraId="4C42B826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7.000</w:t>
            </w:r>
          </w:p>
        </w:tc>
        <w:tc>
          <w:tcPr>
            <w:tcW w:w="0" w:type="auto"/>
            <w:vAlign w:val="center"/>
            <w:hideMark/>
          </w:tcPr>
          <w:p w14:paraId="369F61E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7.500</w:t>
            </w:r>
          </w:p>
        </w:tc>
      </w:tr>
      <w:tr w:rsidR="005161BD" w:rsidRPr="005161BD" w14:paraId="35873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16F1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5161B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Cheltuieli personal suport &amp; contabilitate</w:t>
            </w:r>
          </w:p>
        </w:tc>
        <w:tc>
          <w:tcPr>
            <w:tcW w:w="0" w:type="auto"/>
            <w:vAlign w:val="center"/>
            <w:hideMark/>
          </w:tcPr>
          <w:p w14:paraId="7E46E12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8.000</w:t>
            </w:r>
          </w:p>
        </w:tc>
        <w:tc>
          <w:tcPr>
            <w:tcW w:w="0" w:type="auto"/>
            <w:vAlign w:val="center"/>
            <w:hideMark/>
          </w:tcPr>
          <w:p w14:paraId="0038B1E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12.000</w:t>
            </w:r>
          </w:p>
        </w:tc>
        <w:tc>
          <w:tcPr>
            <w:tcW w:w="0" w:type="auto"/>
            <w:vAlign w:val="center"/>
            <w:hideMark/>
          </w:tcPr>
          <w:p w14:paraId="1A0E5DEA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13.000</w:t>
            </w:r>
          </w:p>
        </w:tc>
        <w:tc>
          <w:tcPr>
            <w:tcW w:w="0" w:type="auto"/>
            <w:vAlign w:val="center"/>
            <w:hideMark/>
          </w:tcPr>
          <w:p w14:paraId="34358FCF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14.000</w:t>
            </w:r>
          </w:p>
        </w:tc>
        <w:tc>
          <w:tcPr>
            <w:tcW w:w="0" w:type="auto"/>
            <w:vAlign w:val="center"/>
            <w:hideMark/>
          </w:tcPr>
          <w:p w14:paraId="05DACA1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15.000</w:t>
            </w:r>
          </w:p>
        </w:tc>
      </w:tr>
      <w:tr w:rsidR="005161BD" w:rsidRPr="005161BD" w14:paraId="0F90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1DD0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5161B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Marketing, Mentenanță, Consumabile salon &amp; Taxe</w:t>
            </w:r>
          </w:p>
        </w:tc>
        <w:tc>
          <w:tcPr>
            <w:tcW w:w="0" w:type="auto"/>
            <w:vAlign w:val="center"/>
            <w:hideMark/>
          </w:tcPr>
          <w:p w14:paraId="1AEE76BA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4.800</w:t>
            </w:r>
          </w:p>
        </w:tc>
        <w:tc>
          <w:tcPr>
            <w:tcW w:w="0" w:type="auto"/>
            <w:vAlign w:val="center"/>
            <w:hideMark/>
          </w:tcPr>
          <w:p w14:paraId="494D7FF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8.500</w:t>
            </w:r>
          </w:p>
        </w:tc>
        <w:tc>
          <w:tcPr>
            <w:tcW w:w="0" w:type="auto"/>
            <w:vAlign w:val="center"/>
            <w:hideMark/>
          </w:tcPr>
          <w:p w14:paraId="3D32B14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12.000</w:t>
            </w:r>
          </w:p>
        </w:tc>
        <w:tc>
          <w:tcPr>
            <w:tcW w:w="0" w:type="auto"/>
            <w:vAlign w:val="center"/>
            <w:hideMark/>
          </w:tcPr>
          <w:p w14:paraId="5CC87B89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13.000</w:t>
            </w:r>
          </w:p>
        </w:tc>
        <w:tc>
          <w:tcPr>
            <w:tcW w:w="0" w:type="auto"/>
            <w:vAlign w:val="center"/>
            <w:hideMark/>
          </w:tcPr>
          <w:p w14:paraId="12382930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14.000</w:t>
            </w:r>
          </w:p>
        </w:tc>
      </w:tr>
      <w:tr w:rsidR="005161BD" w:rsidRPr="005161BD" w14:paraId="12934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6F7F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Profit Net Anual (Înainte de impozit pe profit)</w:t>
            </w:r>
          </w:p>
        </w:tc>
        <w:tc>
          <w:tcPr>
            <w:tcW w:w="0" w:type="auto"/>
            <w:vAlign w:val="center"/>
            <w:hideMark/>
          </w:tcPr>
          <w:p w14:paraId="389A3128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11.000</w:t>
            </w:r>
          </w:p>
        </w:tc>
        <w:tc>
          <w:tcPr>
            <w:tcW w:w="0" w:type="auto"/>
            <w:vAlign w:val="center"/>
            <w:hideMark/>
          </w:tcPr>
          <w:p w14:paraId="0E5C9317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21.000</w:t>
            </w:r>
          </w:p>
        </w:tc>
        <w:tc>
          <w:tcPr>
            <w:tcW w:w="0" w:type="auto"/>
            <w:vAlign w:val="center"/>
            <w:hideMark/>
          </w:tcPr>
          <w:p w14:paraId="10839EBE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28.000</w:t>
            </w:r>
          </w:p>
        </w:tc>
        <w:tc>
          <w:tcPr>
            <w:tcW w:w="0" w:type="auto"/>
            <w:vAlign w:val="center"/>
            <w:hideMark/>
          </w:tcPr>
          <w:p w14:paraId="246D9A25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32.000</w:t>
            </w:r>
          </w:p>
        </w:tc>
        <w:tc>
          <w:tcPr>
            <w:tcW w:w="0" w:type="auto"/>
            <w:vAlign w:val="center"/>
            <w:hideMark/>
          </w:tcPr>
          <w:p w14:paraId="1BBF3CFC" w14:textId="77777777" w:rsidR="005161BD" w:rsidRPr="005161BD" w:rsidRDefault="005161BD" w:rsidP="005161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61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36.000</w:t>
            </w:r>
          </w:p>
        </w:tc>
      </w:tr>
    </w:tbl>
    <w:p w14:paraId="492BC93D" w14:textId="77777777" w:rsidR="00627650" w:rsidRDefault="00627650"/>
    <w:sectPr w:rsidR="00627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AAC"/>
    <w:multiLevelType w:val="multilevel"/>
    <w:tmpl w:val="649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0755D"/>
    <w:multiLevelType w:val="multilevel"/>
    <w:tmpl w:val="8414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53DDB"/>
    <w:multiLevelType w:val="multilevel"/>
    <w:tmpl w:val="6B92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32B60"/>
    <w:multiLevelType w:val="multilevel"/>
    <w:tmpl w:val="545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23ACB"/>
    <w:multiLevelType w:val="multilevel"/>
    <w:tmpl w:val="72FE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D6EDC"/>
    <w:multiLevelType w:val="multilevel"/>
    <w:tmpl w:val="8FB6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3246C"/>
    <w:multiLevelType w:val="multilevel"/>
    <w:tmpl w:val="EBE8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3F6173"/>
    <w:multiLevelType w:val="multilevel"/>
    <w:tmpl w:val="AD26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F76839"/>
    <w:multiLevelType w:val="multilevel"/>
    <w:tmpl w:val="5F76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056539">
    <w:abstractNumId w:val="1"/>
  </w:num>
  <w:num w:numId="2" w16cid:durableId="1847479162">
    <w:abstractNumId w:val="8"/>
  </w:num>
  <w:num w:numId="3" w16cid:durableId="1952398368">
    <w:abstractNumId w:val="4"/>
  </w:num>
  <w:num w:numId="4" w16cid:durableId="600266073">
    <w:abstractNumId w:val="3"/>
  </w:num>
  <w:num w:numId="5" w16cid:durableId="1431582618">
    <w:abstractNumId w:val="2"/>
  </w:num>
  <w:num w:numId="6" w16cid:durableId="1769347186">
    <w:abstractNumId w:val="5"/>
  </w:num>
  <w:num w:numId="7" w16cid:durableId="1835536380">
    <w:abstractNumId w:val="7"/>
  </w:num>
  <w:num w:numId="8" w16cid:durableId="1810442045">
    <w:abstractNumId w:val="6"/>
  </w:num>
  <w:num w:numId="9" w16cid:durableId="7328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90"/>
    <w:rsid w:val="005161BD"/>
    <w:rsid w:val="00627650"/>
    <w:rsid w:val="009734DA"/>
    <w:rsid w:val="009903C6"/>
    <w:rsid w:val="009D3434"/>
    <w:rsid w:val="00C80069"/>
    <w:rsid w:val="00D3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BCD242-CC8A-477B-A34E-7ACE82A8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1688</Words>
  <Characters>9626</Characters>
  <Application>Microsoft Office Word</Application>
  <DocSecurity>0</DocSecurity>
  <Lines>80</Lines>
  <Paragraphs>22</Paragraphs>
  <ScaleCrop>false</ScaleCrop>
  <Company/>
  <LinksUpToDate>false</LinksUpToDate>
  <CharactersWithSpaces>11292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Home-PC</dc:creator>
  <cp:keywords/>
  <dc:description/>
  <cp:lastModifiedBy>Home-PC</cp:lastModifiedBy>
  <cp:revision>3</cp:revision>
  <dcterms:created xsi:type="dcterms:W3CDTF">2026-10-22T22:15:00Z</dcterms:created>
  <dcterms:modified xsi:type="dcterms:W3CDTF">2026-10-22T22:16:00Z</dcterms:modified>
</cp:coreProperties>
</file>