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0EF3" w14:textId="77777777" w:rsidR="00857DEA" w:rsidRPr="00857DEA" w:rsidRDefault="00857DEA" w:rsidP="00857DEA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PROIECT INFRASTRUCTURĂ RUTIERĂ: Stație de Distribuție Carburanți (Benzinărie de Autostradă / Nod Rutier – Construcție de la Zero)</w:t>
      </w:r>
    </w:p>
    <w:p w14:paraId="17A453D3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Analiza Factorilor Interesați (Stakeholders)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968"/>
        <w:gridCol w:w="2035"/>
        <w:gridCol w:w="2051"/>
      </w:tblGrid>
      <w:tr w:rsidR="00857DEA" w:rsidRPr="00857DEA" w14:paraId="0F8776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8D7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Categorie 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EB59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Rol / Interes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1D2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Impact / Influență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D483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Strategie de Gestionare</w:t>
            </w:r>
          </w:p>
        </w:tc>
      </w:tr>
      <w:tr w:rsidR="00857DEA" w:rsidRPr="00857DEA" w14:paraId="278D8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283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Compania Națională de Administrare a Infrastructurii Rutiere (CNAIR) / Ministerul Transporturilor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165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Concesionarea terenului de pe autostradă, respectarea normelor de siguranță rutieră și </w:t>
            </w:r>
            <w:proofErr w:type="gramStart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  <w:proofErr w:type="gramEnd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 avizelor de racordare la coridorul de transport.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5A4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Maxim (Reglementare &amp; Avizare)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B0D6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Respectarea riguroasă a caietului de sarcini al concesiunii, proiectare conformă cu normele rutiere europene.</w:t>
            </w:r>
          </w:p>
        </w:tc>
      </w:tr>
      <w:tr w:rsidR="00857DEA" w:rsidRPr="00857DEA" w14:paraId="6C503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44C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Investitorul / Beneficiarul (Proprietarul de Franciză / Brand)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360E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Rentabilitatea investiției pe termen lung, volumul de litri vânduți, rulajul magazinului și al zonei de food.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88C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Ridicat (Financiar &amp; Decizional)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5245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Monitorizarea strictă a marjelor comerciale, a prețului la pompă corelat cu piața și </w:t>
            </w:r>
            <w:proofErr w:type="gramStart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  <w:proofErr w:type="gramEnd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 eficienței operaționale.</w:t>
            </w:r>
          </w:p>
        </w:tc>
      </w:tr>
      <w:tr w:rsidR="00857DEA" w:rsidRPr="00857DEA" w14:paraId="61AC7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326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Compania Petrolieră Furnizoare (Brandul de Carburant)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340D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Livrarea constantă de carburanți, respectarea standardelor de branding vizual, controlul calității produselor.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C19C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Ridicat (Operațional &amp; Brand)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C9D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Parteneriat strâns, contracte pe termen lung pentru stocuri și livrări logistice programate.</w:t>
            </w:r>
          </w:p>
        </w:tc>
      </w:tr>
      <w:tr w:rsidR="00857DEA" w:rsidRPr="00857DEA" w14:paraId="1AAF9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45E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Șoferii și Călătorii (Clienții finali)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E8C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Servicii rapide de alimentare (inclusiv benzină, motorină, GPL, stații de încărcare EV), facilități sanitare curate, magazin, restaurant/cafenea.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404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Ridicat (Generator de Venit)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0AA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Funcționare 24/7, timpi de staționare optimizați, curățenie impecabilă, produse diversificate.</w:t>
            </w:r>
          </w:p>
        </w:tc>
      </w:tr>
      <w:tr w:rsidR="00857DEA" w:rsidRPr="00857DEA" w14:paraId="0EACF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DE4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Inspectoratul pentru Situații de Urgență (ISU) &amp; Mediu (APM)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80B5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Respectarea normelor stricte de siguranță la incendiu/explozie pentru rezervoarele subterane de combustibil și protecția mediului.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8796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Ridicat (Autorizare de Funcționare)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71C7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Proiectare cu pereți dubli ai rezervoarelor, sisteme de recuperare a vaporilor (Stadiul II) și detectoare de scurgeri.</w:t>
            </w:r>
          </w:p>
        </w:tc>
      </w:tr>
      <w:tr w:rsidR="00857DEA" w:rsidRPr="00857DEA" w14:paraId="6C4BE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F006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Comunitatea Locală / Poliția Rutieră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3C4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Siguranța traficului la bretelele de accelerare/decelerare, gestionarea deșeurilor, impactul ecologic.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8F10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Mediu (Social &amp; Siguranță)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33CA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Amenajarea corectă a benzilor de accelerare și decelerare conforme cu normele de autostradă.</w:t>
            </w:r>
          </w:p>
        </w:tc>
      </w:tr>
    </w:tbl>
    <w:p w14:paraId="36E06A82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Analiza SWOT</w:t>
      </w:r>
    </w:p>
    <w:p w14:paraId="5A62C262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Strengths (Puncte Tari)</w:t>
      </w:r>
    </w:p>
    <w:p w14:paraId="19C81C8B" w14:textId="77777777" w:rsidR="00857DEA" w:rsidRPr="00857DEA" w:rsidRDefault="00857DEA" w:rsidP="00857DE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Amplasare strategică pe autostradă / nod rutier: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Flux constant și masiv de trafic obligat să tranziteze zona (trafic greu TIR + autoturisme).</w:t>
      </w:r>
    </w:p>
    <w:p w14:paraId="2CFBCC66" w14:textId="77777777" w:rsidR="00857DEA" w:rsidRPr="00857DEA" w:rsidRDefault="00857DEA" w:rsidP="00857DE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Model de business multi-flux (Retail + Fuel + EV + Food):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Venituri diversificate din carburanți, magazin deconveniență, fast-food/cafenea (ex: brand de tip co-branding) și stații de încărcare electrică rapida (EV).</w:t>
      </w:r>
    </w:p>
    <w:p w14:paraId="52DD3EF8" w14:textId="77777777" w:rsidR="00857DEA" w:rsidRPr="00857DEA" w:rsidRDefault="00857DEA" w:rsidP="00857DE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Funcționare continuă (24/7/365):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Generarea de venituri non-stop, fără sincope sezoniere majore.</w:t>
      </w:r>
    </w:p>
    <w:p w14:paraId="0CC588BD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Weaknesses (Puncte Slabe)</w:t>
      </w:r>
    </w:p>
    <w:p w14:paraId="111B6992" w14:textId="77777777" w:rsidR="00857DEA" w:rsidRPr="00857DEA" w:rsidRDefault="00857DEA" w:rsidP="00857DE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Investiție inițială masivă (CapEx extrem de ridicat):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Costuri foarte mari generate de achiziția/concesiunea terenului, rezervoarele subterane speciale, pompele multiprodus și racordurile de utilități izolate.</w:t>
      </w:r>
    </w:p>
    <w:p w14:paraId="63ADAE46" w14:textId="77777777" w:rsidR="00857DEA" w:rsidRPr="00857DEA" w:rsidRDefault="00857DEA" w:rsidP="00857DE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Complexitate legislativă și birocratică: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Durată mare pentru obținerea avizelor de la CNAIR, mediu, ISU și avizele de gospodărire </w:t>
      </w:r>
      <w:proofErr w:type="gramStart"/>
      <w:r w:rsidRPr="00857DEA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857DEA">
        <w:rPr>
          <w:rFonts w:ascii="Arial" w:eastAsia="Times New Roman" w:hAnsi="Arial" w:cs="Arial"/>
          <w:kern w:val="0"/>
          <w14:ligatures w14:val="none"/>
        </w:rPr>
        <w:t xml:space="preserve"> apelor.</w:t>
      </w:r>
    </w:p>
    <w:p w14:paraId="1903A207" w14:textId="77777777" w:rsidR="00857DEA" w:rsidRPr="00857DEA" w:rsidRDefault="00857DEA" w:rsidP="00857DE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Dependența de cotațiile internaționale a petrolului: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Marjele comerciale pe litru de carburant pot fi comprimate de volatilitatea pieței energetice.</w:t>
      </w:r>
    </w:p>
    <w:p w14:paraId="3B6B9DEA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Opportunities (Oportunități)</w:t>
      </w:r>
    </w:p>
    <w:p w14:paraId="2A95FCC4" w14:textId="77777777" w:rsidR="00857DEA" w:rsidRPr="00857DEA" w:rsidRDefault="00857DEA" w:rsidP="00857DE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Tranziția spre mobilitatea electrică (EV Charging):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Integrarea unui hub de încărcare ultra-rapidă (150-350 kW) pentru mașini electrice, atrăgând un segment nou și fidel de clienți.</w:t>
      </w:r>
    </w:p>
    <w:p w14:paraId="570EAE1D" w14:textId="77777777" w:rsidR="00857DEA" w:rsidRPr="00857DEA" w:rsidRDefault="00857DEA" w:rsidP="00857DE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Parteneriate cu branduri internaționale de food: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Atragerea de francize de tip</w:t>
      </w:r>
    </w:p>
    <w:p w14:paraId="693A703D" w14:textId="77777777" w:rsidR="00857DEA" w:rsidRPr="00857DEA" w:rsidRDefault="00857DEA" w:rsidP="00857DEA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eficient pentru zona de fast-food (creșterea bonului mediu în magazin).</w:t>
      </w:r>
    </w:p>
    <w:p w14:paraId="01F0CEF9" w14:textId="77777777" w:rsidR="00857DEA" w:rsidRPr="00857DEA" w:rsidRDefault="00857DEA" w:rsidP="00857DE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Digitalizare avansată: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Pompe cu plată directă, aplicații de loialitate integrate și case de marcat de tip self-service.</w:t>
      </w:r>
    </w:p>
    <w:p w14:paraId="0E40CEC6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Threats (Amenințări)</w:t>
      </w:r>
    </w:p>
    <w:p w14:paraId="67492AC4" w14:textId="77777777" w:rsidR="00857DEA" w:rsidRPr="00857DEA" w:rsidRDefault="00857DEA" w:rsidP="00857DE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Fluctuații majore ale taxelor și accizelor la carburanți: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Politici fiscale guvernamentale imprevizibile care pot </w:t>
      </w:r>
      <w:proofErr w:type="gramStart"/>
      <w:r w:rsidRPr="00857DEA">
        <w:rPr>
          <w:rFonts w:ascii="Arial" w:eastAsia="Times New Roman" w:hAnsi="Arial" w:cs="Arial"/>
          <w:kern w:val="0"/>
          <w14:ligatures w14:val="none"/>
        </w:rPr>
        <w:t>reduce</w:t>
      </w:r>
      <w:proofErr w:type="gramEnd"/>
      <w:r w:rsidRPr="00857DEA">
        <w:rPr>
          <w:rFonts w:ascii="Arial" w:eastAsia="Times New Roman" w:hAnsi="Arial" w:cs="Arial"/>
          <w:kern w:val="0"/>
          <w14:ligatures w14:val="none"/>
        </w:rPr>
        <w:t xml:space="preserve"> consumul sau marja de profit.</w:t>
      </w:r>
    </w:p>
    <w:p w14:paraId="7CFA91D1" w14:textId="77777777" w:rsidR="00857DEA" w:rsidRPr="00857DEA" w:rsidRDefault="00857DEA" w:rsidP="00857DE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Întârzieri critice în execuție / avizare: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Blocaje în livrarea echipamentelor petroliere certificate sau întârzieri la racordul de medie tensiune pentru stațiile EV.</w:t>
      </w:r>
    </w:p>
    <w:p w14:paraId="33B8FF5B" w14:textId="77777777" w:rsidR="00857DEA" w:rsidRPr="00857DEA" w:rsidRDefault="00857DEA" w:rsidP="00857DE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Riscuri ecologice majore: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Scurgeri accidentale de carburant în pânza freatică, atrăgând amenzi uriașe, daune de imagine și costuri uriașe de remediere.</w:t>
      </w:r>
    </w:p>
    <w:p w14:paraId="5B29066C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Matricea Obiectivelor și Riscurilor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990"/>
        <w:gridCol w:w="2123"/>
        <w:gridCol w:w="1173"/>
        <w:gridCol w:w="2242"/>
      </w:tblGrid>
      <w:tr w:rsidR="00857DEA" w:rsidRPr="00857DEA" w14:paraId="5FB3B1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383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Domeniu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C3A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Obiectiv Specific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E062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Risc Identificat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EDA0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Nivel Risc (P x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88D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Măsură de Mitigare / Plan de Răspuns</w:t>
            </w:r>
          </w:p>
        </w:tc>
      </w:tr>
      <w:tr w:rsidR="00857DEA" w:rsidRPr="00857DEA" w14:paraId="5DF13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C855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Avizare &amp; Concesiune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3010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Obținerea avizului CNAIR și a Autorizației de Construire în maximum 9 luni.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BDB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Întârzieri legislative, contestații sau necorelări cu proiectul tehnic al autostrăzii.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BEF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Ridicat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E1E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Colaborare cu proiectanți și consultanți specializați în infrastructură rutieră majoră.</w:t>
            </w:r>
          </w:p>
        </w:tc>
      </w:tr>
      <w:tr w:rsidR="00857DEA" w:rsidRPr="00857DEA" w14:paraId="3A53E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E56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Construcție / Mediu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F0DA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Finalizarea lucrărilor civile și montajul rezervoarelor în 12 luni, fără incidente de mediu.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294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Fisurarea rezervoarelor în timpul montajului sau infiltrații în sol.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AE3B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Critic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E4D9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Utilizarea de rezervoare cilindrice subterane cu pereți dubli din oțel/fibră de sticlă cu sistem electronic demonitorizare </w:t>
            </w:r>
            <w:proofErr w:type="gramStart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  <w:proofErr w:type="gramEnd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 etanșeității 24/7.</w:t>
            </w:r>
          </w:p>
        </w:tc>
      </w:tr>
      <w:tr w:rsidR="00857DEA" w:rsidRPr="00857DEA" w14:paraId="7E55D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014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Financiar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DDFE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Încadrarea în bugetul total estimat de 2.2 - 2.8 Milioane EUR.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817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Depășirea costurilor cu echipamentele petroliere și materialele de construcție (peste 20%).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C46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Ridicat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4FEF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Contracte cu preț fix pentru componentele critice (pompe, rezervoare, sisteme POS) și fond de rezervă de 15%.</w:t>
            </w:r>
          </w:p>
        </w:tc>
      </w:tr>
      <w:tr w:rsidR="00857DEA" w:rsidRPr="00857DEA" w14:paraId="7596F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0A06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Operațional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78CE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Atingerea unui volum de vânzări estimat de la deschidere și timp de servire sub 3 minute la pompă.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4634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Defecțiuni la sistemul de gestiune a stocurilor de combustibil sau lipsa personalului operativ.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CA2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Mediu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2F2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Training riguros al echipei pe simulatoare de gestiune petrolieră, mentenanță preventivă lunară.</w:t>
            </w:r>
          </w:p>
        </w:tc>
      </w:tr>
    </w:tbl>
    <w:p w14:paraId="3B0B78DD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Diagrama Ishikawa (Cauză-Efect) - Întârzieri sau Erori în Construcția Benzinăriei de Autostradă</w:t>
      </w:r>
    </w:p>
    <w:p w14:paraId="4228991E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Echipamente / Tehnologie                        Procese / Avizare CNAIR</w:t>
      </w:r>
    </w:p>
    <w:p w14:paraId="2A86DDC8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[Întârzieri livrare pompe certificate </w:t>
      </w:r>
      <w:proofErr w:type="gramStart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ATEX]   </w:t>
      </w:r>
      <w:proofErr w:type="gramEnd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[Întârzieri la avizul de racordare rutieră]</w:t>
      </w:r>
    </w:p>
    <w:p w14:paraId="12F6F8E2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[Erore de calibrare a sondelor </w:t>
      </w:r>
      <w:proofErr w:type="gramStart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litrometrice]   </w:t>
      </w:r>
      <w:proofErr w:type="gramEnd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[Proceduri greoaie ISU / Mediu]</w:t>
      </w:r>
    </w:p>
    <w:p w14:paraId="27B6A48F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\                                              /</w:t>
      </w:r>
    </w:p>
    <w:p w14:paraId="24D3CD1B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\                                            /</w:t>
      </w:r>
    </w:p>
    <w:p w14:paraId="6C703F66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-------------------[PROBLEMA </w:t>
      </w:r>
      <w:proofErr w:type="gramStart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PRINCIPALĂ]----</w:t>
      </w:r>
      <w:proofErr w:type="gramEnd"/>
    </w:p>
    <w:p w14:paraId="293D2DE8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                [Întârzierea deschiderii]</w:t>
      </w:r>
    </w:p>
    <w:p w14:paraId="2B16EEE1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                [sau depășirea bugetului]</w:t>
      </w:r>
    </w:p>
    <w:p w14:paraId="29D70029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--------------------------------------------</w:t>
      </w:r>
    </w:p>
    <w:p w14:paraId="382DF73E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/                                            \</w:t>
      </w:r>
    </w:p>
    <w:p w14:paraId="5672D0E6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/                                              \</w:t>
      </w:r>
    </w:p>
    <w:p w14:paraId="0DC4FD6C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[Deficit personal calificat în zonă </w:t>
      </w:r>
      <w:proofErr w:type="gramStart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>izolat]  [</w:t>
      </w:r>
      <w:proofErr w:type="gramEnd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Creșteri de prețuri la oțel / betoniere]</w:t>
      </w:r>
    </w:p>
    <w:p w14:paraId="593AC0FF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[Erori de sudură la conductele </w:t>
      </w:r>
      <w:proofErr w:type="gramStart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petroliere]   </w:t>
      </w:r>
      <w:proofErr w:type="gramEnd"/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>[Costuri neprevăzute la subtraversări]</w:t>
      </w:r>
    </w:p>
    <w:p w14:paraId="3E0AC948" w14:textId="77777777" w:rsidR="00857DEA" w:rsidRPr="00857DEA" w:rsidRDefault="00857DEA" w:rsidP="00857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57DE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Personal                                Materiale / Infrastructură</w:t>
      </w:r>
    </w:p>
    <w:p w14:paraId="3ED8B668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Necesar de Personal (Echipa de Proiect &amp; Structura de Operare 24/7)</w:t>
      </w:r>
    </w:p>
    <w:p w14:paraId="1ADA9929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Echipa de Management al Proiectului (Faza de Construcție)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993"/>
        <w:gridCol w:w="2011"/>
      </w:tblGrid>
      <w:tr w:rsidR="00857DEA" w:rsidRPr="00857DEA" w14:paraId="63DE75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28A8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Rol în Proiect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D4E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Responsabilități Principale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76E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Tip Colaborare</w:t>
            </w:r>
          </w:p>
        </w:tc>
      </w:tr>
      <w:tr w:rsidR="00857DEA" w:rsidRPr="00857DEA" w14:paraId="5E253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14C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Project Manager Infrastructură (PM)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2A49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Coordonarea relației cu CNAIR, constructorul, furnizorii de echipamente petroliere și bugetul.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FE29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Full-time</w:t>
            </w:r>
          </w:p>
        </w:tc>
      </w:tr>
      <w:tr w:rsidR="00857DEA" w:rsidRPr="00857DEA" w14:paraId="0F14D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9E49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Diriginte de Șantier (Autorizat MLPAT pe Drumuri/Poduri și Instalații)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3B8D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Verificarea calității lucrărilor rutiere (benzi de accelerare), a platformei betonate și a montajului petrolier.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FD1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Contract de prestări servicii</w:t>
            </w:r>
          </w:p>
        </w:tc>
      </w:tr>
      <w:tr w:rsidR="00857DEA" w:rsidRPr="00857DEA" w14:paraId="5D6BF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6C46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Responsabil SSM &amp; Mediu (HSE)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945E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Respectarea normelor de securitate la incendiu și protecția mediului în șantier.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ADE3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Part-time / Extern</w:t>
            </w:r>
          </w:p>
        </w:tc>
      </w:tr>
    </w:tbl>
    <w:p w14:paraId="1142C66F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Personalul pentru Faza de Operare (Regim 24/7)</w:t>
      </w:r>
    </w:p>
    <w:p w14:paraId="49C35110" w14:textId="77777777" w:rsidR="00857DEA" w:rsidRPr="00857DEA" w:rsidRDefault="00857DEA" w:rsidP="00857DE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i/>
          <w:iCs/>
          <w:kern w:val="0"/>
          <w14:ligatures w14:val="none"/>
        </w:rPr>
        <w:t>Deoarece o benzinărie de autostradă funcționează non-stop, personalul este organizat în ture rotative (minimum 3-4 schimbuiri per post).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459"/>
        <w:gridCol w:w="1563"/>
        <w:gridCol w:w="3754"/>
      </w:tblGrid>
      <w:tr w:rsidR="00857DEA" w:rsidRPr="00857DEA" w14:paraId="3DF688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9AA4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Poziție / 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5587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Număr Posturi (FTE)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2A7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Tip Contract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B0C6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Responsabilități Principale</w:t>
            </w:r>
          </w:p>
        </w:tc>
      </w:tr>
      <w:tr w:rsidR="00857DEA" w:rsidRPr="00857DEA" w14:paraId="5E4E3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5129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Station Manager (Administrator Stație)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8F9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D429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Full-time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87E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Coordonarea generală </w:t>
            </w:r>
            <w:proofErr w:type="gramStart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  <w:proofErr w:type="gramEnd"/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 activității, stocuri de carburant, relația cu compania petrolieră, profitabilitate.</w:t>
            </w:r>
          </w:p>
        </w:tc>
      </w:tr>
      <w:tr w:rsidR="00857DEA" w:rsidRPr="00857DEA" w14:paraId="27452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802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Shift Managers (Supervizori de tură)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2925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BBF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Full-time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D57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Coordonarea turei, gestiunea banilor, încasări, operare case de marcat, recepție cisterne.</w:t>
            </w:r>
          </w:p>
        </w:tc>
      </w:tr>
      <w:tr w:rsidR="00857DEA" w:rsidRPr="00857DEA" w14:paraId="78F9C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290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Operatori Stație / Casieri / Lucrători Magazin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7C73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12 - 16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3014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Full-time / Part-time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5729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Deservirea clienților la casa de marcat, aprovizionarea rafturilor magazinului, produse de tip fast-food/cafenea.</w:t>
            </w:r>
          </w:p>
        </w:tc>
      </w:tr>
      <w:tr w:rsidR="00857DEA" w:rsidRPr="00857DEA" w14:paraId="11F88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AAA5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Personal Mentenanță / Curățenie / Pază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56C0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4 (prin terți)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FB2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Contract extern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5C52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Curățenia interioară, igienizarea grupurilor sanitare publice (foarte intens circulate pe autostradă), paza perimetrală.</w:t>
            </w:r>
          </w:p>
        </w:tc>
      </w:tr>
    </w:tbl>
    <w:p w14:paraId="070CD21F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Diagrama Gantt (Faza de Construcție și Avizare – 14 Luni)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632"/>
        <w:gridCol w:w="586"/>
        <w:gridCol w:w="586"/>
        <w:gridCol w:w="586"/>
        <w:gridCol w:w="586"/>
        <w:gridCol w:w="586"/>
        <w:gridCol w:w="586"/>
        <w:gridCol w:w="586"/>
        <w:gridCol w:w="665"/>
        <w:gridCol w:w="665"/>
        <w:gridCol w:w="665"/>
        <w:gridCol w:w="665"/>
        <w:gridCol w:w="680"/>
      </w:tblGrid>
      <w:tr w:rsidR="00857DEA" w:rsidRPr="00857DEA" w14:paraId="2F4F26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A53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Activitate / Lună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DA1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L1-L2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82A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A67F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F92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B09E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4D4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F09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896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5BD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C53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53F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AA9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FE20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L14</w:t>
            </w:r>
          </w:p>
        </w:tc>
      </w:tr>
      <w:tr w:rsidR="00857DEA" w:rsidRPr="00857DEA" w14:paraId="234FD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11EE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 Concesiune teren, Studii Geo, Topo &amp; Proiectare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C65B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7858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A11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3AAE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0AD0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B317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457EB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D8EAF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7D83E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FA859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58C4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C298D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2D19B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7DEA" w:rsidRPr="00857DEA" w14:paraId="5A045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748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 Obținere Aviz CNAIR, ATR utilități &amp; Autorizație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A4C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14D8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8B2E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30BF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0208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EF83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14E2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06F5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C236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9052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779A0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1AED1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4A8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7DEA" w:rsidRPr="00857DEA" w14:paraId="01E13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2C9A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 Organizare de șantier &amp; Săpături pentru rezervoare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F259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12F7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72235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7F84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E8B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0A1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55BD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028A2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3A22D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4B39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B05B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8D6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70D2D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7DEA" w:rsidRPr="00857DEA" w14:paraId="7CCCF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6DF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 Montaj rezervoare subterane &amp; Conducte duble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2ED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509B4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08F2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FB7D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C081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6E36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E349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66B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3680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892EE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9AAC5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94081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C4EEE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7DEA" w:rsidRPr="00857DEA" w14:paraId="0119E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EFAB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5. Turnare platformă betonată trafic greu &amp; Bretele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EEF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01AD9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DB9C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FD547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5C3F6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6C90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0B2F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9C9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BF9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0FE4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2F14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F613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E847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7DEA" w:rsidRPr="00857DEA" w14:paraId="39E76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79B1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6. Construcție clădire stație (Magazin + Facilities)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5D1D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2C06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8A7A3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400A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5B8B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988B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FD6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49B1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E4AB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69B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128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2D9CD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965E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7DEA" w:rsidRPr="00857DEA" w14:paraId="5F901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45DE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7. Montaj pompe, copertină, totem &amp; Sisteme IT/POS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E96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7B04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C328E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C2CD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19B0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7B36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C9BE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69FF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B2BBC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ABC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0D5E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DCA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AF55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7DEA" w:rsidRPr="00857DEA" w14:paraId="32DB3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DAB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8. Probe tehnologice, Calibrări, Aviz ISU &amp; Deschidere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46D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CF0A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89ED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A1406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1C98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8DB12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11EF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1FA35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88AD0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12F2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AF66" w14:textId="77777777" w:rsidR="00857DEA" w:rsidRPr="00857DEA" w:rsidRDefault="00857DEA" w:rsidP="00857D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9B9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3F14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X</w:t>
            </w:r>
          </w:p>
        </w:tc>
      </w:tr>
    </w:tbl>
    <w:p w14:paraId="200EB9E7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 Plan de Implementare - Lista de Activități (WBS)</w:t>
      </w:r>
    </w:p>
    <w:p w14:paraId="6FFEA723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Faza 1: Concesiune, Studii și Proiectare Tehnică (Lunile 1 - 3)</w:t>
      </w:r>
    </w:p>
    <w:p w14:paraId="175EC9DA" w14:textId="77777777" w:rsidR="00857DEA" w:rsidRPr="00857DEA" w:rsidRDefault="00857DEA" w:rsidP="00857DE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Câștigarea licitației de concesiune a lotului de teren de pe autostradă sau achiziția terenului adiacent unui nod rutier.</w:t>
      </w:r>
    </w:p>
    <w:p w14:paraId="2A726579" w14:textId="77777777" w:rsidR="00857DEA" w:rsidRPr="00857DEA" w:rsidRDefault="00857DEA" w:rsidP="00857DE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Realizarea studiilor geotehnice de detaliu (fond de pământ pentru trafic greu de mare intensitate).</w:t>
      </w:r>
    </w:p>
    <w:p w14:paraId="01AB8C0E" w14:textId="77777777" w:rsidR="00857DEA" w:rsidRPr="00857DEA" w:rsidRDefault="00857DEA" w:rsidP="00857DE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Elaborarea Proiectului Tehnic (</w:t>
      </w:r>
      <w:proofErr w:type="gramStart"/>
      <w:r w:rsidRPr="00857DEA">
        <w:rPr>
          <w:rFonts w:ascii="Arial" w:eastAsia="Times New Roman" w:hAnsi="Arial" w:cs="Arial"/>
          <w:kern w:val="0"/>
          <w14:ligatures w14:val="none"/>
        </w:rPr>
        <w:t>P.Th</w:t>
      </w:r>
      <w:proofErr w:type="gramEnd"/>
      <w:r w:rsidRPr="00857DEA">
        <w:rPr>
          <w:rFonts w:ascii="Arial" w:eastAsia="Times New Roman" w:hAnsi="Arial" w:cs="Arial"/>
          <w:kern w:val="0"/>
          <w14:ligatures w14:val="none"/>
        </w:rPr>
        <w:t>) pentru clădirea magazinului (aprox. 250-400 mp), insulele de pompe, copertina rutieră, stațiile EV și rezervoarele subterane.</w:t>
      </w:r>
    </w:p>
    <w:p w14:paraId="2D28B84C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Faza 2: Avizare și Autorizare Rutieră / ISU (Lunile 2 - 5)</w:t>
      </w:r>
    </w:p>
    <w:p w14:paraId="0E3312D5" w14:textId="77777777" w:rsidR="00857DEA" w:rsidRPr="00857DEA" w:rsidRDefault="00857DEA" w:rsidP="00857DE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 xml:space="preserve">Obținerea avizului de amplasare și acces la rețeaua de autostrăzi din partea </w:t>
      </w: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CNAIR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(inclusiv proiectul pentru benzile de accelerare și decelerare).</w:t>
      </w:r>
    </w:p>
    <w:p w14:paraId="586629FA" w14:textId="77777777" w:rsidR="00857DEA" w:rsidRPr="00857DEA" w:rsidRDefault="00857DEA" w:rsidP="00857DE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 xml:space="preserve">Obținerea avizului de securitate la incendiu de la </w:t>
      </w: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ISU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și </w:t>
      </w:r>
      <w:proofErr w:type="gramStart"/>
      <w:r w:rsidRPr="00857DEA">
        <w:rPr>
          <w:rFonts w:ascii="Arial" w:eastAsia="Times New Roman" w:hAnsi="Arial" w:cs="Arial"/>
          <w:kern w:val="0"/>
          <w14:ligatures w14:val="none"/>
        </w:rPr>
        <w:t>a</w:t>
      </w:r>
      <w:proofErr w:type="gramEnd"/>
      <w:r w:rsidRPr="00857DEA">
        <w:rPr>
          <w:rFonts w:ascii="Arial" w:eastAsia="Times New Roman" w:hAnsi="Arial" w:cs="Arial"/>
          <w:kern w:val="0"/>
          <w14:ligatures w14:val="none"/>
        </w:rPr>
        <w:t xml:space="preserve"> acordului de mediu (</w:t>
      </w: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APM</w:t>
      </w:r>
      <w:r w:rsidRPr="00857DEA">
        <w:rPr>
          <w:rFonts w:ascii="Arial" w:eastAsia="Times New Roman" w:hAnsi="Arial" w:cs="Arial"/>
          <w:kern w:val="0"/>
          <w14:ligatures w14:val="none"/>
        </w:rPr>
        <w:t>).</w:t>
      </w:r>
    </w:p>
    <w:p w14:paraId="6265494A" w14:textId="77777777" w:rsidR="00857DEA" w:rsidRPr="00857DEA" w:rsidRDefault="00857DEA" w:rsidP="00857DE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Emiterea Autorizației de Construire de la autoritățile competente.</w:t>
      </w:r>
    </w:p>
    <w:p w14:paraId="62B9842E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Faza 3: Lucrări de Terasament, Rezervoare și Platforme (Lunile 6 - 9)</w:t>
      </w:r>
    </w:p>
    <w:p w14:paraId="0210D2EC" w14:textId="77777777" w:rsidR="00857DEA" w:rsidRPr="00857DEA" w:rsidRDefault="00857DEA" w:rsidP="00857DE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Decopertarea terenului și realizarea excavațiilor adânci pentru montajul rezervoarelor subterane de carburant (capacitate totală stocare: min. 100.000 - 150.000 litri compartimentați).</w:t>
      </w:r>
    </w:p>
    <w:p w14:paraId="5A786506" w14:textId="77777777" w:rsidR="00857DEA" w:rsidRPr="00857DEA" w:rsidRDefault="00857DEA" w:rsidP="00857DE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Fixarea rezervoarelor pe dale de beton armat, ancorarea lor împotriva submersiei și montajul sistemului de conducte din polietilenă cu pereți dubli și senzori de interstițiu.</w:t>
      </w:r>
    </w:p>
    <w:p w14:paraId="57C88759" w14:textId="77777777" w:rsidR="00857DEA" w:rsidRPr="00857DEA" w:rsidRDefault="00857DEA" w:rsidP="00857DEA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Turnarea platformei rutiere din beton armat de înaltă rezistență (dedicată traficului greu de TIR-uri) pe întreaga suprafață de manevră și staționare din jurul pompelor.</w:t>
      </w:r>
    </w:p>
    <w:p w14:paraId="42FD4EF4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Faza 4: Construcție, Tehnologizare și Echipare (Lunile 10 - 12)</w:t>
      </w:r>
    </w:p>
    <w:p w14:paraId="0ACAB685" w14:textId="77777777" w:rsidR="00857DEA" w:rsidRPr="00857DEA" w:rsidRDefault="00857DEA" w:rsidP="00857DE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Ridicarea clădirii magazinului (structură metalică, pereți cortină din sticlă securizată, finisaje interioare specifice HoReCa și sanitare publice de mare trafic).</w:t>
      </w:r>
    </w:p>
    <w:p w14:paraId="1DC8B18F" w14:textId="77777777" w:rsidR="00857DEA" w:rsidRPr="00857DEA" w:rsidRDefault="00857DEA" w:rsidP="00857DE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Montajul stâlpilor de susținere și a copertinei metalice deasupra insulelor de pompe.</w:t>
      </w:r>
    </w:p>
    <w:p w14:paraId="375078FE" w14:textId="77777777" w:rsidR="00857DEA" w:rsidRPr="00857DEA" w:rsidRDefault="00857DEA" w:rsidP="00857DE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Instalarea pompelor multiprodus (benzină, motorină, GPL), a pompelor de debit mărit pentru tiruri, a stâlpului publicitar luminos (Totem) și a stațiilor de încărcare ultra-rapidă pentru mașini electrice (EV).</w:t>
      </w:r>
    </w:p>
    <w:p w14:paraId="253E6B09" w14:textId="77777777" w:rsidR="00857DEA" w:rsidRPr="00857DEA" w:rsidRDefault="00857DEA" w:rsidP="00857DEA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Instalarea sistemelor POS, a caselor de marcat fiscale integrate cu sondele litrometrice din rezervoare și a sistemelor de supraveghere CCTV.</w:t>
      </w:r>
    </w:p>
    <w:p w14:paraId="669D0C0A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Faza 5: Probe Tehnologice, Recepție și Lansare (Lunile 13 - 14)</w:t>
      </w:r>
    </w:p>
    <w:p w14:paraId="31E3B852" w14:textId="77777777" w:rsidR="00857DEA" w:rsidRPr="00857DEA" w:rsidRDefault="00857DEA" w:rsidP="00857DE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Efectuarea probei de etanșeitate la rezervoare și conducte, curățarea și prima alimentare cu carburant din cisternele certificate.</w:t>
      </w:r>
    </w:p>
    <w:p w14:paraId="0822EFB8" w14:textId="77777777" w:rsidR="00857DEA" w:rsidRPr="00857DEA" w:rsidRDefault="00857DEA" w:rsidP="00857DE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Calibrarea metrologică a pompelor și inspecția finală a comisiilor de la ISU, Metrologie și Mediu.</w:t>
      </w:r>
    </w:p>
    <w:p w14:paraId="3F5315B9" w14:textId="77777777" w:rsidR="00857DEA" w:rsidRPr="00857DEA" w:rsidRDefault="00857DEA" w:rsidP="00857DE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kern w:val="0"/>
          <w14:ligatures w14:val="none"/>
        </w:rPr>
        <w:t>Angajarea și instruirea personalului, urmată de deschiderea oficială a stației de distribuție 24/7.</w:t>
      </w:r>
    </w:p>
    <w:p w14:paraId="717536AA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 Buget Estimativ de Investiție Inițială (CapEx)</w:t>
      </w:r>
    </w:p>
    <w:p w14:paraId="38BF1D81" w14:textId="77777777" w:rsidR="00857DEA" w:rsidRPr="00857DEA" w:rsidRDefault="00857DEA" w:rsidP="00857DE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i/>
          <w:iCs/>
          <w:kern w:val="0"/>
          <w14:ligatures w14:val="none"/>
        </w:rPr>
        <w:t>Notă: O benzinărie de autostradă construită de la zero implică costuri mari pentru echipamentele petroliere certificate ATEX și platformele rutiere armate.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9"/>
        <w:gridCol w:w="3235"/>
      </w:tblGrid>
      <w:tr w:rsidR="00857DEA" w:rsidRPr="00857DEA" w14:paraId="66B87C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C08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Categorie Principală de Cheltuieli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76C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Suma Estimată (EUR)</w:t>
            </w:r>
          </w:p>
        </w:tc>
      </w:tr>
      <w:tr w:rsidR="00857DEA" w:rsidRPr="00857DEA" w14:paraId="51280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56A0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Concesiune Teren (Taxă inițială / Garanții contractuale)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1FA3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100.000 – 200.000</w:t>
            </w:r>
          </w:p>
        </w:tc>
      </w:tr>
      <w:tr w:rsidR="00857DEA" w:rsidRPr="00857DEA" w14:paraId="159F1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CB0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Proiectare, Studii Geo, Topo, Avize CNAIR &amp; Autorizații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801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50.000 – 80.000</w:t>
            </w:r>
          </w:p>
        </w:tc>
      </w:tr>
      <w:tr w:rsidR="00857DEA" w:rsidRPr="00857DEA" w14:paraId="21AC7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627A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Terasamente, Excavații &amp; Platformă Rutieră Beton Armat (Trafic greu)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866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350.000 – 450.000</w:t>
            </w:r>
          </w:p>
        </w:tc>
      </w:tr>
      <w:tr w:rsidR="00857DEA" w:rsidRPr="00857DEA" w14:paraId="190EB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CECA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Rezervoare Subterane, Conducte Duble, Vane &amp; Echipamente Descărcare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D1A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250.000 – 320.000</w:t>
            </w:r>
          </w:p>
        </w:tc>
      </w:tr>
      <w:tr w:rsidR="00857DEA" w:rsidRPr="00857DEA" w14:paraId="3B060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EB2E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Insule de Pompe, Pompe Multiprodus, Copertină &amp; Totem Luminos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2C54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280.000 – 350.000</w:t>
            </w:r>
          </w:p>
        </w:tc>
      </w:tr>
      <w:tr w:rsidR="00857DEA" w:rsidRPr="00857DEA" w14:paraId="52429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D59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Construcție Clădire (Magazin, Toalete Publice, Restaurant/Cafenea)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0ED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350.000 – 450.000</w:t>
            </w:r>
          </w:p>
        </w:tc>
      </w:tr>
      <w:tr w:rsidR="00857DEA" w:rsidRPr="00857DEA" w14:paraId="01EC5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FB33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Stații Încărcare EV Ultra-rapide &amp; Post Trafo / Racorduri Utilități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A98F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150.000 – 220.000</w:t>
            </w:r>
          </w:p>
        </w:tc>
      </w:tr>
      <w:tr w:rsidR="00857DEA" w:rsidRPr="00857DEA" w14:paraId="69808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0090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Sisteme IT, POS, Sonde Gestiune, Securitate CCTV &amp; Marfă Inițială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75B9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100.000 – 130.000</w:t>
            </w:r>
          </w:p>
        </w:tc>
      </w:tr>
      <w:tr w:rsidR="00857DEA" w:rsidRPr="00857DEA" w14:paraId="75544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66D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Capital de Lucru &amp; Fond de Rezervă pentru Riscuri (15%)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135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250.000 – 300.000</w:t>
            </w:r>
          </w:p>
        </w:tc>
      </w:tr>
      <w:tr w:rsidR="00857DEA" w:rsidRPr="00857DEA" w14:paraId="6D4F9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380D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GENERAL INVESTIȚIE INIȚIALĂ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33CC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Între 1.880.000 EUR și 2.900.000 EUR</w:t>
            </w:r>
          </w:p>
        </w:tc>
      </w:tr>
    </w:tbl>
    <w:p w14:paraId="2215E499" w14:textId="77777777" w:rsidR="00857DEA" w:rsidRPr="00857DEA" w:rsidRDefault="00857DEA" w:rsidP="00857D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 Proiecție Financiară și Obiective pe 5 Ani</w:t>
      </w:r>
    </w:p>
    <w:p w14:paraId="3CEF73B6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Obiective Strategice pe 5 Ani</w:t>
      </w:r>
    </w:p>
    <w:p w14:paraId="4936D473" w14:textId="77777777" w:rsidR="00857DEA" w:rsidRPr="00857DEA" w:rsidRDefault="00857DEA" w:rsidP="00857DE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Anul 1: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Obținerea tuturor avizelor de funcționare, stabilizarea operațiunilor 24/7 și atingerea unui volum zilnic constant de 15.000 - 25.000 litri vânduți (carburant total).</w:t>
      </w:r>
    </w:p>
    <w:p w14:paraId="5781169E" w14:textId="77777777" w:rsidR="00857DEA" w:rsidRPr="00857DEA" w:rsidRDefault="00857DEA" w:rsidP="00857DE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Anul 2: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Creșterea vânzărilor cu 20% prin fidelizarea transportatorilor de marfă (carduri de flotă) și optimizarea stocurilor din magazin și zona de food.</w:t>
      </w:r>
    </w:p>
    <w:p w14:paraId="0E4D993F" w14:textId="77777777" w:rsidR="00857DEA" w:rsidRPr="00857DEA" w:rsidRDefault="00857DEA" w:rsidP="00857DE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Anul 3: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Extinderea capacității de încărcare electrică (adăugare de noi puncte EV) ca răspuns la creșterea parcului auto electric de pe autostradă.</w:t>
      </w:r>
    </w:p>
    <w:p w14:paraId="51FCC44D" w14:textId="77777777" w:rsidR="00857DEA" w:rsidRPr="00857DEA" w:rsidRDefault="00857DEA" w:rsidP="00857DE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Anul 4: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Atingerea pragului de maturitate financiară și recuperarea a peste 50% din investiția inițială (CapEx).</w:t>
      </w:r>
    </w:p>
    <w:p w14:paraId="6903A393" w14:textId="77777777" w:rsidR="00857DEA" w:rsidRPr="00857DEA" w:rsidRDefault="00857DEA" w:rsidP="00857DEA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14:ligatures w14:val="none"/>
        </w:rPr>
        <w:t>Anul 5:</w:t>
      </w:r>
      <w:r w:rsidRPr="00857DEA">
        <w:rPr>
          <w:rFonts w:ascii="Arial" w:eastAsia="Times New Roman" w:hAnsi="Arial" w:cs="Arial"/>
          <w:kern w:val="0"/>
          <w14:ligatures w14:val="none"/>
        </w:rPr>
        <w:t xml:space="preserve"> Modernizarea facilităților digitale de plată rapidă la pompă ("Pay at Pump") și optimizarea eficienței energetice a stației prin panouri fotovoltaice.</w:t>
      </w:r>
    </w:p>
    <w:p w14:paraId="4BA723EE" w14:textId="77777777" w:rsidR="00857DEA" w:rsidRPr="00857DEA" w:rsidRDefault="00857DEA" w:rsidP="00857D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7DE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Buget Venituri și Cheltuieli (Forecast pe 5 Ani - Valori Medii Anuale în EUR)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427"/>
        <w:gridCol w:w="1552"/>
        <w:gridCol w:w="1552"/>
        <w:gridCol w:w="1552"/>
        <w:gridCol w:w="1567"/>
      </w:tblGrid>
      <w:tr w:rsidR="00857DEA" w:rsidRPr="00857DEA" w14:paraId="69ADAC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400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Indicator Financiar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6E28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Anul 1 (Parțial)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C047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Anul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48E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Anul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FB3C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Anul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1DE6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Anul 5</w:t>
            </w:r>
          </w:p>
        </w:tc>
      </w:tr>
      <w:tr w:rsidR="00857DEA" w:rsidRPr="00857DEA" w14:paraId="708AF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3BC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Volum mediu anual carburant vândut (litri)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AFF0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6.5 Milioane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5A36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8.5 Milioane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B732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9.5 Milioane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E526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10.2 Milioane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AFC3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10.5 Milioane</w:t>
            </w:r>
          </w:p>
        </w:tc>
      </w:tr>
      <w:tr w:rsidR="00857DEA" w:rsidRPr="00857DEA" w14:paraId="182BF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04D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Venituri Totale (Carburanți + Magazin + EV + Food)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C78D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8.500.000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835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11.200.000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B636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12.500.000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19AB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13.400.000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798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13.800.000</w:t>
            </w:r>
          </w:p>
        </w:tc>
      </w:tr>
      <w:tr w:rsidR="00857DEA" w:rsidRPr="00857DEA" w14:paraId="7B8E9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B31A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- </w:t>
            </w:r>
            <w:r w:rsidRPr="00857DE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Pondere Vânzări Carburanți (~80-82%)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C0F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6.800.000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65E2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8.960.000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7E93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9FEF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10.720.000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69DB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11.040.000</w:t>
            </w:r>
          </w:p>
        </w:tc>
      </w:tr>
      <w:tr w:rsidR="00857DEA" w:rsidRPr="00857DEA" w14:paraId="43A10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83C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- </w:t>
            </w:r>
            <w:r w:rsidRPr="00857DE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Pondere Magazin, Food &amp; EV (~18-20%)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736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1.700.000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C6DB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2.240.000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BE4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2.500.000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9D9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2.680.000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68E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2.760.000</w:t>
            </w:r>
          </w:p>
        </w:tc>
      </w:tr>
      <w:tr w:rsidR="00857DEA" w:rsidRPr="00857DEA" w14:paraId="5F984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48C7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Cheltuieli Totale Operare &amp; Cost Marfă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5B57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8.050.000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042E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10.500.000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4084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11.650.000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ECD5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12.450.000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8169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12.780.000</w:t>
            </w:r>
          </w:p>
        </w:tc>
      </w:tr>
      <w:tr w:rsidR="00857DEA" w:rsidRPr="00857DEA" w14:paraId="2BFA7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CA4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- </w:t>
            </w:r>
            <w:r w:rsidRPr="00857DE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Cost achiziție carburanți și marfă magazin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1CD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7.100.000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91D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9.300.000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DADB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10.300.000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F1F6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11.000.000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646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11.300.000</w:t>
            </w:r>
          </w:p>
        </w:tc>
      </w:tr>
      <w:tr w:rsidR="00857DEA" w:rsidRPr="00857DEA" w14:paraId="726A6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BD4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- </w:t>
            </w:r>
            <w:r w:rsidRPr="00857DE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Cheltuieli de Personal (Salarii 24/7 &amp; Taxe)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161D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220.000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7A2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280.000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473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300.000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D84D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320.000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FCFF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330.000</w:t>
            </w:r>
          </w:p>
        </w:tc>
      </w:tr>
      <w:tr w:rsidR="00857DEA" w:rsidRPr="00857DEA" w14:paraId="623CC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587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- </w:t>
            </w:r>
            <w:r w:rsidRPr="00857DE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Taxă concesiune CNAIR / Chirie teren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86B4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120.000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5672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140.000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3331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CA13F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D33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160.000</w:t>
            </w:r>
          </w:p>
        </w:tc>
      </w:tr>
      <w:tr w:rsidR="00857DEA" w:rsidRPr="00857DEA" w14:paraId="6BA37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F942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- </w:t>
            </w:r>
            <w:r w:rsidRPr="00857DE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Utilități (Energie electrică mare putere EV, apă, gaze)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4121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180.000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C54E6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1C11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280.000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5869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300.000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91C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310.000</w:t>
            </w:r>
          </w:p>
        </w:tc>
      </w:tr>
      <w:tr w:rsidR="00857DEA" w:rsidRPr="00857DEA" w14:paraId="7134E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F85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 xml:space="preserve">- </w:t>
            </w:r>
            <w:r w:rsidRPr="00857DEA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Mentenanță, Asigurări, Pază &amp; Marketing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F2535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430.000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3543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530.000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CCC0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620.000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5A48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680.000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5095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kern w:val="0"/>
                <w14:ligatures w14:val="none"/>
              </w:rPr>
              <w:t>680.000</w:t>
            </w:r>
          </w:p>
        </w:tc>
      </w:tr>
      <w:tr w:rsidR="00857DEA" w:rsidRPr="00857DEA" w14:paraId="660DF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C5F1A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Profit Net Anual (Înainte de impozit pe profit)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1853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7049C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DA6B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01D8E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950.000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A8C88" w14:textId="77777777" w:rsidR="00857DEA" w:rsidRPr="00857DEA" w:rsidRDefault="00857DEA" w:rsidP="00857D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57D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1.020.000</w:t>
            </w:r>
          </w:p>
        </w:tc>
      </w:tr>
    </w:tbl>
    <w:p w14:paraId="2A4660F2" w14:textId="77777777" w:rsidR="00627650" w:rsidRDefault="00627650"/>
    <w:sectPr w:rsidR="0062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6D72"/>
    <w:multiLevelType w:val="multilevel"/>
    <w:tmpl w:val="137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7D3"/>
    <w:multiLevelType w:val="multilevel"/>
    <w:tmpl w:val="2712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1426B"/>
    <w:multiLevelType w:val="multilevel"/>
    <w:tmpl w:val="6C0E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E1AD3"/>
    <w:multiLevelType w:val="multilevel"/>
    <w:tmpl w:val="8E48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A4D6E"/>
    <w:multiLevelType w:val="multilevel"/>
    <w:tmpl w:val="8922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42A9F"/>
    <w:multiLevelType w:val="multilevel"/>
    <w:tmpl w:val="C796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70A57"/>
    <w:multiLevelType w:val="multilevel"/>
    <w:tmpl w:val="B2A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032E5"/>
    <w:multiLevelType w:val="multilevel"/>
    <w:tmpl w:val="876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3332E"/>
    <w:multiLevelType w:val="multilevel"/>
    <w:tmpl w:val="7462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5F1937"/>
    <w:multiLevelType w:val="multilevel"/>
    <w:tmpl w:val="F39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827445">
    <w:abstractNumId w:val="7"/>
  </w:num>
  <w:num w:numId="2" w16cid:durableId="1407802544">
    <w:abstractNumId w:val="6"/>
  </w:num>
  <w:num w:numId="3" w16cid:durableId="568459693">
    <w:abstractNumId w:val="0"/>
  </w:num>
  <w:num w:numId="4" w16cid:durableId="1951933362">
    <w:abstractNumId w:val="9"/>
  </w:num>
  <w:num w:numId="5" w16cid:durableId="1888299971">
    <w:abstractNumId w:val="4"/>
  </w:num>
  <w:num w:numId="6" w16cid:durableId="298919339">
    <w:abstractNumId w:val="2"/>
  </w:num>
  <w:num w:numId="7" w16cid:durableId="854001992">
    <w:abstractNumId w:val="5"/>
  </w:num>
  <w:num w:numId="8" w16cid:durableId="1857649347">
    <w:abstractNumId w:val="3"/>
  </w:num>
  <w:num w:numId="9" w16cid:durableId="777454132">
    <w:abstractNumId w:val="8"/>
  </w:num>
  <w:num w:numId="10" w16cid:durableId="1357345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CA"/>
    <w:rsid w:val="00010ACA"/>
    <w:rsid w:val="00627650"/>
    <w:rsid w:val="00857DEA"/>
    <w:rsid w:val="009903C6"/>
    <w:rsid w:val="009D3434"/>
    <w:rsid w:val="00A96427"/>
    <w:rsid w:val="00C8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72C54-1EB0-4497-8909-6BEA1DCD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2163</Words>
  <Characters>12331</Characters>
  <Application>Microsoft Office Word</Application>
  <DocSecurity>0</DocSecurity>
  <Lines>102</Lines>
  <Paragraphs>28</Paragraphs>
  <ScaleCrop>false</ScaleCrop>
  <Company/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Home-PC</dc:creator>
  <cp:keywords/>
  <dc:description/>
  <cp:lastModifiedBy>Home-PC</cp:lastModifiedBy>
  <cp:revision>2</cp:revision>
  <dcterms:created xsi:type="dcterms:W3CDTF">2026-10-22T22:59:00Z</dcterms:created>
  <dcterms:modified xsi:type="dcterms:W3CDTF">2026-10-22T22:59:00Z</dcterms:modified>
</cp:coreProperties>
</file>