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A72" w:rsidRDefault="00A50B6E">
      <w:pPr>
        <w:rPr>
          <w:b/>
          <w:sz w:val="32"/>
          <w:szCs w:val="32"/>
        </w:rPr>
      </w:pPr>
      <w:r>
        <w:rPr>
          <w:b/>
          <w:sz w:val="32"/>
          <w:szCs w:val="32"/>
        </w:rPr>
        <w:t>Aufgabe 2</w:t>
      </w:r>
    </w:p>
    <w:p w:rsidR="002170CD" w:rsidRDefault="002170CD" w:rsidP="002170CD">
      <w:pPr>
        <w:pStyle w:val="Listenabsatz"/>
        <w:numPr>
          <w:ilvl w:val="0"/>
          <w:numId w:val="3"/>
        </w:numPr>
        <w:rPr>
          <w:sz w:val="24"/>
          <w:szCs w:val="24"/>
        </w:rPr>
      </w:pPr>
      <w:r>
        <w:rPr>
          <w:sz w:val="24"/>
          <w:szCs w:val="24"/>
        </w:rPr>
        <w:t>Was sind Namenskonventionen und warum sollte man sich daran halten?</w:t>
      </w:r>
    </w:p>
    <w:p w:rsidR="002170CD" w:rsidRPr="002170CD" w:rsidRDefault="00E67E04" w:rsidP="002170CD">
      <w:pPr>
        <w:rPr>
          <w:sz w:val="24"/>
          <w:szCs w:val="24"/>
        </w:rPr>
      </w:pPr>
      <w:r>
        <w:rPr>
          <w:sz w:val="24"/>
          <w:szCs w:val="24"/>
        </w:rPr>
        <w:t xml:space="preserve">Namenskonventionen sind Vereinbarungen zur Benennung von Variablen, Methoden, Klassen usw. in typographischer und grammatikalischer Hinsicht. An diese Konventionen sollte man sich halten, damit andere Entwickler (und man selbst) den geschriebenen Code leichter verstehen können, indem man bestimmte Annahmen aufgrund </w:t>
      </w:r>
      <w:r w:rsidR="000477DF">
        <w:rPr>
          <w:sz w:val="24"/>
          <w:szCs w:val="24"/>
        </w:rPr>
        <w:t>der Benennung</w:t>
      </w:r>
      <w:r>
        <w:rPr>
          <w:sz w:val="24"/>
          <w:szCs w:val="24"/>
        </w:rPr>
        <w:t xml:space="preserve"> </w:t>
      </w:r>
      <w:r w:rsidR="003B3CF6">
        <w:rPr>
          <w:sz w:val="24"/>
          <w:szCs w:val="24"/>
        </w:rPr>
        <w:t>machen kann - so kann man z.B. Klassen sofort daran erkennen, dass sie mit einem Großbuchstaben beginnen. Auf diese Art dokumentiert sich ein Teil des Codes quasi „von selbst“.</w:t>
      </w:r>
    </w:p>
    <w:p w:rsidR="002170CD" w:rsidRDefault="002170CD" w:rsidP="002170CD">
      <w:pPr>
        <w:pStyle w:val="Listenabsatz"/>
        <w:numPr>
          <w:ilvl w:val="0"/>
          <w:numId w:val="3"/>
        </w:numPr>
        <w:rPr>
          <w:sz w:val="24"/>
          <w:szCs w:val="24"/>
        </w:rPr>
      </w:pPr>
      <w:r>
        <w:rPr>
          <w:sz w:val="24"/>
          <w:szCs w:val="24"/>
        </w:rPr>
        <w:t>Was haben Binnenmajuskel mit Programmiersprachen zu tun?</w:t>
      </w:r>
    </w:p>
    <w:p w:rsidR="003B3CF6" w:rsidRDefault="003B3CF6" w:rsidP="003B3CF6">
      <w:pPr>
        <w:rPr>
          <w:sz w:val="24"/>
          <w:szCs w:val="24"/>
        </w:rPr>
      </w:pPr>
      <w:r>
        <w:rPr>
          <w:sz w:val="24"/>
          <w:szCs w:val="24"/>
        </w:rPr>
        <w:t>Eine Binnenmajuskel ist nichts anderes als ein Großbuchstabe mitten im Wort. Binnenmajuskel werden sehr häufig bei der Benennung von Klassen, Variablen, Methoden usw. verwendet</w:t>
      </w:r>
      <w:r w:rsidR="00165803">
        <w:rPr>
          <w:sz w:val="24"/>
          <w:szCs w:val="24"/>
        </w:rPr>
        <w:t xml:space="preserve"> (siehe c)</w:t>
      </w:r>
      <w:bookmarkStart w:id="0" w:name="_GoBack"/>
      <w:bookmarkEnd w:id="0"/>
      <w:r>
        <w:rPr>
          <w:sz w:val="24"/>
          <w:szCs w:val="24"/>
        </w:rPr>
        <w:t>.</w:t>
      </w:r>
    </w:p>
    <w:p w:rsidR="003B3CF6" w:rsidRPr="003B3CF6" w:rsidRDefault="003B3CF6" w:rsidP="003B3CF6">
      <w:pPr>
        <w:rPr>
          <w:sz w:val="24"/>
          <w:szCs w:val="24"/>
        </w:rPr>
      </w:pPr>
      <w:r>
        <w:rPr>
          <w:sz w:val="24"/>
          <w:szCs w:val="24"/>
        </w:rPr>
        <w:t xml:space="preserve">Bsp: </w:t>
      </w:r>
      <w:r w:rsidR="004A595A" w:rsidRPr="004A595A">
        <w:rPr>
          <w:sz w:val="24"/>
          <w:szCs w:val="24"/>
        </w:rPr>
        <w:t>BeanContextServiceProviderBeanInfo</w:t>
      </w:r>
    </w:p>
    <w:p w:rsidR="002170CD" w:rsidRDefault="002170CD" w:rsidP="002170CD">
      <w:pPr>
        <w:pStyle w:val="Listenabsatz"/>
        <w:numPr>
          <w:ilvl w:val="0"/>
          <w:numId w:val="3"/>
        </w:numPr>
        <w:rPr>
          <w:sz w:val="24"/>
          <w:szCs w:val="24"/>
        </w:rPr>
      </w:pPr>
      <w:r>
        <w:rPr>
          <w:sz w:val="24"/>
          <w:szCs w:val="24"/>
        </w:rPr>
        <w:t>Was ist camel case?</w:t>
      </w:r>
    </w:p>
    <w:p w:rsidR="007D7F73" w:rsidRDefault="007C5FA3" w:rsidP="002170CD">
      <w:pPr>
        <w:rPr>
          <w:sz w:val="24"/>
          <w:szCs w:val="24"/>
        </w:rPr>
      </w:pPr>
      <w:r>
        <w:rPr>
          <w:sz w:val="24"/>
          <w:szCs w:val="24"/>
        </w:rPr>
        <w:t>C</w:t>
      </w:r>
      <w:r w:rsidR="0021543D">
        <w:rPr>
          <w:sz w:val="24"/>
          <w:szCs w:val="24"/>
        </w:rPr>
        <w:t xml:space="preserve">amel case ist die englische Bezeichnung für eine Binnenmajuskel. </w:t>
      </w:r>
      <w:r w:rsidR="007D7F73">
        <w:rPr>
          <w:sz w:val="24"/>
          <w:szCs w:val="24"/>
        </w:rPr>
        <w:t>Gerade im Java Umfeld wird oft von der camel case Konvention gesprochen, was auf die typographischen Eigenschaften der Namenskonventionen</w:t>
      </w:r>
      <w:r w:rsidR="000B44E8">
        <w:rPr>
          <w:sz w:val="24"/>
          <w:szCs w:val="24"/>
        </w:rPr>
        <w:t xml:space="preserve"> (siehe JLS 6.8)</w:t>
      </w:r>
      <w:r w:rsidR="007D7F73">
        <w:rPr>
          <w:sz w:val="24"/>
          <w:szCs w:val="24"/>
        </w:rPr>
        <w:t xml:space="preserve"> zurückzuführen ist.</w:t>
      </w:r>
      <w:r w:rsidR="000B44E8">
        <w:rPr>
          <w:sz w:val="24"/>
          <w:szCs w:val="24"/>
        </w:rPr>
        <w:t xml:space="preserve"> Dabei unterscheidet man zwischen lowerCamelCase (z.B. für Methoden) und UpperCamelCase (z.b. für Klassen).</w:t>
      </w:r>
    </w:p>
    <w:p w:rsidR="002170CD" w:rsidRDefault="002170CD" w:rsidP="002170CD">
      <w:pPr>
        <w:rPr>
          <w:rStyle w:val="Fett"/>
        </w:rPr>
      </w:pPr>
      <w:r w:rsidRPr="002170CD">
        <w:rPr>
          <w:rStyle w:val="Fett"/>
        </w:rPr>
        <w:t>Quellen</w:t>
      </w:r>
    </w:p>
    <w:p w:rsidR="007C5FA3" w:rsidRPr="002170CD" w:rsidRDefault="002170CD" w:rsidP="002170CD">
      <w:pPr>
        <w:rPr>
          <w:rStyle w:val="Fett"/>
          <w:b w:val="0"/>
        </w:rPr>
      </w:pPr>
      <w:r w:rsidRPr="002170CD">
        <w:rPr>
          <w:rStyle w:val="Fett"/>
          <w:b w:val="0"/>
        </w:rPr>
        <w:t>J</w:t>
      </w:r>
      <w:r>
        <w:rPr>
          <w:rStyle w:val="Fett"/>
          <w:b w:val="0"/>
        </w:rPr>
        <w:t xml:space="preserve">oshua Bloch: </w:t>
      </w:r>
      <w:r w:rsidRPr="002170CD">
        <w:rPr>
          <w:rStyle w:val="Fett"/>
          <w:b w:val="0"/>
          <w:i/>
        </w:rPr>
        <w:t>Effective Java Second Edition</w:t>
      </w:r>
      <w:r>
        <w:rPr>
          <w:rStyle w:val="Fett"/>
          <w:b w:val="0"/>
        </w:rPr>
        <w:t>, S.10, S. 237-240</w:t>
      </w:r>
      <w:r w:rsidR="0021543D">
        <w:rPr>
          <w:rStyle w:val="Fett"/>
          <w:b w:val="0"/>
        </w:rPr>
        <w:br/>
        <w:t>The Java Language Specification Third Edition, S. 146-151</w:t>
      </w:r>
      <w:r w:rsidR="00E67E04">
        <w:rPr>
          <w:rStyle w:val="Fett"/>
          <w:b w:val="0"/>
        </w:rPr>
        <w:br/>
      </w:r>
      <w:hyperlink r:id="rId6" w:history="1">
        <w:r w:rsidR="00E67E04" w:rsidRPr="006B4498">
          <w:rPr>
            <w:rStyle w:val="Hyperlink"/>
          </w:rPr>
          <w:t>http://www.wissen.de/fremdwort/konvention</w:t>
        </w:r>
      </w:hyperlink>
      <w:r w:rsidR="00E67E04">
        <w:rPr>
          <w:rStyle w:val="Fett"/>
          <w:b w:val="0"/>
        </w:rPr>
        <w:t>, 12.10.2015</w:t>
      </w:r>
      <w:r w:rsidR="003B3CF6">
        <w:rPr>
          <w:rStyle w:val="Fett"/>
          <w:b w:val="0"/>
        </w:rPr>
        <w:br/>
      </w:r>
      <w:hyperlink r:id="rId7" w:history="1">
        <w:r w:rsidR="003B3CF6" w:rsidRPr="006B4498">
          <w:rPr>
            <w:rStyle w:val="Hyperlink"/>
          </w:rPr>
          <w:t>http://glossar.hs-augsburg.de/Binnenmajuskel</w:t>
        </w:r>
      </w:hyperlink>
      <w:r w:rsidR="003B3CF6">
        <w:rPr>
          <w:rStyle w:val="Fett"/>
          <w:b w:val="0"/>
        </w:rPr>
        <w:t>, 12.10.2015</w:t>
      </w:r>
      <w:r w:rsidR="004A595A">
        <w:rPr>
          <w:rStyle w:val="Fett"/>
          <w:b w:val="0"/>
        </w:rPr>
        <w:br/>
      </w:r>
      <w:hyperlink r:id="rId8" w:history="1">
        <w:r w:rsidR="004A595A" w:rsidRPr="006B4498">
          <w:rPr>
            <w:rStyle w:val="Hyperlink"/>
          </w:rPr>
          <w:t>https://docs.oracle.com/javase/8/docs/api/java/beans/beancontext/BeanContextServiceProviderBeanInfo.html</w:t>
        </w:r>
      </w:hyperlink>
      <w:r w:rsidR="004A595A">
        <w:rPr>
          <w:rStyle w:val="Fett"/>
          <w:b w:val="0"/>
        </w:rPr>
        <w:t>, 12.10.2015</w:t>
      </w:r>
      <w:r w:rsidR="007C5FA3">
        <w:rPr>
          <w:rStyle w:val="Fett"/>
          <w:b w:val="0"/>
        </w:rPr>
        <w:br/>
      </w:r>
      <w:hyperlink r:id="rId9" w:history="1">
        <w:r w:rsidR="007C5FA3" w:rsidRPr="006B4498">
          <w:rPr>
            <w:rStyle w:val="Hyperlink"/>
          </w:rPr>
          <w:t>http://searchsoa.techtarget.com/definition/CamelCase</w:t>
        </w:r>
      </w:hyperlink>
      <w:r w:rsidR="007C5FA3">
        <w:rPr>
          <w:rStyle w:val="Fett"/>
          <w:b w:val="0"/>
        </w:rPr>
        <w:t>, 12.10.2015</w:t>
      </w:r>
    </w:p>
    <w:sectPr w:rsidR="007C5FA3" w:rsidRPr="002170CD" w:rsidSect="0011766C">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482345"/>
    <w:multiLevelType w:val="hybridMultilevel"/>
    <w:tmpl w:val="56CAF12E"/>
    <w:lvl w:ilvl="0" w:tplc="39AE223A">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45BF754A"/>
    <w:multiLevelType w:val="hybridMultilevel"/>
    <w:tmpl w:val="245C3AC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95A3B8F"/>
    <w:multiLevelType w:val="hybridMultilevel"/>
    <w:tmpl w:val="0590BB3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66C"/>
    <w:rsid w:val="000477DF"/>
    <w:rsid w:val="000B44E8"/>
    <w:rsid w:val="0011766C"/>
    <w:rsid w:val="00165803"/>
    <w:rsid w:val="0021543D"/>
    <w:rsid w:val="002170CD"/>
    <w:rsid w:val="0033497D"/>
    <w:rsid w:val="003B1A72"/>
    <w:rsid w:val="003B3CF6"/>
    <w:rsid w:val="004A595A"/>
    <w:rsid w:val="006B45D9"/>
    <w:rsid w:val="007C5FA3"/>
    <w:rsid w:val="007D7F73"/>
    <w:rsid w:val="009E2624"/>
    <w:rsid w:val="00A50B6E"/>
    <w:rsid w:val="00AA4D43"/>
    <w:rsid w:val="00D8413D"/>
    <w:rsid w:val="00E67E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170C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1766C"/>
    <w:pPr>
      <w:ind w:left="720"/>
      <w:contextualSpacing/>
    </w:pPr>
  </w:style>
  <w:style w:type="table" w:styleId="Tabellenraster">
    <w:name w:val="Table Grid"/>
    <w:basedOn w:val="NormaleTabelle"/>
    <w:uiPriority w:val="39"/>
    <w:rsid w:val="001176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ett">
    <w:name w:val="Strong"/>
    <w:basedOn w:val="Absatz-Standardschriftart"/>
    <w:uiPriority w:val="22"/>
    <w:qFormat/>
    <w:rsid w:val="002170CD"/>
    <w:rPr>
      <w:b/>
      <w:bCs/>
    </w:rPr>
  </w:style>
  <w:style w:type="paragraph" w:styleId="KeinLeerraum">
    <w:name w:val="No Spacing"/>
    <w:uiPriority w:val="1"/>
    <w:qFormat/>
    <w:rsid w:val="002170CD"/>
    <w:pPr>
      <w:spacing w:after="0" w:line="240" w:lineRule="auto"/>
    </w:pPr>
  </w:style>
  <w:style w:type="character" w:customStyle="1" w:styleId="berschrift1Zchn">
    <w:name w:val="Überschrift 1 Zchn"/>
    <w:basedOn w:val="Absatz-Standardschriftart"/>
    <w:link w:val="berschrift1"/>
    <w:uiPriority w:val="9"/>
    <w:rsid w:val="002170CD"/>
    <w:rPr>
      <w:rFonts w:asciiTheme="majorHAnsi" w:eastAsiaTheme="majorEastAsia" w:hAnsiTheme="majorHAnsi" w:cstheme="majorBidi"/>
      <w:b/>
      <w:bCs/>
      <w:color w:val="2E74B5" w:themeColor="accent1" w:themeShade="BF"/>
      <w:sz w:val="28"/>
      <w:szCs w:val="28"/>
    </w:rPr>
  </w:style>
  <w:style w:type="character" w:styleId="Hyperlink">
    <w:name w:val="Hyperlink"/>
    <w:basedOn w:val="Absatz-Standardschriftart"/>
    <w:uiPriority w:val="99"/>
    <w:unhideWhenUsed/>
    <w:rsid w:val="00E67E0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170C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1766C"/>
    <w:pPr>
      <w:ind w:left="720"/>
      <w:contextualSpacing/>
    </w:pPr>
  </w:style>
  <w:style w:type="table" w:styleId="Tabellenraster">
    <w:name w:val="Table Grid"/>
    <w:basedOn w:val="NormaleTabelle"/>
    <w:uiPriority w:val="39"/>
    <w:rsid w:val="001176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ett">
    <w:name w:val="Strong"/>
    <w:basedOn w:val="Absatz-Standardschriftart"/>
    <w:uiPriority w:val="22"/>
    <w:qFormat/>
    <w:rsid w:val="002170CD"/>
    <w:rPr>
      <w:b/>
      <w:bCs/>
    </w:rPr>
  </w:style>
  <w:style w:type="paragraph" w:styleId="KeinLeerraum">
    <w:name w:val="No Spacing"/>
    <w:uiPriority w:val="1"/>
    <w:qFormat/>
    <w:rsid w:val="002170CD"/>
    <w:pPr>
      <w:spacing w:after="0" w:line="240" w:lineRule="auto"/>
    </w:pPr>
  </w:style>
  <w:style w:type="character" w:customStyle="1" w:styleId="berschrift1Zchn">
    <w:name w:val="Überschrift 1 Zchn"/>
    <w:basedOn w:val="Absatz-Standardschriftart"/>
    <w:link w:val="berschrift1"/>
    <w:uiPriority w:val="9"/>
    <w:rsid w:val="002170CD"/>
    <w:rPr>
      <w:rFonts w:asciiTheme="majorHAnsi" w:eastAsiaTheme="majorEastAsia" w:hAnsiTheme="majorHAnsi" w:cstheme="majorBidi"/>
      <w:b/>
      <w:bCs/>
      <w:color w:val="2E74B5" w:themeColor="accent1" w:themeShade="BF"/>
      <w:sz w:val="28"/>
      <w:szCs w:val="28"/>
    </w:rPr>
  </w:style>
  <w:style w:type="character" w:styleId="Hyperlink">
    <w:name w:val="Hyperlink"/>
    <w:basedOn w:val="Absatz-Standardschriftart"/>
    <w:uiPriority w:val="99"/>
    <w:unhideWhenUsed/>
    <w:rsid w:val="00E67E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beans/beancontext/BeanContextServiceProviderBeanInfo.html" TargetMode="External"/><Relationship Id="rId3" Type="http://schemas.microsoft.com/office/2007/relationships/stylesWithEffects" Target="stylesWithEffects.xml"/><Relationship Id="rId7" Type="http://schemas.openxmlformats.org/officeDocument/2006/relationships/hyperlink" Target="http://glossar.hs-augsburg.de/Binnenmajusk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ssen.de/fremdwort/konvent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archsoa.techtarget.com/definition/CamelC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1699</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schwalm</dc:creator>
  <cp:keywords/>
  <dc:description/>
  <cp:lastModifiedBy>Marcel Noir Herd</cp:lastModifiedBy>
  <cp:revision>12</cp:revision>
  <cp:lastPrinted>2015-10-12T18:34:00Z</cp:lastPrinted>
  <dcterms:created xsi:type="dcterms:W3CDTF">2015-10-12T17:55:00Z</dcterms:created>
  <dcterms:modified xsi:type="dcterms:W3CDTF">2015-10-12T19:46:00Z</dcterms:modified>
</cp:coreProperties>
</file>