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 xml:space="preserve">SIGBEF</w:t>
      </w:r>
    </w:p>
    <w:p>
      <w:pPr>
        <w:spacing w:after="900"/>
        <w:jc w:val="center"/>
      </w:pPr>
      <w:r>
        <w:rPr>
          <w:color w:val="2E75B6"/>
          <w:sz w:val="28"/>
          <w:szCs w:val="28"/>
        </w:rPr>
        <w:t xml:space="preserve">Sistema Integrado de Gestão de Biblioteca do CEFE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Documento de Requisitos do Projeto</w:t>
      </w:r>
    </w:p>
    <w:p>
      <w:pPr>
        <w:spacing w:after="100"/>
        <w:jc w:val="center"/>
      </w:pPr>
      <w:r>
        <w:rPr>
          <w:sz w:val="24"/>
          <w:szCs w:val="24"/>
        </w:rPr>
        <w:t xml:space="preserve">Versão 2.0 — julho de 2026</w:t>
      </w:r>
    </w:p>
    <w:p>
      <w:pPr>
        <w:jc w:val="center"/>
      </w:pPr>
      <w:r>
        <w:rPr>
          <w:i/>
          <w:iCs/>
          <w:color w:val="5C6A78"/>
          <w:sz w:val="20"/>
          <w:szCs w:val="20"/>
        </w:rPr>
        <w:t xml:space="preserve">Atualiza a versão 1.0 (abril de 2026) com o que foi efetivamente construído</w:t>
      </w:r>
    </w:p>
    <w:p>
      <w:r>
        <w:br w:type="page"/>
      </w:r>
    </w:p>
    <w:p>
      <w:pPr>
        <w:pStyle w:val="Heading1"/>
        <w:spacing w:after="180" w:before="360"/>
      </w:pPr>
      <w:r>
        <w:t xml:space="preserve">Nota sobre esta versão</w:t>
      </w:r>
    </w:p>
    <w:p>
      <w:pPr>
        <w:spacing w:after="120"/>
      </w:pPr>
      <w:r>
        <w:t xml:space="preserve">A versão 1.0 deste documento, de abril de 2026, era um documento de planejamento: propunha duas pilhas tecnológicas alternativas, listava o aplicativo móvel como fora de escopo e apresentava um cronograma em seis fases. Ela previa o sistema antes de ele existir.</w:t>
      </w:r>
    </w:p>
    <w:p>
      <w:pPr>
        <w:spacing w:after="120"/>
      </w:pPr>
      <w:r>
        <w:t xml:space="preserve">O sistema foi construído e está em produção na biblioteca do CEFE desde 2026, com 2.867 títulos cadastrados. Esta versão 2.0 registra o que existe: a tecnologia efetivamente escolhida, a situação de cada requisito e o que foi entregue além do previsto.</w:t>
      </w:r>
    </w:p>
    <w:p>
      <w:pPr>
        <w:spacing w:after="120"/>
      </w:pPr>
      <w:r>
        <w:t xml:space="preserve">A versão 1.0 permanece no repositório, em docs/SIGBEF_Documento_Requisitos_v1.0_abril2026.docx, como registro do planejamento original.</w:t>
      </w:r>
    </w:p>
    <w:p>
      <w:pPr>
        <w:pStyle w:val="Heading1"/>
        <w:spacing w:after="180" w:before="360"/>
      </w:pPr>
      <w:r>
        <w:t xml:space="preserve">1. Apresentação</w:t>
      </w:r>
    </w:p>
    <w:p>
      <w:pPr>
        <w:spacing w:after="120"/>
      </w:pPr>
      <w:r>
        <w:t xml:space="preserve">O SIGBEF é um sistema de gestão de biblioteca escolar, gratuito e de código aberto (licença MIT), criado para escolas públicas brasileiras. Substitui controles manuais e planilhas por uma plataforma que integra cadastro de acervo, pesquisa, empréstimo, devolução, reserva e autoatendimento.</w:t>
      </w:r>
    </w:p>
    <w:p>
      <w:pPr>
        <w:spacing w:after="120"/>
      </w:pPr>
      <w:r>
        <w:t xml:space="preserve">Ele é composto por três partes: o sistema desktop, que roda no computador da biblioteca e é a fonte da verdade; um aplicativo Android para o aluno; e uma API REST opcional que liga os dois e permite integração com outros sistemas da escola.</w:t>
      </w:r>
    </w:p>
    <w:p>
      <w:pPr>
        <w:pStyle w:val="Heading2"/>
        <w:spacing w:after="140" w:before="260"/>
      </w:pPr>
      <w:r>
        <w:t xml:space="preserve">1.1. Identificação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6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do Sistema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SIGBEF — Sistema Integrado de Gestão de Biblioteca do CEFE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de Aplicação</w:t>
            </w:r>
          </w:p>
        </w:tc>
        <w:tc>
          <w:tcPr>
            <w:tcW w:type="dxa" w:w="66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desktop (Python) + aplicativo Android (Kotlin) + API REST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Domínio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Gestão Bibliotecária Educacional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Instituição</w:t>
            </w:r>
          </w:p>
        </w:tc>
        <w:tc>
          <w:tcPr>
            <w:tcW w:type="dxa" w:w="66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CEFE — Centro Educacional Felinto Elísio, Jardim do Seridó/RN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Alunos, Bibliotecários, Professores e Administradores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Licença</w:t>
            </w:r>
          </w:p>
        </w:tc>
        <w:tc>
          <w:tcPr>
            <w:tcW w:type="dxa" w:w="66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MIT — uso livre e gratuito, inclusive comercial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 produção no CEFE; duas escolas em processo de adoção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Versão do Sistema</w:t>
            </w:r>
          </w:p>
        </w:tc>
        <w:tc>
          <w:tcPr>
            <w:tcW w:type="dxa" w:w="66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1.6.2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Versão do Documento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66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 de julho de 2026</w:t>
            </w:r>
          </w:p>
        </w:tc>
      </w:tr>
    </w:tbl>
    <w:p>
      <w:pPr>
        <w:pStyle w:val="Heading1"/>
        <w:spacing w:after="180" w:before="360"/>
      </w:pPr>
      <w:r>
        <w:t xml:space="preserve">2. Objetivos</w:t>
      </w:r>
    </w:p>
    <w:p>
      <w:pPr>
        <w:pStyle w:val="Heading2"/>
        <w:spacing w:after="140" w:before="260"/>
      </w:pPr>
      <w:r>
        <w:t xml:space="preserve">2.1. Objetivo Geral</w:t>
      </w:r>
    </w:p>
    <w:p>
      <w:pPr>
        <w:spacing w:after="120"/>
      </w:pPr>
      <w:r>
        <w:t xml:space="preserve">Gerenciar de forma automatizada todo o ciclo de funcionamento da biblioteca escolar — do cadastro do livro à devolução por autoatendimento — usando códigos de barras como mecanismo principal de identificação, sem exigir da escola internet estável, servidor ou mensalidade.</w:t>
      </w:r>
    </w:p>
    <w:p>
      <w:pPr>
        <w:pStyle w:val="Heading2"/>
        <w:spacing w:after="140" w:before="260"/>
      </w:pPr>
      <w:r>
        <w:t xml:space="preserve">2.2. Objetivos Específicos</w:t>
      </w:r>
    </w:p>
    <w:p>
      <w:pPr>
        <w:spacing w:after="120"/>
      </w:pPr>
      <w:r>
        <w:t xml:space="preserve">Todos os sete objetivos específicos da versão 1.0 foram atingidos. Dois ganharam alcance maior do que o previsto: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38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de livros e exemplares com código de barras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Atingido</w:t>
            </w:r>
          </w:p>
        </w:tc>
      </w:tr>
      <w:tr>
        <w:tc>
          <w:tcPr>
            <w:tcW w:type="dxa" w:w="5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Pesquisa rápida e flexível com filtros</w:t>
            </w:r>
          </w:p>
        </w:tc>
        <w:tc>
          <w:tcPr>
            <w:tcW w:type="dxa" w:w="3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Atingido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 de disponibilidade em tempo real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Atingido</w:t>
            </w:r>
          </w:p>
        </w:tc>
      </w:tr>
      <w:tr>
        <w:tc>
          <w:tcPr>
            <w:tcW w:type="dxa" w:w="5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Terminal de autoatendimento</w:t>
            </w:r>
          </w:p>
        </w:tc>
        <w:tc>
          <w:tcPr>
            <w:tcW w:type="dxa" w:w="3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Atingido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Gestão de usuários, prazos, multas, histórico e renovações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Atingido — a renovação passou a ser possível também pelo celular do aluno</w:t>
            </w:r>
          </w:p>
        </w:tc>
      </w:tr>
      <w:tr>
        <w:tc>
          <w:tcPr>
            <w:tcW w:type="dxa" w:w="5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Relatórios gerenciais</w:t>
            </w:r>
          </w:p>
        </w:tc>
        <w:tc>
          <w:tcPr>
            <w:tcW w:type="dxa" w:w="3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Atingido — somou-se um painel de uso do acervo, com gráficos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Segurança, integridade e auditoria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Atingido</w:t>
            </w:r>
          </w:p>
        </w:tc>
      </w:tr>
    </w:tbl>
    <w:p>
      <w:pPr>
        <w:pStyle w:val="Heading1"/>
        <w:spacing w:after="180" w:before="360"/>
      </w:pPr>
      <w:r>
        <w:t xml:space="preserve">3. Escopo do Sistema</w:t>
      </w:r>
    </w:p>
    <w:p>
      <w:pPr>
        <w:pStyle w:val="Heading2"/>
        <w:spacing w:after="140" w:before="260"/>
      </w:pPr>
      <w:r>
        <w:t xml:space="preserve">3.1. Dentro do Escopo</w:t>
      </w:r>
    </w:p>
    <w:p>
      <w:pPr>
        <w:spacing w:after="120"/>
      </w:pPr>
      <w:r>
        <w:t xml:space="preserve">Mantido o escopo da versão 1.0 — cadastro, empréstimo, devolução, renovação, reserva, autoatendimento, etiquetas, multas, relatórios e painel administrativo —, com estes acréscimos: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Acréscimo</w:t>
            </w:r>
          </w:p>
        </w:tc>
        <w:tc>
          <w:tcPr>
            <w:tcW w:type="dxa" w:w="62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Aplicativo Android para o aluno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Estava fora do escopo da v1.0. Entrou porque o aluno precisava consultar o acervo e a própria situação sem depender de ir à biblioteca.</w:t>
            </w:r>
          </w:p>
        </w:tc>
      </w:tr>
      <w:tr>
        <w:tc>
          <w:tcPr>
            <w:tcW w:type="dxa" w:w="2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REST (opt-in, desligada por padrão)</w:t>
            </w:r>
          </w:p>
        </w:tc>
        <w:tc>
          <w:tcPr>
            <w:tcW w:type="dxa" w:w="62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Necessária para o aplicativo, e abre caminho para integração com o sistema acadêmico da escola.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Fila de espera com aviso por e-mail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reserva já estava prevista (RF-023); a fila e o aviso automático tornaram-na utilizável no dia a dia.</w:t>
            </w:r>
          </w:p>
        </w:tc>
      </w:tr>
      <w:tr>
        <w:tc>
          <w:tcPr>
            <w:tcW w:type="dxa" w:w="2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de uso do acervo</w:t>
            </w:r>
          </w:p>
        </w:tc>
        <w:tc>
          <w:tcPr>
            <w:tcW w:type="dxa" w:w="62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Os relatórios em CSV dizem o que aconteceu; o painel ajuda a decidir o que fazer — em especial sobre o acervo que nunca foi emprestado.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Sugestões de leitura para o aluno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Aproveita o histórico de empréstimos, em agregado, para aproximar o aluno de livros que ele não encontraria sozinho.</w:t>
            </w:r>
          </w:p>
        </w:tc>
      </w:tr>
    </w:tbl>
    <w:p>
      <w:pPr>
        <w:pStyle w:val="Heading2"/>
        <w:spacing w:after="140" w:before="260"/>
      </w:pPr>
      <w:r>
        <w:t xml:space="preserve">3.2. Fora do Escopo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Aplicativo móvel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Saiu desta lista: entregue na v1.6.2 (Android). iOS segue fora — exige conta paga de desenvolvedor e Mac para compilar.</w:t>
            </w:r>
          </w:p>
        </w:tc>
      </w:tr>
      <w:tr>
        <w:tc>
          <w:tcPr>
            <w:tcW w:type="dxa" w:w="2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Integração com plataformas de e-books</w:t>
            </w:r>
          </w:p>
        </w:tc>
        <w:tc>
          <w:tcPr>
            <w:tcW w:type="dxa" w:w="62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Segue fora do escopo.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Pagamento online de multas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Segue fora. Multas são registradas no sistema e quitadas presencialmente.</w:t>
            </w:r>
          </w:p>
        </w:tc>
      </w:tr>
      <w:tr>
        <w:tc>
          <w:tcPr>
            <w:tcW w:type="dxa" w:w="2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Reconhecimento de imagens / OCR de fichas</w:t>
            </w:r>
          </w:p>
        </w:tc>
        <w:tc>
          <w:tcPr>
            <w:tcW w:type="dxa" w:w="62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Segue fora do escopo.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Empréstimo e devolução pelo aplicativo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Decisão de produto: exigem o livro na mão, e continuam sendo operação de balcão ou do terminal de autoatendimento.</w:t>
            </w:r>
          </w:p>
        </w:tc>
      </w:tr>
    </w:tbl>
    <w:p>
      <w:pPr>
        <w:pStyle w:val="Heading1"/>
        <w:spacing w:after="180" w:before="360"/>
      </w:pPr>
      <w:r>
        <w:t xml:space="preserve">4. Perfis de Usuários</w:t>
      </w:r>
    </w:p>
    <w:p>
      <w:pPr>
        <w:spacing w:after="120"/>
      </w:pPr>
      <w:r>
        <w:t xml:space="preserve">Mantidos os quatro perfis da versão 1.0: Aluno, Professor, Bibliotecário e Administrador. O que mudou é onde cada um atua.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70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atua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Aluno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Desktop (pesquisa e empréstimo), terminal de autoatendimento e aplicativo Android</w:t>
            </w:r>
          </w:p>
        </w:tc>
      </w:tr>
      <w:tr>
        <w:tc>
          <w:tcPr>
            <w:tcW w:type="dxa" w:w="2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Professor</w:t>
            </w:r>
          </w:p>
        </w:tc>
        <w:tc>
          <w:tcPr>
            <w:tcW w:type="dxa" w:w="70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Mesmas funções do aluno, com prazo e limite maiores (14 dias e 5 exemplares, configuráveis)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Bibliotecário</w:t>
            </w:r>
          </w:p>
        </w:tc>
        <w:tc>
          <w:tcPr>
            <w:tcW w:type="dxa" w:w="7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Desktop: acervo, usuários, balcão, fila de espera, painel de uso e relatórios</w:t>
            </w:r>
          </w:p>
        </w:tc>
      </w:tr>
      <w:tr>
        <w:tc>
          <w:tcPr>
            <w:tcW w:type="dxa" w:w="2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0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Tudo do bibliotecário, mais configurações, integrações, backup e pareamento de celulares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5. Requisitos Funcionais</w:t>
      </w:r>
    </w:p>
    <w:p>
      <w:pPr>
        <w:spacing w:after="120"/>
      </w:pPr>
      <w:r>
        <w:t xml:space="preserve">Situação de cada requisito da versão 1.0, conferida contra o código em 26/07/2026.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200"/>
        <w:gridCol w:w="4826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8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foi atendido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RF-001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 livro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Título, múltiplos autores, ISBN, editora, categoria, edição, ano e sinopse.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RF-002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 exemplar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de barras único por exemplar, mais número de tombo do livro físico.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RF-003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Gerar etiqueta de código de barras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 128 implementado em Python puro; impressão individual ou em massa.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RF-004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Editar/excluir livros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Exclusão lógica, com proteção contra perda de histórico de empréstimo.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RF-005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 autores e categorias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Criados sob demanda no cadastro do livro, sem tela separada.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RF-010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Pesquisar por múltiplos critérios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Título, autor, categoria, ISBN e número de tombo.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Exibir disponibilidade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de exemplares e quantos estão livres, em tempo real.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RF-012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Filtros avançados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 avançada por campo, com filtro de disponibilidade (v1.5.0).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Visualizar detalhes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completa com exemplares, status e localização.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RF-020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Realizar empréstimo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Balcão e autoatendimento; aceita código de barras ou tombo.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Realizar devolução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Balcão (inclusive por duplo clique) e autoatendimento.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RF-022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Renovar empréstimo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balcão sem restrição; pelo aplicativo com regras (v1.6.2).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Reservar exemplar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Fila de espera com promoção automática na devolução (v1.6.0).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RF-024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Calcular multa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por dia de atraso, configurável.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Bloquear usuário inadimplente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Impede novo empréstimo enquanto houver multa em aberto.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RF-030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Autenticar usuário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Matrícula e senha, ou leitura do cartão no autoatendimento.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Empréstimo autônomo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Terminal kiosk.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RF-032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Devolução autônoma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Terminal kiosk, com aviso de multa quando houver.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Comprovante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 de confirmação com data prevista de devolução.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RF-034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acessível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Botões grandes no kiosk; contraste AA auditado.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 limite de sessão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segundos, com aviso 15 segundos antes.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RF-040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 usuário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Nome, matrícula, perfil, série/turma, e-mail e telefone.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perfis e permissões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Aluno, Professor, Bibliotecário e Administrador.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RF-042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Gerar credencial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Cartão impresso com código de barras, e carteirinha digital no app.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do usuário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desktop, no kiosk e no aplicativo.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RF-050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 de acervo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Exportação em CSV.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 de empréstimos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Empréstimos em aberto, com marcação de atraso.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RF-052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 de inadimplência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EF6C00"/>
                <w:sz w:val="19"/>
                <w:szCs w:val="19"/>
              </w:rPr>
              <w:t xml:space="preserve">Não 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há relatório de usuários com multa em aberto. O bloqueio funciona (RF-025) e a multa aparece na ficha do usuário, mas falta a listagem.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 de circulação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Top 50 mais emprestados, e o painel Uso do acervo (v1.6.2).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RF-054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Exportação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CSV em todos os relatórios, com proteção contra fórmula maliciosa.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6. Requisitos Não-Funcionais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200"/>
        <w:gridCol w:w="4826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8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foi atendido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Desempenho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 instantânea em acervo de 2.867 títulos (CEFE), com índices no SQLite.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 100% offline. O aplicativo mantém cache local para uso fora da escola.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Validado em uso real na biblioteca do CEFE desde 2026.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Segurança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PBKDF2-HMAC-SHA256, 200 mil iterações, sal aleatório. Bloqueio por tentativas. Token do aplicativo guardado apenas como hash.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Auditoria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de operação, autor e data em tabela própria.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 manual em um clique; cópia do arquivo SQLite basta.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Windows, Linux e macOS; aplicativo a partir do Android 7.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RNF-08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Camadas separadas e 338 testes automatizados no desktop, 17 no aplicativo.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RNF-09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Acessibilidade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EF6C00"/>
                <w:sz w:val="19"/>
                <w:szCs w:val="19"/>
              </w:rPr>
              <w:t xml:space="preserve">Parcial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Contraste AA auditado, foco visível e navegação por teclado. Falta leitor de tela e revisão completa de WCAG.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RNF-10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Internacionalização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EF6C00"/>
                <w:sz w:val="19"/>
                <w:szCs w:val="19"/>
              </w:rPr>
              <w:t xml:space="preserve">Não atendido</w:t>
            </w:r>
          </w:p>
        </w:tc>
        <w:tc>
          <w:tcPr>
            <w:tcW w:type="dxa" w:w="4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interface é só em português. As strings não estão extraídas para catálogo de tradução; nenhuma escola pediu outro idioma até agora.</w:t>
            </w:r>
          </w:p>
        </w:tc>
      </w:tr>
    </w:tbl>
    <w:p>
      <w:pPr>
        <w:pStyle w:val="Heading2"/>
        <w:spacing w:after="140" w:before="260"/>
      </w:pPr>
      <w:r>
        <w:t xml:space="preserve">6.1. Requisitos em aberto</w:t>
      </w:r>
    </w:p>
    <w:p>
      <w:pPr>
        <w:spacing w:after="120"/>
      </w:pPr>
      <w:r>
        <w:t xml:space="preserve">Dois requisitos da versão 1.0 não foram atendidos, e é melhor registrá-los do que deixá-los como promessa silenciosa:</w:t>
      </w:r>
    </w:p>
    <w:p>
      <w:pPr>
        <w:spacing w:after="120"/>
      </w:pPr>
      <w:r>
        <w:rPr>
          <w:sz w:val="21"/>
          <w:szCs w:val="21"/>
        </w:rPr>
        <w:t xml:space="preserve">RF-052 — Relatório de inadimplência. O sistema bloqueia o usuário com multa em aberto (RF-025) e mostra a multa na ficha dele, mas não existe uma listagem dos inadimplentes para exportar. É um acréscimo pequeno aos relatórios já existentes.</w:t>
      </w:r>
    </w:p>
    <w:p>
      <w:pPr>
        <w:spacing w:after="120"/>
      </w:pPr>
      <w:r>
        <w:rPr>
          <w:sz w:val="21"/>
          <w:szCs w:val="21"/>
        </w:rPr>
        <w:t xml:space="preserve">RNF-10 — Internacionalização. A interface está só em português, com as strings escritas direto no código. Nenhuma escola pediu outro idioma até agora, e extrair tudo para catálogo de tradução é trabalho considerável sem demanda real.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Tecnologias</w:t>
      </w:r>
    </w:p>
    <w:p>
      <w:pPr>
        <w:spacing w:after="120"/>
      </w:pPr>
      <w:r>
        <w:t xml:space="preserve">A versão 1.0 propunha duas pilhas alternativas — Python ou Java. Escolheu-se Python, mas com decisões diferentes das propostas naquele documento, todas pela mesma razão: reduzir a zero as dependências que a escola precisa instalar.</w:t>
      </w:r>
    </w:p>
    <w:p>
      <w:pPr>
        <w:pStyle w:val="Heading2"/>
        <w:spacing w:after="140" w:before="260"/>
      </w:pPr>
      <w:r>
        <w:t xml:space="preserve">7.1. Sistema desktop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100"/>
        <w:gridCol w:w="3326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Proposto na v1.0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Implementado</w:t>
            </w:r>
          </w:p>
        </w:tc>
        <w:tc>
          <w:tcPr>
            <w:tcW w:type="dxa" w:w="33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Linguagem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3.10+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Compatível com máquinas mais antigas das escolas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PyQt6 ou Tkinter + ttkbootstrap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Tkinter/ttk puro</w:t>
            </w:r>
          </w:p>
        </w:tc>
        <w:tc>
          <w:tcPr>
            <w:tcW w:type="dxa" w:w="33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PyQt6 exige instalação e tem licença restritiva; ttkbootstrap é dependência a mais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SQLite ou PostgreSQL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SQLite (modo WAL)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exigiria servidor, que a escola não tem nem sabe manter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ORM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SQLAlchemy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SQL direto, camada própria</w:t>
            </w:r>
          </w:p>
        </w:tc>
        <w:tc>
          <w:tcPr>
            <w:tcW w:type="dxa" w:w="33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dependência a menos; as consultas são simples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de barras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python-barcode + pyzbar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 128 escrito à mão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Elimina duas dependências; o leitor físico do balcão faz a leitura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QR code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Escrito à mão</w:t>
            </w:r>
          </w:p>
        </w:tc>
        <w:tc>
          <w:tcPr>
            <w:tcW w:type="dxa" w:w="33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Pareamento do celular, sem dependência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ReportLab (PDF) + pandas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CSV pela stdlib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escola abre no Excel; PDF e pandas não se justificavam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Gráficos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Canvas do Tkinter</w:t>
            </w:r>
          </w:p>
        </w:tc>
        <w:tc>
          <w:tcPr>
            <w:tcW w:type="dxa" w:w="33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Evita matplotlib (~30 MB no instalador)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Empacotamento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PyInstaller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PyInstaller + Inno Setup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Instalador com atalhos</w:t>
            </w:r>
          </w:p>
        </w:tc>
      </w:tr>
    </w:tbl>
    <w:p>
      <w:pPr>
        <w:spacing w:after="120"/>
      </w:pPr>
      <w:r>
        <w:t xml:space="preserve">O resultado é que o sistema roda com a biblioteca padrão do Python, sem instalar nada além dele. Numa escola pública, cada dependência é um problema a mais no dia da instalação.</w:t>
      </w:r>
    </w:p>
    <w:p>
      <w:pPr>
        <w:pStyle w:val="Heading2"/>
        <w:spacing w:after="140" w:before="260"/>
      </w:pPr>
      <w:r>
        <w:t xml:space="preserve">7.2. Aplicativo Android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6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Linguagem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Kotlin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</w:t>
            </w:r>
          </w:p>
        </w:tc>
        <w:tc>
          <w:tcPr>
            <w:tcW w:type="dxa" w:w="66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Jetpack Compose (Material 3)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Arquitetura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MVVM com StateFlow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Cache local</w:t>
            </w:r>
          </w:p>
        </w:tc>
        <w:tc>
          <w:tcPr>
            <w:tcW w:type="dxa" w:w="66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Room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Rede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Retrofit + Moshi + OkHttp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Leitura de QR</w:t>
            </w:r>
          </w:p>
        </w:tc>
        <w:tc>
          <w:tcPr>
            <w:tcW w:type="dxa" w:w="66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CameraX + ML Kit embarcado (não depende do Google Play Services)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Versão mínima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Android 7 (minSdk 24)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Distribuição</w:t>
            </w:r>
          </w:p>
        </w:tc>
        <w:tc>
          <w:tcPr>
            <w:tcW w:type="dxa" w:w="66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APK entregue pela escola, fora da loja</w:t>
            </w:r>
          </w:p>
        </w:tc>
      </w:tr>
    </w:tbl>
    <w:p>
      <w:pPr>
        <w:pStyle w:val="Heading2"/>
        <w:spacing w:after="140" w:before="260"/>
      </w:pPr>
      <w:r>
        <w:t xml:space="preserve">7.3. API REST</w:t>
      </w:r>
    </w:p>
    <w:p>
      <w:pPr>
        <w:spacing w:after="120"/>
      </w:pPr>
      <w:r>
        <w:t xml:space="preserve">Implementada com o módulo http.server da biblioteca padrão. Desligada por padrão: com ela inativa, o SIGBEF não abre porta nenhuma e segue 100% offline. O acervo é somente leitura pela rede; as únicas gravações são as do próprio aluno logado — reservar, cancelar a reserva e renovar.</w:t>
      </w:r>
    </w:p>
    <w:p>
      <w:pPr>
        <w:pStyle w:val="Heading1"/>
        <w:spacing w:after="180" w:before="360"/>
      </w:pPr>
      <w:r>
        <w:t xml:space="preserve">8. Arquitetura</w:t>
      </w:r>
    </w:p>
    <w:p>
      <w:pPr>
        <w:spacing w:after="120"/>
      </w:pPr>
      <w:r>
        <w:t xml:space="preserve">Camadas separadas, com a interface nunca executando SQL diretamente: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  <w:tc>
          <w:tcPr>
            <w:tcW w:type="dxa" w:w="38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Apresentação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ui_login, ui_painel, ui_dialogos, ui_selfservice, ui_setup, ui_graficos, ui_tema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Telas, diálogos e tema visual</w:t>
            </w:r>
          </w:p>
        </w:tc>
      </w:tr>
      <w:tr>
        <w:tc>
          <w:tcPr>
            <w:tcW w:type="dxa" w:w="1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Negócio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servicos, reservas, auth, notificacoes, isbn_lookup</w:t>
            </w:r>
          </w:p>
        </w:tc>
        <w:tc>
          <w:tcPr>
            <w:tcW w:type="dxa" w:w="3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Regras de empréstimo, multa, fila de espera e autenticação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Esquema, conexões e migrações</w:t>
            </w:r>
          </w:p>
        </w:tc>
      </w:tr>
      <w:tr>
        <w:tc>
          <w:tcPr>
            <w:tcW w:type="dxa" w:w="1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W w:type="dxa" w:w="3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REST opcional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Utilitários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barcode_util, qr_util, formato, icones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 128, QR e formatação BR</w:t>
            </w:r>
          </w:p>
        </w:tc>
      </w:tr>
    </w:tbl>
    <w:p>
      <w:pPr>
        <w:spacing w:after="120"/>
      </w:pPr>
      <w:r>
        <w:t xml:space="preserve">O aplicativo Android espelha essa separação: camada de dados (Room + Retrofit), modelos de domínio e interface em Compose. O desktop continua sendo a fonte da verdade — o aplicativo é um cliente.</w:t>
      </w:r>
    </w:p>
    <w:p>
      <w:pPr>
        <w:pStyle w:val="Heading1"/>
        <w:spacing w:after="180" w:before="360"/>
      </w:pPr>
      <w:r>
        <w:t xml:space="preserve">9. Qualidade e testes</w:t>
      </w:r>
    </w:p>
    <w:p>
      <w:pPr>
        <w:spacing w:after="120"/>
      </w:pPr>
      <w:r>
        <w:t xml:space="preserve">O sistema tem 338 testes automatizados no desktop e 17 no aplicativo, executados contra banco temporário que nunca toca os dados reais. A regra do projeto é que correção de defeito entra acompanhada do teste que a trava.</w:t>
      </w:r>
    </w:p>
    <w:p>
      <w:pPr>
        <w:spacing w:after="120"/>
      </w:pPr>
      <w:r>
        <w:t xml:space="preserve">Os testes cobrem as regras de negócio (empréstimo, multa, fila de espera, renovação), a API (incluindo o isolamento entre alunos), a importação de acervo e os utilitários escritos à mão — o Code 128 e o QR code são validados por decodificação, não por comparação de imagem.</w:t>
      </w:r>
    </w:p>
    <w:p>
      <w:pPr>
        <w:pStyle w:val="Heading1"/>
        <w:spacing w:after="180" w:before="360"/>
      </w:pPr>
      <w:r>
        <w:t xml:space="preserve">10. Situação atual e próximos passos</w:t>
      </w:r>
    </w:p>
    <w:p>
      <w:pPr>
        <w:spacing w:after="120"/>
      </w:pPr>
      <w:r>
        <w:t xml:space="preserve">O SIGBEF está em produção na biblioteca do CEFE, com 2.867 títulos cadastrados. Duas escolas da rede estadual manifestaram interesse em adotá-lo após apresentação no Colóquio de Iniciação Científica da Educação Profissional e Tecnológica (SUEP/SEEC-RN).</w:t>
      </w:r>
    </w:p>
    <w:p>
      <w:pPr>
        <w:spacing w:after="120"/>
      </w:pPr>
      <w:r>
        <w:t xml:space="preserve">Próximos passos previstos: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826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 de inadimplência (RF-052)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implementar</w:t>
            </w:r>
          </w:p>
        </w:tc>
      </w:tr>
      <w:tr>
        <w:tc>
          <w:tcPr>
            <w:tcW w:type="dxa" w:w="5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Camada de engajamento de leitura no aplicativo</w:t>
            </w:r>
          </w:p>
        </w:tc>
        <w:tc>
          <w:tcPr>
            <w:tcW w:type="dxa" w:w="3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Entregue na v1.6.2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Assinatura e distribuição do APK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Depende da geração da chave</w:t>
            </w:r>
          </w:p>
        </w:tc>
      </w:tr>
      <w:tr>
        <w:tc>
          <w:tcPr>
            <w:tcW w:type="dxa" w:w="5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Classificação CDD/CDU e etiqueta de lombada</w:t>
            </w:r>
          </w:p>
        </w:tc>
        <w:tc>
          <w:tcPr>
            <w:tcW w:type="dxa" w:w="3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Avaliação futura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Exportação em MARC21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Avaliação futura, para migração a sistema profissional</w:t>
            </w:r>
          </w:p>
        </w:tc>
      </w:tr>
      <w:tr>
        <w:tc>
          <w:tcPr>
            <w:tcW w:type="dxa" w:w="5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Suporte a múltiplas unidades na mesma instalação</w:t>
            </w:r>
          </w:p>
        </w:tc>
        <w:tc>
          <w:tcPr>
            <w:tcW w:type="dxa" w:w="3826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Avaliação futura</w:t>
            </w:r>
          </w:p>
        </w:tc>
      </w:tr>
    </w:tbl>
    <w:p>
      <w:pPr>
        <w:pStyle w:val="Heading1"/>
        <w:spacing w:after="180" w:before="360"/>
      </w:pPr>
      <w:r>
        <w:t xml:space="preserve">11. Considerações finais</w:t>
      </w:r>
    </w:p>
    <w:p>
      <w:pPr>
        <w:spacing w:after="120"/>
      </w:pPr>
      <w:r>
        <w:t xml:space="preserve">Este documento deixou de ser um plano e passou a ser um registro. A versão 1.0 previa; esta descreve.</w:t>
      </w:r>
    </w:p>
    <w:p>
      <w:pPr>
        <w:spacing w:after="120"/>
      </w:pPr>
      <w:r>
        <w:t xml:space="preserve">Duas decisões atravessam todo o projeto e explicam boa parte das escolhas técnicas registradas aqui. A primeira é que o sistema precisa funcionar sem internet, porque a escola para a qual ele foi feito não tem internet confiável. A segunda é que ele não pode exigir instalação de dependências, porque não há técnico de TI na escola para resolver quando algo falha. É por isso que o código de barras, o QR code e os gráficos foram escritos à mão em vez de importados de bibliotecas prontas.</w:t>
      </w:r>
    </w:p>
    <w:p>
      <w:pPr>
        <w:spacing w:after="120"/>
      </w:pPr>
      <w:r>
        <w:t xml:space="preserve">Como recomendava a versão 1.0, o documento segue sendo um artefato vivo: requisitos novos e mudanças de escopo devem ser registrados em versões seguintes.</w:t>
      </w:r>
    </w:p>
    <w:p>
      <w:pPr>
        <w:spacing w:before="400"/>
        <w:jc w:val="center"/>
      </w:pPr>
      <w:r>
        <w:rPr>
          <w:i/>
          <w:iCs/>
          <w:color w:val="5C6A78"/>
        </w:rPr>
        <w:t xml:space="preserve">— Fim do Documento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SIGBEF — Documento de Requisitos v2.0</dc:title>
  <dc:creator>Marcello Melo de Medeiros Costa</dc:creator>
  <dc:description>Requisitos do Sistema Integrado de Gestão de Biblioteca do CEFE</dc:description>
  <cp:lastModifiedBy>Un-named</cp:lastModifiedBy>
  <cp:revision>1</cp:revision>
  <dcterms:created xsi:type="dcterms:W3CDTF">2026-07-26T20:55:29.857Z</dcterms:created>
  <dcterms:modified xsi:type="dcterms:W3CDTF">2026-07-26T20:55:29.858Z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