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Cómo</w:t>
      </w:r>
      <w:r>
        <w:t xml:space="preserve"> </w:t>
      </w:r>
      <w:r>
        <w:t xml:space="preserve">crear</w:t>
      </w:r>
      <w:r>
        <w:t xml:space="preserve"> </w:t>
      </w:r>
      <w:r>
        <w:t xml:space="preserve">paquetes</w:t>
      </w:r>
      <w:r>
        <w:t xml:space="preserve"> </w:t>
      </w:r>
      <w:r>
        <w:t xml:space="preserve">de</w:t>
      </w:r>
      <w:r>
        <w:t xml:space="preserve"> </w:t>
      </w:r>
      <w:r>
        <w:t xml:space="preserve">R</w:t>
      </w:r>
    </w:p>
    <w:p>
      <w:pPr>
        <w:pStyle w:val="Author"/>
      </w:pPr>
      <w:r>
        <w:t xml:space="preserve">David</w:t>
      </w:r>
      <w:r>
        <w:t xml:space="preserve"> </w:t>
      </w:r>
      <w:r>
        <w:t xml:space="preserve">García-Callejas</w:t>
      </w:r>
      <w:r>
        <w:rPr>
          <w:vertAlign w:val="superscript"/>
        </w:rPr>
        <w:t xml:space="preserve">1</w:t>
      </w:r>
      <w:r>
        <w:t xml:space="preserve">,</w:t>
      </w:r>
      <w:r>
        <w:t xml:space="preserve"> </w:t>
      </w:r>
      <w:r>
        <w:t xml:space="preserve">Marcelino</w:t>
      </w:r>
      <w:r>
        <w:t xml:space="preserve"> </w:t>
      </w:r>
      <w:r>
        <w:t xml:space="preserve">de</w:t>
      </w:r>
      <w:r>
        <w:t xml:space="preserve"> </w:t>
      </w:r>
      <w:r>
        <w:t xml:space="preserve">la</w:t>
      </w:r>
      <w:r>
        <w:t xml:space="preserve"> </w:t>
      </w:r>
      <w:r>
        <w:t xml:space="preserve">Cruz</w:t>
      </w:r>
      <w:r>
        <w:t xml:space="preserve"> </w:t>
      </w:r>
      <w:r>
        <w:t xml:space="preserve">Rot</w:t>
      </w:r>
      <w:r>
        <w:rPr>
          <w:vertAlign w:val="superscript"/>
        </w:rPr>
        <w:t xml:space="preserve">2</w:t>
      </w:r>
    </w:p>
    <w:p>
      <w:pPr>
        <w:pStyle w:val="Compact"/>
        <w:pStyle w:val="BlockText"/>
        <w:numPr>
          <w:numId w:val="1001"/>
          <w:ilvl w:val="0"/>
        </w:numPr>
      </w:pPr>
      <w:r>
        <w:t xml:space="preserve">Estación Biológica de Doñana (CSIC). Américo Vespucio 26, 41092 Sevilla.</w:t>
      </w:r>
    </w:p>
    <w:p>
      <w:pPr>
        <w:pStyle w:val="Compact"/>
        <w:pStyle w:val="BlockText"/>
        <w:numPr>
          <w:numId w:val="1001"/>
          <w:ilvl w:val="0"/>
        </w:numPr>
      </w:pPr>
      <w:r>
        <w:t xml:space="preserve">Departmento de Biología y Geología, Física y Química Inorgánica. ESCET. Universidad Rey Juan Carlos. Móstoles.</w:t>
      </w:r>
    </w:p>
    <w:p>
      <w:pPr>
        <w:pStyle w:val="BlockText"/>
      </w:pPr>
      <w:r>
        <w:t xml:space="preserve">Autor para correspondencia: David García-Callejas [</w:t>
      </w:r>
      <w:hyperlink r:id="rId20">
        <w:r>
          <w:rPr>
            <w:rStyle w:val="Hyperlink"/>
          </w:rPr>
          <w:t xml:space="preserve">david.garcia.callejas@gmail.com</w:t>
        </w:r>
      </w:hyperlink>
      <w:r>
        <w:t xml:space="preserve">]</w:t>
      </w:r>
    </w:p>
    <w:p>
      <w:pPr>
        <w:pStyle w:val="Heading1"/>
      </w:pPr>
      <w:bookmarkStart w:id="21" w:name="palabras-clave"/>
      <w:r>
        <w:t xml:space="preserve">Palabras clave</w:t>
      </w:r>
      <w:bookmarkEnd w:id="21"/>
    </w:p>
    <w:p>
      <w:pPr>
        <w:pStyle w:val="BlockText"/>
      </w:pPr>
      <w:r>
        <w:t xml:space="preserve">Ciencia reproducible.</w:t>
      </w:r>
    </w:p>
    <w:p>
      <w:pPr>
        <w:pStyle w:val="Heading1"/>
      </w:pPr>
      <w:bookmarkStart w:id="22" w:name="keywords"/>
      <w:r>
        <w:t xml:space="preserve">Keywords</w:t>
      </w:r>
      <w:bookmarkEnd w:id="22"/>
    </w:p>
    <w:p>
      <w:pPr>
        <w:pStyle w:val="BlockText"/>
      </w:pPr>
      <w:r>
        <w:t xml:space="preserve">Reproducible research.</w:t>
      </w:r>
    </w:p>
    <w:p>
      <w:pPr>
        <w:pStyle w:val="Heading1"/>
      </w:pPr>
      <w:bookmarkStart w:id="23" w:name="por-qué-crear-un-paquete-de-r"/>
      <w:r>
        <w:t xml:space="preserve">¿Por qué crear un paquete de R?</w:t>
      </w:r>
      <w:bookmarkEnd w:id="23"/>
    </w:p>
    <w:p>
      <w:pPr>
        <w:pStyle w:val="FirstParagraph"/>
      </w:pPr>
      <w:r>
        <w:t xml:space="preserve">En el lenguaje R, los paquetes son la mejor manera de organizar, mantener y distribuir código y documentación. La motivación más directa para crear un paquete es la facilidad con que permiten compartir código con otros usuarios, pero de igual manera resulta extremadamente útil crear paquetes</w:t>
      </w:r>
      <w:r>
        <w:t xml:space="preserve"> </w:t>
      </w:r>
      <w:r>
        <w:t xml:space="preserve">“</w:t>
      </w:r>
      <w:r>
        <w:t xml:space="preserve">de consumo propio</w:t>
      </w:r>
      <w:r>
        <w:t xml:space="preserve">”</w:t>
      </w:r>
      <w:r>
        <w:t xml:space="preserve">, por ejemplo con funciones generales que son utilizadas en diferentes proyectos (véase</w:t>
      </w:r>
      <w:r>
        <w:t xml:space="preserve"> </w:t>
      </w:r>
      <w:r>
        <w:t xml:space="preserve">Cruz (2019)</w:t>
      </w:r>
      <w:r>
        <w:t xml:space="preserve"> </w:t>
      </w:r>
      <w:r>
        <w:t xml:space="preserve">para la creación de funciones en R). Incluir un paquete de R, bien documentado, en el material suplementario de un artículo o de un informe científico garantiza la reproducibilidad de los resultados y promueve la difusión de los mismos.</w:t>
      </w:r>
    </w:p>
    <w:p>
      <w:pPr>
        <w:pStyle w:val="BodyText"/>
      </w:pPr>
      <w:r>
        <w:t xml:space="preserve">Existen numerosos recursos en internet con consejos y recetas para crear paquetes de R. La referencia fundamental es el manual oficial</w:t>
      </w:r>
      <w:r>
        <w:t xml:space="preserve"> </w:t>
      </w:r>
      <w:hyperlink r:id="rId24">
        <w:r>
          <w:rPr>
            <w:rStyle w:val="Hyperlink"/>
          </w:rPr>
          <w:t xml:space="preserve">“</w:t>
        </w:r>
        <w:r>
          <w:rPr>
            <w:rStyle w:val="Hyperlink"/>
          </w:rPr>
          <w:t xml:space="preserve">Writing R Extensions</w:t>
        </w:r>
        <w:r>
          <w:rPr>
            <w:rStyle w:val="Hyperlink"/>
          </w:rPr>
          <w:t xml:space="preserve">”</w:t>
        </w:r>
      </w:hyperlink>
      <w:r>
        <w:t xml:space="preserve">, que acompaña cada instalación de R, centrado en la construcción manual, paso a paso, de los paquetes. Además, Wickham</w:t>
      </w:r>
      <w:r>
        <w:t xml:space="preserve"> </w:t>
      </w:r>
      <w:r>
        <w:t xml:space="preserve">(2015)</w:t>
      </w:r>
      <w:r>
        <w:t xml:space="preserve"> </w:t>
      </w:r>
      <w:r>
        <w:t xml:space="preserve">proporciona una visión alternativa basada en la automatización de las tareas necesarias para la construcción y, sobre todo, el mantenimiento de paquetes. En esta sucinta nota, proporcionaremos una visión muy básica de la creación de paquetes usando la funcionalidad de los paquetes</w:t>
      </w:r>
      <w:r>
        <w:t xml:space="preserve"> </w:t>
      </w:r>
      <w:r>
        <w:rPr>
          <w:rStyle w:val="VerbatimChar"/>
        </w:rPr>
        <w:t xml:space="preserve">devtools</w:t>
      </w:r>
      <w:r>
        <w:t xml:space="preserve"> </w:t>
      </w:r>
      <w:r>
        <w:t xml:space="preserve">(Wickham et al., 2019)</w:t>
      </w:r>
      <w:r>
        <w:t xml:space="preserve"> </w:t>
      </w:r>
      <w:r>
        <w:t xml:space="preserve">y</w:t>
      </w:r>
      <w:r>
        <w:t xml:space="preserve"> </w:t>
      </w:r>
      <w:r>
        <w:rPr>
          <w:rStyle w:val="VerbatimChar"/>
        </w:rPr>
        <w:t xml:space="preserve">roxygen2</w:t>
      </w:r>
      <w:r>
        <w:t xml:space="preserve"> </w:t>
      </w:r>
      <w:r>
        <w:t xml:space="preserve">(Wickham et al., 2018)</w:t>
      </w:r>
      <w:r>
        <w:t xml:space="preserve">. Por lo tanto, necesitaremos tener instalados ambos paquetes. Con la instrucción</w:t>
      </w:r>
    </w:p>
    <w:p>
      <w:pPr>
        <w:pStyle w:val="SourceCode"/>
      </w:pPr>
      <w:r>
        <w:rPr>
          <w:rStyle w:val="VerbatimChar"/>
        </w:rPr>
        <w:t xml:space="preserve">install.packages("devtools", dependencies=TRUE)</w:t>
      </w:r>
    </w:p>
    <w:p>
      <w:pPr>
        <w:pStyle w:val="FirstParagraph"/>
      </w:pPr>
      <w:r>
        <w:t xml:space="preserve">nos aseguramos de tener instalados ambos. En todo caso, recomendamos que los usuarios interesados en conocer en detalle la estructura y creación de paquetes se remitan al manual oficial. En dicho manual, además, se detallan los requisitos adicionales para la publicación de paquetes en</w:t>
      </w:r>
      <w:r>
        <w:t xml:space="preserve"> </w:t>
      </w:r>
      <w:hyperlink r:id="rId25">
        <w:r>
          <w:rPr>
            <w:rStyle w:val="Hyperlink"/>
          </w:rPr>
          <w:t xml:space="preserve">CRAN</w:t>
        </w:r>
      </w:hyperlink>
      <w:r>
        <w:t xml:space="preserve">, el repositorio oficial de paquetes de R.</w:t>
      </w:r>
    </w:p>
    <w:p>
      <w:pPr>
        <w:pStyle w:val="Heading1"/>
      </w:pPr>
      <w:bookmarkStart w:id="26" w:name="estructura-básica"/>
      <w:r>
        <w:t xml:space="preserve">Estructura básica</w:t>
      </w:r>
      <w:bookmarkEnd w:id="26"/>
    </w:p>
    <w:p>
      <w:pPr>
        <w:pStyle w:val="FirstParagraph"/>
      </w:pPr>
      <w:r>
        <w:t xml:space="preserve">El primer paso para crear un paquete es la creación de la estructura de directorios (carpetas) asociada al paquete. Si, para nuestro pequeño ejemplo, creamos un paquete que se llama</w:t>
      </w:r>
      <w:r>
        <w:t xml:space="preserve"> </w:t>
      </w:r>
      <w:r>
        <w:rPr>
          <w:rStyle w:val="VerbatimChar"/>
        </w:rPr>
        <w:t xml:space="preserve">paqueteR</w:t>
      </w:r>
      <w:r>
        <w:t xml:space="preserve">, lo primero que necesitamos es crear una carpeta con dicho nombre y, dentro de ella, un archivo llamado</w:t>
      </w:r>
      <w:r>
        <w:t xml:space="preserve"> </w:t>
      </w:r>
      <w:r>
        <w:rPr>
          <w:rStyle w:val="VerbatimChar"/>
        </w:rPr>
        <w:t xml:space="preserve">DESCRIPTION</w:t>
      </w:r>
      <w:r>
        <w:t xml:space="preserve"> </w:t>
      </w:r>
      <w:r>
        <w:t xml:space="preserve">(tal cual, sin extensión) que contenga, como mínimo, el siguiente texto:</w:t>
      </w:r>
    </w:p>
    <w:p>
      <w:pPr>
        <w:pStyle w:val="SourceCode"/>
      </w:pPr>
      <w:r>
        <w:rPr>
          <w:rStyle w:val="VerbatimChar"/>
        </w:rPr>
        <w:t xml:space="preserve">Package: paqueteR</w:t>
      </w:r>
      <w:r>
        <w:br w:type="textWrapping"/>
      </w:r>
      <w:r>
        <w:rPr>
          <w:rStyle w:val="VerbatimChar"/>
        </w:rPr>
        <w:t xml:space="preserve">Version: 0.1</w:t>
      </w:r>
      <w:r>
        <w:br w:type="textWrapping"/>
      </w:r>
      <w:r>
        <w:rPr>
          <w:rStyle w:val="VerbatimChar"/>
        </w:rPr>
        <w:t xml:space="preserve">encoding: UTF-8</w:t>
      </w:r>
    </w:p>
    <w:p>
      <w:pPr>
        <w:pStyle w:val="FirstParagraph"/>
      </w:pPr>
      <w:r>
        <w:t xml:space="preserve">Si queremos hacer todo esto directamente desde R, sólo tendremos que escribir:</w:t>
      </w:r>
    </w:p>
    <w:p>
      <w:pPr>
        <w:pStyle w:val="SourceCode"/>
      </w:pPr>
      <w:r>
        <w:rPr>
          <w:rStyle w:val="VerbatimChar"/>
        </w:rPr>
        <w:t xml:space="preserve">dir.create("paqueteR")</w:t>
      </w:r>
      <w:r>
        <w:br w:type="textWrapping"/>
      </w:r>
      <w:r>
        <w:rPr>
          <w:rStyle w:val="VerbatimChar"/>
        </w:rPr>
        <w:t xml:space="preserve">setwd("./paqueteR")</w:t>
      </w:r>
      <w:r>
        <w:br w:type="textWrapping"/>
      </w:r>
      <w:r>
        <w:rPr>
          <w:rStyle w:val="VerbatimChar"/>
        </w:rPr>
        <w:t xml:space="preserve">cat(c("Package: paqueteR", "Version: 0.1", "encoding: UTF-8"), sep="\n", file="DESCRIPTION")</w:t>
      </w:r>
    </w:p>
    <w:p>
      <w:pPr>
        <w:pStyle w:val="FirstParagraph"/>
      </w:pPr>
      <w:r>
        <w:t xml:space="preserve">El archivo</w:t>
      </w:r>
      <w:r>
        <w:t xml:space="preserve"> </w:t>
      </w:r>
      <w:r>
        <w:rPr>
          <w:rStyle w:val="VerbatimChar"/>
        </w:rPr>
        <w:t xml:space="preserve">DESCRIPTION</w:t>
      </w:r>
      <w:r>
        <w:t xml:space="preserve"> </w:t>
      </w:r>
      <w:r>
        <w:t xml:space="preserve">suele contener, además de estos campos, multitud de información, incluyendo un pequeño resumen de su funcionalidad, los autores y, en su caso, las dependencias del paquete, es decir, los paquetes auxiliares que utilicemos en las funciones de nuestro propio paquete. En el manual citado anteriormente (sección</w:t>
      </w:r>
      <w:r>
        <w:t xml:space="preserve"> </w:t>
      </w:r>
      <w:hyperlink r:id="rId27">
        <w:r>
          <w:rPr>
            <w:i/>
            <w:rStyle w:val="Hyperlink"/>
          </w:rPr>
          <w:t xml:space="preserve">“</w:t>
        </w:r>
        <w:r>
          <w:rPr>
            <w:i/>
            <w:rStyle w:val="Hyperlink"/>
          </w:rPr>
          <w:t xml:space="preserve">1.1.1 The DESCRIPTION file</w:t>
        </w:r>
        <w:r>
          <w:rPr>
            <w:i/>
            <w:rStyle w:val="Hyperlink"/>
          </w:rPr>
          <w:t xml:space="preserve">”</w:t>
        </w:r>
      </w:hyperlink>
      <w:r>
        <w:t xml:space="preserve">) se puede consultar en detalle el contenido de este importante archivo.</w:t>
      </w:r>
    </w:p>
    <w:p>
      <w:pPr>
        <w:pStyle w:val="Heading1"/>
      </w:pPr>
      <w:bookmarkStart w:id="28" w:name="añadir-y-documentar-código"/>
      <w:r>
        <w:t xml:space="preserve">Añadir y documentar código</w:t>
      </w:r>
      <w:bookmarkEnd w:id="28"/>
    </w:p>
    <w:p>
      <w:pPr>
        <w:pStyle w:val="FirstParagraph"/>
      </w:pPr>
      <w:r>
        <w:t xml:space="preserve">El siguiente paso es añadir el código que queremos incluir en nuestro paquete. Siguiendo con nuestro ejemplo, nos gustaría que nuestro</w:t>
      </w:r>
      <w:r>
        <w:t xml:space="preserve"> </w:t>
      </w:r>
      <w:r>
        <w:rPr>
          <w:rStyle w:val="VerbatimChar"/>
        </w:rPr>
        <w:t xml:space="preserve">paqueteR</w:t>
      </w:r>
      <w:r>
        <w:t xml:space="preserve"> </w:t>
      </w:r>
      <w:r>
        <w:t xml:space="preserve">incluya dos funciones:</w:t>
      </w:r>
    </w:p>
    <w:p>
      <w:pPr>
        <w:pStyle w:val="SourceCode"/>
      </w:pPr>
      <w:r>
        <w:rPr>
          <w:rStyle w:val="VerbatimChar"/>
        </w:rPr>
        <w:t xml:space="preserve">sqrtfun1 &lt;- function(x) sqrt(x)</w:t>
      </w:r>
      <w:r>
        <w:br w:type="textWrapping"/>
      </w:r>
      <w:r>
        <w:rPr>
          <w:rStyle w:val="VerbatimChar"/>
        </w:rPr>
        <w:t xml:space="preserve">sqrtfun2 &lt;- function(x) x^(1/2)</w:t>
      </w:r>
    </w:p>
    <w:p>
      <w:pPr>
        <w:pStyle w:val="FirstParagraph"/>
      </w:pPr>
      <w:r>
        <w:t xml:space="preserve">En general, es recomendable guardar cada función en un archivo independiente que tenga el mismo nombre que la función. Esto facilita la modularidad del código y evita potenciales duplicidades. En nuestro caso, por tanto, tendríamos un archivo</w:t>
      </w:r>
      <w:r>
        <w:t xml:space="preserve"> </w:t>
      </w:r>
      <w:r>
        <w:rPr>
          <w:rStyle w:val="VerbatimChar"/>
        </w:rPr>
        <w:t xml:space="preserve">sqrtfun1.R</w:t>
      </w:r>
      <w:r>
        <w:t xml:space="preserve"> </w:t>
      </w:r>
      <w:r>
        <w:t xml:space="preserve">y otro</w:t>
      </w:r>
      <w:r>
        <w:t xml:space="preserve"> </w:t>
      </w:r>
      <w:r>
        <w:rPr>
          <w:rStyle w:val="VerbatimChar"/>
        </w:rPr>
        <w:t xml:space="preserve">sqrtfun2.R</w:t>
      </w:r>
      <w:r>
        <w:t xml:space="preserve">. Para incluir ambas funciones en nuestro paquete, hemos de crear una carpeta llamada</w:t>
      </w:r>
      <w:r>
        <w:t xml:space="preserve"> </w:t>
      </w:r>
      <w:r>
        <w:rPr>
          <w:rStyle w:val="VerbatimChar"/>
        </w:rPr>
        <w:t xml:space="preserve">R</w:t>
      </w:r>
      <w:r>
        <w:t xml:space="preserve"> </w:t>
      </w:r>
      <w:r>
        <w:t xml:space="preserve">dentro del directorio principal, y mover allí nuestras funciones. Si las funciones las tenemos en nuestro</w:t>
      </w:r>
      <w:r>
        <w:t xml:space="preserve"> </w:t>
      </w:r>
      <w:r>
        <w:rPr>
          <w:i/>
        </w:rPr>
        <w:t xml:space="preserve">workspace</w:t>
      </w:r>
      <w:r>
        <w:t xml:space="preserve">, y queremos hacerlo todo desde R podemos escribir en la consola:</w:t>
      </w:r>
    </w:p>
    <w:p>
      <w:pPr>
        <w:pStyle w:val="SourceCode"/>
      </w:pPr>
      <w:r>
        <w:rPr>
          <w:rStyle w:val="VerbatimChar"/>
        </w:rPr>
        <w:t xml:space="preserve">dir.create("R")</w:t>
      </w:r>
      <w:r>
        <w:br w:type="textWrapping"/>
      </w:r>
      <w:r>
        <w:rPr>
          <w:rStyle w:val="VerbatimChar"/>
        </w:rPr>
        <w:t xml:space="preserve">dump("sqrtfun1", file="./R/sqrtfun1.R")</w:t>
      </w:r>
      <w:r>
        <w:br w:type="textWrapping"/>
      </w:r>
      <w:r>
        <w:rPr>
          <w:rStyle w:val="VerbatimChar"/>
        </w:rPr>
        <w:t xml:space="preserve">dump("sqrtfun2", file="./R/sqrtfun2.R")</w:t>
      </w:r>
    </w:p>
    <w:p>
      <w:pPr>
        <w:pStyle w:val="FirstParagraph"/>
      </w:pPr>
      <w:r>
        <w:t xml:space="preserve">Con estos sencillos pasos ya tenemos la estructura básica de un paquete, pero antes de</w:t>
      </w:r>
      <w:r>
        <w:t xml:space="preserve"> </w:t>
      </w:r>
      <w:r>
        <w:t xml:space="preserve">“</w:t>
      </w:r>
      <w:r>
        <w:t xml:space="preserve">construirlo</w:t>
      </w:r>
      <w:r>
        <w:t xml:space="preserve">”</w:t>
      </w:r>
      <w:r>
        <w:t xml:space="preserve"> </w:t>
      </w:r>
      <w:r>
        <w:t xml:space="preserve">es necesario documentar nuestro código, para facilitar su distribución y uso por parte de otros usuarios (o de nosotros mismos en un futuro). Generar documentación a través de</w:t>
      </w:r>
      <w:r>
        <w:t xml:space="preserve"> </w:t>
      </w:r>
      <w:r>
        <w:rPr>
          <w:rStyle w:val="VerbatimChar"/>
        </w:rPr>
        <w:t xml:space="preserve">roxygen2</w:t>
      </w:r>
      <w:r>
        <w:t xml:space="preserve"> </w:t>
      </w:r>
      <w:r>
        <w:t xml:space="preserve">es muy sencillo. Basta con añadir, al comienzo de nuestros archivos .R, una serie de campos que expliquen el uso de la función en cuestión. En nuestras funciones, los archivos documentados tendrían la siguiente forma:</w:t>
      </w:r>
    </w:p>
    <w:p>
      <w:pPr>
        <w:pStyle w:val="SourceCode"/>
      </w:pPr>
      <w:r>
        <w:rPr>
          <w:rStyle w:val="VerbatimChar"/>
        </w:rPr>
        <w:t xml:space="preserve">#' Raíz cuadrada 1</w:t>
      </w:r>
      <w:r>
        <w:br w:type="textWrapping"/>
      </w:r>
      <w:r>
        <w:rPr>
          <w:rStyle w:val="VerbatimChar"/>
        </w:rPr>
        <w:t xml:space="preserve">#'</w:t>
      </w:r>
      <w:r>
        <w:br w:type="textWrapping"/>
      </w:r>
      <w:r>
        <w:rPr>
          <w:rStyle w:val="VerbatimChar"/>
        </w:rPr>
        <w:t xml:space="preserve">#' Función para calcular la raíz cuadrada.</w:t>
      </w:r>
      <w:r>
        <w:br w:type="textWrapping"/>
      </w:r>
      <w:r>
        <w:rPr>
          <w:rStyle w:val="VerbatimChar"/>
        </w:rPr>
        <w:t xml:space="preserve">#'</w:t>
      </w:r>
      <w:r>
        <w:br w:type="textWrapping"/>
      </w:r>
      <w:r>
        <w:rPr>
          <w:rStyle w:val="VerbatimChar"/>
        </w:rPr>
        <w:t xml:space="preserve">#' @param x Un vector, o array, numérico o complejo</w:t>
      </w:r>
      <w:r>
        <w:br w:type="textWrapping"/>
      </w:r>
      <w:r>
        <w:rPr>
          <w:rStyle w:val="VerbatimChar"/>
        </w:rPr>
        <w:t xml:space="preserve">#'</w:t>
      </w:r>
      <w:r>
        <w:br w:type="textWrapping"/>
      </w:r>
      <w:r>
        <w:rPr>
          <w:rStyle w:val="VerbatimChar"/>
        </w:rPr>
        <w:t xml:space="preserve">#' @return Raíz cuadrada de x</w:t>
      </w:r>
      <w:r>
        <w:br w:type="textWrapping"/>
      </w:r>
      <w:r>
        <w:rPr>
          <w:rStyle w:val="VerbatimChar"/>
        </w:rPr>
        <w:t xml:space="preserve">#' @export</w:t>
      </w:r>
      <w:r>
        <w:br w:type="textWrapping"/>
      </w:r>
      <w:r>
        <w:rPr>
          <w:rStyle w:val="VerbatimChar"/>
        </w:rPr>
        <w:t xml:space="preserve">#'</w:t>
      </w:r>
      <w:r>
        <w:br w:type="textWrapping"/>
      </w:r>
      <w:r>
        <w:rPr>
          <w:rStyle w:val="VerbatimChar"/>
        </w:rPr>
        <w:t xml:space="preserve">#' @examples sqrt(10)</w:t>
      </w:r>
      <w:r>
        <w:br w:type="textWrapping"/>
      </w:r>
      <w:r>
        <w:rPr>
          <w:rStyle w:val="VerbatimChar"/>
        </w:rPr>
        <w:t xml:space="preserve">sqrtfun1 &lt;- function(x) sqrt(x)</w:t>
      </w:r>
    </w:p>
    <w:p>
      <w:pPr>
        <w:pStyle w:val="FirstParagraph"/>
      </w:pPr>
      <w:r>
        <w:t xml:space="preserve">Como se puede observar, la parte dedicada a la documentación viene distinguida por dos caracteres especiales al comienzo de cada línea (</w:t>
      </w:r>
      <w:r>
        <w:rPr>
          <w:rStyle w:val="VerbatimChar"/>
        </w:rPr>
        <w:t xml:space="preserve">#'</w:t>
      </w:r>
      <w:r>
        <w:t xml:space="preserve">). La primera línea indica el título de la función, y las siguientes pueden llevar una descripción más detallada de la misma. Cada argumento de la función viene documentado por un campo</w:t>
      </w:r>
      <w:r>
        <w:t xml:space="preserve"> </w:t>
      </w:r>
      <w:r>
        <w:rPr>
          <w:rStyle w:val="VerbatimChar"/>
        </w:rPr>
        <w:t xml:space="preserve">@param</w:t>
      </w:r>
      <w:r>
        <w:t xml:space="preserve">, y el tipo de dato que devuelve la función viene explicado en el campo</w:t>
      </w:r>
      <w:r>
        <w:t xml:space="preserve"> </w:t>
      </w:r>
      <w:r>
        <w:rPr>
          <w:rStyle w:val="VerbatimChar"/>
        </w:rPr>
        <w:t xml:space="preserve">@return</w:t>
      </w:r>
      <w:r>
        <w:t xml:space="preserve">. El campo</w:t>
      </w:r>
      <w:r>
        <w:t xml:space="preserve"> </w:t>
      </w:r>
      <w:r>
        <w:rPr>
          <w:rStyle w:val="VerbatimChar"/>
        </w:rPr>
        <w:t xml:space="preserve">@export</w:t>
      </w:r>
      <w:r>
        <w:t xml:space="preserve"> </w:t>
      </w:r>
      <w:r>
        <w:t xml:space="preserve">indica que la función estará disponible para los usuarios del paquete, y en</w:t>
      </w:r>
      <w:r>
        <w:t xml:space="preserve"> </w:t>
      </w:r>
      <w:r>
        <w:rPr>
          <w:rStyle w:val="VerbatimChar"/>
        </w:rPr>
        <w:t xml:space="preserve">@examples</w:t>
      </w:r>
      <w:r>
        <w:t xml:space="preserve"> </w:t>
      </w:r>
      <w:r>
        <w:t xml:space="preserve">podemos incluir ejemplos de uso de nuestra función. Estos campos corresponden exactamente con los que podemos ver en la ayuda de cualquier función de R; existen varios campos más que, por concreción, no detallamos aquí pero pueden ser consultados en la ayuda o en las</w:t>
      </w:r>
      <w:r>
        <w:t xml:space="preserve"> </w:t>
      </w:r>
      <w:hyperlink r:id="rId29">
        <w:r>
          <w:rPr>
            <w:rStyle w:val="Hyperlink"/>
          </w:rPr>
          <w:t xml:space="preserve">viñetas</w:t>
        </w:r>
      </w:hyperlink>
      <w:r>
        <w:t xml:space="preserve"> </w:t>
      </w:r>
      <w:r>
        <w:t xml:space="preserve">de</w:t>
      </w:r>
      <w:r>
        <w:t xml:space="preserve"> </w:t>
      </w:r>
      <w:r>
        <w:rPr>
          <w:rStyle w:val="VerbatimChar"/>
        </w:rPr>
        <w:t xml:space="preserve">roxygen2</w:t>
      </w:r>
      <w:r>
        <w:t xml:space="preserve">. Una vez nuestras funciones estén apropiadamente documentadas, y con el directorio de trabajo en el directorio base de nuestro paquete, podemos procesar la documentación con</w:t>
      </w:r>
    </w:p>
    <w:p>
      <w:pPr>
        <w:pStyle w:val="SourceCode"/>
      </w:pPr>
      <w:r>
        <w:rPr>
          <w:rStyle w:val="VerbatimChar"/>
        </w:rPr>
        <w:t xml:space="preserve">devtools::document()</w:t>
      </w:r>
    </w:p>
    <w:p>
      <w:pPr>
        <w:pStyle w:val="FirstParagraph"/>
      </w:pPr>
      <w:r>
        <w:t xml:space="preserve">Si no ha habido ningún problema, esta acción habrá generado un archivo nuevo en nuestro directorio llamado</w:t>
      </w:r>
      <w:r>
        <w:t xml:space="preserve"> </w:t>
      </w:r>
      <w:r>
        <w:rPr>
          <w:rStyle w:val="VerbatimChar"/>
        </w:rPr>
        <w:t xml:space="preserve">NAMESPACE</w:t>
      </w:r>
      <w:r>
        <w:t xml:space="preserve">, así como un archivo .Rd en la subcarpeta</w:t>
      </w:r>
      <w:r>
        <w:t xml:space="preserve"> </w:t>
      </w:r>
      <w:r>
        <w:rPr>
          <w:rStyle w:val="VerbatimChar"/>
        </w:rPr>
        <w:t xml:space="preserve">man</w:t>
      </w:r>
      <w:r>
        <w:t xml:space="preserve"> </w:t>
      </w:r>
      <w:r>
        <w:t xml:space="preserve">por cada función de nuestro paquete. El</w:t>
      </w:r>
      <w:r>
        <w:t xml:space="preserve"> </w:t>
      </w:r>
      <w:r>
        <w:t xml:space="preserve">“</w:t>
      </w:r>
      <w:r>
        <w:t xml:space="preserve">espacio de nombres</w:t>
      </w:r>
      <w:r>
        <w:t xml:space="preserve">”</w:t>
      </w:r>
      <w:r>
        <w:t xml:space="preserve"> </w:t>
      </w:r>
      <w:r>
        <w:t xml:space="preserve">es una guía que indica a R 1) si una función del paquete está disponible (una función exportable) o no (una función interna) y 2) dónde se encuentran las funciones de otros paquetes que se emplean dentro del código de nuestras funciones. Cada uno de los archivos .Rd contiene la documentación que hemos creado y servirá para generar las páginas de ayuda y el</w:t>
      </w:r>
      <w:r>
        <w:t xml:space="preserve"> </w:t>
      </w:r>
      <w:r>
        <w:rPr>
          <w:b/>
        </w:rPr>
        <w:t xml:space="preserve">man</w:t>
      </w:r>
      <w:r>
        <w:t xml:space="preserve">ual del paquete cuando realicemos la instalación.</w:t>
      </w:r>
    </w:p>
    <w:p>
      <w:pPr>
        <w:pStyle w:val="Heading1"/>
      </w:pPr>
      <w:bookmarkStart w:id="30" w:name="creación-del-paquete"/>
      <w:r>
        <w:t xml:space="preserve">Creación del paquete</w:t>
      </w:r>
      <w:bookmarkEnd w:id="30"/>
    </w:p>
    <w:p>
      <w:pPr>
        <w:pStyle w:val="FirstParagraph"/>
      </w:pPr>
      <w:r>
        <w:t xml:space="preserve">Con esta estructura básica, ya tenemos todos los requisitos para construir nuestro</w:t>
      </w:r>
      <w:r>
        <w:t xml:space="preserve"> </w:t>
      </w:r>
      <w:r>
        <w:rPr>
          <w:rStyle w:val="VerbatimChar"/>
        </w:rPr>
        <w:t xml:space="preserve">paqueteR</w:t>
      </w:r>
      <w:r>
        <w:t xml:space="preserve">. Para este último paso basta con teclear en la terminal de R (de nuevo, desde la carpeta principal del paquete)</w:t>
      </w:r>
    </w:p>
    <w:p>
      <w:pPr>
        <w:pStyle w:val="SourceCode"/>
      </w:pPr>
      <w:r>
        <w:rPr>
          <w:rStyle w:val="VerbatimChar"/>
        </w:rPr>
        <w:t xml:space="preserve">devtools::build()</w:t>
      </w:r>
    </w:p>
    <w:p>
      <w:pPr>
        <w:pStyle w:val="FirstParagraph"/>
      </w:pPr>
      <w:r>
        <w:t xml:space="preserve">Esta función generará un archivo comprimido .tar.gz con nuestro flamante paquete listo para ser compartido. Para instalar el paquete, basta con teclear el comando</w:t>
      </w:r>
    </w:p>
    <w:p>
      <w:pPr>
        <w:pStyle w:val="SourceCode"/>
      </w:pPr>
      <w:r>
        <w:rPr>
          <w:rStyle w:val="VerbatimChar"/>
        </w:rPr>
        <w:t xml:space="preserve">devtools::install()</w:t>
      </w:r>
    </w:p>
    <w:p>
      <w:pPr>
        <w:pStyle w:val="FirstParagraph"/>
      </w:pPr>
      <w:r>
        <w:t xml:space="preserve">Podemos comprobar si todo ha ido bien cargando nuestro paquete como cualquier otro e invocando directamente las funciones o la ayuda sobre las mismas.</w:t>
      </w:r>
    </w:p>
    <w:p>
      <w:pPr>
        <w:pStyle w:val="SourceCode"/>
      </w:pPr>
      <w:r>
        <w:rPr>
          <w:rStyle w:val="VerbatimChar"/>
        </w:rPr>
        <w:t xml:space="preserve">library(paqueteR)</w:t>
      </w:r>
      <w:r>
        <w:br w:type="textWrapping"/>
      </w:r>
      <w:r>
        <w:rPr>
          <w:rStyle w:val="VerbatimChar"/>
        </w:rPr>
        <w:t xml:space="preserve">sqrtfun1(25)</w:t>
      </w:r>
      <w:r>
        <w:br w:type="textWrapping"/>
      </w:r>
      <w:r>
        <w:rPr>
          <w:rStyle w:val="VerbatimChar"/>
        </w:rPr>
        <w:t xml:space="preserve">?sqrtfun1</w:t>
      </w:r>
    </w:p>
    <w:p>
      <w:pPr>
        <w:pStyle w:val="FirstParagraph"/>
      </w:pPr>
      <w:r>
        <w:t xml:space="preserve">Frente a la facilidad para crear un paquete sencillo como éste, la única pega que le podemos poner a</w:t>
      </w:r>
      <w:r>
        <w:t xml:space="preserve"> </w:t>
      </w:r>
      <w:r>
        <w:rPr>
          <w:rStyle w:val="VerbatimChar"/>
        </w:rPr>
        <w:t xml:space="preserve">devtools</w:t>
      </w:r>
      <w:r>
        <w:t xml:space="preserve"> </w:t>
      </w:r>
      <w:r>
        <w:t xml:space="preserve">es que no siempre respeta los caracteres propios del español (por ejemplo, la</w:t>
      </w:r>
      <w:r>
        <w:t xml:space="preserve"> </w:t>
      </w:r>
      <w:r>
        <w:rPr>
          <w:b/>
        </w:rPr>
        <w:t xml:space="preserve">ñ</w:t>
      </w:r>
      <w:r>
        <w:t xml:space="preserve"> </w:t>
      </w:r>
      <w:r>
        <w:t xml:space="preserve">o las vocales con tilde) en los ficheros de ayuda. Teniendo en cuenta que lo habitual es escribir la documentación de los paquetes de R en inglés, esto no suele suponer un problema (que por otra parte se puede solucionar o bien evitando dichos caracteres o bien adoptando la aproximación ortodoxa promovida en el manual oficial y aprovechando la posibilidad de</w:t>
      </w:r>
      <w:r>
        <w:t xml:space="preserve"> </w:t>
      </w:r>
      <w:hyperlink r:id="rId31">
        <w:r>
          <w:rPr>
            <w:rStyle w:val="Hyperlink"/>
          </w:rPr>
          <w:t xml:space="preserve">codificación alternativa</w:t>
        </w:r>
      </w:hyperlink>
      <w:r>
        <w:t xml:space="preserve">).</w:t>
      </w:r>
    </w:p>
    <w:p>
      <w:pPr>
        <w:pStyle w:val="BodyText"/>
      </w:pPr>
      <w:r>
        <w:t xml:space="preserve">Además de lo esbozado en esta nota, los paquetes de R pueden incluir conjuntos de datos, y son estructures ideales para trabajar con plataformas de control de versiones como git y el servidor github. En internet se pueden encontrar multitud de tutoriales específicos, entre los cuales recomendamos …</w:t>
      </w:r>
    </w:p>
    <w:p>
      <w:pPr>
        <w:pStyle w:val="Heading1"/>
      </w:pPr>
      <w:bookmarkStart w:id="32" w:name="agradecimientos"/>
      <w:r>
        <w:t xml:space="preserve">Agradecimientos</w:t>
      </w:r>
      <w:bookmarkEnd w:id="32"/>
    </w:p>
    <w:p>
      <w:pPr>
        <w:pStyle w:val="FirstParagraph"/>
      </w:pPr>
      <w:r>
        <w:t xml:space="preserve">MCR agradece la financiación del proyecto REMEDINAL TE-CM (S2018/EMT-4338).</w:t>
      </w:r>
    </w:p>
    <w:p>
      <w:pPr>
        <w:pStyle w:val="Heading6"/>
      </w:pPr>
      <w:bookmarkStart w:id="33" w:name="referencias"/>
      <w:r>
        <w:t xml:space="preserve">REFERENCIAS</w:t>
      </w:r>
      <w:bookmarkEnd w:id="33"/>
    </w:p>
    <w:bookmarkStart w:id="38" w:name="refs"/>
    <w:bookmarkStart w:id="34" w:name="ref-Delacruz_2019"/>
    <w:p>
      <w:pPr>
        <w:pStyle w:val="FirstParagraph"/>
      </w:pPr>
      <w:r>
        <w:t xml:space="preserve">Cruz, M. de la. 2019. Cómo escribir funciones en R.</w:t>
      </w:r>
      <w:r>
        <w:t xml:space="preserve"> </w:t>
      </w:r>
      <w:r>
        <w:rPr>
          <w:i/>
        </w:rPr>
        <w:t xml:space="preserve">Ecosistemas</w:t>
      </w:r>
      <w:r>
        <w:t xml:space="preserve">.</w:t>
      </w:r>
    </w:p>
    <w:bookmarkEnd w:id="34"/>
    <w:bookmarkStart w:id="35" w:name="ref-Wickham_2015"/>
    <w:p>
      <w:pPr>
        <w:pStyle w:val="BodyText"/>
      </w:pPr>
      <w:r>
        <w:t xml:space="preserve">Wickham, H. 2015.</w:t>
      </w:r>
      <w:r>
        <w:t xml:space="preserve"> </w:t>
      </w:r>
      <w:r>
        <w:rPr>
          <w:i/>
        </w:rPr>
        <w:t xml:space="preserve">R Packages: Organize, Test, Document, and Share Your Code.</w:t>
      </w:r>
      <w:r>
        <w:t xml:space="preserve"> </w:t>
      </w:r>
      <w:r>
        <w:t xml:space="preserve">O’Reilly.</w:t>
      </w:r>
    </w:p>
    <w:bookmarkEnd w:id="35"/>
    <w:bookmarkStart w:id="36" w:name="ref-Wickham_2018"/>
    <w:p>
      <w:pPr>
        <w:pStyle w:val="BodyText"/>
      </w:pPr>
      <w:r>
        <w:t xml:space="preserve">Wickham, H., Danenberg, P., Eugster, M. 2018.</w:t>
      </w:r>
      <w:r>
        <w:t xml:space="preserve"> </w:t>
      </w:r>
      <w:r>
        <w:rPr>
          <w:i/>
        </w:rPr>
        <w:t xml:space="preserve">roxygen2: In-Line Documentation for R</w:t>
      </w:r>
      <w:r>
        <w:t xml:space="preserve">.</w:t>
      </w:r>
    </w:p>
    <w:bookmarkEnd w:id="36"/>
    <w:bookmarkStart w:id="37" w:name="ref-Wickham_2019"/>
    <w:p>
      <w:pPr>
        <w:pStyle w:val="BodyText"/>
      </w:pPr>
      <w:r>
        <w:t xml:space="preserve">Wickham, H., Hester, J., Chang, W. 2019.</w:t>
      </w:r>
      <w:r>
        <w:t xml:space="preserve"> </w:t>
      </w:r>
      <w:r>
        <w:rPr>
          <w:i/>
        </w:rPr>
        <w:t xml:space="preserve">devtools: Tools to Make Developing R Packages Easier</w:t>
      </w:r>
      <w:r>
        <w:t xml:space="preserve">.</w:t>
      </w:r>
    </w:p>
    <w:bookmarkEnd w:id="37"/>
    <w:bookmarkEnd w:id="38"/>
    <w:p>
      <w:pPr>
        <w:pStyle w:val="Heading6"/>
      </w:pPr>
      <w:bookmarkStart w:id="39" w:name="pies-de-figura"/>
      <w:r>
        <w:t xml:space="preserve">PIES DE FIGURA</w:t>
      </w:r>
      <w:bookmarkEnd w:id="39"/>
    </w:p>
    <w:p>
      <w:pPr>
        <w:pStyle w:val="FirstParagraph"/>
      </w:pPr>
      <w:r>
        <w:rPr>
          <w:b/>
        </w:rPr>
        <w:t xml:space="preserve">Figura 1</w:t>
      </w:r>
      <w:r>
        <w:t xml:space="preserve">. Legenda de la figura 1.</w:t>
      </w:r>
    </w:p>
    <w:p>
      <w:pPr>
        <w:pStyle w:val="Heading6"/>
      </w:pPr>
      <w:bookmarkStart w:id="40" w:name="figure-legends"/>
      <w:r>
        <w:t xml:space="preserve">FIGURE LEGENDS</w:t>
      </w:r>
      <w:bookmarkEnd w:id="40"/>
    </w:p>
    <w:p>
      <w:pPr>
        <w:pStyle w:val="FirstParagraph"/>
      </w:pPr>
      <w:r>
        <w:rPr>
          <w:b/>
        </w:rPr>
        <w:t xml:space="preserve">Figure 1</w:t>
      </w:r>
      <w:r>
        <w:t xml:space="preserve">. English legend of FIg. 1.</w:t>
      </w:r>
    </w:p>
    <w:p>
      <w:pPr>
        <w:pStyle w:val="Heading6"/>
      </w:pPr>
      <w:bookmarkStart w:id="41" w:name="figura-1"/>
      <w:r>
        <w:t xml:space="preserve">FIGURA 1</w:t>
      </w:r>
      <w:bookmarkEnd w:id="41"/>
    </w:p>
    <w:sectPr w:rsidR="005A04E7" w:rsidSect="000B51C4">
      <w:footerReference w:type="default" r:id="rId9"/>
      <w:pgSz w:w="11907" w:h="16840" w:code="9"/>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sdException w:name="footer" w:uiPriority="99"/>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9" Target="https://cloud.R-project.org/package=roxygen2/vignettes/roxygen2.html" TargetMode="External" /><Relationship Type="http://schemas.openxmlformats.org/officeDocument/2006/relationships/hyperlink" Id="rId24" Target="https://cloud.r-project.org/doc/manuals/r-release/R-exts.html" TargetMode="External" /><Relationship Type="http://schemas.openxmlformats.org/officeDocument/2006/relationships/hyperlink" Id="rId31" Target="https://cloud.r-project.org/doc/manuals/r-release/R-exts.html#Encoding-issues" TargetMode="External" /><Relationship Type="http://schemas.openxmlformats.org/officeDocument/2006/relationships/hyperlink" Id="rId27" Target="https://cloud.r-project.org/doc/manuals/r-release/R-exts.html#The-DESCRIPTION-file" TargetMode="External" /><Relationship Type="http://schemas.openxmlformats.org/officeDocument/2006/relationships/hyperlink" Id="rId25" Target="https://cran.r-project.org/" TargetMode="External" /><Relationship Type="http://schemas.openxmlformats.org/officeDocument/2006/relationships/hyperlink" Id="rId20" Target="mailto:david.garcia.callejas@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s://cloud.R-project.org/package=roxygen2/vignettes/roxygen2.html" TargetMode="External" /><Relationship Type="http://schemas.openxmlformats.org/officeDocument/2006/relationships/hyperlink" Id="rId24" Target="https://cloud.r-project.org/doc/manuals/r-release/R-exts.html" TargetMode="External" /><Relationship Type="http://schemas.openxmlformats.org/officeDocument/2006/relationships/hyperlink" Id="rId31" Target="https://cloud.r-project.org/doc/manuals/r-release/R-exts.html#Encoding-issues" TargetMode="External" /><Relationship Type="http://schemas.openxmlformats.org/officeDocument/2006/relationships/hyperlink" Id="rId27" Target="https://cloud.r-project.org/doc/manuals/r-release/R-exts.html#The-DESCRIPTION-file" TargetMode="External" /><Relationship Type="http://schemas.openxmlformats.org/officeDocument/2006/relationships/hyperlink" Id="rId25" Target="https://cran.r-project.org/" TargetMode="External" /><Relationship Type="http://schemas.openxmlformats.org/officeDocument/2006/relationships/hyperlink" Id="rId20" Target="mailto:david.garcia.calleja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crear paquetes de R</dc:title>
  <dc:creator>David García-Callejas1, Marcelino de la Cruz Rot2</dc:creator>
  <cp:keywords/>
  <dcterms:created xsi:type="dcterms:W3CDTF">2019-12-15T12:43:44Z</dcterms:created>
  <dcterms:modified xsi:type="dcterms:W3CDTF">2019-12-15T12:43:44Z</dcterms:modified>
</cp:coreProperties>
</file>