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UNIVERSIDADE REGIONAL DE BLUMENAU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CENTRO DE CIÊNCIAS EXATAS E NATURAIS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CURSO DE CIÊNCIA DA COMPUTAÇÃO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Processamento de Linguagem Natural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hd w:fill="606060" w:val="clear"/>
        </w:rPr>
      </w:pPr>
      <w:r w:rsidDel="00000000" w:rsidR="00000000" w:rsidRPr="00000000">
        <w:rPr>
          <w:b w:val="1"/>
          <w:bCs w:val="1"/>
          <w:rtl w:val="0"/>
        </w:rPr>
        <w:t xml:space="preserve">Etapa Prática 1 - Coleta de Dados e Pré-processamento de Dados</w:t>
      </w: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Equipe: </w:t>
      </w:r>
      <w:r w:rsidDel="00000000" w:rsidR="00000000" w:rsidRPr="00000000">
        <w:rPr>
          <w:rtl w:val="0"/>
        </w:rPr>
        <w:t xml:space="preserve">João Eduardo Cappellari Trevisol, Marcelli Rita Harbs, Matheus Ohrt Perazzo Leite Galvão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repositório: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https://github.com/marcelliharbs/literary-genre-classifier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606060" w:val="clear"/>
        </w:rPr>
      </w:pPr>
      <w:r w:rsidDel="00000000" w:rsidR="00000000" w:rsidRPr="00000000">
        <w:rPr>
          <w:shd w:fill="606060" w:val="clear"/>
          <w:rtl w:val="0"/>
        </w:rPr>
        <w:t xml:space="preserve"> </w:t>
      </w:r>
    </w:p>
    <w:tbl>
      <w:tblPr>
        <w:tblStyle w:val="Table1"/>
        <w:tblW w:w="10575.0" w:type="dxa"/>
        <w:jc w:val="left"/>
        <w:tblInd w:w="-82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2505"/>
        <w:gridCol w:w="2025"/>
        <w:gridCol w:w="3225"/>
        <w:tblGridChange w:id="0">
          <w:tblGrid>
            <w:gridCol w:w="2820"/>
            <w:gridCol w:w="2505"/>
            <w:gridCol w:w="202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688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Dimensão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Critérios de avaliação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Escolhemos o Project Gutenberg por reunir várias obras de domínio público de forma gratuita.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Coletamos 312 obras a partir da bookshelf 645 e a bookshelf 639, filtrando para o inglês e deduplicando por título e autor normalizados.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 e explicação da escolha 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Adequação dos dados às tarefas de PLN (volume, abrangência, variedade) 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Organização e interpretabilidade da base de dados (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dicionário de dados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script funciona e é incremental, carrega o CSV já existente, e pula livros já salvos, permitindo rodar sem duplicação de dados.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documentação do código se baseia majoritariamente em comentários no código e markdown.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Foi implementado uma deduplicação de obras por título+autor, possui também uma normalização unicode para lidar com nomes em diferentes idiomas, filtra para pegar o livro em inglês, possui uma coleta incremental que soma os resultados das bookshelves e as execuções no mesmo CSV.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Funcionamento e reprodutibilidade 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Documentação dos procedimentos realizados (comentários ou texto markdown no notebook) 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Criatividade / capacidade de resolução de problemas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dados foram tokenizados, utilizando o nltk.tokinze.word_tokenize diretamente sobre o sumário gerando uma coluna “tokens”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Converte para minúsculas e colapsa espaços antes da tokenização.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 URLs, e-mails, a frase padrão e sequência de reticências, também os espaços redundantes.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 a pontuação de cada token e filtra a lista de stopwords em ingles do NLTK.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foram tokenizados? 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Dados foram normalizados? 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Remoção de ruídos 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Remoção de stopwords e pontuação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141.7322834645671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lemetização foi aplicada, tratando tudo como substantivo por padrão.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688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Também foi aplicado a stemminização de forma mais agressiva.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688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uma automatização parcial na coleta, aonde o script evita reprocessar livros já salvos entre execuções, porém a paginação não tem agendamento real.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Stemming e lematização 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adicionais (ex.: comparação entre diferentes fontes ou recortes amostrais) 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Automatização na coleta (ex.: atualização periódica do scraping.)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221.732283464567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Até 0,3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celliharbs/literary-genre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