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FECAF" w14:textId="56ECC50B" w:rsidR="006B009C" w:rsidRPr="003B1D87" w:rsidRDefault="006B009C">
      <w:pPr>
        <w:rPr>
          <w:b/>
          <w:bCs/>
          <w:sz w:val="32"/>
          <w:szCs w:val="32"/>
          <w:lang w:val="en-US"/>
        </w:rPr>
      </w:pPr>
      <w:r w:rsidRPr="003B1D87">
        <w:rPr>
          <w:b/>
          <w:bCs/>
          <w:sz w:val="32"/>
          <w:szCs w:val="32"/>
          <w:lang w:val="en-US"/>
        </w:rPr>
        <w:t>Implementation, integration and test plan</w:t>
      </w:r>
    </w:p>
    <w:p w14:paraId="258B7A8A" w14:textId="1D06D356" w:rsidR="006B009C" w:rsidRDefault="006B009C">
      <w:pPr>
        <w:rPr>
          <w:lang w:val="en-US"/>
        </w:rPr>
      </w:pPr>
      <w:r>
        <w:rPr>
          <w:lang w:val="en-US"/>
        </w:rPr>
        <w:t>This chapter provides a plan for the component implementation, along with their integration and testing.</w:t>
      </w:r>
      <w:r w:rsidR="00FC1EDA">
        <w:rPr>
          <w:lang w:val="en-US"/>
        </w:rPr>
        <w:t xml:space="preserve"> </w:t>
      </w:r>
      <w:r w:rsidR="00B96064">
        <w:rPr>
          <w:lang w:val="en-US"/>
        </w:rPr>
        <w:t>Note that build and test plan are tightly coupled, and they will therefore proceed hand in hand.</w:t>
      </w:r>
    </w:p>
    <w:p w14:paraId="55956F8F" w14:textId="77777777" w:rsidR="003B1D87" w:rsidRDefault="003B1D87">
      <w:pPr>
        <w:rPr>
          <w:lang w:val="en-US"/>
        </w:rPr>
      </w:pPr>
    </w:p>
    <w:p w14:paraId="60D9157C" w14:textId="62345528" w:rsidR="00B96064" w:rsidRPr="005922CB" w:rsidRDefault="003B1D87">
      <w:pPr>
        <w:rPr>
          <w:b/>
          <w:bCs/>
          <w:sz w:val="28"/>
          <w:szCs w:val="28"/>
          <w:lang w:val="en-US"/>
        </w:rPr>
      </w:pPr>
      <w:r w:rsidRPr="005922CB">
        <w:rPr>
          <w:b/>
          <w:bCs/>
          <w:sz w:val="28"/>
          <w:szCs w:val="28"/>
          <w:lang w:val="en-US"/>
        </w:rPr>
        <w:t>Plan</w:t>
      </w:r>
    </w:p>
    <w:p w14:paraId="27E5AC8D" w14:textId="2362FEE9" w:rsidR="00FC1EDA" w:rsidRDefault="00B96064">
      <w:pPr>
        <w:rPr>
          <w:lang w:val="en-US"/>
        </w:rPr>
      </w:pPr>
      <w:r>
        <w:rPr>
          <w:lang w:val="en-US"/>
        </w:rPr>
        <w:t xml:space="preserve">The implementation and testing plan for S&amp;C will follow a combined thread and bottom-up strategy. </w:t>
      </w:r>
      <w:r w:rsidR="00364A09">
        <w:rPr>
          <w:lang w:val="en-US"/>
        </w:rPr>
        <w:t>Functional threads corresponding to main system features are identified and will be implemented and tested incrementally one after the other. The identification of functional threads will enable developers to provide users with intermediate deliverables, each one with new available functionalities, maximizing the visible progress. Within each thread, a bottom-up strategy will be carried out, thus starting from low level components</w:t>
      </w:r>
      <w:r w:rsidR="00C55C1A">
        <w:rPr>
          <w:lang w:val="en-US"/>
        </w:rPr>
        <w:t xml:space="preserve"> and using drivers to simulate the behavior of higher level ones. This choice allows to progressively build each thread, unit testing each component and minimizing the delay in finding faults. During this process, only new feature core functionalities will be added, simplifying testing.</w:t>
      </w:r>
    </w:p>
    <w:p w14:paraId="702207A0" w14:textId="77777777" w:rsidR="003B1D87" w:rsidRDefault="003B1D87">
      <w:pPr>
        <w:rPr>
          <w:lang w:val="en-US"/>
        </w:rPr>
      </w:pPr>
    </w:p>
    <w:p w14:paraId="34B523A1" w14:textId="59F2B917" w:rsidR="00FC1EDA" w:rsidRPr="005922CB" w:rsidRDefault="00FC1EDA">
      <w:pPr>
        <w:rPr>
          <w:b/>
          <w:bCs/>
          <w:sz w:val="28"/>
          <w:szCs w:val="28"/>
          <w:lang w:val="en-US"/>
        </w:rPr>
      </w:pPr>
      <w:r w:rsidRPr="005922CB">
        <w:rPr>
          <w:b/>
          <w:bCs/>
          <w:sz w:val="28"/>
          <w:szCs w:val="28"/>
          <w:lang w:val="en-US"/>
        </w:rPr>
        <w:t>Features identification</w:t>
      </w:r>
    </w:p>
    <w:p w14:paraId="39D1C1AA" w14:textId="6766C21C" w:rsidR="00FC1EDA" w:rsidRDefault="00FC1EDA">
      <w:pPr>
        <w:rPr>
          <w:lang w:val="en-US"/>
        </w:rPr>
      </w:pPr>
      <w:r>
        <w:rPr>
          <w:lang w:val="en-US"/>
        </w:rPr>
        <w:t>The main system features are outlined below, reflecting the product functions. Each of them corresponds to a single thread</w:t>
      </w:r>
      <w:r w:rsidR="00B44F7A">
        <w:rPr>
          <w:lang w:val="en-US"/>
        </w:rPr>
        <w:t>, that depends on the previous one. As already mentioned, their implementation and testing will proceed incrementally.</w:t>
      </w:r>
    </w:p>
    <w:p w14:paraId="36CEB18D" w14:textId="74EF94E0" w:rsidR="00FC1EDA" w:rsidRDefault="00FC1EDA">
      <w:pPr>
        <w:rPr>
          <w:lang w:val="en-US"/>
        </w:rPr>
      </w:pPr>
      <w:r w:rsidRPr="00FC1EDA">
        <w:rPr>
          <w:b/>
          <w:bCs/>
          <w:lang w:val="en-US"/>
        </w:rPr>
        <w:t>[F1] Sign up, log in, log out</w:t>
      </w:r>
      <w:r w:rsidR="003B1D87">
        <w:rPr>
          <w:b/>
          <w:bCs/>
          <w:lang w:val="en-US"/>
        </w:rPr>
        <w:t xml:space="preserve"> </w:t>
      </w:r>
    </w:p>
    <w:p w14:paraId="7752A7B5" w14:textId="4051D4F2" w:rsidR="00FC1EDA" w:rsidRDefault="00B44F7A">
      <w:pPr>
        <w:rPr>
          <w:lang w:val="en-US"/>
        </w:rPr>
      </w:pPr>
      <w:r>
        <w:rPr>
          <w:lang w:val="en-US"/>
        </w:rPr>
        <w:t>The first feature includes the basic functionalities that allow users to register to the platform, log in and out.</w:t>
      </w:r>
      <w:r w:rsidR="009A2CF2">
        <w:rPr>
          <w:lang w:val="en-US"/>
        </w:rPr>
        <w:t xml:space="preserve"> This will also include the integration with the external APIs providing student and company identity verification.</w:t>
      </w:r>
    </w:p>
    <w:p w14:paraId="389AECB0" w14:textId="5CFFECEB" w:rsidR="00FC1EDA" w:rsidRPr="00FC1EDA" w:rsidRDefault="00FC1EDA">
      <w:pPr>
        <w:rPr>
          <w:b/>
          <w:bCs/>
          <w:lang w:val="en-US"/>
        </w:rPr>
      </w:pPr>
      <w:r w:rsidRPr="00FC1EDA">
        <w:rPr>
          <w:b/>
          <w:bCs/>
          <w:lang w:val="en-US"/>
        </w:rPr>
        <w:t>[F2] CV and internship management</w:t>
      </w:r>
    </w:p>
    <w:p w14:paraId="40A2A8B0" w14:textId="338317B7" w:rsidR="00FC1EDA" w:rsidRDefault="009A2CF2">
      <w:pPr>
        <w:rPr>
          <w:lang w:val="en-US"/>
        </w:rPr>
      </w:pPr>
      <w:r>
        <w:rPr>
          <w:lang w:val="en-US"/>
        </w:rPr>
        <w:t>The second feature includes the CV and internship management operations, namely their upload/publication and removal from the platform.</w:t>
      </w:r>
    </w:p>
    <w:p w14:paraId="78704308" w14:textId="585EB80B" w:rsidR="00FC1EDA" w:rsidRPr="00FC1EDA" w:rsidRDefault="00FC1EDA">
      <w:pPr>
        <w:rPr>
          <w:b/>
          <w:bCs/>
          <w:lang w:val="en-US"/>
        </w:rPr>
      </w:pPr>
      <w:r w:rsidRPr="00FC1EDA">
        <w:rPr>
          <w:b/>
          <w:bCs/>
          <w:lang w:val="en-US"/>
        </w:rPr>
        <w:t>[F3] Recommendation</w:t>
      </w:r>
    </w:p>
    <w:p w14:paraId="132E0455" w14:textId="264863DA" w:rsidR="00FC1EDA" w:rsidRDefault="009A2CF2">
      <w:pPr>
        <w:rPr>
          <w:lang w:val="en-US"/>
        </w:rPr>
      </w:pPr>
      <w:r>
        <w:rPr>
          <w:lang w:val="en-US"/>
        </w:rPr>
        <w:t xml:space="preserve">This third feature actually includes just a subset of the recommendation functionalities, in particular the one based on keyword matching across CVs and internships, since matches (and their evaluation) is still not available at this stage. </w:t>
      </w:r>
    </w:p>
    <w:p w14:paraId="083D8285" w14:textId="77777777" w:rsidR="009A2CF2" w:rsidRDefault="009A2CF2">
      <w:pPr>
        <w:rPr>
          <w:b/>
          <w:bCs/>
          <w:lang w:val="en-US"/>
        </w:rPr>
      </w:pPr>
    </w:p>
    <w:p w14:paraId="3FE79364" w14:textId="303329C3" w:rsidR="00FC1EDA" w:rsidRDefault="00FC1EDA">
      <w:pPr>
        <w:rPr>
          <w:b/>
          <w:bCs/>
          <w:lang w:val="en-US"/>
        </w:rPr>
      </w:pPr>
      <w:r w:rsidRPr="00FC1EDA">
        <w:rPr>
          <w:b/>
          <w:bCs/>
          <w:lang w:val="en-US"/>
        </w:rPr>
        <w:lastRenderedPageBreak/>
        <w:t>[F4] Matchmaking process</w:t>
      </w:r>
    </w:p>
    <w:p w14:paraId="67C2876C" w14:textId="2202D099" w:rsidR="00FC1EDA" w:rsidRDefault="009A2CF2">
      <w:pPr>
        <w:rPr>
          <w:lang w:val="en-US"/>
        </w:rPr>
      </w:pPr>
      <w:r>
        <w:rPr>
          <w:lang w:val="en-US"/>
        </w:rPr>
        <w:t xml:space="preserve">The fourth </w:t>
      </w:r>
      <w:r w:rsidR="00A6082D">
        <w:rPr>
          <w:lang w:val="en-US"/>
        </w:rPr>
        <w:t xml:space="preserve">feature includes most of the matchmaking process functionalities, except for the ones that will be useful for the selection process. Specifically, CV/internship selection and match creation are covered here, together with new recommendation operations such as satisfaction questionnaires </w:t>
      </w:r>
      <w:r w:rsidR="005E2D13">
        <w:rPr>
          <w:lang w:val="en-US"/>
        </w:rPr>
        <w:t>provision (and consequent evaluation)</w:t>
      </w:r>
      <w:r w:rsidR="00A6082D">
        <w:rPr>
          <w:lang w:val="en-US"/>
        </w:rPr>
        <w:t>.</w:t>
      </w:r>
    </w:p>
    <w:p w14:paraId="13B1DF0F" w14:textId="33A3C195" w:rsidR="00FC1EDA" w:rsidRPr="00FC1EDA" w:rsidRDefault="00FC1EDA">
      <w:pPr>
        <w:rPr>
          <w:b/>
          <w:bCs/>
          <w:lang w:val="en-US"/>
        </w:rPr>
      </w:pPr>
      <w:r w:rsidRPr="00FC1EDA">
        <w:rPr>
          <w:b/>
          <w:bCs/>
          <w:lang w:val="en-US"/>
        </w:rPr>
        <w:t>[F5] Selection process</w:t>
      </w:r>
    </w:p>
    <w:p w14:paraId="41B65164" w14:textId="456F7029" w:rsidR="00FC1EDA" w:rsidRDefault="00A6082D">
      <w:pPr>
        <w:rPr>
          <w:lang w:val="en-US"/>
        </w:rPr>
      </w:pPr>
      <w:r>
        <w:rPr>
          <w:lang w:val="en-US"/>
        </w:rPr>
        <w:t>In the fifth feature, all core functionalities regarding the selection process for an internship are covered. These include interview set up, questionnaires management (creation, compilation, grad</w:t>
      </w:r>
      <w:r w:rsidR="008D3B98">
        <w:rPr>
          <w:lang w:val="en-US"/>
        </w:rPr>
        <w:t xml:space="preserve">ing) and student admission/rejection </w:t>
      </w:r>
      <w:r w:rsidR="000A4819">
        <w:rPr>
          <w:lang w:val="en-US"/>
        </w:rPr>
        <w:t>(</w:t>
      </w:r>
      <w:r w:rsidR="008D3B98">
        <w:rPr>
          <w:lang w:val="en-US"/>
        </w:rPr>
        <w:t>and consequent internship activation</w:t>
      </w:r>
      <w:r w:rsidR="000A4819">
        <w:rPr>
          <w:lang w:val="en-US"/>
        </w:rPr>
        <w:t>)</w:t>
      </w:r>
      <w:r w:rsidR="008D3B98">
        <w:rPr>
          <w:lang w:val="en-US"/>
        </w:rPr>
        <w:t>.</w:t>
      </w:r>
      <w:r w:rsidR="00722274">
        <w:rPr>
          <w:lang w:val="en-US"/>
        </w:rPr>
        <w:t xml:space="preserve"> Additionally, new satisfaction questionnaires for activated internships are provided in this phase.</w:t>
      </w:r>
    </w:p>
    <w:p w14:paraId="33F57C2D" w14:textId="5DAEF976" w:rsidR="00FC1EDA" w:rsidRPr="00FC1EDA" w:rsidRDefault="00FC1EDA">
      <w:pPr>
        <w:rPr>
          <w:b/>
          <w:bCs/>
          <w:lang w:val="en-US"/>
        </w:rPr>
      </w:pPr>
      <w:r w:rsidRPr="00FC1EDA">
        <w:rPr>
          <w:b/>
          <w:bCs/>
          <w:lang w:val="en-US"/>
        </w:rPr>
        <w:t>[F6] Messaging</w:t>
      </w:r>
    </w:p>
    <w:p w14:paraId="2EF5CE02" w14:textId="5D2C797B" w:rsidR="00FC1EDA" w:rsidRDefault="008D3B98">
      <w:pPr>
        <w:rPr>
          <w:lang w:val="en-US"/>
        </w:rPr>
      </w:pPr>
      <w:r>
        <w:rPr>
          <w:lang w:val="en-US"/>
        </w:rPr>
        <w:t>The sixth feature regards student-company communication, that happens after an internship has been activated. All functionalities regarding messages are included here.</w:t>
      </w:r>
    </w:p>
    <w:p w14:paraId="7B3B7803" w14:textId="149ECFBC" w:rsidR="00FC1EDA" w:rsidRPr="00FC1EDA" w:rsidRDefault="00FC1EDA">
      <w:pPr>
        <w:rPr>
          <w:b/>
          <w:bCs/>
          <w:lang w:val="en-US"/>
        </w:rPr>
      </w:pPr>
      <w:r w:rsidRPr="00FC1EDA">
        <w:rPr>
          <w:b/>
          <w:bCs/>
          <w:lang w:val="en-US"/>
        </w:rPr>
        <w:t>[F7] Notifications</w:t>
      </w:r>
    </w:p>
    <w:p w14:paraId="181502DE" w14:textId="3644FBCC" w:rsidR="00FC1EDA" w:rsidRDefault="008D3B98">
      <w:pPr>
        <w:rPr>
          <w:lang w:val="en-US"/>
        </w:rPr>
      </w:pPr>
      <w:r>
        <w:rPr>
          <w:lang w:val="en-US"/>
        </w:rPr>
        <w:t>The seventh and final feature concerns notifications, that have been left for last since they do not impact the system main behavior. These cover all possible notifications throughout the entire flow of the application.</w:t>
      </w:r>
    </w:p>
    <w:p w14:paraId="69092010" w14:textId="77777777" w:rsidR="005922CB" w:rsidRDefault="005922CB">
      <w:pPr>
        <w:rPr>
          <w:lang w:val="en-US"/>
        </w:rPr>
      </w:pPr>
    </w:p>
    <w:p w14:paraId="4D5FDB74" w14:textId="293118A7" w:rsidR="005922CB" w:rsidRDefault="005922CB">
      <w:pPr>
        <w:rPr>
          <w:b/>
          <w:bCs/>
          <w:sz w:val="28"/>
          <w:szCs w:val="28"/>
          <w:lang w:val="en-US"/>
        </w:rPr>
      </w:pPr>
      <w:r w:rsidRPr="005922CB">
        <w:rPr>
          <w:b/>
          <w:bCs/>
          <w:sz w:val="28"/>
          <w:szCs w:val="28"/>
          <w:lang w:val="en-US"/>
        </w:rPr>
        <w:t>Component integration and testing</w:t>
      </w:r>
    </w:p>
    <w:p w14:paraId="380B2F43" w14:textId="32D3D2FA" w:rsidR="005922CB" w:rsidRDefault="005922CB">
      <w:pPr>
        <w:rPr>
          <w:lang w:val="en-US"/>
        </w:rPr>
      </w:pPr>
      <w:r>
        <w:rPr>
          <w:lang w:val="en-US"/>
        </w:rPr>
        <w:t>This section describes the flow to follow for the integration of components. As discussed before, within each thread, a bottom-up strategy will be adopted</w:t>
      </w:r>
      <w:r w:rsidR="00C23DB6">
        <w:rPr>
          <w:lang w:val="en-US"/>
        </w:rPr>
        <w:t>, starting from components at a lower level in the diagrams</w:t>
      </w:r>
      <w:r w:rsidR="00110F8F">
        <w:rPr>
          <w:lang w:val="en-US"/>
        </w:rPr>
        <w:t>, testing them individually</w:t>
      </w:r>
      <w:r w:rsidR="00C23DB6">
        <w:rPr>
          <w:lang w:val="en-US"/>
        </w:rPr>
        <w:t xml:space="preserve"> and using drivers to simulate the ones above (for the sake of simplicity, only thread integration is shown)</w:t>
      </w:r>
      <w:r w:rsidR="00110F8F">
        <w:rPr>
          <w:lang w:val="en-US"/>
        </w:rPr>
        <w:t>. Moreover, note that users will be actively involved in the process, being provided with intermediate deliverables. To do so, also integration with components external to the application server (namely, DBMS, external API providers, web server and web browser) ought to be considered</w:t>
      </w:r>
      <w:r w:rsidR="00E468DD">
        <w:rPr>
          <w:lang w:val="en-US"/>
        </w:rPr>
        <w:t>. In fact, diagrams below focus only on system components.</w:t>
      </w:r>
      <w:r w:rsidR="00E07533">
        <w:rPr>
          <w:lang w:val="en-US"/>
        </w:rPr>
        <w:t xml:space="preserve"> As a reminder, the components offering REST APIs to the clients are the </w:t>
      </w:r>
      <w:proofErr w:type="spellStart"/>
      <w:r w:rsidR="00E07533">
        <w:rPr>
          <w:lang w:val="en-US"/>
        </w:rPr>
        <w:t>StudentManager</w:t>
      </w:r>
      <w:proofErr w:type="spellEnd"/>
      <w:r w:rsidR="00E07533">
        <w:rPr>
          <w:lang w:val="en-US"/>
        </w:rPr>
        <w:t xml:space="preserve">, the </w:t>
      </w:r>
      <w:proofErr w:type="spellStart"/>
      <w:r w:rsidR="00E07533">
        <w:rPr>
          <w:lang w:val="en-US"/>
        </w:rPr>
        <w:t>CompanyManager</w:t>
      </w:r>
      <w:proofErr w:type="spellEnd"/>
      <w:r w:rsidR="00E07533">
        <w:rPr>
          <w:lang w:val="en-US"/>
        </w:rPr>
        <w:t xml:space="preserve"> and the </w:t>
      </w:r>
      <w:proofErr w:type="spellStart"/>
      <w:r w:rsidR="00E07533">
        <w:rPr>
          <w:lang w:val="en-US"/>
        </w:rPr>
        <w:t>AuthenticationManager</w:t>
      </w:r>
      <w:proofErr w:type="spellEnd"/>
      <w:r w:rsidR="00E07533">
        <w:rPr>
          <w:lang w:val="en-US"/>
        </w:rPr>
        <w:t>.</w:t>
      </w:r>
    </w:p>
    <w:p w14:paraId="5FD7DC7D" w14:textId="3C65F213" w:rsidR="007A7E69" w:rsidRDefault="007A7E69">
      <w:pPr>
        <w:rPr>
          <w:lang w:val="en-US"/>
        </w:rPr>
      </w:pPr>
      <w:r w:rsidRPr="007A7E69">
        <w:rPr>
          <w:lang w:val="en-US"/>
        </w:rPr>
        <w:t>To better frame the process, the whole diagram is always shown, with integrated threads added at each step. Also, note that colored portion sizes do not reflect the real percentage of features of the components.</w:t>
      </w:r>
    </w:p>
    <w:p w14:paraId="7FBF108F" w14:textId="77777777" w:rsidR="007A7E69" w:rsidRDefault="007A7E69" w:rsidP="00530A66">
      <w:pPr>
        <w:rPr>
          <w:lang w:val="en-US"/>
        </w:rPr>
      </w:pPr>
    </w:p>
    <w:p w14:paraId="525AF33B" w14:textId="2E048DC2" w:rsidR="00530A66" w:rsidRDefault="00530A66" w:rsidP="00530A66">
      <w:pPr>
        <w:rPr>
          <w:b/>
          <w:bCs/>
          <w:lang w:val="en-US"/>
        </w:rPr>
      </w:pPr>
      <w:r w:rsidRPr="00FC1EDA">
        <w:rPr>
          <w:b/>
          <w:bCs/>
          <w:lang w:val="en-US"/>
        </w:rPr>
        <w:lastRenderedPageBreak/>
        <w:t>[F1] Sign up, log in, log out</w:t>
      </w:r>
      <w:r>
        <w:rPr>
          <w:b/>
          <w:bCs/>
          <w:lang w:val="en-US"/>
        </w:rPr>
        <w:t xml:space="preserve"> (1</w:t>
      </w:r>
      <w:r w:rsidRPr="00530A66">
        <w:rPr>
          <w:b/>
          <w:bCs/>
          <w:vertAlign w:val="superscript"/>
          <w:lang w:val="en-US"/>
        </w:rPr>
        <w:t>st</w:t>
      </w:r>
      <w:r>
        <w:rPr>
          <w:b/>
          <w:bCs/>
          <w:lang w:val="en-US"/>
        </w:rPr>
        <w:t xml:space="preserve"> thread)</w:t>
      </w:r>
    </w:p>
    <w:p w14:paraId="60467ACC" w14:textId="26E365BF" w:rsidR="00530A66" w:rsidRDefault="005E036A" w:rsidP="00530A66">
      <w:pPr>
        <w:rPr>
          <w:b/>
          <w:bCs/>
          <w:lang w:val="en-US"/>
        </w:rPr>
      </w:pPr>
      <w:r>
        <w:rPr>
          <w:b/>
          <w:bCs/>
          <w:noProof/>
          <w:lang w:val="en-US"/>
        </w:rPr>
        <w:drawing>
          <wp:inline distT="0" distB="0" distL="0" distR="0" wp14:anchorId="7CC30E93" wp14:editId="365718C8">
            <wp:extent cx="5731510" cy="2700020"/>
            <wp:effectExtent l="0" t="0" r="0" b="5080"/>
            <wp:docPr id="118670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04922" name="Picture 1186704922"/>
                    <pic:cNvPicPr/>
                  </pic:nvPicPr>
                  <pic:blipFill>
                    <a:blip r:embed="rId4"/>
                    <a:stretch>
                      <a:fillRect/>
                    </a:stretch>
                  </pic:blipFill>
                  <pic:spPr>
                    <a:xfrm>
                      <a:off x="0" y="0"/>
                      <a:ext cx="5731510" cy="2700020"/>
                    </a:xfrm>
                    <a:prstGeom prst="rect">
                      <a:avLst/>
                    </a:prstGeom>
                  </pic:spPr>
                </pic:pic>
              </a:graphicData>
            </a:graphic>
          </wp:inline>
        </w:drawing>
      </w:r>
    </w:p>
    <w:p w14:paraId="53720B70" w14:textId="21D8C5A8" w:rsidR="00530A66" w:rsidRDefault="00687530" w:rsidP="00530A66">
      <w:pPr>
        <w:rPr>
          <w:lang w:val="en-US"/>
        </w:rPr>
      </w:pPr>
      <w:r>
        <w:rPr>
          <w:lang w:val="en-US"/>
        </w:rPr>
        <w:t>[FIGURE] shows in yellow the integration of the first thread</w:t>
      </w:r>
      <w:r w:rsidR="00D62F20">
        <w:rPr>
          <w:lang w:val="en-US"/>
        </w:rPr>
        <w:t xml:space="preserve">, regarding sign up, log in and log out functionalities. Required components to achieve it are a portion of the </w:t>
      </w:r>
      <w:proofErr w:type="spellStart"/>
      <w:r w:rsidR="00D62F20">
        <w:rPr>
          <w:lang w:val="en-US"/>
        </w:rPr>
        <w:t>DataAccessManager</w:t>
      </w:r>
      <w:proofErr w:type="spellEnd"/>
      <w:r w:rsidR="00D62F20">
        <w:rPr>
          <w:lang w:val="en-US"/>
        </w:rPr>
        <w:t xml:space="preserve"> (handling queries to store new user data, check credentials, etc.) and the </w:t>
      </w:r>
      <w:proofErr w:type="spellStart"/>
      <w:r w:rsidR="00D62F20">
        <w:rPr>
          <w:lang w:val="en-US"/>
        </w:rPr>
        <w:t>AuthenticationManager</w:t>
      </w:r>
      <w:proofErr w:type="spellEnd"/>
      <w:r w:rsidR="00D62F20">
        <w:rPr>
          <w:lang w:val="en-US"/>
        </w:rPr>
        <w:t>. The latter will use APIs exposed by the external platforms aimed at verifying students’ and companies’ identities at the time of registration.</w:t>
      </w:r>
    </w:p>
    <w:p w14:paraId="6030ACFB" w14:textId="77777777" w:rsidR="00D62F20" w:rsidRDefault="00D62F20" w:rsidP="00530A66">
      <w:pPr>
        <w:rPr>
          <w:lang w:val="en-US"/>
        </w:rPr>
      </w:pPr>
    </w:p>
    <w:p w14:paraId="330B2649" w14:textId="7FAABC1B" w:rsidR="005E036A" w:rsidRDefault="005E036A" w:rsidP="005E036A">
      <w:pPr>
        <w:rPr>
          <w:b/>
          <w:bCs/>
          <w:lang w:val="en-US"/>
        </w:rPr>
      </w:pPr>
      <w:r w:rsidRPr="00FC1EDA">
        <w:rPr>
          <w:b/>
          <w:bCs/>
          <w:lang w:val="en-US"/>
        </w:rPr>
        <w:t>[F</w:t>
      </w:r>
      <w:r>
        <w:rPr>
          <w:b/>
          <w:bCs/>
          <w:lang w:val="en-US"/>
        </w:rPr>
        <w:t>2</w:t>
      </w:r>
      <w:r w:rsidRPr="00FC1EDA">
        <w:rPr>
          <w:b/>
          <w:bCs/>
          <w:lang w:val="en-US"/>
        </w:rPr>
        <w:t>] CV and internship managemen</w:t>
      </w:r>
      <w:r>
        <w:rPr>
          <w:b/>
          <w:bCs/>
          <w:lang w:val="en-US"/>
        </w:rPr>
        <w:t>t (2</w:t>
      </w:r>
      <w:r w:rsidRPr="005E036A">
        <w:rPr>
          <w:b/>
          <w:bCs/>
          <w:vertAlign w:val="superscript"/>
          <w:lang w:val="en-US"/>
        </w:rPr>
        <w:t>nd</w:t>
      </w:r>
      <w:r>
        <w:rPr>
          <w:b/>
          <w:bCs/>
          <w:lang w:val="en-US"/>
        </w:rPr>
        <w:t xml:space="preserve"> thread)</w:t>
      </w:r>
    </w:p>
    <w:p w14:paraId="179AA714" w14:textId="26D58400" w:rsidR="00125EDE" w:rsidRDefault="005E036A" w:rsidP="005E036A">
      <w:pPr>
        <w:rPr>
          <w:b/>
          <w:bCs/>
          <w:lang w:val="en-US"/>
        </w:rPr>
      </w:pPr>
      <w:r>
        <w:rPr>
          <w:b/>
          <w:bCs/>
          <w:noProof/>
          <w:lang w:val="en-US"/>
        </w:rPr>
        <w:drawing>
          <wp:inline distT="0" distB="0" distL="0" distR="0" wp14:anchorId="2D6FF624" wp14:editId="3F46E288">
            <wp:extent cx="5731510" cy="2700020"/>
            <wp:effectExtent l="0" t="0" r="0" b="5080"/>
            <wp:docPr id="1528203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3727" name="Picture 1528203727"/>
                    <pic:cNvPicPr/>
                  </pic:nvPicPr>
                  <pic:blipFill>
                    <a:blip r:embed="rId5"/>
                    <a:stretch>
                      <a:fillRect/>
                    </a:stretch>
                  </pic:blipFill>
                  <pic:spPr>
                    <a:xfrm>
                      <a:off x="0" y="0"/>
                      <a:ext cx="5731510" cy="2700020"/>
                    </a:xfrm>
                    <a:prstGeom prst="rect">
                      <a:avLst/>
                    </a:prstGeom>
                  </pic:spPr>
                </pic:pic>
              </a:graphicData>
            </a:graphic>
          </wp:inline>
        </w:drawing>
      </w:r>
    </w:p>
    <w:p w14:paraId="4E566433" w14:textId="77777777" w:rsidR="002F0381" w:rsidRDefault="00D62F20" w:rsidP="005E036A">
      <w:pPr>
        <w:rPr>
          <w:lang w:val="en-US"/>
        </w:rPr>
      </w:pPr>
      <w:r>
        <w:rPr>
          <w:lang w:val="en-US"/>
        </w:rPr>
        <w:t>[FIGURE] shows</w:t>
      </w:r>
      <w:r w:rsidR="00687530">
        <w:rPr>
          <w:lang w:val="en-US"/>
        </w:rPr>
        <w:t xml:space="preserve"> in light blue</w:t>
      </w:r>
      <w:r>
        <w:rPr>
          <w:lang w:val="en-US"/>
        </w:rPr>
        <w:t xml:space="preserve"> the </w:t>
      </w:r>
      <w:r w:rsidR="00687530">
        <w:rPr>
          <w:lang w:val="en-US"/>
        </w:rPr>
        <w:t xml:space="preserve">integration </w:t>
      </w:r>
      <w:r>
        <w:rPr>
          <w:lang w:val="en-US"/>
        </w:rPr>
        <w:t>of the second thread</w:t>
      </w:r>
      <w:r w:rsidR="00762BEE">
        <w:rPr>
          <w:lang w:val="en-US"/>
        </w:rPr>
        <w:t xml:space="preserve">. CV and internship management functionalities are handled by the </w:t>
      </w:r>
      <w:proofErr w:type="spellStart"/>
      <w:r w:rsidR="00762BEE">
        <w:rPr>
          <w:lang w:val="en-US"/>
        </w:rPr>
        <w:t>StudentManager</w:t>
      </w:r>
      <w:proofErr w:type="spellEnd"/>
      <w:r w:rsidR="00762BEE">
        <w:rPr>
          <w:lang w:val="en-US"/>
        </w:rPr>
        <w:t xml:space="preserve"> and the </w:t>
      </w:r>
      <w:proofErr w:type="spellStart"/>
      <w:r w:rsidR="00762BEE">
        <w:rPr>
          <w:lang w:val="en-US"/>
        </w:rPr>
        <w:t>CompanyManager</w:t>
      </w:r>
      <w:proofErr w:type="spellEnd"/>
      <w:r w:rsidR="00762BEE">
        <w:rPr>
          <w:lang w:val="en-US"/>
        </w:rPr>
        <w:t xml:space="preserve"> respectively. A new portion of the </w:t>
      </w:r>
      <w:proofErr w:type="spellStart"/>
      <w:r w:rsidR="00762BEE">
        <w:rPr>
          <w:lang w:val="en-US"/>
        </w:rPr>
        <w:t>DataAccessManager</w:t>
      </w:r>
      <w:proofErr w:type="spellEnd"/>
      <w:r w:rsidR="00762BEE">
        <w:rPr>
          <w:lang w:val="en-US"/>
        </w:rPr>
        <w:t xml:space="preserve"> for storing and retrieving new documents is also needed.</w:t>
      </w:r>
    </w:p>
    <w:p w14:paraId="5DAC07A6" w14:textId="5A88D4BE" w:rsidR="005E036A" w:rsidRPr="002F0381" w:rsidRDefault="005E036A" w:rsidP="005E036A">
      <w:pPr>
        <w:rPr>
          <w:lang w:val="en-US"/>
        </w:rPr>
      </w:pPr>
      <w:r w:rsidRPr="00FC1EDA">
        <w:rPr>
          <w:b/>
          <w:bCs/>
          <w:lang w:val="en-US"/>
        </w:rPr>
        <w:lastRenderedPageBreak/>
        <w:t>[F3] Recommendation</w:t>
      </w:r>
      <w:r>
        <w:rPr>
          <w:b/>
          <w:bCs/>
          <w:lang w:val="en-US"/>
        </w:rPr>
        <w:t xml:space="preserve"> (3</w:t>
      </w:r>
      <w:r w:rsidRPr="005E036A">
        <w:rPr>
          <w:b/>
          <w:bCs/>
          <w:vertAlign w:val="superscript"/>
          <w:lang w:val="en-US"/>
        </w:rPr>
        <w:t>rd</w:t>
      </w:r>
      <w:r>
        <w:rPr>
          <w:b/>
          <w:bCs/>
          <w:lang w:val="en-US"/>
        </w:rPr>
        <w:t xml:space="preserve"> thread)</w:t>
      </w:r>
    </w:p>
    <w:p w14:paraId="7E1E764C" w14:textId="40D2F80C" w:rsidR="005E036A" w:rsidRDefault="00125EDE" w:rsidP="005E036A">
      <w:pPr>
        <w:rPr>
          <w:b/>
          <w:bCs/>
          <w:lang w:val="en-US"/>
        </w:rPr>
      </w:pPr>
      <w:r>
        <w:rPr>
          <w:b/>
          <w:bCs/>
          <w:noProof/>
          <w:lang w:val="en-US"/>
        </w:rPr>
        <w:drawing>
          <wp:inline distT="0" distB="0" distL="0" distR="0" wp14:anchorId="7882C05E" wp14:editId="73F6EAEC">
            <wp:extent cx="5731510" cy="2700020"/>
            <wp:effectExtent l="0" t="0" r="0" b="5080"/>
            <wp:docPr id="27113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4559" name="Picture 271134559"/>
                    <pic:cNvPicPr/>
                  </pic:nvPicPr>
                  <pic:blipFill>
                    <a:blip r:embed="rId6"/>
                    <a:stretch>
                      <a:fillRect/>
                    </a:stretch>
                  </pic:blipFill>
                  <pic:spPr>
                    <a:xfrm>
                      <a:off x="0" y="0"/>
                      <a:ext cx="5731510" cy="2700020"/>
                    </a:xfrm>
                    <a:prstGeom prst="rect">
                      <a:avLst/>
                    </a:prstGeom>
                  </pic:spPr>
                </pic:pic>
              </a:graphicData>
            </a:graphic>
          </wp:inline>
        </w:drawing>
      </w:r>
    </w:p>
    <w:p w14:paraId="14F49309" w14:textId="6942B6D4" w:rsidR="00125EDE" w:rsidRPr="00B94964" w:rsidRDefault="00B94964" w:rsidP="005E036A">
      <w:pPr>
        <w:rPr>
          <w:lang w:val="en-US"/>
        </w:rPr>
      </w:pPr>
      <w:r>
        <w:rPr>
          <w:lang w:val="en-US"/>
        </w:rPr>
        <w:t xml:space="preserve">[FIGURE] shows in green </w:t>
      </w:r>
      <w:r w:rsidR="0080539A">
        <w:rPr>
          <w:lang w:val="en-US"/>
        </w:rPr>
        <w:t xml:space="preserve">the integration of the third thread, that regards the first recommendation features based on keyword matching across CV and internship documents, handled by the </w:t>
      </w:r>
      <w:proofErr w:type="spellStart"/>
      <w:r w:rsidR="0080539A">
        <w:rPr>
          <w:lang w:val="en-US"/>
        </w:rPr>
        <w:t>RecommendationManager</w:t>
      </w:r>
      <w:proofErr w:type="spellEnd"/>
      <w:r w:rsidR="0080539A">
        <w:rPr>
          <w:lang w:val="en-US"/>
        </w:rPr>
        <w:t xml:space="preserve">. It will be triggered either by the </w:t>
      </w:r>
      <w:proofErr w:type="spellStart"/>
      <w:r w:rsidR="0080539A">
        <w:rPr>
          <w:lang w:val="en-US"/>
        </w:rPr>
        <w:t>StudentManager</w:t>
      </w:r>
      <w:proofErr w:type="spellEnd"/>
      <w:r w:rsidR="0080539A">
        <w:rPr>
          <w:lang w:val="en-US"/>
        </w:rPr>
        <w:t xml:space="preserve"> or by the </w:t>
      </w:r>
      <w:proofErr w:type="spellStart"/>
      <w:r w:rsidR="0080539A">
        <w:rPr>
          <w:lang w:val="en-US"/>
        </w:rPr>
        <w:t>CompanyManager</w:t>
      </w:r>
      <w:proofErr w:type="spellEnd"/>
      <w:r w:rsidR="0080539A">
        <w:rPr>
          <w:lang w:val="en-US"/>
        </w:rPr>
        <w:t xml:space="preserve"> after new CVs/internships are uploaded on the platform, and will naturally need a new portion of the </w:t>
      </w:r>
      <w:proofErr w:type="spellStart"/>
      <w:r w:rsidR="0080539A">
        <w:rPr>
          <w:lang w:val="en-US"/>
        </w:rPr>
        <w:t>DataAccessManager</w:t>
      </w:r>
      <w:proofErr w:type="spellEnd"/>
      <w:r w:rsidR="0080539A">
        <w:rPr>
          <w:lang w:val="en-US"/>
        </w:rPr>
        <w:t>.</w:t>
      </w:r>
    </w:p>
    <w:p w14:paraId="7039BCD8" w14:textId="77777777" w:rsidR="00B94964" w:rsidRDefault="00B94964" w:rsidP="005E036A">
      <w:pPr>
        <w:rPr>
          <w:b/>
          <w:bCs/>
          <w:lang w:val="en-US"/>
        </w:rPr>
      </w:pPr>
    </w:p>
    <w:p w14:paraId="493DC762" w14:textId="2189B196" w:rsidR="00125EDE" w:rsidRDefault="00125EDE" w:rsidP="00125EDE">
      <w:pPr>
        <w:rPr>
          <w:b/>
          <w:bCs/>
          <w:lang w:val="en-US"/>
        </w:rPr>
      </w:pPr>
      <w:r w:rsidRPr="00FC1EDA">
        <w:rPr>
          <w:b/>
          <w:bCs/>
          <w:lang w:val="en-US"/>
        </w:rPr>
        <w:t>[F4] Matchmaking process</w:t>
      </w:r>
      <w:r>
        <w:rPr>
          <w:b/>
          <w:bCs/>
          <w:lang w:val="en-US"/>
        </w:rPr>
        <w:t xml:space="preserve"> (4</w:t>
      </w:r>
      <w:r w:rsidRPr="00125EDE">
        <w:rPr>
          <w:b/>
          <w:bCs/>
          <w:vertAlign w:val="superscript"/>
          <w:lang w:val="en-US"/>
        </w:rPr>
        <w:t>th</w:t>
      </w:r>
      <w:r>
        <w:rPr>
          <w:b/>
          <w:bCs/>
          <w:lang w:val="en-US"/>
        </w:rPr>
        <w:t xml:space="preserve"> thread)</w:t>
      </w:r>
    </w:p>
    <w:p w14:paraId="3CA6BFCD" w14:textId="29013858" w:rsidR="00125EDE" w:rsidRDefault="00125EDE" w:rsidP="00125EDE">
      <w:pPr>
        <w:rPr>
          <w:b/>
          <w:bCs/>
          <w:lang w:val="en-US"/>
        </w:rPr>
      </w:pPr>
      <w:r>
        <w:rPr>
          <w:b/>
          <w:bCs/>
          <w:noProof/>
          <w:lang w:val="en-US"/>
        </w:rPr>
        <w:drawing>
          <wp:inline distT="0" distB="0" distL="0" distR="0" wp14:anchorId="2EDB5705" wp14:editId="74B04C8E">
            <wp:extent cx="5731510" cy="2700020"/>
            <wp:effectExtent l="0" t="0" r="0" b="5080"/>
            <wp:docPr id="280261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1385" name="Picture 280261385"/>
                    <pic:cNvPicPr/>
                  </pic:nvPicPr>
                  <pic:blipFill>
                    <a:blip r:embed="rId7"/>
                    <a:stretch>
                      <a:fillRect/>
                    </a:stretch>
                  </pic:blipFill>
                  <pic:spPr>
                    <a:xfrm>
                      <a:off x="0" y="0"/>
                      <a:ext cx="5731510" cy="2700020"/>
                    </a:xfrm>
                    <a:prstGeom prst="rect">
                      <a:avLst/>
                    </a:prstGeom>
                  </pic:spPr>
                </pic:pic>
              </a:graphicData>
            </a:graphic>
          </wp:inline>
        </w:drawing>
      </w:r>
    </w:p>
    <w:p w14:paraId="0796AF39" w14:textId="5AA01D73" w:rsidR="00125EDE" w:rsidRPr="009611F0" w:rsidRDefault="009611F0" w:rsidP="00125EDE">
      <w:pPr>
        <w:rPr>
          <w:lang w:val="en-US"/>
        </w:rPr>
      </w:pPr>
      <w:r>
        <w:rPr>
          <w:lang w:val="en-US"/>
        </w:rPr>
        <w:t xml:space="preserve">[FIGURE] shows in blue the integration of the fourth thread, concerning the matchmaking process. The </w:t>
      </w:r>
      <w:proofErr w:type="spellStart"/>
      <w:r>
        <w:rPr>
          <w:lang w:val="en-US"/>
        </w:rPr>
        <w:t>MatchingManager</w:t>
      </w:r>
      <w:proofErr w:type="spellEnd"/>
      <w:r>
        <w:rPr>
          <w:lang w:val="en-US"/>
        </w:rPr>
        <w:t xml:space="preserve">, triggered by student and company managers, handles CV/internship selection, and eventually consequent match creation. </w:t>
      </w:r>
      <w:r w:rsidR="001E431A">
        <w:rPr>
          <w:lang w:val="en-US"/>
        </w:rPr>
        <w:t>Here, t</w:t>
      </w:r>
      <w:r>
        <w:rPr>
          <w:lang w:val="en-US"/>
        </w:rPr>
        <w:t xml:space="preserve">he </w:t>
      </w:r>
      <w:proofErr w:type="spellStart"/>
      <w:r>
        <w:rPr>
          <w:lang w:val="en-US"/>
        </w:rPr>
        <w:t>RecommendationManager</w:t>
      </w:r>
      <w:proofErr w:type="spellEnd"/>
      <w:r w:rsidR="001E431A">
        <w:rPr>
          <w:lang w:val="en-US"/>
        </w:rPr>
        <w:t xml:space="preserve"> plays the role of handling satisfaction questionnaires for matches between students and internships (related companies), </w:t>
      </w:r>
      <w:r w:rsidR="001E431A">
        <w:rPr>
          <w:lang w:val="en-US"/>
        </w:rPr>
        <w:lastRenderedPageBreak/>
        <w:t>that can be filled out by both parties and be evaluated by the component to feed recommendation.</w:t>
      </w:r>
    </w:p>
    <w:p w14:paraId="0436B954" w14:textId="77777777" w:rsidR="00125EDE" w:rsidRDefault="00125EDE" w:rsidP="00125EDE">
      <w:pPr>
        <w:rPr>
          <w:b/>
          <w:bCs/>
          <w:lang w:val="en-US"/>
        </w:rPr>
      </w:pPr>
    </w:p>
    <w:p w14:paraId="517BD4DB" w14:textId="1AB7474B" w:rsidR="00125EDE" w:rsidRPr="00FC1EDA" w:rsidRDefault="00125EDE" w:rsidP="00125EDE">
      <w:pPr>
        <w:rPr>
          <w:b/>
          <w:bCs/>
          <w:lang w:val="en-US"/>
        </w:rPr>
      </w:pPr>
      <w:r w:rsidRPr="00FC1EDA">
        <w:rPr>
          <w:b/>
          <w:bCs/>
          <w:lang w:val="en-US"/>
        </w:rPr>
        <w:t>[F5] Selection process</w:t>
      </w:r>
    </w:p>
    <w:p w14:paraId="5E3FACB8" w14:textId="525A1EAB" w:rsidR="00125EDE" w:rsidRDefault="00125EDE" w:rsidP="00125EDE">
      <w:pPr>
        <w:rPr>
          <w:b/>
          <w:bCs/>
          <w:lang w:val="en-US"/>
        </w:rPr>
      </w:pPr>
      <w:r>
        <w:rPr>
          <w:b/>
          <w:bCs/>
          <w:noProof/>
          <w:lang w:val="en-US"/>
        </w:rPr>
        <w:drawing>
          <wp:inline distT="0" distB="0" distL="0" distR="0" wp14:anchorId="66576248" wp14:editId="2C7FB50D">
            <wp:extent cx="5731510" cy="2700020"/>
            <wp:effectExtent l="0" t="0" r="0" b="5080"/>
            <wp:docPr id="1719433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33603" name="Picture 1719433603"/>
                    <pic:cNvPicPr/>
                  </pic:nvPicPr>
                  <pic:blipFill>
                    <a:blip r:embed="rId8"/>
                    <a:stretch>
                      <a:fillRect/>
                    </a:stretch>
                  </pic:blipFill>
                  <pic:spPr>
                    <a:xfrm>
                      <a:off x="0" y="0"/>
                      <a:ext cx="5731510" cy="2700020"/>
                    </a:xfrm>
                    <a:prstGeom prst="rect">
                      <a:avLst/>
                    </a:prstGeom>
                  </pic:spPr>
                </pic:pic>
              </a:graphicData>
            </a:graphic>
          </wp:inline>
        </w:drawing>
      </w:r>
    </w:p>
    <w:p w14:paraId="036D7291" w14:textId="305AFAA8" w:rsidR="00A04BA6" w:rsidRPr="001E431A" w:rsidRDefault="001E431A" w:rsidP="00125EDE">
      <w:pPr>
        <w:rPr>
          <w:lang w:val="en-US"/>
        </w:rPr>
      </w:pPr>
      <w:r>
        <w:rPr>
          <w:lang w:val="en-US"/>
        </w:rPr>
        <w:t>[FIGURE] shows in orange the integration of the fifth thread</w:t>
      </w:r>
      <w:r w:rsidR="00A04BA6">
        <w:rPr>
          <w:lang w:val="en-US"/>
        </w:rPr>
        <w:t xml:space="preserve">. It </w:t>
      </w:r>
      <w:r>
        <w:rPr>
          <w:lang w:val="en-US"/>
        </w:rPr>
        <w:t xml:space="preserve">includes the whole selection </w:t>
      </w:r>
      <w:r w:rsidR="00A04BA6">
        <w:rPr>
          <w:lang w:val="en-US"/>
        </w:rPr>
        <w:t xml:space="preserve">process, which is handled by the namesake component. Since the selection process is carried out only for completed matches, the last part of the matching is integrated at this stage as well. Also, the last </w:t>
      </w:r>
      <w:proofErr w:type="spellStart"/>
      <w:r w:rsidR="00A04BA6">
        <w:rPr>
          <w:lang w:val="en-US"/>
        </w:rPr>
        <w:t>RecommendationManager</w:t>
      </w:r>
      <w:proofErr w:type="spellEnd"/>
      <w:r w:rsidR="00A04BA6">
        <w:rPr>
          <w:lang w:val="en-US"/>
        </w:rPr>
        <w:t xml:space="preserve"> features are included here. They concern satisfaction questionnaires generated for activated internships</w:t>
      </w:r>
      <w:r w:rsidR="00C272DA">
        <w:rPr>
          <w:lang w:val="en-US"/>
        </w:rPr>
        <w:t xml:space="preserve">, including their compilation, evaluation and consequent recommendations updates. </w:t>
      </w:r>
      <w:r w:rsidR="00A04BA6">
        <w:rPr>
          <w:lang w:val="en-US"/>
        </w:rPr>
        <w:t xml:space="preserve"> </w:t>
      </w:r>
    </w:p>
    <w:p w14:paraId="6D49F9D1" w14:textId="77777777" w:rsidR="001E431A" w:rsidRDefault="001E431A" w:rsidP="00125EDE">
      <w:pPr>
        <w:rPr>
          <w:b/>
          <w:bCs/>
          <w:lang w:val="en-US"/>
        </w:rPr>
      </w:pPr>
    </w:p>
    <w:p w14:paraId="41D4D7DC" w14:textId="77777777" w:rsidR="00C272DA" w:rsidRDefault="00C272DA" w:rsidP="00125EDE">
      <w:pPr>
        <w:rPr>
          <w:b/>
          <w:bCs/>
          <w:lang w:val="en-US"/>
        </w:rPr>
      </w:pPr>
    </w:p>
    <w:p w14:paraId="04DD78CF" w14:textId="77777777" w:rsidR="00C272DA" w:rsidRDefault="00C272DA" w:rsidP="00125EDE">
      <w:pPr>
        <w:rPr>
          <w:b/>
          <w:bCs/>
          <w:lang w:val="en-US"/>
        </w:rPr>
      </w:pPr>
    </w:p>
    <w:p w14:paraId="508968E7" w14:textId="77777777" w:rsidR="00C272DA" w:rsidRDefault="00C272DA" w:rsidP="00125EDE">
      <w:pPr>
        <w:rPr>
          <w:b/>
          <w:bCs/>
          <w:lang w:val="en-US"/>
        </w:rPr>
      </w:pPr>
    </w:p>
    <w:p w14:paraId="4C2D0D9D" w14:textId="77777777" w:rsidR="00C272DA" w:rsidRDefault="00C272DA" w:rsidP="00125EDE">
      <w:pPr>
        <w:rPr>
          <w:b/>
          <w:bCs/>
          <w:lang w:val="en-US"/>
        </w:rPr>
      </w:pPr>
    </w:p>
    <w:p w14:paraId="24AE6041" w14:textId="77777777" w:rsidR="00C272DA" w:rsidRDefault="00C272DA" w:rsidP="00125EDE">
      <w:pPr>
        <w:rPr>
          <w:b/>
          <w:bCs/>
          <w:lang w:val="en-US"/>
        </w:rPr>
      </w:pPr>
    </w:p>
    <w:p w14:paraId="720E6248" w14:textId="77777777" w:rsidR="00C272DA" w:rsidRDefault="00C272DA" w:rsidP="00125EDE">
      <w:pPr>
        <w:rPr>
          <w:b/>
          <w:bCs/>
          <w:lang w:val="en-US"/>
        </w:rPr>
      </w:pPr>
    </w:p>
    <w:p w14:paraId="42E4803D" w14:textId="77777777" w:rsidR="00C272DA" w:rsidRDefault="00C272DA" w:rsidP="00125EDE">
      <w:pPr>
        <w:rPr>
          <w:b/>
          <w:bCs/>
          <w:lang w:val="en-US"/>
        </w:rPr>
      </w:pPr>
    </w:p>
    <w:p w14:paraId="6FA92085" w14:textId="77777777" w:rsidR="00C272DA" w:rsidRDefault="00C272DA" w:rsidP="00125EDE">
      <w:pPr>
        <w:rPr>
          <w:b/>
          <w:bCs/>
          <w:lang w:val="en-US"/>
        </w:rPr>
      </w:pPr>
    </w:p>
    <w:p w14:paraId="4073C5E5" w14:textId="77777777" w:rsidR="00C272DA" w:rsidRDefault="00C272DA" w:rsidP="00125EDE">
      <w:pPr>
        <w:rPr>
          <w:b/>
          <w:bCs/>
          <w:lang w:val="en-US"/>
        </w:rPr>
      </w:pPr>
    </w:p>
    <w:p w14:paraId="1E36A85F" w14:textId="4651854D" w:rsidR="00125EDE" w:rsidRDefault="00125EDE" w:rsidP="00125EDE">
      <w:pPr>
        <w:rPr>
          <w:b/>
          <w:bCs/>
          <w:lang w:val="en-US"/>
        </w:rPr>
      </w:pPr>
      <w:r w:rsidRPr="00FC1EDA">
        <w:rPr>
          <w:b/>
          <w:bCs/>
          <w:lang w:val="en-US"/>
        </w:rPr>
        <w:lastRenderedPageBreak/>
        <w:t>[F6] Messaging</w:t>
      </w:r>
      <w:r>
        <w:rPr>
          <w:b/>
          <w:bCs/>
          <w:lang w:val="en-US"/>
        </w:rPr>
        <w:t xml:space="preserve"> (6</w:t>
      </w:r>
      <w:r w:rsidRPr="00125EDE">
        <w:rPr>
          <w:b/>
          <w:bCs/>
          <w:vertAlign w:val="superscript"/>
          <w:lang w:val="en-US"/>
        </w:rPr>
        <w:t>th</w:t>
      </w:r>
      <w:r>
        <w:rPr>
          <w:b/>
          <w:bCs/>
          <w:lang w:val="en-US"/>
        </w:rPr>
        <w:t xml:space="preserve"> thread)</w:t>
      </w:r>
    </w:p>
    <w:p w14:paraId="21986D3E" w14:textId="74E14A45" w:rsidR="00125EDE" w:rsidRDefault="00125EDE" w:rsidP="00125EDE">
      <w:pPr>
        <w:rPr>
          <w:b/>
          <w:bCs/>
          <w:lang w:val="en-US"/>
        </w:rPr>
      </w:pPr>
      <w:r>
        <w:rPr>
          <w:b/>
          <w:bCs/>
          <w:noProof/>
          <w:lang w:val="en-US"/>
        </w:rPr>
        <w:drawing>
          <wp:inline distT="0" distB="0" distL="0" distR="0" wp14:anchorId="01EB22CB" wp14:editId="5ACB38D4">
            <wp:extent cx="5731510" cy="2700020"/>
            <wp:effectExtent l="0" t="0" r="0" b="5080"/>
            <wp:docPr id="1116907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07385" name="Picture 1116907385"/>
                    <pic:cNvPicPr/>
                  </pic:nvPicPr>
                  <pic:blipFill>
                    <a:blip r:embed="rId9"/>
                    <a:stretch>
                      <a:fillRect/>
                    </a:stretch>
                  </pic:blipFill>
                  <pic:spPr>
                    <a:xfrm>
                      <a:off x="0" y="0"/>
                      <a:ext cx="5731510" cy="2700020"/>
                    </a:xfrm>
                    <a:prstGeom prst="rect">
                      <a:avLst/>
                    </a:prstGeom>
                  </pic:spPr>
                </pic:pic>
              </a:graphicData>
            </a:graphic>
          </wp:inline>
        </w:drawing>
      </w:r>
    </w:p>
    <w:p w14:paraId="6914839D" w14:textId="0C049E74" w:rsidR="00125EDE" w:rsidRDefault="00C272DA" w:rsidP="00125EDE">
      <w:pPr>
        <w:rPr>
          <w:lang w:val="en-US"/>
        </w:rPr>
      </w:pPr>
      <w:r>
        <w:rPr>
          <w:lang w:val="en-US"/>
        </w:rPr>
        <w:t xml:space="preserve">[FIGURE] shows in red the integration of the sixth thread, regarding student-company communication after internships are activated. This is handled by the </w:t>
      </w:r>
      <w:proofErr w:type="spellStart"/>
      <w:r>
        <w:rPr>
          <w:lang w:val="en-US"/>
        </w:rPr>
        <w:t>MessagingManager</w:t>
      </w:r>
      <w:proofErr w:type="spellEnd"/>
      <w:r>
        <w:rPr>
          <w:lang w:val="en-US"/>
        </w:rPr>
        <w:t xml:space="preserve">, and, as for all other threads, new needed portions of </w:t>
      </w:r>
      <w:proofErr w:type="spellStart"/>
      <w:r>
        <w:rPr>
          <w:lang w:val="en-US"/>
        </w:rPr>
        <w:t>StudentManager</w:t>
      </w:r>
      <w:proofErr w:type="spellEnd"/>
      <w:r>
        <w:rPr>
          <w:lang w:val="en-US"/>
        </w:rPr>
        <w:t xml:space="preserve">, </w:t>
      </w:r>
      <w:proofErr w:type="spellStart"/>
      <w:r>
        <w:rPr>
          <w:lang w:val="en-US"/>
        </w:rPr>
        <w:t>CompanyManager</w:t>
      </w:r>
      <w:proofErr w:type="spellEnd"/>
      <w:r>
        <w:rPr>
          <w:lang w:val="en-US"/>
        </w:rPr>
        <w:t xml:space="preserve"> and </w:t>
      </w:r>
      <w:proofErr w:type="spellStart"/>
      <w:r>
        <w:rPr>
          <w:lang w:val="en-US"/>
        </w:rPr>
        <w:t>DataAccessManager</w:t>
      </w:r>
      <w:proofErr w:type="spellEnd"/>
      <w:r>
        <w:rPr>
          <w:lang w:val="en-US"/>
        </w:rPr>
        <w:t xml:space="preserve"> are added.</w:t>
      </w:r>
    </w:p>
    <w:p w14:paraId="2E544096" w14:textId="77777777" w:rsidR="00C272DA" w:rsidRPr="00C272DA" w:rsidRDefault="00C272DA" w:rsidP="00125EDE">
      <w:pPr>
        <w:rPr>
          <w:lang w:val="en-US"/>
        </w:rPr>
      </w:pPr>
    </w:p>
    <w:p w14:paraId="7D95C83F" w14:textId="731D6E5E" w:rsidR="00125EDE" w:rsidRDefault="00125EDE" w:rsidP="00125EDE">
      <w:pPr>
        <w:rPr>
          <w:b/>
          <w:bCs/>
          <w:lang w:val="en-US"/>
        </w:rPr>
      </w:pPr>
      <w:r w:rsidRPr="00FC1EDA">
        <w:rPr>
          <w:b/>
          <w:bCs/>
          <w:lang w:val="en-US"/>
        </w:rPr>
        <w:t>[F7] Notifications</w:t>
      </w:r>
      <w:r>
        <w:rPr>
          <w:b/>
          <w:bCs/>
          <w:lang w:val="en-US"/>
        </w:rPr>
        <w:t xml:space="preserve"> (7</w:t>
      </w:r>
      <w:r w:rsidRPr="00125EDE">
        <w:rPr>
          <w:b/>
          <w:bCs/>
          <w:vertAlign w:val="superscript"/>
          <w:lang w:val="en-US"/>
        </w:rPr>
        <w:t>th</w:t>
      </w:r>
      <w:r>
        <w:rPr>
          <w:b/>
          <w:bCs/>
          <w:lang w:val="en-US"/>
        </w:rPr>
        <w:t xml:space="preserve"> thread)</w:t>
      </w:r>
    </w:p>
    <w:p w14:paraId="2752ECC6" w14:textId="708A8F99" w:rsidR="00125EDE" w:rsidRPr="00FC1EDA" w:rsidRDefault="00125EDE" w:rsidP="00125EDE">
      <w:pPr>
        <w:rPr>
          <w:b/>
          <w:bCs/>
          <w:lang w:val="en-US"/>
        </w:rPr>
      </w:pPr>
      <w:r>
        <w:rPr>
          <w:b/>
          <w:bCs/>
          <w:noProof/>
          <w:lang w:val="en-US"/>
        </w:rPr>
        <w:drawing>
          <wp:inline distT="0" distB="0" distL="0" distR="0" wp14:anchorId="0EB3C5BD" wp14:editId="7D6FFD96">
            <wp:extent cx="5731510" cy="2700020"/>
            <wp:effectExtent l="0" t="0" r="0" b="5080"/>
            <wp:docPr id="76915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5142" name="Picture 76915142"/>
                    <pic:cNvPicPr/>
                  </pic:nvPicPr>
                  <pic:blipFill>
                    <a:blip r:embed="rId10"/>
                    <a:stretch>
                      <a:fillRect/>
                    </a:stretch>
                  </pic:blipFill>
                  <pic:spPr>
                    <a:xfrm>
                      <a:off x="0" y="0"/>
                      <a:ext cx="5731510" cy="2700020"/>
                    </a:xfrm>
                    <a:prstGeom prst="rect">
                      <a:avLst/>
                    </a:prstGeom>
                  </pic:spPr>
                </pic:pic>
              </a:graphicData>
            </a:graphic>
          </wp:inline>
        </w:drawing>
      </w:r>
    </w:p>
    <w:p w14:paraId="40D319E9" w14:textId="37D7E2CB" w:rsidR="00125EDE" w:rsidRPr="00C272DA" w:rsidRDefault="00C272DA" w:rsidP="00125EDE">
      <w:pPr>
        <w:rPr>
          <w:lang w:val="en-US"/>
        </w:rPr>
      </w:pPr>
      <w:r>
        <w:rPr>
          <w:lang w:val="en-US"/>
        </w:rPr>
        <w:t xml:space="preserve">[FIGURE] shows in purple the integration of </w:t>
      </w:r>
      <w:r w:rsidR="00996653">
        <w:rPr>
          <w:lang w:val="en-US"/>
        </w:rPr>
        <w:t xml:space="preserve">the seventh and final thread, which is totally focused on notifications. Student and company manager will now trigger the </w:t>
      </w:r>
      <w:proofErr w:type="spellStart"/>
      <w:r w:rsidR="00996653">
        <w:rPr>
          <w:lang w:val="en-US"/>
        </w:rPr>
        <w:t>NotificationManager</w:t>
      </w:r>
      <w:proofErr w:type="spellEnd"/>
      <w:r w:rsidR="00996653">
        <w:rPr>
          <w:lang w:val="en-US"/>
        </w:rPr>
        <w:t xml:space="preserve"> anytime users have to be notified, throughout the whole application flow. The new integrated component will be able to autonomously access the database (through the </w:t>
      </w:r>
      <w:proofErr w:type="spellStart"/>
      <w:r w:rsidR="00996653">
        <w:rPr>
          <w:lang w:val="en-US"/>
        </w:rPr>
        <w:t>DataAccessManager</w:t>
      </w:r>
      <w:proofErr w:type="spellEnd"/>
      <w:r w:rsidR="00996653">
        <w:rPr>
          <w:lang w:val="en-US"/>
        </w:rPr>
        <w:t xml:space="preserve">), </w:t>
      </w:r>
      <w:proofErr w:type="gramStart"/>
      <w:r w:rsidR="00996653">
        <w:rPr>
          <w:lang w:val="en-US"/>
        </w:rPr>
        <w:t>in order to</w:t>
      </w:r>
      <w:proofErr w:type="gramEnd"/>
      <w:r w:rsidR="00996653">
        <w:rPr>
          <w:lang w:val="en-US"/>
        </w:rPr>
        <w:t xml:space="preserve"> retrieve independently any additional information </w:t>
      </w:r>
      <w:r w:rsidR="00E23E71">
        <w:rPr>
          <w:lang w:val="en-US"/>
        </w:rPr>
        <w:t>relevant to the notification.</w:t>
      </w:r>
      <w:r w:rsidR="00996653">
        <w:rPr>
          <w:lang w:val="en-US"/>
        </w:rPr>
        <w:t xml:space="preserve"> </w:t>
      </w:r>
    </w:p>
    <w:p w14:paraId="701D9EAB" w14:textId="03537F02" w:rsidR="00125EDE" w:rsidRDefault="00D97E11" w:rsidP="00125EDE">
      <w:pPr>
        <w:rPr>
          <w:b/>
          <w:bCs/>
          <w:sz w:val="28"/>
          <w:szCs w:val="28"/>
          <w:lang w:val="en-US"/>
        </w:rPr>
      </w:pPr>
      <w:r w:rsidRPr="00D97E11">
        <w:rPr>
          <w:b/>
          <w:bCs/>
          <w:sz w:val="28"/>
          <w:szCs w:val="28"/>
          <w:lang w:val="en-US"/>
        </w:rPr>
        <w:lastRenderedPageBreak/>
        <w:t>System testing</w:t>
      </w:r>
    </w:p>
    <w:p w14:paraId="137DDAE3" w14:textId="5B8D8992" w:rsidR="005922CB" w:rsidRDefault="00A73198">
      <w:pPr>
        <w:rPr>
          <w:lang w:val="en-US"/>
        </w:rPr>
      </w:pPr>
      <w:r>
        <w:rPr>
          <w:lang w:val="en-US"/>
        </w:rPr>
        <w:t xml:space="preserve">Once components have been unit tested and integrated with each other, system testing can be carried out. </w:t>
      </w:r>
      <w:r w:rsidR="00C30979">
        <w:rPr>
          <w:lang w:val="en-US"/>
        </w:rPr>
        <w:t xml:space="preserve">This process is aimed at verifying compliance with both function and non-functional requirements that were specified in the RASD. </w:t>
      </w:r>
      <w:r w:rsidR="004C6426">
        <w:rPr>
          <w:lang w:val="en-US"/>
        </w:rPr>
        <w:t>The steps to be taken for the last testing part are outlined below.</w:t>
      </w:r>
    </w:p>
    <w:p w14:paraId="39CF7CD2" w14:textId="05F769E0" w:rsidR="004C6426" w:rsidRDefault="004C6426">
      <w:pPr>
        <w:rPr>
          <w:b/>
          <w:bCs/>
          <w:lang w:val="en-US"/>
        </w:rPr>
      </w:pPr>
      <w:r w:rsidRPr="004C6426">
        <w:rPr>
          <w:b/>
          <w:bCs/>
          <w:lang w:val="en-US"/>
        </w:rPr>
        <w:t>Functional testing</w:t>
      </w:r>
    </w:p>
    <w:p w14:paraId="0941F1B5" w14:textId="49153F35" w:rsidR="004C6426" w:rsidRDefault="004C6426">
      <w:pPr>
        <w:rPr>
          <w:lang w:val="en-US"/>
        </w:rPr>
      </w:pPr>
      <w:r>
        <w:rPr>
          <w:lang w:val="en-US"/>
        </w:rPr>
        <w:t>Functional testing is intended to check whether functional requirements are fulfilled. To do so, all use cases described in the RASD will be executed and tested on the fully developed system. In addition, not only single requirements must be satisfied, but it should also be checked whether full logic flows of the application work as expected. For instance, the whole process leading to an internship activation could be simulated</w:t>
      </w:r>
      <w:r w:rsidR="003D4EC1">
        <w:rPr>
          <w:lang w:val="en-US"/>
        </w:rPr>
        <w:t>, starting from the CV (or internship) selection, passing through the match creation and ending with the selection process.</w:t>
      </w:r>
    </w:p>
    <w:p w14:paraId="51F0AB07" w14:textId="2CF579C7" w:rsidR="003D4EC1" w:rsidRDefault="003D4EC1">
      <w:pPr>
        <w:rPr>
          <w:lang w:val="en-US"/>
        </w:rPr>
      </w:pPr>
      <w:r w:rsidRPr="003D4EC1">
        <w:rPr>
          <w:b/>
          <w:bCs/>
          <w:lang w:val="en-US"/>
        </w:rPr>
        <w:t>Performance testing</w:t>
      </w:r>
    </w:p>
    <w:p w14:paraId="1BDDF607" w14:textId="4360B9F0" w:rsidR="003D4EC1" w:rsidRDefault="003D4EC1">
      <w:pPr>
        <w:rPr>
          <w:lang w:val="en-US"/>
        </w:rPr>
      </w:pPr>
      <w:r>
        <w:rPr>
          <w:lang w:val="en-US"/>
        </w:rPr>
        <w:t>This phase of system testing is aimed at verifying performance requirements defined in the RASD, in particular the ones about response time and concurrent users handling. To achieve this, external tools</w:t>
      </w:r>
      <w:r w:rsidR="00130328">
        <w:rPr>
          <w:lang w:val="en-US"/>
        </w:rPr>
        <w:t xml:space="preserve"> [FOOTNOTE: APACHE JMETER]</w:t>
      </w:r>
      <w:r>
        <w:rPr>
          <w:lang w:val="en-US"/>
        </w:rPr>
        <w:t xml:space="preserve"> can be used to simulate </w:t>
      </w:r>
      <w:r w:rsidR="00BF445C">
        <w:rPr>
          <w:lang w:val="en-US"/>
        </w:rPr>
        <w:t>real-world expected workloads and measure system performance. In addition to features providing an immediate user feedback, also background functionalities such as recommendation should be tested in this phase, to detect possible inefficiencies in the used algorithms.</w:t>
      </w:r>
    </w:p>
    <w:p w14:paraId="40C1919E" w14:textId="2B86B513" w:rsidR="00BF445C" w:rsidRDefault="00BF445C">
      <w:pPr>
        <w:rPr>
          <w:b/>
          <w:bCs/>
          <w:lang w:val="en-US"/>
        </w:rPr>
      </w:pPr>
      <w:r w:rsidRPr="00BF445C">
        <w:rPr>
          <w:b/>
          <w:bCs/>
          <w:lang w:val="en-US"/>
        </w:rPr>
        <w:t>Load testing</w:t>
      </w:r>
    </w:p>
    <w:p w14:paraId="6E60A0B2" w14:textId="1F6EB65B" w:rsidR="00BF445C" w:rsidRDefault="00130328">
      <w:pPr>
        <w:rPr>
          <w:lang w:val="en-US"/>
        </w:rPr>
      </w:pPr>
      <w:r>
        <w:rPr>
          <w:lang w:val="en-US"/>
        </w:rPr>
        <w:t>Rather than strictly focusing on performances, load testing aims at finding system’s limits</w:t>
      </w:r>
      <w:r w:rsidR="0023049D">
        <w:rPr>
          <w:lang w:val="en-US"/>
        </w:rPr>
        <w:t>, also regarding single components</w:t>
      </w:r>
      <w:r>
        <w:rPr>
          <w:lang w:val="en-US"/>
        </w:rPr>
        <w:t xml:space="preserve">. To accomplish this, the system will be tested </w:t>
      </w:r>
      <w:r w:rsidR="0023049D">
        <w:rPr>
          <w:lang w:val="en-US"/>
        </w:rPr>
        <w:t>continuously increasing the simulated workload and for long periods.</w:t>
      </w:r>
    </w:p>
    <w:p w14:paraId="69C2CDDA" w14:textId="48F0B1D3" w:rsidR="0023049D" w:rsidRDefault="0023049D">
      <w:pPr>
        <w:rPr>
          <w:lang w:val="en-US"/>
        </w:rPr>
      </w:pPr>
      <w:r w:rsidRPr="0023049D">
        <w:rPr>
          <w:b/>
          <w:bCs/>
          <w:lang w:val="en-US"/>
        </w:rPr>
        <w:t>Stress testing</w:t>
      </w:r>
    </w:p>
    <w:p w14:paraId="1D34BC61" w14:textId="3B992EE1" w:rsidR="00C26A4E" w:rsidRPr="00C26A4E" w:rsidRDefault="0023049D">
      <w:pPr>
        <w:rPr>
          <w:lang w:val="en-US"/>
        </w:rPr>
      </w:pPr>
      <w:r>
        <w:rPr>
          <w:lang w:val="en-US"/>
        </w:rPr>
        <w:t xml:space="preserve">The last step of system testing is stress testing. </w:t>
      </w:r>
      <w:r w:rsidR="00E81EA8">
        <w:rPr>
          <w:lang w:val="en-US"/>
        </w:rPr>
        <w:t xml:space="preserve">The purpose here is to </w:t>
      </w:r>
      <w:r w:rsidR="001B1676">
        <w:rPr>
          <w:lang w:val="en-US"/>
        </w:rPr>
        <w:t>verify the ability of the system to recover. In order to induce failures, system testers will</w:t>
      </w:r>
      <w:r w:rsidR="007B6581">
        <w:rPr>
          <w:lang w:val="en-US"/>
        </w:rPr>
        <w:t xml:space="preserve"> have to</w:t>
      </w:r>
      <w:r w:rsidR="001B1676">
        <w:rPr>
          <w:lang w:val="en-US"/>
        </w:rPr>
        <w:t xml:space="preserve"> simulate </w:t>
      </w:r>
      <w:r w:rsidR="007B6581">
        <w:rPr>
          <w:lang w:val="en-US"/>
        </w:rPr>
        <w:t>high workloads of requests, exceeding the expected values that were indicated in the RASD, and possibly reduce resources, for instance decreasing the number of server replicas.</w:t>
      </w:r>
      <w:r w:rsidR="00A247FF">
        <w:rPr>
          <w:lang w:val="en-US"/>
        </w:rPr>
        <w:t xml:space="preserve"> </w:t>
      </w:r>
    </w:p>
    <w:sectPr w:rsidR="00C26A4E" w:rsidRPr="00C26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9C"/>
    <w:rsid w:val="000A4819"/>
    <w:rsid w:val="000F797D"/>
    <w:rsid w:val="00110F8F"/>
    <w:rsid w:val="00125EDE"/>
    <w:rsid w:val="00130328"/>
    <w:rsid w:val="001B1676"/>
    <w:rsid w:val="001E431A"/>
    <w:rsid w:val="0023049D"/>
    <w:rsid w:val="0025227C"/>
    <w:rsid w:val="002F0381"/>
    <w:rsid w:val="00364A09"/>
    <w:rsid w:val="003B1D87"/>
    <w:rsid w:val="003D4EC1"/>
    <w:rsid w:val="004969B9"/>
    <w:rsid w:val="004C6426"/>
    <w:rsid w:val="004E1487"/>
    <w:rsid w:val="00530A66"/>
    <w:rsid w:val="005922CB"/>
    <w:rsid w:val="005E036A"/>
    <w:rsid w:val="005E2D13"/>
    <w:rsid w:val="00687530"/>
    <w:rsid w:val="006B009C"/>
    <w:rsid w:val="00722274"/>
    <w:rsid w:val="00762BEE"/>
    <w:rsid w:val="007A7E69"/>
    <w:rsid w:val="007B6581"/>
    <w:rsid w:val="0080539A"/>
    <w:rsid w:val="008D3B98"/>
    <w:rsid w:val="009611F0"/>
    <w:rsid w:val="00996653"/>
    <w:rsid w:val="009A2CF2"/>
    <w:rsid w:val="00A03768"/>
    <w:rsid w:val="00A04BA6"/>
    <w:rsid w:val="00A247FF"/>
    <w:rsid w:val="00A6082D"/>
    <w:rsid w:val="00A73198"/>
    <w:rsid w:val="00B44F7A"/>
    <w:rsid w:val="00B94964"/>
    <w:rsid w:val="00B96064"/>
    <w:rsid w:val="00BE38F1"/>
    <w:rsid w:val="00BF445C"/>
    <w:rsid w:val="00C14548"/>
    <w:rsid w:val="00C23DB6"/>
    <w:rsid w:val="00C26A4E"/>
    <w:rsid w:val="00C272DA"/>
    <w:rsid w:val="00C30979"/>
    <w:rsid w:val="00C55C1A"/>
    <w:rsid w:val="00D62F20"/>
    <w:rsid w:val="00D97E11"/>
    <w:rsid w:val="00E07533"/>
    <w:rsid w:val="00E23E71"/>
    <w:rsid w:val="00E468DD"/>
    <w:rsid w:val="00E81EA8"/>
    <w:rsid w:val="00EB35D7"/>
    <w:rsid w:val="00FC1ED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02501A98"/>
  <w15:chartTrackingRefBased/>
  <w15:docId w15:val="{CB673A44-B8FC-194D-95B7-9DD8D0D2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9C"/>
    <w:rPr>
      <w:rFonts w:eastAsiaTheme="majorEastAsia" w:cstheme="majorBidi"/>
      <w:color w:val="272727" w:themeColor="text1" w:themeTint="D8"/>
    </w:rPr>
  </w:style>
  <w:style w:type="paragraph" w:styleId="Title">
    <w:name w:val="Title"/>
    <w:basedOn w:val="Normal"/>
    <w:next w:val="Normal"/>
    <w:link w:val="TitleChar"/>
    <w:uiPriority w:val="10"/>
    <w:qFormat/>
    <w:rsid w:val="006B0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9C"/>
    <w:pPr>
      <w:spacing w:before="160"/>
      <w:jc w:val="center"/>
    </w:pPr>
    <w:rPr>
      <w:i/>
      <w:iCs/>
      <w:color w:val="404040" w:themeColor="text1" w:themeTint="BF"/>
    </w:rPr>
  </w:style>
  <w:style w:type="character" w:customStyle="1" w:styleId="QuoteChar">
    <w:name w:val="Quote Char"/>
    <w:basedOn w:val="DefaultParagraphFont"/>
    <w:link w:val="Quote"/>
    <w:uiPriority w:val="29"/>
    <w:rsid w:val="006B009C"/>
    <w:rPr>
      <w:i/>
      <w:iCs/>
      <w:color w:val="404040" w:themeColor="text1" w:themeTint="BF"/>
    </w:rPr>
  </w:style>
  <w:style w:type="paragraph" w:styleId="ListParagraph">
    <w:name w:val="List Paragraph"/>
    <w:basedOn w:val="Normal"/>
    <w:uiPriority w:val="34"/>
    <w:qFormat/>
    <w:rsid w:val="006B009C"/>
    <w:pPr>
      <w:ind w:left="720"/>
      <w:contextualSpacing/>
    </w:pPr>
  </w:style>
  <w:style w:type="character" w:styleId="IntenseEmphasis">
    <w:name w:val="Intense Emphasis"/>
    <w:basedOn w:val="DefaultParagraphFont"/>
    <w:uiPriority w:val="21"/>
    <w:qFormat/>
    <w:rsid w:val="006B009C"/>
    <w:rPr>
      <w:i/>
      <w:iCs/>
      <w:color w:val="0F4761" w:themeColor="accent1" w:themeShade="BF"/>
    </w:rPr>
  </w:style>
  <w:style w:type="paragraph" w:styleId="IntenseQuote">
    <w:name w:val="Intense Quote"/>
    <w:basedOn w:val="Normal"/>
    <w:next w:val="Normal"/>
    <w:link w:val="IntenseQuoteChar"/>
    <w:uiPriority w:val="30"/>
    <w:qFormat/>
    <w:rsid w:val="006B0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09C"/>
    <w:rPr>
      <w:i/>
      <w:iCs/>
      <w:color w:val="0F4761" w:themeColor="accent1" w:themeShade="BF"/>
    </w:rPr>
  </w:style>
  <w:style w:type="character" w:styleId="IntenseReference">
    <w:name w:val="Intense Reference"/>
    <w:basedOn w:val="DefaultParagraphFont"/>
    <w:uiPriority w:val="32"/>
    <w:qFormat/>
    <w:rsid w:val="006B0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fontTable" Target="fontTable.xml"/><Relationship Id="rId5" Type="http://schemas.openxmlformats.org/officeDocument/2006/relationships/image" Target="media/image2.emf"/><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7</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BRAGHIROLI MARCELLO</dc:creator>
  <cp:keywords/>
  <dc:description/>
  <cp:lastModifiedBy>BRAGHIROLI MARCELLO</cp:lastModifiedBy>
  <cp:revision>19</cp:revision>
  <dcterms:created xsi:type="dcterms:W3CDTF">2024-12-16T16:01:00Z</dcterms:created>
  <dcterms:modified xsi:type="dcterms:W3CDTF">2024-12-17T22:58:00Z</dcterms:modified>
</cp:coreProperties>
</file>