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RELATORIO JURIOMETRICO</w:t>
      </w:r>
    </w:p>
    <w:p>
      <w:pPr>
        <w:pStyle w:val="Titre2"/>
      </w:pPr>
      <w:r>
        <w:t xml:space="preserve">A R de Araujo Comunicacoes ME</w:t>
      </w:r>
    </w:p>
    <w:p>
      <w:pPr>
        <w:pStyle w:val="Normal"/>
      </w:pPr>
      <w:r>
        <w:t xml:space="preserve">(Guia Plus / Lista Regional Brasil)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Tribunal de Justica do Estado de Sao Paulo - TJSP</w:t>
      </w:r>
    </w:p>
    <w:p>
      <w:pPr>
        <w:pStyle w:val="Normal"/>
      </w:pPr>
      <w:r>
        <w:t xml:space="preserve">Data de geracao: 05/06/2026</w:t>
      </w:r>
    </w:p>
    <w:p>
      <w:pPr>
        <w:pStyle w:val="Normal"/>
      </w:pPr>
      <w:r>
        <w:t xml:space="preserve">Metodologia: coleta automatizada via pacote {tjsp} (R)</w:t>
      </w:r>
    </w:p>
    <w:p>
      <w:pPr>
        <w:pStyle w:val="Normal"/>
      </w:pPr>
      <w:r>
        <w:t xml:space="preserve">Fonte dos dados: ESAJ/TJSP (dados publicos)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1. Volume de Processos</w:t>
      </w:r>
    </w:p>
    <w:p>
      <w:pPr>
        <w:pStyle w:val="Normal"/>
      </w:pPr>
      <w:r>
        <w:t xml:space="preserve">Foram identificados 290 processos judiciais envolvendo a empresa A R de Araujo Comunicacoes ME no Tribunal de Justica de Sao Paulo, sendo 62 acordaos (2 instancia) e 243 sentencas (1 instancia).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9"/>
        <w:gridCol w:w="1422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Instancia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Processos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2a instancia (acordaos)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1a instancia (sentencas)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243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2. Distribuicao Temporal</w:t>
      </w:r>
    </w:p>
    <w:p>
      <w:pPr>
        <w:pStyle w:val="Normal"/>
      </w:pPr>
      <w:r>
        <w:t xml:space="preserve">Os processos estao distribuidos ao longo de quase uma decada, demonstrando a reiteracao da conduta da empresa.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2a instancia ? ano do acordao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11"/>
        <w:gridCol w:w="1333"/>
        <w:gridCol w:w="1433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Acordaos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Percentual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13.9%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12.3%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11.5%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11.1%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13.1%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10.3%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1a instancia ? ano da sentenca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11"/>
        <w:gridCol w:w="1411"/>
        <w:gridCol w:w="1433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Sentencas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Percentual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11.5%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9.6%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14.4%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3. Distribuicao Geografica</w:t>
      </w:r>
    </w:p>
    <w:p>
      <w:pPr>
        <w:pStyle w:val="Normal"/>
      </w:pPr>
      <w:r>
        <w:t xml:space="preserve">A dispersao dos processos em multiplas comarcas do Estado de Sao Paulo demonstra que a conduta da empresa nao e localizada, configurando padrao sistematico.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Top 10 comarcas ? 2a instancia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56"/>
        <w:gridCol w:w="1333"/>
        <w:gridCol w:w="1433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Comarca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Acordaos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Percentual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São Paulo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45.6%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Espírito Santo do Pinhal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Piracicaba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São José do Rio Preto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Indaiatuba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Sorocaba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Ribeirão Preto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Presidente Prudente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São José dos Campos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1.2%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Top 10 comarcas ? 1a instancia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12"/>
        <w:gridCol w:w="1411"/>
        <w:gridCol w:w="1433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Comarca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Sentencas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Percentual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SÃO PAULO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30.7%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Franca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Campinas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Marília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Jaboticabal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Ribeirão Preto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São José do Rio Preto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Rio Claro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1.9%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Sorocaba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4. Taxa de Procedencia ? 1a Instancia</w:t>
      </w:r>
    </w:p>
    <w:p>
      <w:pPr>
        <w:pStyle w:val="Normal"/>
      </w:pPr>
      <w:r>
        <w:t xml:space="preserve">A distribuicao dos resultados nas sentencas de 1a instancia demonstra ampla prevalencia de decisoes favoraveis ao consumidor.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22"/>
        <w:gridCol w:w="1411"/>
        <w:gridCol w:w="1433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Sentencas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Percentual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parcial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33.3%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procedente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30.7%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homologacao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improcedente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9.6%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extinto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8.9%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nulo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5. Polo da Acao</w:t>
      </w:r>
    </w:p>
    <w:p>
      <w:pPr>
        <w:pStyle w:val="Normal"/>
      </w:pPr>
      <w:r>
        <w:t xml:space="preserve">Em expressiva maioria dos processos, a A R de Araujo Comunicacoes ME figura como re (requerida), ou seja, os consumidores vitimas de seus metodos comerciais abusivos sao os que promovem as acoes judiciais.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1a instancia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78"/>
        <w:gridCol w:w="1422"/>
        <w:gridCol w:w="1433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Polo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Processos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Percentual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97.6%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autora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2a instancia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78"/>
        <w:gridCol w:w="1422"/>
        <w:gridCol w:w="1433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Polo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Processos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Percentual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80.8%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autora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18.8%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outro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6. Taxa de Vitoria do Consumidor ? 1a Instancia</w:t>
      </w:r>
    </w:p>
    <w:p>
      <w:pPr>
        <w:pStyle w:val="Normal"/>
      </w:pPr>
      <w:r>
        <w:t xml:space="preserve">Nos processos em que a empresa figura como re e o resultado e definido, o consumidor obteve decisao favoravel em 90.2% dos casos (184 de 204 processos).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01"/>
        <w:gridCol w:w="1422"/>
        <w:gridCol w:w="1433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Favorabilidade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Processos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Percentual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consumidor_venceu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90.2%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empresa_venceu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Nota: os resultados classificados como 'consumidor_venceu' incluem sentencas procedentes, parcialmente procedentes, acordos homologados e execucoes extintas por pagamento (art. 924 CPC).</w:t>
      </w:r>
    </w:p>
    <w:p>
      <w:pPr>
        <w:pStyle w:val="Titre1"/>
      </w:pPr>
      <w:r>
        <w:t xml:space="preserve">7. Valores de Indenizacao por Danos Morais</w:t>
      </w:r>
    </w:p>
    <w:p>
      <w:pPr>
        <w:pStyle w:val="Normal"/>
      </w:pPr>
      <w:r>
        <w:t xml:space="preserve">A partir da analise das ementas dos acordaos de 2a instancia, foram identificados valores de condenacao em 6 processos: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78"/>
        <w:gridCol w:w="133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Estatistica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Valor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minimo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R$ 5.000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1o quartil (P25)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R$ 5.000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R$ 5.000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R$ 6.333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3o quartil (P75)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R$ 7.250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Valor maximo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R$ 10.000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79"/>
        <w:gridCol w:w="1422"/>
        <w:gridCol w:w="1433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Faixa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Processos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Percentual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R$ 5.001 a R$ 10.000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83.3%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R$ 10.001 a R$ 20.000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16.7%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8. Temas Identificados nos Julgados</w:t>
      </w:r>
    </w:p>
    <w:p>
      <w:pPr>
        <w:pStyle w:val="Normal"/>
      </w:pPr>
      <w:r>
        <w:t xml:space="preserve">A analise tematica dos julgados confirma a natureza recorrente das conductas imputadas a empresa.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45"/>
        <w:gridCol w:w="1333"/>
        <w:gridCol w:w="1466"/>
        <w:gridCol w:w="1411"/>
        <w:gridCol w:w="1466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Tema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Acordaos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% (2a inst.)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Sentencas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% (1a inst.)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Protesto indevido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Danos morais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49.3%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Duplicata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15.2%</w:t>
            </w:r>
          </w:p>
        </w:tc>
      </w:tr>
      <w:tr>
        <w:trPr>
          <w:trHeight w:val="58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Ausencia de contrato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3%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Relacao juridica inexistente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15.2%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Nota Metodologica</w:t>
      </w:r>
    </w:p>
    <w:p>
      <w:pPr>
        <w:pStyle w:val="Normal"/>
      </w:pPr>
      <w:r>
        <w:t xml:space="preserve">Os dados foram coletados automaticamente do sistema ESAJ do Tribunal de Justica do Estado de Sao Paulo (TJSP), utilizando o pacote {tjsp} na linguagem R. A pesquisa utilizou os termos 'A R de Araujo Comunicacoes' com busca por expressao exata, abrangendo acordaos (Consulta de Julgados de Segundo Grau - CJSG) e sentencas (Consulta de Julgados de Primeiro Grau - CJPG).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Data da coleta: 05/06/2026 | Fonte: TJSP/ESAJ (dados publicos)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2026-06-05T23:02:37Z</dcterms:modified>
  <cp:category/>
</cp:coreProperties>
</file>