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7A8B72"/>
          <w:sz w:val="30"/>
        </w:rPr>
        <w:t>MNEMOS</w:t>
      </w:r>
    </w:p>
    <w:p>
      <w:pPr>
        <w:pStyle w:val="Title"/>
        <w:jc w:val="center"/>
      </w:pPr>
      <w:r>
        <w:rPr>
          <w:rFonts w:ascii="Liberation Serif" w:hAnsi="Liberation Serif"/>
          <w:b/>
          <w:color w:val="365462"/>
          <w:sz w:val="56"/>
        </w:rPr>
        <w:t>Mnemos Card Schema v1</w:t>
      </w:r>
    </w:p>
    <w:p>
      <w:pPr>
        <w:pStyle w:val="MnemosSubtitle"/>
        <w:jc w:val="center"/>
      </w:pPr>
      <w:r>
        <w:rPr>
          <w:rFonts w:ascii="Liberation Sans" w:hAnsi="Liberation Sans"/>
          <w:color w:val="7A8B72"/>
          <w:sz w:val="24"/>
        </w:rPr>
        <w:t>Guia técnico de campos, exemplos, validação e implementação</w:t>
      </w:r>
    </w:p>
    <w:p/>
    <w:p>
      <w:pPr>
        <w:jc w:val="center"/>
      </w:pPr>
      <w:r>
        <w:rPr>
          <w:rFonts w:ascii="Liberation Serif" w:hAnsi="Liberation Serif"/>
          <w:i/>
          <w:color w:val="1F1F1F"/>
          <w:sz w:val="22"/>
        </w:rPr>
        <w:t>Contrato de dados para interoperabilidade entre aplicativo, backend, terminal físico e serviços externos</w:t>
      </w:r>
    </w:p>
    <w:p/>
    <w:p/>
    <w:p>
      <w:pPr>
        <w:jc w:val="center"/>
      </w:pPr>
      <w:r>
        <w:rPr>
          <w:rFonts w:ascii="Liberation Sans" w:hAnsi="Liberation Sans"/>
          <w:b/>
          <w:color w:val="365462"/>
          <w:sz w:val="20"/>
        </w:rPr>
        <w:t>Versão de referência: mnemos.card/v1</w:t>
      </w:r>
    </w:p>
    <w:p>
      <w:pPr>
        <w:jc w:val="center"/>
      </w:pPr>
      <w:r>
        <w:rPr>
          <w:rFonts w:ascii="Liberation Sans" w:hAnsi="Liberation Sans"/>
          <w:color w:val="7A8B72"/>
          <w:sz w:val="19"/>
        </w:rPr>
        <w:t>Agosto de 2026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rPr>
          <w:rFonts w:ascii="Liberation Serif" w:hAnsi="Liberation Serif"/>
          <w:color w:val="1F1F1F"/>
          <w:sz w:val="21"/>
        </w:rPr>
        <w:t>Este documento descreve o contrato de dados proposto para um cartão de estudo do ecossistema Mnemos. O objetivo central é permitir que diferentes componentes — aplicativo móvel, backend, terminal físico, importadores, ferramentas de inteligência artificial e serviços de terceiros — representem um card segundo a mesma estrutura sem depender da linguagem de programação ou da plataforma de execução.</w:t>
      </w:r>
    </w:p>
    <w:p>
      <w:r>
        <w:rPr>
          <w:rFonts w:ascii="Liberation Serif" w:hAnsi="Liberation Serif"/>
          <w:color w:val="1F1F1F"/>
          <w:sz w:val="21"/>
        </w:rPr>
        <w:t>A especificação é escrita em JSON Schema. O JSON Schema não contém um card concreto; ele define as regras que um objeto JSON precisa satisfazer para ser reconhecido como um Mnemos Card v1. Essa distinção é fundamental: o schema é o contrato, enquanto cada card é uma instância que obedece a esse contrato.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365462"/>
                <w:sz w:val="19"/>
              </w:rPr>
              <w:t xml:space="preserve">Nota. </w:t>
            </w:r>
            <w:r>
              <w:rPr>
                <w:rFonts w:ascii="Liberation Serif" w:hAnsi="Liberation Serif"/>
                <w:color w:val="1F1F1F"/>
                <w:sz w:val="19"/>
              </w:rPr>
              <w:t>O documento mantém o schema originalmente proposto como referência normativa. Melhorias de robustez e extensibilidade são apresentadas separadamente na seção de implementação para que a versão v1 não seja alterada implicitamente.</w:t>
            </w:r>
          </w:p>
        </w:tc>
      </w:tr>
    </w:tbl>
    <w:p/>
    <w:p>
      <w:pPr>
        <w:pStyle w:val="Heading1"/>
      </w:pPr>
      <w:r>
        <w:t>2. Schema de referência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1 — JSON Schema de referência do Mnemos Card v1.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"$schema": "https://json-schema.org/draft/2020-12/schema",</w:t>
              <w:br/>
              <w:t xml:space="preserve">  "$id": "https://mnemos.dev/schema/card/v1.json",</w:t>
              <w:br/>
              <w:t xml:space="preserve">  "title": "Mnemos Card",</w:t>
              <w:br/>
              <w:t xml:space="preserve">  "type": "object",</w:t>
              <w:br/>
              <w:t xml:space="preserve">  "required": [</w:t>
              <w:br/>
              <w:t xml:space="preserve">    "schema",</w:t>
              <w:br/>
              <w:t xml:space="preserve">    "id",</w:t>
              <w:br/>
              <w:t xml:space="preserve">    "deckId",</w:t>
              <w:br/>
              <w:t xml:space="preserve">    "type",</w:t>
              <w:br/>
              <w:t xml:space="preserve">    "content",</w:t>
              <w:br/>
              <w:t xml:space="preserve">    "metadata"</w:t>
              <w:br/>
              <w:t xml:space="preserve">  ],</w:t>
              <w:br/>
              <w:t xml:space="preserve">  "properties": {</w:t>
              <w:br/>
              <w:t xml:space="preserve">    "schema": {</w:t>
              <w:br/>
              <w:t xml:space="preserve">      "const": "mnemos.card/v1"</w:t>
              <w:br/>
              <w:t xml:space="preserve">    },</w:t>
              <w:br/>
              <w:t xml:space="preserve">    "id": {</w:t>
              <w:br/>
              <w:t xml:space="preserve">      "type": "string"</w:t>
              <w:br/>
              <w:t xml:space="preserve">    },</w:t>
              <w:br/>
              <w:t xml:space="preserve">    "deckId": {</w:t>
              <w:br/>
              <w:t xml:space="preserve">      "type": "string"</w:t>
              <w:br/>
              <w:t xml:space="preserve">    },</w:t>
              <w:br/>
              <w:t xml:space="preserve">    "type": {</w:t>
              <w:br/>
              <w:t xml:space="preserve">      "type": "string",</w:t>
              <w:br/>
              <w:t xml:space="preserve">      "enum": [</w:t>
              <w:br/>
              <w:t xml:space="preserve">        "basic",</w:t>
              <w:br/>
              <w:t xml:space="preserve">        "typed",</w:t>
              <w:br/>
              <w:t xml:space="preserve">        "multiple_choice",</w:t>
              <w:br/>
              <w:t xml:space="preserve">        "cloze",</w:t>
              <w:br/>
              <w:t xml:space="preserve">        "true_false"</w:t>
              <w:br/>
              <w:t xml:space="preserve">      ]</w:t>
              <w:br/>
              <w:t xml:space="preserve">    },</w:t>
              <w:br/>
              <w:t xml:space="preserve">    "content": {</w:t>
              <w:br/>
              <w:t xml:space="preserve">      "type": "object",</w:t>
              <w:br/>
              <w:t xml:space="preserve">      "required": [</w:t>
              <w:br/>
              <w:t xml:space="preserve">        "prompt",</w:t>
              <w:br/>
              <w:t xml:space="preserve">        "answer"</w:t>
              <w:br/>
              <w:t xml:space="preserve">      ],</w:t>
              <w:br/>
              <w:t xml:space="preserve">      "properties": {</w:t>
              <w:br/>
              <w:t xml:space="preserve">        "prompt": {</w:t>
              <w:br/>
              <w:t xml:space="preserve">          "$ref": "#/$defs/contentBlock"</w:t>
              <w:br/>
              <w:t xml:space="preserve">        },</w:t>
              <w:br/>
              <w:t xml:space="preserve">        "answer": {</w:t>
              <w:br/>
              <w:t xml:space="preserve">          "$ref": "#/$defs/contentBlock"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"tags": {</w:t>
              <w:br/>
              <w:t xml:space="preserve">      "type": "array",</w:t>
              <w:br/>
              <w:t xml:space="preserve">      "items": {</w:t>
              <w:br/>
              <w:t xml:space="preserve">        "type": "string"</w:t>
              <w:br/>
              <w:t xml:space="preserve">      }</w:t>
              <w:br/>
              <w:t xml:space="preserve">    },</w:t>
              <w:br/>
              <w:t xml:space="preserve">    "metadata": {</w:t>
              <w:br/>
              <w:t xml:space="preserve">      "type": "object",</w:t>
              <w:br/>
              <w:t xml:space="preserve">      "required": [</w:t>
              <w:br/>
              <w:t xml:space="preserve">        "createdAt",</w:t>
              <w:br/>
              <w:t xml:space="preserve">        "updatedAt",</w:t>
              <w:br/>
              <w:t xml:space="preserve">        "revision"</w:t>
              <w:br/>
              <w:t xml:space="preserve">      ],</w:t>
              <w:br/>
              <w:t xml:space="preserve">      "properties": {</w:t>
              <w:br/>
              <w:t xml:space="preserve">        "language": {</w:t>
              <w:br/>
              <w:t xml:space="preserve">          "type": "string"</w:t>
              <w:br/>
              <w:t xml:space="preserve">        },</w:t>
              <w:br/>
              <w:t xml:space="preserve">        "createdAt":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"updatedAt":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"revision": {</w:t>
              <w:br/>
              <w:t xml:space="preserve">          "type": "integer",</w:t>
              <w:br/>
              <w:t xml:space="preserve">          "minimum": 1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"$defs": {</w:t>
              <w:br/>
              <w:t xml:space="preserve">    "contentBlock": {</w:t>
              <w:br/>
              <w:t xml:space="preserve">      "type": "object",</w:t>
              <w:br/>
              <w:t xml:space="preserve">      "required": [</w:t>
              <w:br/>
              <w:t xml:space="preserve">        "format",</w:t>
              <w:br/>
              <w:t xml:space="preserve">        "text"</w:t>
              <w:br/>
              <w:t xml:space="preserve">      ],</w:t>
              <w:br/>
              <w:t xml:space="preserve">      "properties": {</w:t>
              <w:br/>
              <w:t xml:space="preserve">        "format": {</w:t>
              <w:br/>
              <w:t xml:space="preserve">          "type": "string",</w:t>
              <w:br/>
              <w:t xml:space="preserve">          "enum": [</w:t>
              <w:br/>
              <w:t xml:space="preserve">            "plain",</w:t>
              <w:br/>
              <w:t xml:space="preserve">            "markdown"</w:t>
              <w:br/>
              <w:t xml:space="preserve">          ]</w:t>
              <w:br/>
              <w:t xml:space="preserve">        },</w:t>
              <w:br/>
              <w:t xml:space="preserve">        "text": {</w:t>
              <w:br/>
              <w:t xml:space="preserve">          "type": "string"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3. Leitura estrutural do contrato</w:t>
      </w:r>
    </w:p>
    <w:p>
      <w:r>
        <w:rPr>
          <w:rFonts w:ascii="Liberation Serif" w:hAnsi="Liberation Serif"/>
          <w:color w:val="1F1F1F"/>
          <w:sz w:val="21"/>
        </w:rPr>
        <w:t>A estrutura pode ser compreendida em quatro camadas. A primeira é o cabeçalho do schema, formado por `$schema`, `$id`, `title` e pelo `type` estrutural. A segunda define quais propriedades são obrigatórias por meio de `required`. A terceira descreve os campos efetivos do card em `properties`. A quarta contém definições reutilizáveis em `$defs`, evitando repetição de regras.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3654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fill="3654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1134"/>
            <w:shd w:fill="3654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4819"/>
            <w:shd w:fill="3654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$schema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URI do JSON Schema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Sim, no schema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Indica qual versão da linguagem JSON Schema interpreta o documento; neste caso, Draft 2020-12.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$id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URI canônica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Recomendado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Identifica globalmente este contrato e permite referências externas ao schema.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title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Não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Nome legível usado por documentação, IDEs e ferramentas.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type (raiz)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constante object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Determina que uma instância válida deve ser um objeto JSON.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required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array de nomes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Declara quais propriedades devem existir em toda instância.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schema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const mnemos.card/v1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Identifica a versão do protocolo Mnemos implementada pelo objeto.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id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Identificador estável e único do card.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deckId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Identificador do baralho ao qual o card pertence.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type (card)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enum string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Define a modalidade pedagógica do card.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content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object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Agrupa o estímulo apresentado e a resposta de referência.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tags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array&lt;string&gt;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Não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Classificação livre para busca, organização e filtros.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metadata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object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Sim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9F8F4"/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Informações administrativas de idioma, datas e revisão.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6"/>
              </w:rPr>
              <w:t>$defs.contentBlock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definição reutilizável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Interno ao schema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erif" w:hAnsi="Liberation Serif"/>
                <w:b w:val="0"/>
                <w:color w:val="1F1F1F"/>
                <w:sz w:val="17"/>
              </w:rPr>
              <w:t>Define o formato comum utilizado por prompt e answer.</w:t>
            </w:r>
          </w:p>
        </w:tc>
      </w:tr>
    </w:tbl>
    <w:p>
      <w:pPr>
        <w:pStyle w:val="Heading1"/>
      </w:pPr>
      <w:r>
        <w:t>4. Explicação detalhada de cada campo</w:t>
      </w:r>
    </w:p>
    <w:p>
      <w:pPr>
        <w:pStyle w:val="Heading2"/>
      </w:pPr>
      <w:r>
        <w:t>4.1 `$schema`</w:t>
      </w:r>
    </w:p>
    <w:p>
      <w:r>
        <w:rPr>
          <w:rFonts w:ascii="Liberation Serif" w:hAnsi="Liberation Serif"/>
          <w:color w:val="1F1F1F"/>
          <w:sz w:val="21"/>
        </w:rPr>
        <w:t>O campo `$schema` pertence ao documento de especificação e não ao card de estudo. Ele informa ao validador qual dialeto do JSON Schema deve ser utilizado. O valor `https://json-schema.org/draft/2020-12/schema` indica o Draft 2020-12. É a partir dessa declaração que ferramentas entendem corretamente palavras-chave como `$defs`, `$ref`, `required`, `const`, `enum` e `format`.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"$schema": "https://json-schema.org/draft/2020-12/schema"</w:t>
            </w:r>
          </w:p>
        </w:tc>
      </w:tr>
    </w:tbl>
    <w:p>
      <w:pPr>
        <w:pStyle w:val="Heading2"/>
      </w:pPr>
      <w:r>
        <w:t>4.2 `$id`</w:t>
      </w:r>
    </w:p>
    <w:p>
      <w:r>
        <w:rPr>
          <w:rFonts w:ascii="Liberation Serif" w:hAnsi="Liberation Serif"/>
          <w:color w:val="1F1F1F"/>
          <w:sz w:val="21"/>
        </w:rPr>
        <w:t>O campo `$id` fornece uma identidade canônica para o próprio schema. Ele permite que outros contratos façam referência ao Mnemos Card por uma URI estável. Em uma implantação pública, é recomendável que essa URI realmente disponibilize o arquivo correspondente, pois isso simplifica validação distribuída, documentação e geração automática de clientes.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"$id": "https://mnemos.dev/schema/card/v1.json"</w:t>
            </w:r>
          </w:p>
        </w:tc>
      </w:tr>
    </w:tbl>
    <w:p>
      <w:pPr>
        <w:pStyle w:val="Heading2"/>
      </w:pPr>
      <w:r>
        <w:t>4.3 `title`</w:t>
      </w:r>
    </w:p>
    <w:p>
      <w:r>
        <w:rPr>
          <w:rFonts w:ascii="Liberation Serif" w:hAnsi="Liberation Serif"/>
          <w:color w:val="1F1F1F"/>
          <w:sz w:val="21"/>
        </w:rPr>
        <w:t>`title` é um nome humano para a especificação. Ele não altera a validade de um card, mas melhora a apresentação em ferramentas de documentação, IDEs, catálogos de schemas e geradores de código.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"title": "Mnemos Card"</w:t>
            </w:r>
          </w:p>
        </w:tc>
      </w:tr>
    </w:tbl>
    <w:p>
      <w:pPr>
        <w:pStyle w:val="Heading2"/>
      </w:pPr>
      <w:r>
        <w:t>4.4 `type` no nível raiz</w:t>
      </w:r>
    </w:p>
    <w:p>
      <w:r>
        <w:rPr>
          <w:rFonts w:ascii="Liberation Serif" w:hAnsi="Liberation Serif"/>
          <w:color w:val="1F1F1F"/>
          <w:sz w:val="21"/>
        </w:rPr>
        <w:t>No nível superior, `type: object` significa que cada instância precisa ser um objeto JSON. Isso impede que uma string, número ou lista isolada seja interpretada como um card válido. Esse `type` é uma regra estrutural do JSON Schema e não deve ser confundido com a propriedade `type` do próprio card.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"type": "object"</w:t>
            </w:r>
          </w:p>
        </w:tc>
      </w:tr>
    </w:tbl>
    <w:p>
      <w:pPr>
        <w:pStyle w:val="Heading2"/>
      </w:pPr>
      <w:r>
        <w:t>4.5 `required`</w:t>
      </w:r>
    </w:p>
    <w:p>
      <w:r>
        <w:rPr>
          <w:rFonts w:ascii="Liberation Serif" w:hAnsi="Liberation Serif"/>
          <w:color w:val="1F1F1F"/>
          <w:sz w:val="21"/>
        </w:rPr>
        <w:t>`required` declara quais propriedades são indispensáveis. No contrato proposto, `schema`, `id`, `deckId`, `type`, `content` e `metadata` precisam existir em qualquer card válido. `tags` permanece opcional. A presença de um campo, entretanto, não garante automaticamente que seu conteúdo seja semanticamente útil; por exemplo, uma string vazia ainda satisfaz `type: string` enquanto nenhuma regra como `minLength` for definida.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"required": [</w:t>
              <w:br/>
              <w:t xml:space="preserve">  "schema",</w:t>
              <w:br/>
              <w:t xml:space="preserve">  "id",</w:t>
              <w:br/>
              <w:t xml:space="preserve">  "deckId",</w:t>
              <w:br/>
              <w:t xml:space="preserve">  "type",</w:t>
              <w:br/>
              <w:t xml:space="preserve">  "content",</w:t>
              <w:br/>
              <w:t xml:space="preserve">  "metadata"</w:t>
              <w:br/>
              <w:t>]</w:t>
            </w:r>
          </w:p>
        </w:tc>
      </w:tr>
    </w:tbl>
    <w:p>
      <w:pPr>
        <w:pStyle w:val="Heading2"/>
      </w:pPr>
      <w:r>
        <w:t>4.6 `properties`</w:t>
      </w:r>
    </w:p>
    <w:p>
      <w:r>
        <w:rPr>
          <w:rFonts w:ascii="Liberation Serif" w:hAnsi="Liberation Serif"/>
          <w:color w:val="1F1F1F"/>
          <w:sz w:val="21"/>
        </w:rPr>
        <w:t>`properties` é o núcleo descritivo do contrato. Cada entrada associa o nome de uma propriedade do card às regras que determinam seus valores admissíveis. É nessa seção que o schema declara tipos, enumerações, referências e estruturas aninhadas.</w:t>
      </w:r>
    </w:p>
    <w:p>
      <w:pPr>
        <w:pStyle w:val="Heading2"/>
      </w:pPr>
      <w:r>
        <w:t>4.7 `schema`</w:t>
      </w:r>
    </w:p>
    <w:p>
      <w:r>
        <w:rPr>
          <w:rFonts w:ascii="Liberation Serif" w:hAnsi="Liberation Serif"/>
          <w:color w:val="1F1F1F"/>
          <w:sz w:val="21"/>
        </w:rPr>
        <w:t>A propriedade `schema` aparece dentro do card concreto e identifica a versão do protocolo Mnemos que aquele objeto implementa. A palavra-chave `const` exige que o valor seja exatamente `mnemos.card/v1`. Essa estratégia permite que um consumidor escolha o parser correto antes de processar o restante do documento.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"schema": {</w:t>
              <w:br/>
              <w:t xml:space="preserve">  "const": "mnemos.card/v1"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365462"/>
                <w:sz w:val="19"/>
              </w:rPr>
              <w:t xml:space="preserve">Nota. </w:t>
            </w:r>
            <w:r>
              <w:rPr>
                <w:rFonts w:ascii="Liberation Serif" w:hAnsi="Liberation Serif"/>
                <w:color w:val="1F1F1F"/>
                <w:sz w:val="19"/>
              </w:rPr>
              <w:t>`$schema` identifica a versão da linguagem JSON Schema; `schema` identifica a versão do protocolo Mnemos. São conceitos diferentes e ambos têm função útil.</w:t>
            </w:r>
          </w:p>
        </w:tc>
      </w:tr>
    </w:tbl>
    <w:p/>
    <w:p>
      <w:pPr>
        <w:pStyle w:val="Heading2"/>
      </w:pPr>
      <w:r>
        <w:t>4.8 `id`</w:t>
      </w:r>
    </w:p>
    <w:p>
      <w:r>
        <w:rPr>
          <w:rFonts w:ascii="Liberation Serif" w:hAnsi="Liberation Serif"/>
          <w:color w:val="1F1F1F"/>
          <w:sz w:val="21"/>
        </w:rPr>
        <w:t>`id` é o identificador único e estável do card. Ele deve permanecer o mesmo durante toda a vida lógica do objeto, mesmo quando pergunta, resposta, tags ou metadados são modificados. Esse comportamento permite sincronização e deduplicação entre dispositivos. O contrato atual exige apenas uma string; uma implementação de produção pode adotar UUID ou ULID como política de geração.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"id": "01JMN8R3K9T7VEPB3Q2KAF5X4C"</w:t>
            </w:r>
          </w:p>
        </w:tc>
      </w:tr>
    </w:tbl>
    <w:p>
      <w:pPr>
        <w:pStyle w:val="Heading2"/>
      </w:pPr>
      <w:r>
        <w:t>4.9 `deckId`</w:t>
      </w:r>
    </w:p>
    <w:p>
      <w:r>
        <w:rPr>
          <w:rFonts w:ascii="Liberation Serif" w:hAnsi="Liberation Serif"/>
          <w:color w:val="1F1F1F"/>
          <w:sz w:val="21"/>
        </w:rPr>
        <w:t>`deckId` estabelece a relação entre o card e o baralho que o contém. O campo deve apontar para um identificador estável de uma entidade de baralho, idealmente regida por um contrato próprio, como `mnemos.deck/v1`. Manter essa associação por identificador evita embutir todo o baralho em cada card e facilita sincronização incremental.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"deckId": "01JMN8M3M7X5DZ4EY7J2B1Q93F"</w:t>
            </w:r>
          </w:p>
        </w:tc>
      </w:tr>
    </w:tbl>
    <w:p>
      <w:pPr>
        <w:pStyle w:val="Heading2"/>
      </w:pPr>
      <w:r>
        <w:t>4.10 `type` do card</w:t>
      </w:r>
    </w:p>
    <w:p>
      <w:r>
        <w:rPr>
          <w:rFonts w:ascii="Liberation Serif" w:hAnsi="Liberation Serif"/>
          <w:color w:val="1F1F1F"/>
          <w:sz w:val="21"/>
        </w:rPr>
        <w:t>A propriedade `type` descreve a modalidade pedagógica. `basic` corresponde ao flashcard clássico com revelação de resposta; `typed` exige produção textual; `multiple_choice` representa questões com alternativas; `cloze` representa preenchimento de lacunas; e `true_false` representa julgamento binário. Como `enum` restringe explicitamente os valores, qualquer modalidade não prevista na versão v1 é rejeitada.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"type": {</w:t>
              <w:br/>
              <w:t xml:space="preserve">  "type": "string",</w:t>
              <w:br/>
              <w:t xml:space="preserve">  "enum": [</w:t>
              <w:br/>
              <w:t xml:space="preserve">    "basic",</w:t>
              <w:br/>
              <w:t xml:space="preserve">    "typed",</w:t>
              <w:br/>
              <w:t xml:space="preserve">    "multiple_choice",</w:t>
              <w:br/>
              <w:t xml:space="preserve">    "cloze",</w:t>
              <w:br/>
              <w:t xml:space="preserve">    "true_false"</w:t>
              <w:br/>
              <w:t xml:space="preserve">  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365462"/>
                <w:sz w:val="19"/>
              </w:rPr>
              <w:t xml:space="preserve">Nota. </w:t>
            </w:r>
            <w:r>
              <w:rPr>
                <w:rFonts w:ascii="Liberation Serif" w:hAnsi="Liberation Serif"/>
                <w:color w:val="1F1F1F"/>
                <w:sz w:val="19"/>
              </w:rPr>
              <w:t>O schema de referência reconhece os cinco nomes de modalidade, mas ainda não impõe estruturas diferentes de conteúdo para cada uma. Na prática, `multiple_choice` exigirá campos como `options`, e `cloze` poderá exigir marcação específica. A seção de implementação mostra como evoluir isso sem quebrar o contrato.</w:t>
            </w:r>
          </w:p>
        </w:tc>
      </w:tr>
    </w:tbl>
    <w:p/>
    <w:p>
      <w:pPr>
        <w:pStyle w:val="Heading2"/>
      </w:pPr>
      <w:r>
        <w:t>4.11 `content`</w:t>
      </w:r>
    </w:p>
    <w:p>
      <w:r>
        <w:rPr>
          <w:rFonts w:ascii="Liberation Serif" w:hAnsi="Liberation Serif"/>
          <w:color w:val="1F1F1F"/>
          <w:sz w:val="21"/>
        </w:rPr>
        <w:t>`content` agrupa o conteúdo pedagógico do card e é definido como objeto. Na versão atual, todos os cards exigem `prompt` e `answer`. Essa separação evita misturar conteúdo com metadados administrativos e permite que o mesmo mecanismo de renderização seja reutilizado em diferentes clientes.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"content": {</w:t>
              <w:br/>
              <w:t xml:space="preserve">  "type": "object",</w:t>
              <w:br/>
              <w:t xml:space="preserve">  "required": ["prompt", "answer"],</w:t>
              <w:br/>
              <w:t xml:space="preserve">  "properties": {</w:t>
              <w:br/>
              <w:t xml:space="preserve">    "prompt": {</w:t>
              <w:br/>
              <w:t xml:space="preserve">      "$ref": "#/$defs/contentBlock"</w:t>
              <w:br/>
              <w:t xml:space="preserve">    },</w:t>
              <w:br/>
              <w:t xml:space="preserve">    "answer": {</w:t>
              <w:br/>
              <w:t xml:space="preserve">      "$ref": "#/$defs/contentBlock"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4.12 `prompt`</w:t>
      </w:r>
    </w:p>
    <w:p>
      <w:r>
        <w:rPr>
          <w:rFonts w:ascii="Liberation Serif" w:hAnsi="Liberation Serif"/>
          <w:color w:val="1F1F1F"/>
          <w:sz w:val="21"/>
        </w:rPr>
        <w:t>`prompt` é o estímulo apresentado ao estudante. Em um card básico, normalmente corresponde a uma pergunta; em outros modos pode representar uma afirmação, trecho incompleto ou instrução. O campo utiliza `$ref` para reutilizar a definição `contentBlock`.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"prompt": {</w:t>
              <w:br/>
              <w:t xml:space="preserve">  "$ref": "#/$defs/contentBlock"</w:t>
              <w:br/>
              <w:t>}</w:t>
            </w:r>
          </w:p>
        </w:tc>
      </w:tr>
    </w:tbl>
    <w:p>
      <w:pPr>
        <w:pStyle w:val="Heading2"/>
      </w:pPr>
      <w:r>
        <w:t>4.13 `answer`</w:t>
      </w:r>
    </w:p>
    <w:p>
      <w:r>
        <w:rPr>
          <w:rFonts w:ascii="Liberation Serif" w:hAnsi="Liberation Serif"/>
          <w:color w:val="1F1F1F"/>
          <w:sz w:val="21"/>
        </w:rPr>
        <w:t>`answer` contém a resposta de referência, explicação ou solução esperada. Ele usa exatamente a mesma estrutura de `prompt`, o que permite que ambos aceitem texto simples ou Markdown sem duplicar regras.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"answer": {</w:t>
              <w:br/>
              <w:t xml:space="preserve">  "$ref": "#/$defs/contentBlock"</w:t>
              <w:br/>
              <w:t>}</w:t>
            </w:r>
          </w:p>
        </w:tc>
      </w:tr>
    </w:tbl>
    <w:p>
      <w:pPr>
        <w:pStyle w:val="Heading2"/>
      </w:pPr>
      <w:r>
        <w:t>4.14 `$ref`</w:t>
      </w:r>
    </w:p>
    <w:p>
      <w:r>
        <w:rPr>
          <w:rFonts w:ascii="Liberation Serif" w:hAnsi="Liberation Serif"/>
          <w:color w:val="1F1F1F"/>
          <w:sz w:val="21"/>
        </w:rPr>
        <w:t>`$ref` instrui o validador a aplicar uma definição localizada em outro ponto. A referência `#/$defs/contentBlock` começa em `#`, que representa o próprio documento, entra em `$defs` e seleciona `contentBlock`. Esse recurso reduz duplicação e mantém regras idênticas para estruturas equivalentes.</w:t>
      </w:r>
    </w:p>
    <w:p>
      <w:pPr>
        <w:pStyle w:val="Heading2"/>
      </w:pPr>
      <w:r>
        <w:t>4.15 `tags`</w:t>
      </w:r>
    </w:p>
    <w:p>
      <w:r>
        <w:rPr>
          <w:rFonts w:ascii="Liberation Serif" w:hAnsi="Liberation Serif"/>
          <w:color w:val="1F1F1F"/>
          <w:sz w:val="21"/>
        </w:rPr>
        <w:t>`tags` é uma lista opcional de classificações textuais. Tags podem ser utilizadas para busca, filtros, composição de sessões e agrupamentos temáticos. Como cada item é `string`, valores numéricos ou objetos não são aceitos.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"tags": [</w:t>
              <w:br/>
              <w:t xml:space="preserve">  "sistemas-distribuidos",</w:t>
              <w:br/>
              <w:t xml:space="preserve">  "consistencia",</w:t>
              <w:br/>
              <w:t xml:space="preserve">  "replicacao"</w:t>
              <w:br/>
              <w:t>]</w:t>
            </w:r>
          </w:p>
        </w:tc>
      </w:tr>
    </w:tbl>
    <w:p>
      <w:pPr>
        <w:pStyle w:val="Heading2"/>
      </w:pPr>
      <w:r>
        <w:t>4.16 `metadata`</w:t>
      </w:r>
    </w:p>
    <w:p>
      <w:r>
        <w:rPr>
          <w:rFonts w:ascii="Liberation Serif" w:hAnsi="Liberation Serif"/>
          <w:color w:val="1F1F1F"/>
          <w:sz w:val="21"/>
        </w:rPr>
        <w:t>`metadata` reúne informações administrativas necessárias para sincronização e rastreabilidade do objeto. A versão atual exige `createdAt`, `updatedAt` e `revision`; `language` é opcional. A separação entre conteúdo e metadados reduz acoplamento entre o que o estudante vê e o que o sistema precisa para gerenciar versões.</w:t>
      </w:r>
    </w:p>
    <w:p>
      <w:pPr>
        <w:pStyle w:val="Heading2"/>
      </w:pPr>
      <w:r>
        <w:t>4.17 `language`</w:t>
      </w:r>
    </w:p>
    <w:p>
      <w:r>
        <w:rPr>
          <w:rFonts w:ascii="Liberation Serif" w:hAnsi="Liberation Serif"/>
          <w:color w:val="1F1F1F"/>
          <w:sz w:val="21"/>
        </w:rPr>
        <w:t>`language` identifica o idioma predominante do card. O exemplo utiliza `pt-BR`. Uma política de implementação deve preferir códigos de idioma padronizados, pois esse campo pode influenciar busca, síntese de voz, processamento de linguagem natural e avaliação semântica.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"language": "pt-BR"</w:t>
            </w:r>
          </w:p>
        </w:tc>
      </w:tr>
    </w:tbl>
    <w:p>
      <w:pPr>
        <w:pStyle w:val="Heading2"/>
      </w:pPr>
      <w:r>
        <w:t>4.18 `createdAt`</w:t>
      </w:r>
    </w:p>
    <w:p>
      <w:r>
        <w:rPr>
          <w:rFonts w:ascii="Liberation Serif" w:hAnsi="Liberation Serif"/>
          <w:color w:val="1F1F1F"/>
          <w:sz w:val="21"/>
        </w:rPr>
        <w:t>`createdAt` registra o instante de criação do card. Como JSON não possui um tipo nativo de data/hora, o valor é uma string marcada com `format: date-time`. A representação em UTC, terminada por `Z`, simplifica sincronização entre dispositivos em fusos horários diferentes.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"createdAt": "2026-08-16T13:40:00Z"</w:t>
            </w:r>
          </w:p>
        </w:tc>
      </w:tr>
    </w:tbl>
    <w:p>
      <w:pPr>
        <w:pStyle w:val="Heading2"/>
      </w:pPr>
      <w:r>
        <w:t>4.19 `updatedAt`</w:t>
      </w:r>
    </w:p>
    <w:p>
      <w:r>
        <w:rPr>
          <w:rFonts w:ascii="Liberation Serif" w:hAnsi="Liberation Serif"/>
          <w:color w:val="1F1F1F"/>
          <w:sz w:val="21"/>
        </w:rPr>
        <w:t>`updatedAt` registra a alteração mais recente conhecida. Ao editar um card, `createdAt` deve permanecer imutável, enquanto `updatedAt` avança para o instante da modificação. Esse campo é útil para sincronização, auditoria e resolução de conflitos.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"updatedAt": "2026-08-20T21:15:10Z"</w:t>
            </w:r>
          </w:p>
        </w:tc>
      </w:tr>
    </w:tbl>
    <w:p>
      <w:pPr>
        <w:pStyle w:val="Heading2"/>
      </w:pPr>
      <w:r>
        <w:t>4.20 `revision`</w:t>
      </w:r>
    </w:p>
    <w:p>
      <w:r>
        <w:rPr>
          <w:rFonts w:ascii="Liberation Serif" w:hAnsi="Liberation Serif"/>
          <w:color w:val="1F1F1F"/>
          <w:sz w:val="21"/>
        </w:rPr>
        <w:t>`revision` é um contador inteiro da revisão lógica do objeto. O valor inicial é 1 e deve ser incrementado a cada alteração persistente que modifique o card. A regra `minimum: 1` impede revisões zero ou negativas. Em sincronização, a revisão ajuda a reconhecer rapidamente qual cópia é mais recente, embora conflitos concorrentes exijam uma estratégia adicional.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"revision": {</w:t>
              <w:br/>
              <w:t xml:space="preserve">  "type": "integer",</w:t>
              <w:br/>
              <w:t xml:space="preserve">  "minimum": 1</w:t>
              <w:br/>
              <w:t>}</w:t>
            </w:r>
          </w:p>
        </w:tc>
      </w:tr>
    </w:tbl>
    <w:p>
      <w:pPr>
        <w:pStyle w:val="Heading2"/>
      </w:pPr>
      <w:r>
        <w:t>4.21 `$defs`</w:t>
      </w:r>
    </w:p>
    <w:p>
      <w:r>
        <w:rPr>
          <w:rFonts w:ascii="Liberation Serif" w:hAnsi="Liberation Serif"/>
          <w:color w:val="1F1F1F"/>
          <w:sz w:val="21"/>
        </w:rPr>
        <w:t>`$defs` é uma área interna do JSON Schema destinada a componentes reutilizáveis. Definições colocadas ali não surgem diretamente na instância do card; elas funcionam como tipos auxiliares do contrato. Na versão atual existe apenas `contentBlock`.</w:t>
      </w:r>
    </w:p>
    <w:p>
      <w:pPr>
        <w:pStyle w:val="Heading2"/>
      </w:pPr>
      <w:r>
        <w:t>4.22 `contentBlock`</w:t>
      </w:r>
    </w:p>
    <w:p>
      <w:r>
        <w:rPr>
          <w:rFonts w:ascii="Liberation Serif" w:hAnsi="Liberation Serif"/>
          <w:color w:val="1F1F1F"/>
          <w:sz w:val="21"/>
        </w:rPr>
        <w:t>`contentBlock` padroniza blocos textuais usados por `prompt` e `answer`. Ele exige dois campos: `format`, que informa como interpretar o texto, e `text`, que contém o conteúdo propriamente dito.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"contentBlock": {</w:t>
              <w:br/>
              <w:t xml:space="preserve">  "type": "object",</w:t>
              <w:br/>
              <w:t xml:space="preserve">  "required": ["format", "text"],</w:t>
              <w:br/>
              <w:t xml:space="preserve">  "properties": {</w:t>
              <w:br/>
              <w:t xml:space="preserve">    "format": {</w:t>
              <w:br/>
              <w:t xml:space="preserve">      "type": "string",</w:t>
              <w:br/>
              <w:t xml:space="preserve">      "enum": ["plain", "markdown"]</w:t>
              <w:br/>
              <w:t xml:space="preserve">    },</w:t>
              <w:br/>
              <w:t xml:space="preserve">    "text": {</w:t>
              <w:br/>
              <w:t xml:space="preserve">      "type": "string"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4.23 `format`</w:t>
      </w:r>
    </w:p>
    <w:p>
      <w:r>
        <w:rPr>
          <w:rFonts w:ascii="Liberation Serif" w:hAnsi="Liberation Serif"/>
          <w:color w:val="1F1F1F"/>
          <w:sz w:val="21"/>
        </w:rPr>
        <w:t>`format` determina como o consumidor deve renderizar `text`. O valor `plain` significa texto literal; `markdown` autoriza interpretação de marcações como negrito, itálico, listas e código, desde que o cliente suporte essa capacidade. O uso de enumeração torna a negociação de formato explícita e impede valores arbitrários.</w:t>
      </w:r>
    </w:p>
    <w:p>
      <w:pPr>
        <w:pStyle w:val="Heading2"/>
      </w:pPr>
      <w:r>
        <w:t>4.24 `text`</w:t>
      </w:r>
    </w:p>
    <w:p>
      <w:r>
        <w:rPr>
          <w:rFonts w:ascii="Liberation Serif" w:hAnsi="Liberation Serif"/>
          <w:color w:val="1F1F1F"/>
          <w:sz w:val="21"/>
        </w:rPr>
        <w:t>`text` contém o conteúdo do bloco. No schema atual, qualquer string é aceita, inclusive string vazia. Uma versão de produção pode adicionar `minLength: 1` para impedir blocos sem conteúdo.</w:t>
      </w:r>
    </w:p>
    <w:p>
      <w:pPr>
        <w:pStyle w:val="Heading1"/>
      </w:pPr>
      <w:r>
        <w:t>5. Exemplos de cards</w:t>
      </w:r>
    </w:p>
    <w:p>
      <w:pPr>
        <w:pStyle w:val="Heading2"/>
      </w:pPr>
      <w:r>
        <w:t>5.1 Card básico</w:t>
      </w:r>
    </w:p>
    <w:p>
      <w:r>
        <w:rPr>
          <w:rFonts w:ascii="Liberation Serif" w:hAnsi="Liberation Serif"/>
          <w:color w:val="1F1F1F"/>
          <w:sz w:val="21"/>
        </w:rPr>
        <w:t>Este é o caso mais simples e já está plenamente representado pelo schema de referência. O cliente apresenta `prompt`, aguarda a tentativa mental do estudante, revela `answer` e registra a avaliação em um objeto de revisão separado.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"schema": "mnemos.card/v1",</w:t>
              <w:br/>
              <w:t xml:space="preserve">  "id": "01JMN8R3K9T7VEPB3Q2KAF5X4C",</w:t>
              <w:br/>
              <w:t xml:space="preserve">  "deckId": "01JMN8M3M7X5DZ4EY7J2B1Q93F",</w:t>
              <w:br/>
              <w:t xml:space="preserve">  "type": "basic",</w:t>
              <w:br/>
              <w:t xml:space="preserve">  "content": {</w:t>
              <w:br/>
              <w:t xml:space="preserve">    "prompt": {</w:t>
              <w:br/>
              <w:t xml:space="preserve">      "format": "markdown",</w:t>
              <w:br/>
              <w:t xml:space="preserve">      "text": "O que é **consistência eventual**?"</w:t>
              <w:br/>
              <w:t xml:space="preserve">    },</w:t>
              <w:br/>
              <w:t xml:space="preserve">    "answer": {</w:t>
              <w:br/>
              <w:t xml:space="preserve">      "format": "markdown",</w:t>
              <w:br/>
              <w:t xml:space="preserve">      "text": "É um modelo no qual réplicas podem divergir temporariamente, mas convergem na ausência de novas atualizações."</w:t>
              <w:br/>
              <w:t xml:space="preserve">    }</w:t>
              <w:br/>
              <w:t xml:space="preserve">  },</w:t>
              <w:br/>
              <w:t xml:space="preserve">  "tags": [</w:t>
              <w:br/>
              <w:t xml:space="preserve">    "sistemas-distribuidos",</w:t>
              <w:br/>
              <w:t xml:space="preserve">    "consistencia"</w:t>
              <w:br/>
              <w:t xml:space="preserve">  ],</w:t>
              <w:br/>
              <w:t xml:space="preserve">  "metadata": {</w:t>
              <w:br/>
              <w:t xml:space="preserve">    "language": "pt-BR",</w:t>
              <w:br/>
              <w:t xml:space="preserve">    "createdAt": "2026-08-16T13:40:00Z",</w:t>
              <w:br/>
              <w:t xml:space="preserve">    "updatedAt": "2026-08-16T13:40:00Z",</w:t>
              <w:br/>
              <w:t xml:space="preserve">    "revision":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5.2 Card de resposta digitada</w:t>
      </w:r>
    </w:p>
    <w:p>
      <w:r>
        <w:rPr>
          <w:rFonts w:ascii="Liberation Serif" w:hAnsi="Liberation Serif"/>
          <w:color w:val="1F1F1F"/>
          <w:sz w:val="21"/>
        </w:rPr>
        <w:t>O tipo `typed` reutiliza o mesmo conteúdo básico, mas altera o comportamento da interface. Em vez de apenas pensar na resposta, o estudante produz texto antes da revelação. A avaliação semântica, caso exista, deve ser tratada por uma camada de avaliação ou por uma extensão explícita, e não escondida em campos arbitrários.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"schema": "mnemos.card/v1",</w:t>
              <w:br/>
              <w:t xml:space="preserve">  "id": "01JMN8R3K9T7VEPB3Q2KAF5X4D",</w:t>
              <w:br/>
              <w:t xml:space="preserve">  "deckId": "01JMN8M3M7X5DZ4EY7J2B1Q93F",</w:t>
              <w:br/>
              <w:t xml:space="preserve">  "type": "typed",</w:t>
              <w:br/>
              <w:t xml:space="preserve">  "content": {</w:t>
              <w:br/>
              <w:t xml:space="preserve">    "prompt": {</w:t>
              <w:br/>
              <w:t xml:space="preserve">      "format": "plain",</w:t>
              <w:br/>
              <w:t xml:space="preserve">      "text": "Explique o papel de um algoritmo de eleição em um sistema distribuído."</w:t>
              <w:br/>
              <w:t xml:space="preserve">    },</w:t>
              <w:br/>
              <w:t xml:space="preserve">    "answer": {</w:t>
              <w:br/>
              <w:t xml:space="preserve">      "format": "plain",</w:t>
              <w:br/>
              <w:t xml:space="preserve">      "text": "Ele determina qual processo assume uma função coordenadora quando essa função precisa ser estabelecida ou substituída."</w:t>
              <w:br/>
              <w:t xml:space="preserve">    }</w:t>
              <w:br/>
              <w:t xml:space="preserve">  },</w:t>
              <w:br/>
              <w:t xml:space="preserve">  "tags": [</w:t>
              <w:br/>
              <w:t xml:space="preserve">    "sistemas-distribuidos",</w:t>
              <w:br/>
              <w:t xml:space="preserve">    "eleicao"</w:t>
              <w:br/>
              <w:t xml:space="preserve">  ],</w:t>
              <w:br/>
              <w:t xml:space="preserve">  "metadata": {</w:t>
              <w:br/>
              <w:t xml:space="preserve">    "language": "pt-BR",</w:t>
              <w:br/>
              <w:t xml:space="preserve">    "createdAt": "2026-08-16T13:40:00Z",</w:t>
              <w:br/>
              <w:t xml:space="preserve">    "updatedAt": "2026-08-16T13:40:00Z",</w:t>
              <w:br/>
              <w:t xml:space="preserve">    "revision": 1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5.3 Exemplo inválido</w:t>
      </w:r>
    </w:p>
    <w:p>
      <w:r>
        <w:rPr>
          <w:rFonts w:ascii="Liberation Serif" w:hAnsi="Liberation Serif"/>
          <w:color w:val="1F1F1F"/>
          <w:sz w:val="21"/>
        </w:rPr>
        <w:t>O objeto abaixo é inválido porque não possui `deckId`, não possui `metadata` e o objeto `content` não contém `answer`. Um validador deve rejeitá-lo antes que seja persistido ou sincronizado.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"schema": "mnemos.card/v1",</w:t>
              <w:br/>
              <w:t xml:space="preserve">  "id": "card-001",</w:t>
              <w:br/>
              <w:t xml:space="preserve">  "type": "basic",</w:t>
              <w:br/>
              <w:t xml:space="preserve">  "content": {</w:t>
              <w:br/>
              <w:t xml:space="preserve">    "prompt": {</w:t>
              <w:br/>
              <w:t xml:space="preserve">      "format": "plain",</w:t>
              <w:br/>
              <w:t xml:space="preserve">      "text": "Pergunta?"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6. Separação entre Card, estado e revisão</w:t>
      </w:r>
    </w:p>
    <w:p>
      <w:r>
        <w:rPr>
          <w:rFonts w:ascii="Liberation Serif" w:hAnsi="Liberation Serif"/>
          <w:color w:val="1F1F1F"/>
          <w:sz w:val="21"/>
        </w:rPr>
        <w:t>O schema de card deve representar conteúdo e identidade, não o estado de aprendizagem. Informações como próxima revisão, dificuldade estimada, retenção prevista e histórico de respostas pertencem a contratos separados. Essa separação evita que uma simples edição textual modifique o estado de agendamento e permite que diferentes algoritmos de repetição utilizem o mesmo card.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Figura textual 1 — Separação conceitual recomendada.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mnemos.card/v1</w:t>
              <w:br/>
              <w:t xml:space="preserve">      │</w:t>
              <w:br/>
              <w:t xml:space="preserve">      ├── conteúdo e identidade</w:t>
              <w:br/>
              <w:t xml:space="preserve">      │</w:t>
              <w:br/>
              <w:t xml:space="preserve">      ├── associado por id a mnemos.card-state/v1</w:t>
              <w:br/>
              <w:t xml:space="preserve">      │</w:t>
              <w:br/>
              <w:t xml:space="preserve">      └── referenciado por mnemos.review/v1</w:t>
            </w:r>
          </w:p>
        </w:tc>
      </w:tr>
    </w:tbl>
    <w:p>
      <w:pPr>
        <w:pStyle w:val="Heading1"/>
      </w:pPr>
      <w:r>
        <w:t>7. Regras de interoperabilidade</w:t>
      </w:r>
    </w:p>
    <w:p>
      <w:r>
        <w:rPr>
          <w:rFonts w:ascii="Liberation Serif" w:hAnsi="Liberation Serif"/>
          <w:color w:val="1F1F1F"/>
          <w:sz w:val="21"/>
        </w:rPr>
        <w:t>Um serviço que afirma produzir `mnemos.card/v1` deve emitir JSON válido segundo o schema canônico, preservar identificadores durante atualizações, utilizar timestamps em formato interoperável e não acrescentar significado oculto a campos existentes. Um consumidor deve rejeitar documentos estruturalmente inválidos antes de executar regras de negócio.</w:t>
      </w:r>
    </w:p>
    <w:p>
      <w:r>
        <w:rPr>
          <w:rFonts w:ascii="Liberation Serif" w:hAnsi="Liberation Serif"/>
          <w:color w:val="1F1F1F"/>
          <w:sz w:val="21"/>
        </w:rPr>
        <w:t>O contrato também deve ser versionado de maneira explícita. Mudanças compatíveis podem ampliar documentação ou adicionar campos opcionais em uma revisão do mesmo contrato; mudanças que alterem semântica obrigatória, removam campos ou modifiquem tipos devem resultar em uma nova versão, como `mnemos.card/v2`.</w:t>
      </w:r>
    </w:p>
    <w:p>
      <w:r>
        <w:br w:type="page"/>
      </w:r>
    </w:p>
    <w:p>
      <w:pPr>
        <w:pStyle w:val="Heading1"/>
      </w:pPr>
      <w:r>
        <w:t>8. Implementação do schema</w:t>
      </w:r>
    </w:p>
    <w:p>
      <w:r>
        <w:rPr>
          <w:rFonts w:ascii="Liberation Serif" w:hAnsi="Liberation Serif"/>
          <w:color w:val="1F1F1F"/>
          <w:sz w:val="21"/>
        </w:rPr>
        <w:t>Esta seção descreve como transformar o schema conceitual em um componente real de software. A implementação recomendada trata o schema como artefato versionado, distribuído junto ao código e utilizado como fronteira de validação entre serviços.</w:t>
      </w:r>
    </w:p>
    <w:p>
      <w:pPr>
        <w:pStyle w:val="Heading2"/>
      </w:pPr>
      <w:r>
        <w:t>8.1 Organização do repositório</w:t>
      </w:r>
    </w:p>
    <w:p>
      <w:r>
        <w:rPr>
          <w:rFonts w:ascii="Liberation Serif" w:hAnsi="Liberation Serif"/>
          <w:color w:val="1F1F1F"/>
          <w:sz w:val="21"/>
        </w:rPr>
        <w:t>O schema deve existir como arquivo independente e não ser copiado manualmente para cada serviço. Uma organização simples permite que a mesma definição seja publicada, testada e reutilizada por aplicativo, backend e ferramentas.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mnemos-spec/</w:t>
              <w:br/>
              <w:t>├── schemas/</w:t>
              <w:br/>
              <w:t>│   ├── card/</w:t>
              <w:br/>
              <w:t>│   │   └── v1.json</w:t>
              <w:br/>
              <w:t>│   ├── deck/</w:t>
              <w:br/>
              <w:t>│   │   └── v1.json</w:t>
              <w:br/>
              <w:t>│   ├── review/</w:t>
              <w:br/>
              <w:t>│   │   └── v1.json</w:t>
              <w:br/>
              <w:t>│   └── card-state/</w:t>
              <w:br/>
              <w:t>│       └── v1.json</w:t>
              <w:br/>
              <w:t>├── examples/</w:t>
              <w:br/>
              <w:t>│   └── card/</w:t>
              <w:br/>
              <w:t>│       ├── basic.valid.json</w:t>
              <w:br/>
              <w:t>│       ├── typed.valid.json</w:t>
              <w:br/>
              <w:t>│       └── missing-answer.invalid.json</w:t>
              <w:br/>
              <w:t>├── tests/</w:t>
              <w:br/>
              <w:t>│   └── test_card_schema.py</w:t>
              <w:br/>
              <w:t>└── README.md</w:t>
            </w:r>
          </w:p>
        </w:tc>
      </w:tr>
    </w:tbl>
    <w:p>
      <w:pPr>
        <w:pStyle w:val="Heading2"/>
      </w:pPr>
      <w:r>
        <w:t>8.2 Arquivo canônico</w:t>
      </w:r>
    </w:p>
    <w:p>
      <w:r>
        <w:rPr>
          <w:rFonts w:ascii="Liberation Serif" w:hAnsi="Liberation Serif"/>
          <w:color w:val="1F1F1F"/>
          <w:sz w:val="21"/>
        </w:rPr>
        <w:t>O arquivo `schemas/card/v1.json` deve ser considerado a fonte normativa. Serviços podem armazenar uma cópia empacotada para operação offline, mas a origem deve permanecer única. Em uma publicação externa, a URI declarada em `$id` pode apontar para esse mesmo artefato.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"$schema": "https://json-schema.org/draft/2020-12/schema",</w:t>
              <w:br/>
              <w:t xml:space="preserve">  "$id": "https://mnemos.dev/schema/card/v1.json",</w:t>
              <w:br/>
              <w:t xml:space="preserve">  "title": "Mnemos Card",</w:t>
              <w:br/>
              <w:t xml:space="preserve">  "type": "object",</w:t>
              <w:br/>
              <w:t xml:space="preserve">  "required": [</w:t>
              <w:br/>
              <w:t xml:space="preserve">    "schema",</w:t>
              <w:br/>
              <w:t xml:space="preserve">    "id",</w:t>
              <w:br/>
              <w:t xml:space="preserve">    "deckId",</w:t>
              <w:br/>
              <w:t xml:space="preserve">    "type",</w:t>
              <w:br/>
              <w:t xml:space="preserve">    "content",</w:t>
              <w:br/>
              <w:t xml:space="preserve">    "metadata"</w:t>
              <w:br/>
              <w:t xml:space="preserve">  ],</w:t>
              <w:br/>
              <w:t xml:space="preserve">  "properties": {</w:t>
              <w:br/>
              <w:t xml:space="preserve">    "schema": {</w:t>
              <w:br/>
              <w:t xml:space="preserve">      "const": "mnemos.card/v1"</w:t>
              <w:br/>
              <w:t xml:space="preserve">    },</w:t>
              <w:br/>
              <w:t xml:space="preserve">    "id": {</w:t>
              <w:br/>
              <w:t xml:space="preserve">      "type": "string"</w:t>
              <w:br/>
              <w:t xml:space="preserve">    },</w:t>
              <w:br/>
              <w:t xml:space="preserve">    "deckId": {</w:t>
              <w:br/>
              <w:t xml:space="preserve">      "type": "string"</w:t>
              <w:br/>
              <w:t xml:space="preserve">    },</w:t>
              <w:br/>
              <w:t xml:space="preserve">    "type": {</w:t>
              <w:br/>
              <w:t xml:space="preserve">      "type": "string",</w:t>
              <w:br/>
              <w:t xml:space="preserve">      "enum": [</w:t>
              <w:br/>
              <w:t xml:space="preserve">        "basic",</w:t>
              <w:br/>
              <w:t xml:space="preserve">        "typed",</w:t>
              <w:br/>
              <w:t xml:space="preserve">        "multiple_choice",</w:t>
              <w:br/>
              <w:t xml:space="preserve">        "cloze",</w:t>
              <w:br/>
              <w:t xml:space="preserve">        "true_false"</w:t>
              <w:br/>
              <w:t xml:space="preserve">      ]</w:t>
              <w:br/>
              <w:t xml:space="preserve">    },</w:t>
              <w:br/>
              <w:t xml:space="preserve">    "content": {</w:t>
              <w:br/>
              <w:t xml:space="preserve">      "type": "object",</w:t>
              <w:br/>
              <w:t xml:space="preserve">      "required": [</w:t>
              <w:br/>
              <w:t xml:space="preserve">        "prompt",</w:t>
              <w:br/>
              <w:t xml:space="preserve">        "answer"</w:t>
              <w:br/>
              <w:t xml:space="preserve">      ],</w:t>
              <w:br/>
              <w:t xml:space="preserve">      "properties": {</w:t>
              <w:br/>
              <w:t xml:space="preserve">        "prompt": {</w:t>
              <w:br/>
              <w:t xml:space="preserve">          "$ref": "#/$defs/contentBlock"</w:t>
              <w:br/>
              <w:t xml:space="preserve">        },</w:t>
              <w:br/>
              <w:t xml:space="preserve">        "answer": {</w:t>
              <w:br/>
              <w:t xml:space="preserve">          "$ref": "#/$defs/contentBlock"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"tags": {</w:t>
              <w:br/>
              <w:t xml:space="preserve">      "type": "array",</w:t>
              <w:br/>
              <w:t xml:space="preserve">      "items": {</w:t>
              <w:br/>
              <w:t xml:space="preserve">        "type": "string"</w:t>
              <w:br/>
              <w:t xml:space="preserve">      }</w:t>
              <w:br/>
              <w:t xml:space="preserve">    },</w:t>
              <w:br/>
              <w:t xml:space="preserve">    "metadata": {</w:t>
              <w:br/>
              <w:t xml:space="preserve">      "type": "object",</w:t>
              <w:br/>
              <w:t xml:space="preserve">      "required": [</w:t>
              <w:br/>
              <w:t xml:space="preserve">        "createdAt",</w:t>
              <w:br/>
              <w:t xml:space="preserve">        "updatedAt",</w:t>
              <w:br/>
              <w:t xml:space="preserve">        "revision"</w:t>
              <w:br/>
              <w:t xml:space="preserve">      ],</w:t>
              <w:br/>
              <w:t xml:space="preserve">      "properties": {</w:t>
              <w:br/>
              <w:t xml:space="preserve">        "language": {</w:t>
              <w:br/>
              <w:t xml:space="preserve">          "type": "string"</w:t>
              <w:br/>
              <w:t xml:space="preserve">        },</w:t>
              <w:br/>
              <w:t xml:space="preserve">        "createdAt":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"updatedAt":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"revision": {</w:t>
              <w:br/>
              <w:t xml:space="preserve">          "type": "integer",</w:t>
              <w:br/>
              <w:t xml:space="preserve">          "minimum": 1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"$defs": {</w:t>
              <w:br/>
              <w:t xml:space="preserve">    "contentBlock": {</w:t>
              <w:br/>
              <w:t xml:space="preserve">      "type": "object",</w:t>
              <w:br/>
              <w:t xml:space="preserve">      "required": [</w:t>
              <w:br/>
              <w:t xml:space="preserve">        "format",</w:t>
              <w:br/>
              <w:t xml:space="preserve">        "text"</w:t>
              <w:br/>
              <w:t xml:space="preserve">      ],</w:t>
              <w:br/>
              <w:t xml:space="preserve">      "properties": {</w:t>
              <w:br/>
              <w:t xml:space="preserve">        "format": {</w:t>
              <w:br/>
              <w:t xml:space="preserve">          "type": "string",</w:t>
              <w:br/>
              <w:t xml:space="preserve">          "enum": [</w:t>
              <w:br/>
              <w:t xml:space="preserve">            "plain",</w:t>
              <w:br/>
              <w:t xml:space="preserve">            "markdown"</w:t>
              <w:br/>
              <w:t xml:space="preserve">          ]</w:t>
              <w:br/>
              <w:t xml:space="preserve">        },</w:t>
              <w:br/>
              <w:t xml:space="preserve">        "text": {</w:t>
              <w:br/>
              <w:t xml:space="preserve">          "type": "string"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8.3 Validação na entrada</w:t>
      </w:r>
    </w:p>
    <w:p>
      <w:r>
        <w:rPr>
          <w:rFonts w:ascii="Liberation Serif" w:hAnsi="Liberation Serif"/>
          <w:color w:val="1F1F1F"/>
          <w:sz w:val="21"/>
        </w:rPr>
        <w:t>A validação deve ocorrer nas fronteiras do sistema: importação, API HTTP, sincronização com dispositivo e leitura de arquivos externos. O princípio é simples: dados não confiáveis são validados antes de entrar no domínio da aplicação. Uma vez aceitos, os objetos podem ser convertidos para tipos internos mais convenientes.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JSON externo</w:t>
              <w:br/>
              <w:t xml:space="preserve">     │</w:t>
              <w:br/>
              <w:t xml:space="preserve">     ▼</w:t>
              <w:br/>
              <w:t>Validação contra mnemos.card/v1</w:t>
              <w:br/>
              <w:t xml:space="preserve">     │</w:t>
              <w:br/>
              <w:t xml:space="preserve">     ├── inválido → erro estruturado</w:t>
              <w:br/>
              <w:t xml:space="preserve">     │</w:t>
              <w:br/>
              <w:t xml:space="preserve">     └── válido</w:t>
              <w:br/>
              <w:t xml:space="preserve">           │</w:t>
              <w:br/>
              <w:t xml:space="preserve">           ▼</w:t>
              <w:br/>
              <w:t xml:space="preserve">     Modelo interno</w:t>
              <w:br/>
              <w:t xml:space="preserve">           │</w:t>
              <w:br/>
              <w:t xml:space="preserve">           ▼</w:t>
              <w:br/>
              <w:t xml:space="preserve">     Persistência / sincronização</w:t>
            </w:r>
          </w:p>
        </w:tc>
      </w:tr>
    </w:tbl>
    <w:p>
      <w:pPr>
        <w:pStyle w:val="Heading2"/>
      </w:pPr>
      <w:r>
        <w:t>8.4 Validação em Python</w:t>
      </w:r>
    </w:p>
    <w:p>
      <w:r>
        <w:rPr>
          <w:rFonts w:ascii="Liberation Serif" w:hAnsi="Liberation Serif"/>
          <w:color w:val="1F1F1F"/>
          <w:sz w:val="21"/>
        </w:rPr>
        <w:t>Em um backend Python, a implementação pode carregar o schema uma única vez e reutilizar um validador. O exemplo abaixo usa uma biblioteca compatível com JSON Schema Draft 2020-12. O código deve ser entendido como padrão de integração: o schema permanece externo ao modelo de domínio.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2 — Validação de `mnemos.card/v1` em um serviço Python.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import json</w:t>
              <w:br/>
              <w:t>from pathlib import Path</w:t>
              <w:br/>
              <w:t>from jsonschema import Draft202012Validator</w:t>
              <w:br/>
              <w:br/>
              <w:t>SCHEMA_PATH = Path("schemas/card/v1.json")</w:t>
              <w:br/>
              <w:br/>
              <w:t>with SCHEMA_PATH.open("r", encoding="utf-8") as f:</w:t>
              <w:br/>
              <w:t xml:space="preserve">    card_schema = json.load(f)</w:t>
              <w:br/>
              <w:br/>
              <w:t>validator = Draft202012Validator(card_schema)</w:t>
              <w:br/>
              <w:br/>
              <w:t>def validate_card(payload: dict) -&gt; None:</w:t>
              <w:br/>
              <w:t xml:space="preserve">    errors = sorted(</w:t>
              <w:br/>
              <w:t xml:space="preserve">        validator.iter_errors(payload),</w:t>
              <w:br/>
              <w:t xml:space="preserve">        key=lambda error: list(error.absolute_path)</w:t>
              <w:br/>
              <w:t xml:space="preserve">    )</w:t>
              <w:br/>
              <w:br/>
              <w:t xml:space="preserve">    if errors:</w:t>
              <w:br/>
              <w:t xml:space="preserve">        messages = []</w:t>
              <w:br/>
              <w:t xml:space="preserve">        for error in errors:</w:t>
              <w:br/>
              <w:t xml:space="preserve">            path = ".".join(str(p) for p in error.absolute_path)</w:t>
              <w:br/>
              <w:t xml:space="preserve">            messages.append(f"{path or '&lt;root&gt;'}: {error.message}")</w:t>
              <w:br/>
              <w:t xml:space="preserve">        raise ValueError("Card inválido: " + "; ".join(messages))</w:t>
              <w:br/>
              <w:br/>
              <w:t>def load_card(path: str) -&gt; dict:</w:t>
              <w:br/>
              <w:t xml:space="preserve">    with open(path, "r", encoding="utf-8") as f:</w:t>
              <w:br/>
              <w:t xml:space="preserve">        payload = json.load(f)</w:t>
              <w:br/>
              <w:br/>
              <w:t xml:space="preserve">    validate_card(payload)</w:t>
              <w:br/>
              <w:t xml:space="preserve">    return payload</w:t>
            </w:r>
          </w:p>
        </w:tc>
      </w:tr>
    </w:tbl>
    <w:p>
      <w:pPr>
        <w:pStyle w:val="Heading2"/>
      </w:pPr>
      <w:r>
        <w:t>8.5 Modelo interno em Flutter/Dart</w:t>
      </w:r>
    </w:p>
    <w:p>
      <w:r>
        <w:rPr>
          <w:rFonts w:ascii="Liberation Serif" w:hAnsi="Liberation Serif"/>
          <w:color w:val="1F1F1F"/>
          <w:sz w:val="21"/>
        </w:rPr>
        <w:t>No aplicativo Flutter, o JSON recebido não precisa permanecer como `Map&lt;String, dynamic&gt;` durante toda a execução. Depois de validado, ele pode ser convertido em classes tipadas. O parser deve tratar `schema` e `type` como discriminadores explícitos e nunca inferir modalidade apenas pelo conteúdo.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3 — Modelo interno ilustrativo em Dart.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enum MnemosCardType {</w:t>
              <w:br/>
              <w:t xml:space="preserve">  basic,</w:t>
              <w:br/>
              <w:t xml:space="preserve">  typed,</w:t>
              <w:br/>
              <w:t xml:space="preserve">  multipleChoice,</w:t>
              <w:br/>
              <w:t xml:space="preserve">  cloze,</w:t>
              <w:br/>
              <w:t xml:space="preserve">  trueFalse,</w:t>
              <w:br/>
              <w:t>}</w:t>
              <w:br/>
              <w:br/>
              <w:t>class ContentBlock {</w:t>
              <w:br/>
              <w:t xml:space="preserve">  final String format;</w:t>
              <w:br/>
              <w:t xml:space="preserve">  final String text;</w:t>
              <w:br/>
              <w:br/>
              <w:t xml:space="preserve">  const ContentBlock({</w:t>
              <w:br/>
              <w:t xml:space="preserve">    required this.format,</w:t>
              <w:br/>
              <w:t xml:space="preserve">    required this.text,</w:t>
              <w:br/>
              <w:t xml:space="preserve">  });</w:t>
              <w:br/>
              <w:br/>
              <w:t xml:space="preserve">  factory ContentBlock.fromJson(Map&lt;String, dynamic&gt; json) {</w:t>
              <w:br/>
              <w:t xml:space="preserve">    return ContentBlock(</w:t>
              <w:br/>
              <w:t xml:space="preserve">      format: json['format'] as String,</w:t>
              <w:br/>
              <w:t xml:space="preserve">      text: json['text'] as String,</w:t>
              <w:br/>
              <w:t xml:space="preserve">    );</w:t>
              <w:br/>
              <w:t xml:space="preserve">  }</w:t>
              <w:br/>
              <w:t>}</w:t>
              <w:br/>
              <w:br/>
              <w:t>class MnemosCard {</w:t>
              <w:br/>
              <w:t xml:space="preserve">  final String schema;</w:t>
              <w:br/>
              <w:t xml:space="preserve">  final String id;</w:t>
              <w:br/>
              <w:t xml:space="preserve">  final String deckId;</w:t>
              <w:br/>
              <w:t xml:space="preserve">  final MnemosCardType type;</w:t>
              <w:br/>
              <w:t xml:space="preserve">  final ContentBlock prompt;</w:t>
              <w:br/>
              <w:t xml:space="preserve">  final ContentBlock answer;</w:t>
              <w:br/>
              <w:t xml:space="preserve">  final List&lt;String&gt; tags;</w:t>
              <w:br/>
              <w:t xml:space="preserve">  final Map&lt;String, dynamic&gt; metadata;</w:t>
              <w:br/>
              <w:br/>
              <w:t xml:space="preserve">  const MnemosCard({</w:t>
              <w:br/>
              <w:t xml:space="preserve">    required this.schema,</w:t>
              <w:br/>
              <w:t xml:space="preserve">    required this.id,</w:t>
              <w:br/>
              <w:t xml:space="preserve">    required this.deckId,</w:t>
              <w:br/>
              <w:t xml:space="preserve">    required this.type,</w:t>
              <w:br/>
              <w:t xml:space="preserve">    required this.prompt,</w:t>
              <w:br/>
              <w:t xml:space="preserve">    required this.answer,</w:t>
              <w:br/>
              <w:t xml:space="preserve">    required this.tags,</w:t>
              <w:br/>
              <w:t xml:space="preserve">    required this.metadata,</w:t>
              <w:br/>
              <w:t xml:space="preserve">  });</w:t>
              <w:br/>
              <w:br/>
              <w:t xml:space="preserve">  factory MnemosCard.fromJson(Map&lt;String, dynamic&gt; json) {</w:t>
              <w:br/>
              <w:t xml:space="preserve">    if (json['schema'] != 'mnemos.card/v1') {</w:t>
              <w:br/>
              <w:t xml:space="preserve">      throw FormatException('Schema não suportado: ${json['schema']}');</w:t>
              <w:br/>
              <w:t xml:space="preserve">    }</w:t>
              <w:br/>
              <w:br/>
              <w:t xml:space="preserve">    final content = json['content'] as Map&lt;String, dynamic&gt;;</w:t>
              <w:br/>
              <w:br/>
              <w:t xml:space="preserve">    return MnemosCard(</w:t>
              <w:br/>
              <w:t xml:space="preserve">      schema: json['schema'] as String,</w:t>
              <w:br/>
              <w:t xml:space="preserve">      id: json['id'] as String,</w:t>
              <w:br/>
              <w:t xml:space="preserve">      deckId: json['deckId'] as String,</w:t>
              <w:br/>
              <w:t xml:space="preserve">      type: _parseType(json['type'] as String),</w:t>
              <w:br/>
              <w:t xml:space="preserve">      prompt: ContentBlock.fromJson(</w:t>
              <w:br/>
              <w:t xml:space="preserve">        content['prompt'] as Map&lt;String, dynamic&gt;,</w:t>
              <w:br/>
              <w:t xml:space="preserve">      ),</w:t>
              <w:br/>
              <w:t xml:space="preserve">      answer: ContentBlock.fromJson(</w:t>
              <w:br/>
              <w:t xml:space="preserve">        content['answer'] as Map&lt;String, dynamic&gt;,</w:t>
              <w:br/>
              <w:t xml:space="preserve">      ),</w:t>
              <w:br/>
              <w:t xml:space="preserve">      tags: List&lt;String&gt;.from(json['tags'] ?? const []),</w:t>
              <w:br/>
              <w:t xml:space="preserve">      metadata: Map&lt;String, dynamic&gt;.from(</w:t>
              <w:br/>
              <w:t xml:space="preserve">        json['metadata'] as Map,</w:t>
              <w:br/>
              <w:t xml:space="preserve">      ),</w:t>
              <w:br/>
              <w:t xml:space="preserve">    );</w:t>
              <w:br/>
              <w:t xml:space="preserve">  }</w:t>
              <w:br/>
              <w:br/>
              <w:t xml:space="preserve">  static MnemosCardType _parseType(String value) {</w:t>
              <w:br/>
              <w:t xml:space="preserve">    switch (value) {</w:t>
              <w:br/>
              <w:t xml:space="preserve">      case 'basic':</w:t>
              <w:br/>
              <w:t xml:space="preserve">        return MnemosCardType.basic;</w:t>
              <w:br/>
              <w:t xml:space="preserve">      case 'typed':</w:t>
              <w:br/>
              <w:t xml:space="preserve">        return MnemosCardType.typed;</w:t>
              <w:br/>
              <w:t xml:space="preserve">      case 'multiple_choice':</w:t>
              <w:br/>
              <w:t xml:space="preserve">        return MnemosCardType.multipleChoice;</w:t>
              <w:br/>
              <w:t xml:space="preserve">      case 'cloze':</w:t>
              <w:br/>
              <w:t xml:space="preserve">        return MnemosCardType.cloze;</w:t>
              <w:br/>
              <w:t xml:space="preserve">      case 'true_false':</w:t>
              <w:br/>
              <w:t xml:space="preserve">        return MnemosCardType.trueFalse;</w:t>
              <w:br/>
              <w:t xml:space="preserve">      default:</w:t>
              <w:br/>
              <w:t xml:space="preserve">        throw FormatException('Tipo de card não suportado: $value');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8.6 Implementação no terminal embarcado</w:t>
      </w:r>
    </w:p>
    <w:p>
      <w:r>
        <w:rPr>
          <w:rFonts w:ascii="Liberation Serif" w:hAnsi="Liberation Serif"/>
          <w:color w:val="1F1F1F"/>
          <w:sz w:val="21"/>
        </w:rPr>
        <w:t>No terminal, a representação interna pode ser deliberadamente menor. O dispositivo não precisa carregar toda a riqueza do JSON Schema se o aplicativo ou backend já tiver validado o documento. Ainda assim, o terminal deve verificar campos mínimos e a versão do protocolo antes de aceitar dados. O exemplo abaixo mostra uma estrutura reduzida adequada a um firmware.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4 — Parser reduzido para um terminal embarcado.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struct MnemosCard {</w:t>
              <w:br/>
              <w:t xml:space="preserve">    String id;</w:t>
              <w:br/>
              <w:t xml:space="preserve">    String deckId;</w:t>
              <w:br/>
              <w:t xml:space="preserve">    String type;</w:t>
              <w:br/>
              <w:t xml:space="preserve">    String prompt;</w:t>
              <w:br/>
              <w:t xml:space="preserve">    String answer;</w:t>
              <w:br/>
              <w:t>};</w:t>
              <w:br/>
              <w:br/>
              <w:t>bool parseCard(JsonObject obj, MnemosCard&amp; out) {</w:t>
              <w:br/>
              <w:t xml:space="preserve">    const char* schema = obj["schema"] | "";</w:t>
              <w:br/>
              <w:br/>
              <w:t xml:space="preserve">    if (strcmp(schema, "mnemos.card/v1") != 0) {</w:t>
              <w:br/>
              <w:t xml:space="preserve">        return false;</w:t>
              <w:br/>
              <w:t xml:space="preserve">    }</w:t>
              <w:br/>
              <w:br/>
              <w:t xml:space="preserve">    if (!obj["id"].is&lt;const char*&gt;() ||</w:t>
              <w:br/>
              <w:t xml:space="preserve">        !obj["deckId"].is&lt;const char*&gt;() ||</w:t>
              <w:br/>
              <w:t xml:space="preserve">        !obj["type"].is&lt;const char*&gt;()) {</w:t>
              <w:br/>
              <w:t xml:space="preserve">        return false;</w:t>
              <w:br/>
              <w:t xml:space="preserve">    }</w:t>
              <w:br/>
              <w:br/>
              <w:t xml:space="preserve">    JsonObject content = obj["content"];</w:t>
              <w:br/>
              <w:t xml:space="preserve">    if (content.isNull()) {</w:t>
              <w:br/>
              <w:t xml:space="preserve">        return false;</w:t>
              <w:br/>
              <w:t xml:space="preserve">    }</w:t>
              <w:br/>
              <w:br/>
              <w:t xml:space="preserve">    out.id = obj["id"].as&lt;String&gt;();</w:t>
              <w:br/>
              <w:t xml:space="preserve">    out.deckId = obj["deckId"].as&lt;String&gt;();</w:t>
              <w:br/>
              <w:t xml:space="preserve">    out.type = obj["type"].as&lt;String&gt;();</w:t>
              <w:br/>
              <w:t xml:space="preserve">    out.prompt = content["prompt"]["text"] | "";</w:t>
              <w:br/>
              <w:t xml:space="preserve">    out.answer = content["answer"]["text"] | "";</w:t>
              <w:br/>
              <w:br/>
              <w:t xml:space="preserve">    return out.prompt.length() &gt; 0 &amp;&amp;</w:t>
              <w:br/>
              <w:t xml:space="preserve">           out.answer.length() &gt; 0;</w:t>
              <w:br/>
              <w:t>}</w:t>
            </w:r>
          </w:p>
        </w:tc>
      </w:tr>
    </w:tbl>
    <w:p>
      <w:pPr>
        <w:pStyle w:val="Heading2"/>
      </w:pPr>
      <w:r>
        <w:t>8.7 Compatibilidade entre schema completo e representação reduzida</w:t>
      </w:r>
    </w:p>
    <w:p>
      <w:r>
        <w:rPr>
          <w:rFonts w:ascii="Liberation Serif" w:hAnsi="Liberation Serif"/>
          <w:color w:val="1F1F1F"/>
          <w:sz w:val="21"/>
        </w:rPr>
        <w:t>A representação interna do firmware não precisa reproduzir todos os campos do contrato. O requisito de interoperabilidade é que a entrada e a saída públicas respeitem o schema. Um dispositivo pode ignorar `tags` ou `language` durante a sessão, desde que não modifique silenciosamente o significado do objeto. Ao retransmitir o card, deve preservar os dados necessários ou receber novamente a versão canônica do aplicativo.</w:t>
      </w:r>
    </w:p>
    <w:p>
      <w:pPr>
        <w:pStyle w:val="Heading2"/>
      </w:pPr>
      <w:r>
        <w:t>8.8 Testes automatizados do schema</w:t>
      </w:r>
    </w:p>
    <w:p>
      <w:r>
        <w:rPr>
          <w:rFonts w:ascii="Liberation Serif" w:hAnsi="Liberation Serif"/>
          <w:color w:val="1F1F1F"/>
          <w:sz w:val="21"/>
        </w:rPr>
        <w:t>O schema deve possuir testes positivos e negativos. Testes positivos garantem que exemplos legítimos continuam aceitos; testes negativos garantem que erros comuns continuam rejeitados. Isso transforma o schema em uma especificação executável e reduz regressões quando o contrato evolui.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5 — Testes mínimos de conformidade.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import json</w:t>
              <w:br/>
              <w:t>from pathlib import Path</w:t>
              <w:br/>
              <w:t>from jsonschema import Draft202012Validator</w:t>
              <w:br/>
              <w:br/>
              <w:t>ROOT = Path(__file__).resolve().parents[1]</w:t>
              <w:br/>
              <w:br/>
              <w:t>schema = json.loads(</w:t>
              <w:br/>
              <w:t xml:space="preserve">    (ROOT / "schemas/card/v1.json").read_text(encoding="utf-8")</w:t>
              <w:br/>
              <w:t>)</w:t>
              <w:br/>
              <w:t>validator = Draft202012Validator(schema)</w:t>
              <w:br/>
              <w:br/>
              <w:t>def read(name):</w:t>
              <w:br/>
              <w:t xml:space="preserve">    path = ROOT / "examples/card" / name</w:t>
              <w:br/>
              <w:t xml:space="preserve">    return json.loads(path.read_text(encoding="utf-8"))</w:t>
              <w:br/>
              <w:br/>
              <w:t>def test_basic_card_is_valid():</w:t>
              <w:br/>
              <w:t xml:space="preserve">    errors = list(validator.iter_errors(read("basic.valid.json")))</w:t>
              <w:br/>
              <w:t xml:space="preserve">    assert errors == []</w:t>
              <w:br/>
              <w:br/>
              <w:t>def test_missing_answer_is_invalid():</w:t>
              <w:br/>
              <w:t xml:space="preserve">    errors = list(</w:t>
              <w:br/>
              <w:t xml:space="preserve">        validator.iter_errors(read("missing-answer.invalid.json"))</w:t>
              <w:br/>
              <w:t xml:space="preserve">    )</w:t>
              <w:br/>
              <w:t xml:space="preserve">    assert errors != []</w:t>
            </w:r>
          </w:p>
        </w:tc>
      </w:tr>
    </w:tbl>
    <w:p>
      <w:pPr>
        <w:pStyle w:val="Heading2"/>
      </w:pPr>
      <w:r>
        <w:t>8.9 Validação em uma API</w:t>
      </w:r>
    </w:p>
    <w:p>
      <w:r>
        <w:rPr>
          <w:rFonts w:ascii="Liberation Serif" w:hAnsi="Liberation Serif"/>
          <w:color w:val="1F1F1F"/>
          <w:sz w:val="21"/>
        </w:rPr>
        <w:t>Em uma API, a validação estrutural deve ocorrer antes das regras de negócio. Um endpoint que recebe cards pode devolver erro HTTP 400 ou 422 com um conjunto de violações indicando caminho e mensagem. O erro deve ser legível por máquinas para que integrações externas consigam corrigir o payload.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6 — Exemplo de resposta de erro estruturada.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"error": "schema_validation_failed",</w:t>
              <w:br/>
              <w:t xml:space="preserve">  "schema": "mnemos.card/v1",</w:t>
              <w:br/>
              <w:t xml:space="preserve">  "violations": [</w:t>
              <w:br/>
              <w:t xml:space="preserve">    {</w:t>
              <w:br/>
              <w:t xml:space="preserve">      "path": "content.answer",</w:t>
              <w:br/>
              <w:t xml:space="preserve">      "message": "campo obrigatório ausente"</w:t>
              <w:br/>
              <w:t xml:space="preserve">    },</w:t>
              <w:br/>
              <w:t xml:space="preserve">    {</w:t>
              <w:br/>
              <w:t xml:space="preserve">      "path": "metadata.revision",</w:t>
              <w:br/>
              <w:t xml:space="preserve">      "message": "deve ser maior ou igual a 1"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8.10 Versionamento e negociação</w:t>
      </w:r>
    </w:p>
    <w:p>
      <w:r>
        <w:rPr>
          <w:rFonts w:ascii="Liberation Serif" w:hAnsi="Liberation Serif"/>
          <w:color w:val="1F1F1F"/>
          <w:sz w:val="21"/>
        </w:rPr>
        <w:t>O consumidor deve verificar `schema` antes de desserializar. Se receber `mnemos.card/v2` sem suporte, deve rejeitar o documento com um erro de versão não suportada em vez de tentar interpretá-lo como v1. Essa regra impede falhas silenciosas quando o protocolo evolui.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if schema == "mnemos.card/v1":</w:t>
              <w:br/>
              <w:t xml:space="preserve">    parse_v1(payload)</w:t>
              <w:br/>
              <w:t>elif schema == "mnemos.card/v2":</w:t>
              <w:br/>
              <w:t xml:space="preserve">    parse_v2(payload)</w:t>
              <w:br/>
              <w:t>else:</w:t>
              <w:br/>
              <w:t xml:space="preserve">    reject("unsupported_schema")</w:t>
            </w:r>
          </w:p>
        </w:tc>
      </w:tr>
    </w:tbl>
    <w:p>
      <w:pPr>
        <w:pStyle w:val="Heading2"/>
      </w:pPr>
      <w:r>
        <w:t>8.11 Controle de propriedades desconhecidas</w:t>
      </w:r>
    </w:p>
    <w:p>
      <w:r>
        <w:rPr>
          <w:rFonts w:ascii="Liberation Serif" w:hAnsi="Liberation Serif"/>
          <w:color w:val="1F1F1F"/>
          <w:sz w:val="21"/>
        </w:rPr>
        <w:t>O schema de referência não contém `additionalProperties: false`. Consequentemente, uma instância pode trazer campos extras e ainda ser considerada válida. Para um protocolo público mais rigoroso, é recomendável proibir propriedades desconhecidas no núcleo e reservar um campo explícito `extensions` para extensões de terceiros.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7 — Estratégia recomendada para extensões controladas.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"type": "object",</w:t>
              <w:br/>
              <w:t xml:space="preserve">  "additionalProperties": false,</w:t>
              <w:br/>
              <w:br/>
              <w:t xml:space="preserve">  "properties": {</w:t>
              <w:br/>
              <w:t xml:space="preserve">    "...": {},</w:t>
              <w:br/>
              <w:br/>
              <w:t xml:space="preserve">    "extensions": {</w:t>
              <w:br/>
              <w:t xml:space="preserve">      "type": "object",</w:t>
              <w:br/>
              <w:t xml:space="preserve">      "additionalProperties": true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8.12 Namespace de extensões</w:t>
      </w:r>
    </w:p>
    <w:p>
      <w:r>
        <w:rPr>
          <w:rFonts w:ascii="Liberation Serif" w:hAnsi="Liberation Serif"/>
          <w:color w:val="1F1F1F"/>
          <w:sz w:val="21"/>
        </w:rPr>
        <w:t>Para evitar colisões entre integrações, cada extensão deve utilizar uma chave de namespace controlada pelo produtor. Um serviço externo poderia registrar metadados próprios dentro de `extensions` sem contaminar o espaço de nomes principal.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"extensions": {</w:t>
              <w:br/>
              <w:t xml:space="preserve">    "com.exemplo.wikipedia": {</w:t>
              <w:br/>
              <w:t xml:space="preserve">      "articleId": "12345",</w:t>
              <w:br/>
              <w:t xml:space="preserve">      "sourceRevision": 87</w:t>
              <w:br/>
              <w:t xml:space="preserve">    },</w:t>
              <w:br/>
              <w:t xml:space="preserve">    "mnemos.ai": {</w:t>
              <w:br/>
              <w:t xml:space="preserve">      "generated": true,</w:t>
              <w:br/>
              <w:t xml:space="preserve">      "generator": "internal"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8.13 Fortalecimento de identificadores e textos</w:t>
      </w:r>
    </w:p>
    <w:p>
      <w:r>
        <w:rPr>
          <w:rFonts w:ascii="Liberation Serif" w:hAnsi="Liberation Serif"/>
          <w:color w:val="1F1F1F"/>
          <w:sz w:val="21"/>
        </w:rPr>
        <w:t>O contrato atual aceita qualquer string para `id`, `deckId` e `text`. Uma implementação de produção pode acrescentar `minLength`, limites máximos e padrões de identificador. Essas restrições devem ser escolhidas com cautela, porque limites excessivamente rígidos podem impedir integrações legítimas.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"id": {</w:t>
              <w:br/>
              <w:t xml:space="preserve">  "type": "string",</w:t>
              <w:br/>
              <w:t xml:space="preserve">  "minLength": 1,</w:t>
              <w:br/>
              <w:t xml:space="preserve">  "maxLength": 64</w:t>
              <w:br/>
              <w:t>},</w:t>
              <w:br/>
              <w:br/>
              <w:t>"text": {</w:t>
              <w:br/>
              <w:t xml:space="preserve">  "type": "string",</w:t>
              <w:br/>
              <w:t xml:space="preserve">  "minLength": 1,</w:t>
              <w:br/>
              <w:t xml:space="preserve">  "maxLength": 16384</w:t>
              <w:br/>
              <w:t>}</w:t>
            </w:r>
          </w:p>
        </w:tc>
      </w:tr>
    </w:tbl>
    <w:p>
      <w:pPr>
        <w:pStyle w:val="Heading2"/>
      </w:pPr>
      <w:r>
        <w:t>8.14 Modalidades com estruturas distintas</w:t>
      </w:r>
    </w:p>
    <w:p>
      <w:r>
        <w:rPr>
          <w:rFonts w:ascii="Liberation Serif" w:hAnsi="Liberation Serif"/>
          <w:color w:val="1F1F1F"/>
          <w:sz w:val="21"/>
        </w:rPr>
        <w:t>A principal limitação semântica do v1 é que todas as modalidades compartilham o mesmo `content`. Para que `multiple_choice`, `true_false` e `cloze` sejam validados de forma rigorosa, uma evolução do contrato pode utilizar `oneOf` combinado com `type`. Assim cada modalidade recebe requisitos próprios.</w:t>
      </w:r>
    </w:p>
    <w:p>
      <w:pPr>
        <w:pStyle w:val="MnemosCaption"/>
      </w:pPr>
      <w:r>
        <w:rPr>
          <w:rFonts w:ascii="Liberation Sans" w:hAnsi="Liberation Sans"/>
          <w:i/>
          <w:color w:val="7A8B72"/>
          <w:sz w:val="17"/>
        </w:rPr>
        <w:t>Código 8 — Fragmento conceitual para validação dependente do tipo.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"oneOf": [</w:t>
              <w:br/>
              <w:t xml:space="preserve">  {</w:t>
              <w:br/>
              <w:t xml:space="preserve">    "properties": {</w:t>
              <w:br/>
              <w:t xml:space="preserve">      "type": { "const": "basic" }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"properties": {</w:t>
              <w:br/>
              <w:t xml:space="preserve">      "type": { "const": "multiple_choice" },</w:t>
              <w:br/>
              <w:t xml:space="preserve">      "content": {</w:t>
              <w:br/>
              <w:t xml:space="preserve">        "required": ["prompt", "answer", "options"]</w:t>
              <w:br/>
              <w:t xml:space="preserve">      }</w:t>
              <w:br/>
              <w:t xml:space="preserve">    }</w:t>
              <w:br/>
              <w:t xml:space="preserve">  }</w:t>
              <w:br/>
              <w:t>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365462"/>
                <w:sz w:val="19"/>
              </w:rPr>
              <w:t xml:space="preserve">Nota. </w:t>
            </w:r>
            <w:r>
              <w:rPr>
                <w:rFonts w:ascii="Liberation Serif" w:hAnsi="Liberation Serif"/>
                <w:color w:val="1F1F1F"/>
                <w:sz w:val="19"/>
              </w:rPr>
              <w:t>Uma mudança desse porte deve ser tratada como evolução formal do contrato. Dependendo do grau de incompatibilidade, pode justificar `mnemos.card/v2` em vez de alterar silenciosamente o v1.</w:t>
            </w:r>
          </w:p>
        </w:tc>
      </w:tr>
    </w:tbl>
    <w:p/>
    <w:p>
      <w:pPr>
        <w:pStyle w:val="Heading2"/>
      </w:pPr>
      <w:r>
        <w:t>8.15 Publicação do schema</w:t>
      </w:r>
    </w:p>
    <w:p>
      <w:r>
        <w:rPr>
          <w:rFonts w:ascii="Liberation Serif" w:hAnsi="Liberation Serif"/>
          <w:color w:val="1F1F1F"/>
          <w:sz w:val="21"/>
        </w:rPr>
        <w:t>Quando o schema estiver estável, a URI de `$id` deve ser publicada em um endereço permanente. O repositório deve manter versões antigas disponíveis, porque cards persistidos podem continuar referenciando v1 mesmo depois do surgimento de v2. Nunca se deve substituir o conteúdo de `card/v1.json` por uma definição semanticamente diferente sem alterar a versão.</w:t>
      </w:r>
    </w:p>
    <w:p>
      <w:pPr>
        <w:pStyle w:val="Heading2"/>
      </w:pPr>
      <w:r>
        <w:t>8.16 Pipeline de integração contínua</w:t>
      </w:r>
    </w:p>
    <w:p>
      <w:r>
        <w:rPr>
          <w:rFonts w:ascii="Liberation Serif" w:hAnsi="Liberation Serif"/>
          <w:color w:val="1F1F1F"/>
          <w:sz w:val="21"/>
        </w:rPr>
        <w:t>Uma integração contínua simples pode validar o próprio schema, executar os exemplos positivos e negativos e impedir alterações incompatíveis sem revisão explícita. O objetivo não é apenas testar código, mas testar o contrato que outros serviços utilizarão.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commit / pull request</w:t>
              <w:br/>
              <w:t xml:space="preserve">        │</w:t>
              <w:br/>
              <w:t xml:space="preserve">        ▼</w:t>
              <w:br/>
              <w:t>validar JSON dos schemas</w:t>
              <w:br/>
              <w:t xml:space="preserve">        │</w:t>
              <w:br/>
              <w:t xml:space="preserve">        ▼</w:t>
              <w:br/>
              <w:t>executar exemplos válidos</w:t>
              <w:br/>
              <w:t xml:space="preserve">        │</w:t>
              <w:br/>
              <w:t xml:space="preserve">        ▼</w:t>
              <w:br/>
              <w:t>confirmar exemplos inválidos</w:t>
              <w:br/>
              <w:t xml:space="preserve">        │</w:t>
              <w:br/>
              <w:t xml:space="preserve">        ▼</w:t>
              <w:br/>
              <w:t>executar testes de consumidores</w:t>
              <w:br/>
              <w:t xml:space="preserve">        │</w:t>
              <w:br/>
              <w:t xml:space="preserve">        ▼</w:t>
              <w:br/>
              <w:t>publicar versão</w:t>
            </w:r>
          </w:p>
        </w:tc>
      </w:tr>
    </w:tbl>
    <w:p>
      <w:pPr>
        <w:pStyle w:val="Heading2"/>
      </w:pPr>
      <w:r>
        <w:t>8.17 Fluxo recomendado entre aplicativo e terminal</w:t>
      </w:r>
    </w:p>
    <w:p>
      <w:r>
        <w:rPr>
          <w:rFonts w:ascii="Liberation Serif" w:hAnsi="Liberation Serif"/>
          <w:color w:val="1F1F1F"/>
          <w:sz w:val="21"/>
        </w:rPr>
        <w:t>No ecossistema Mnemos, uma divisão prática é validar integralmente o card no aplicativo ou backend e transmitir ao terminal uma representação necessária à sessão. O terminal continua verificando versão e campos mínimos para proteção defensiva. Os eventos de revisão retornam em contrato próprio, preservando a separação entre conteúdo e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Backend / App</w:t>
              <w:br/>
              <w:t xml:space="preserve">  │ valida mnemos.card/v1</w:t>
              <w:br/>
              <w:t xml:space="preserve">  ▼</w:t>
              <w:br/>
              <w:t>Card canônico</w:t>
              <w:br/>
              <w:t xml:space="preserve">  │ seleciona campos necessários</w:t>
              <w:br/>
              <w:t xml:space="preserve">  ▼</w:t>
              <w:br/>
              <w:t>Terminal</w:t>
              <w:br/>
              <w:t xml:space="preserve">  │ executa sessão</w:t>
              <w:br/>
              <w:t xml:space="preserve">  ▼</w:t>
              <w:br/>
              <w:t>mnemos.review/v1</w:t>
              <w:br/>
              <w:t xml:space="preserve">  │</w:t>
              <w:br/>
              <w:t xml:space="preserve">  ▼</w:t>
              <w:br/>
              <w:t>App / Backend</w:t>
            </w:r>
          </w:p>
        </w:tc>
      </w:tr>
    </w:tbl>
    <w:p>
      <w:pPr>
        <w:pStyle w:val="Heading1"/>
      </w:pPr>
      <w:r>
        <w:t>9. Recomendações para uma versão de produção</w:t>
      </w:r>
    </w:p>
    <w:p>
      <w:r>
        <w:rPr>
          <w:rFonts w:ascii="Liberation Serif" w:hAnsi="Liberation Serif"/>
          <w:color w:val="1F1F1F"/>
          <w:sz w:val="21"/>
        </w:rPr>
        <w:t>Antes de declarar `mnemos.card/v1` como especificação pública estável, recomenda-se definir uma política explícita para identificadores, incluir restrições mínimas de texto, decidir se propriedades desconhecidas serão proibidas, padronizar o campo `language`, documentar a política de timestamps e estabelecer comportamento para cada modalidade.</w:t>
      </w:r>
    </w:p>
    <w:p>
      <w:r>
        <w:rPr>
          <w:rFonts w:ascii="Liberation Serif" w:hAnsi="Liberation Serif"/>
          <w:color w:val="1F1F1F"/>
          <w:sz w:val="21"/>
        </w:rPr>
        <w:t>Também é aconselhável criar contratos complementares para `mnemos.deck/v1`, `mnemos.card-state/v1` e `mnemos.review/v1`. O card deve continuar relativamente estável e orientado a conteúdo, enquanto estado de repetição e eventos de estudo podem evoluir com maior frequência.</w:t>
      </w:r>
    </w:p>
    <w:p>
      <w:pPr>
        <w:pStyle w:val="Heading1"/>
      </w:pPr>
      <w:r>
        <w:t>10. Critérios de conformidade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365462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4986"/>
            <w:shd w:fill="365462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Condição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Identificação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O objeto declara `schema: mnemos.card/v1` e possui identificador estável.</w:t>
            </w:r>
          </w:p>
        </w:tc>
      </w:tr>
      <w:tr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Estrutura</w:t>
            </w:r>
          </w:p>
        </w:tc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Todos os campos obrigatórios existem e obedecem aos respectivos tipos.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Conteúdo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`prompt` e `answer` utilizam `contentBlock` com `format` e `text`.</w:t>
            </w:r>
          </w:p>
        </w:tc>
      </w:tr>
      <w:tr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Modalidade</w:t>
            </w:r>
          </w:p>
        </w:tc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`type` pertence à enumeração definida pelo contrato.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Temporalidade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`createdAt` e `updatedAt` seguem o formato de data/hora aceito pelo validador.</w:t>
            </w:r>
          </w:p>
        </w:tc>
      </w:tr>
      <w:tr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Revisão</w:t>
            </w:r>
          </w:p>
        </w:tc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`revision` é inteiro maior ou igual a 1 e avança quando o conteúdo muda.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Interoperabilidade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O serviço não atribui semântica privada a campos padronizados.</w:t>
            </w:r>
          </w:p>
        </w:tc>
      </w:tr>
      <w:tr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b/>
                <w:color w:val="1F1F1F"/>
                <w:sz w:val="18"/>
              </w:rPr>
              <w:t>Versionamento</w:t>
            </w:r>
          </w:p>
        </w:tc>
        <w:tc>
          <w:tcPr>
            <w:tcW w:type="dxa" w:w="4986"/>
            <w:shd w:fill="F9F8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erif" w:hAnsi="Liberation Serif"/>
                <w:color w:val="1F1F1F"/>
                <w:sz w:val="18"/>
              </w:rPr>
              <w:t>Mudanças incompatíveis geram nova versão de schema.</w:t>
            </w:r>
          </w:p>
        </w:tc>
      </w:tr>
    </w:tbl>
    <w:p>
      <w:pPr>
        <w:pStyle w:val="Heading1"/>
      </w:pPr>
      <w:r>
        <w:t>11. Conclusão</w:t>
      </w:r>
    </w:p>
    <w:p>
      <w:r>
        <w:rPr>
          <w:rFonts w:ascii="Liberation Serif" w:hAnsi="Liberation Serif"/>
          <w:color w:val="1F1F1F"/>
          <w:sz w:val="21"/>
        </w:rPr>
        <w:t>O Mnemos Card Schema v1 estabelece uma fronteira clara entre representação de conteúdo e implementação concreta. Ao definir o card como um contrato JSON independente de Flutter, Python, C++ ou banco de dados, o ecossistema ganha portabilidade, validação automática e capacidade de integração com serviços futuros.</w:t>
      </w:r>
    </w:p>
    <w:p>
      <w:r>
        <w:rPr>
          <w:rFonts w:ascii="Liberation Serif" w:hAnsi="Liberation Serif"/>
          <w:color w:val="1F1F1F"/>
          <w:sz w:val="21"/>
        </w:rPr>
        <w:t>A implementação deve tratar o schema como especificação executável: versionada, testada, publicada e validada nas fronteiras. Esse procedimento reduz ambiguidades e permite que um novo serviço implemente suporte ao Mnemos sem conhecer detalhes internos do aplicativo ou do terminal físico.</w:t>
      </w:r>
    </w:p>
    <w:p>
      <w:r>
        <w:rPr>
          <w:rFonts w:ascii="Liberation Serif" w:hAnsi="Liberation Serif"/>
          <w:color w:val="1F1F1F"/>
          <w:sz w:val="21"/>
        </w:rPr>
        <w:t>A evolução recomendada consiste em estabilizar o card v1, formalizar os contratos complementares de baralho, estado e revisão e, apenas depois, adicionar estruturas específicas para modalidades mais ricas. Dessa maneira, o protocolo pode crescer sem perder compatibilidade ou clareza semântica.</w:t>
      </w:r>
    </w:p>
    <w:p>
      <w:r>
        <w:br w:type="page"/>
      </w:r>
    </w:p>
    <w:p>
      <w:pPr>
        <w:pStyle w:val="Heading1"/>
      </w:pPr>
      <w:r>
        <w:t>Apêndice A — Card completo de referência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{</w:t>
              <w:br/>
              <w:t xml:space="preserve">  "schema": "mnemos.card/v1",</w:t>
              <w:br/>
              <w:t xml:space="preserve">  "id": "01JMN8R3K9T7VEPB3Q2KAF5X4C",</w:t>
              <w:br/>
              <w:t xml:space="preserve">  "deckId": "01JMN8M3M7X5DZ4EY7J2B1Q93F",</w:t>
              <w:br/>
              <w:t xml:space="preserve">  "type": "basic",</w:t>
              <w:br/>
              <w:t xml:space="preserve">  "content": {</w:t>
              <w:br/>
              <w:t xml:space="preserve">    "prompt": {</w:t>
              <w:br/>
              <w:t xml:space="preserve">      "format": "markdown",</w:t>
              <w:br/>
              <w:t xml:space="preserve">      "text": "O que é **consistência eventual**?"</w:t>
              <w:br/>
              <w:t xml:space="preserve">    },</w:t>
              <w:br/>
              <w:t xml:space="preserve">    "answer": {</w:t>
              <w:br/>
              <w:t xml:space="preserve">      "format": "markdown",</w:t>
              <w:br/>
              <w:t xml:space="preserve">      "text": "É um modelo no qual réplicas podem divergir temporariamente, mas convergem na ausência de novas atualizações."</w:t>
              <w:br/>
              <w:t xml:space="preserve">    }</w:t>
              <w:br/>
              <w:t xml:space="preserve">  },</w:t>
              <w:br/>
              <w:t xml:space="preserve">  "tags": [</w:t>
              <w:br/>
              <w:t xml:space="preserve">    "sistemas-distribuidos",</w:t>
              <w:br/>
              <w:t xml:space="preserve">    "consistencia"</w:t>
              <w:br/>
              <w:t xml:space="preserve">  ],</w:t>
              <w:br/>
              <w:t xml:space="preserve">  "metadata": {</w:t>
              <w:br/>
              <w:t xml:space="preserve">    "language": "pt-BR",</w:t>
              <w:br/>
              <w:t xml:space="preserve">    "createdAt": "2026-08-16T13:40:00Z",</w:t>
              <w:br/>
              <w:t xml:space="preserve">    "updatedAt": "2026-08-16T13:40:00Z",</w:t>
              <w:br/>
              <w:t xml:space="preserve">    "revision": 1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Apêndice B — Relação entre os contratos do ecossistema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color w:val="1F1F1F"/>
                <w:sz w:val="16"/>
              </w:rPr>
              <w:t>mnemos.deck/v1</w:t>
              <w:br/>
              <w:t xml:space="preserve">      │</w:t>
              <w:br/>
              <w:t xml:space="preserve">      └── contém → mnemos.card/v1</w:t>
              <w:br/>
              <w:t xml:space="preserve">                        │</w:t>
              <w:br/>
              <w:t xml:space="preserve">                        ├── estado por usuário → mnemos.card-state/v1</w:t>
              <w:br/>
              <w:t xml:space="preserve">                        │</w:t>
              <w:br/>
              <w:t xml:space="preserve">                        └── eventos de estudo → mnemos.review/v1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A8B72"/>
        <w:sz w:val="16"/>
      </w:rPr>
      <w:t>Guia técnico de interoperabilidade e implementação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7A8B72"/>
        <w:sz w:val="16"/>
      </w:rPr>
      <w:t>MNEMOS  |  Card Schema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erif" w:hAnsi="Liberation Serif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4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A8B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b/>
      <w:color w:val="3654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nemosSubtitle">
    <w:name w:val="Mnemos Subtitle"/>
    <w:pPr>
      <w:spacing w:after="200"/>
    </w:pPr>
    <w:rPr>
      <w:rFonts w:ascii="Liberation Sans" w:hAnsi="Liberation Sans"/>
      <w:color w:val="7A8B72"/>
      <w:sz w:val="24"/>
    </w:rPr>
  </w:style>
  <w:style w:type="paragraph" w:customStyle="1" w:styleId="MnemosCode">
    <w:name w:val="Mnemos Code"/>
    <w:pPr>
      <w:spacing w:after="0" w:line="240" w:lineRule="auto"/>
    </w:pPr>
    <w:rPr>
      <w:rFonts w:ascii="DejaVu Sans Mono" w:hAnsi="DejaVu Sans Mono"/>
      <w:color w:val="1F1F1F"/>
      <w:sz w:val="16"/>
    </w:rPr>
  </w:style>
  <w:style w:type="paragraph" w:customStyle="1" w:styleId="MnemosCaption">
    <w:name w:val="Mnemos Caption"/>
    <w:pPr>
      <w:spacing w:after="120"/>
    </w:pPr>
    <w:rPr>
      <w:rFonts w:ascii="Liberation Sans" w:hAnsi="Liberation Sans"/>
      <w:i/>
      <w:color w:val="7A8B7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Mnemos Card Schema v1 — Guia técnico</dc:title>
  <dc:subject>Interoperabilidade, JSON Schema e implementação do padrão de cards Mnemos</dc:subject>
  <dc:creator>python-docx</dc:creator>
  <cp:keywords>Mnemos, JSON Schema, interoperabilidade, card, Flutter, firmware, backend</cp:keywords>
  <dc:description>Documento técnico gerado para especificação e implementação do Mnemos Card Schema v1.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