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02833E3" w:rsidR="00F40061" w:rsidRPr="002D75BF" w:rsidRDefault="00000000">
      <w:pPr>
        <w:pStyle w:val="Heading1"/>
        <w:spacing w:before="120" w:after="120" w:line="275" w:lineRule="auto"/>
        <w:rPr>
          <w:rFonts w:ascii="Google Sans" w:hAnsi="Google Sans"/>
          <w:color w:val="215868" w:themeColor="accent5" w:themeShade="80"/>
          <w:lang w:val="es-419"/>
        </w:rPr>
      </w:pPr>
      <w:proofErr w:type="spellStart"/>
      <w:r w:rsidRPr="002D75BF">
        <w:rPr>
          <w:rFonts w:ascii="Google Sans" w:hAnsi="Google Sans"/>
          <w:color w:val="215868" w:themeColor="accent5" w:themeShade="80"/>
          <w:lang w:val="es-419"/>
        </w:rPr>
        <w:t>PharmaLink</w:t>
      </w:r>
      <w:proofErr w:type="spellEnd"/>
      <w:r w:rsidRPr="002D75BF">
        <w:rPr>
          <w:rFonts w:ascii="Google Sans" w:hAnsi="Google Sans"/>
          <w:color w:val="215868" w:themeColor="accent5" w:themeShade="80"/>
          <w:lang w:val="es-419"/>
        </w:rPr>
        <w:t xml:space="preserve"> 360: El Dilema del "Boring Middle" y la Carrera por la Supervivencia</w:t>
      </w:r>
    </w:p>
    <w:p w14:paraId="00000002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Fecha:</w:t>
      </w:r>
      <w:r w:rsidRPr="002D75BF">
        <w:rPr>
          <w:rFonts w:ascii="Google Sans" w:hAnsi="Google Sans"/>
          <w:color w:val="1F1F1F"/>
          <w:lang w:val="es-419"/>
        </w:rPr>
        <w:t xml:space="preserve"> 15 de </w:t>
      </w:r>
      <w:proofErr w:type="gramStart"/>
      <w:r w:rsidRPr="002D75BF">
        <w:rPr>
          <w:rFonts w:ascii="Google Sans" w:hAnsi="Google Sans"/>
          <w:color w:val="1F1F1F"/>
          <w:lang w:val="es-419"/>
        </w:rPr>
        <w:t>Mayo</w:t>
      </w:r>
      <w:proofErr w:type="gramEnd"/>
      <w:r w:rsidRPr="002D75BF">
        <w:rPr>
          <w:rFonts w:ascii="Google Sans" w:hAnsi="Google Sans"/>
          <w:color w:val="1F1F1F"/>
          <w:lang w:val="es-419"/>
        </w:rPr>
        <w:t xml:space="preserve"> de 2026</w:t>
      </w:r>
    </w:p>
    <w:p w14:paraId="00000003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Lugar:</w:t>
      </w:r>
      <w:r w:rsidRPr="002D75BF">
        <w:rPr>
          <w:rFonts w:ascii="Google Sans" w:hAnsi="Google Sans"/>
          <w:color w:val="1F1F1F"/>
          <w:lang w:val="es-419"/>
        </w:rPr>
        <w:t xml:space="preserve"> Sede Corporativa, Buenos Aires, Argentina</w:t>
      </w:r>
    </w:p>
    <w:p w14:paraId="00000004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Protagonistas:</w:t>
      </w:r>
      <w:r w:rsidRPr="002D75BF">
        <w:rPr>
          <w:rFonts w:ascii="Google Sans" w:hAnsi="Google Sans"/>
          <w:color w:val="1F1F1F"/>
          <w:lang w:val="es-419"/>
        </w:rPr>
        <w:t xml:space="preserve"> Usted y el Comité Ejecutivo de </w:t>
      </w:r>
      <w:proofErr w:type="spellStart"/>
      <w:r w:rsidRPr="002D75BF">
        <w:rPr>
          <w:rFonts w:ascii="Google Sans" w:hAnsi="Google Sans"/>
          <w:color w:val="1F1F1F"/>
          <w:lang w:val="es-419"/>
        </w:rPr>
        <w:t>PharmaLink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360</w:t>
      </w:r>
    </w:p>
    <w:p w14:paraId="00000005" w14:textId="77777777" w:rsidR="00F40061" w:rsidRPr="002D75BF" w:rsidRDefault="00000000">
      <w:pPr>
        <w:pStyle w:val="Heading3"/>
        <w:spacing w:before="0" w:after="12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>El Escenario</w:t>
      </w:r>
    </w:p>
    <w:p w14:paraId="00000006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Es lunes por la mañana y el ambiente en la sala de directorio de </w:t>
      </w:r>
      <w:proofErr w:type="spellStart"/>
      <w:r w:rsidRPr="002D75BF">
        <w:rPr>
          <w:rFonts w:ascii="Google Sans" w:hAnsi="Google Sans"/>
          <w:color w:val="1F1F1F"/>
          <w:lang w:val="es-419"/>
        </w:rPr>
        <w:t>PharmaLink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360 es tenso. Frente a usted, los estados financieros muestran una realidad innegable: aunque la facturación bruta de los 120 locales se mantiene estable en ARS 29.984 MM, el </w:t>
      </w:r>
      <w:r w:rsidRPr="002D75BF">
        <w:rPr>
          <w:rFonts w:ascii="Google Sans" w:hAnsi="Google Sans"/>
          <w:b/>
          <w:bCs/>
          <w:color w:val="1F1F1F"/>
          <w:lang w:val="es-419"/>
        </w:rPr>
        <w:t>flujo de caja es negativo (ARS -25.000 MM)</w:t>
      </w:r>
      <w:r w:rsidRPr="002D75BF">
        <w:rPr>
          <w:rFonts w:ascii="Google Sans" w:hAnsi="Google Sans"/>
          <w:color w:val="1F1F1F"/>
          <w:lang w:val="es-419"/>
        </w:rPr>
        <w:t xml:space="preserve"> y el margen se está evaporando.</w:t>
      </w:r>
    </w:p>
    <w:p w14:paraId="00000007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proofErr w:type="spellStart"/>
      <w:r w:rsidRPr="002D75BF">
        <w:rPr>
          <w:rFonts w:ascii="Google Sans" w:hAnsi="Google Sans"/>
          <w:color w:val="1F1F1F"/>
          <w:lang w:val="es-419"/>
        </w:rPr>
        <w:t>PharmaLink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360 ha caído en la trampa del </w:t>
      </w:r>
      <w:r w:rsidRPr="002D75BF">
        <w:rPr>
          <w:rFonts w:ascii="Google Sans" w:hAnsi="Google Sans"/>
          <w:b/>
          <w:bCs/>
          <w:color w:val="1F1F1F"/>
          <w:lang w:val="es-419"/>
        </w:rPr>
        <w:t>"Boring Middle"</w:t>
      </w:r>
      <w:r w:rsidRPr="002D75BF">
        <w:rPr>
          <w:rFonts w:ascii="Google Sans" w:hAnsi="Google Sans"/>
          <w:color w:val="1F1F1F"/>
          <w:lang w:val="es-419"/>
        </w:rPr>
        <w:t xml:space="preserve">. Históricamente, la cadena fue el líder confiable de "precio medio y surtido amplio". Hoy, esa posición es su sentencia de muerte. Por un lado, los </w:t>
      </w:r>
      <w:r w:rsidRPr="002D75BF">
        <w:rPr>
          <w:rFonts w:ascii="Google Sans" w:hAnsi="Google Sans"/>
          <w:i/>
          <w:iCs/>
          <w:color w:val="1F1F1F"/>
          <w:lang w:val="es-419"/>
        </w:rPr>
        <w:t xml:space="preserve">pure </w:t>
      </w:r>
      <w:proofErr w:type="spellStart"/>
      <w:r w:rsidRPr="002D75BF">
        <w:rPr>
          <w:rFonts w:ascii="Google Sans" w:hAnsi="Google Sans"/>
          <w:i/>
          <w:iCs/>
          <w:color w:val="1F1F1F"/>
          <w:lang w:val="es-419"/>
        </w:rPr>
        <w:t>players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digitales y las </w:t>
      </w:r>
      <w:proofErr w:type="gramStart"/>
      <w:r w:rsidRPr="002D75BF">
        <w:rPr>
          <w:rFonts w:ascii="Google Sans" w:hAnsi="Google Sans"/>
          <w:color w:val="1F1F1F"/>
          <w:lang w:val="es-419"/>
        </w:rPr>
        <w:t>apps</w:t>
      </w:r>
      <w:proofErr w:type="gramEnd"/>
      <w:r w:rsidRPr="002D75BF">
        <w:rPr>
          <w:rFonts w:ascii="Google Sans" w:hAnsi="Google Sans"/>
          <w:color w:val="1F1F1F"/>
          <w:lang w:val="es-419"/>
        </w:rPr>
        <w:t xml:space="preserve"> de </w:t>
      </w:r>
      <w:proofErr w:type="spellStart"/>
      <w:r w:rsidRPr="002D75BF">
        <w:rPr>
          <w:rFonts w:ascii="Google Sans" w:hAnsi="Google Sans"/>
          <w:i/>
          <w:iCs/>
          <w:color w:val="1F1F1F"/>
          <w:lang w:val="es-419"/>
        </w:rPr>
        <w:t>quick-commerce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están robando la conveniencia con entregas en minutos. Por el otro, las farmacias boutique especializadas en dermocosmética están capturando el </w:t>
      </w:r>
      <w:proofErr w:type="gramStart"/>
      <w:r w:rsidRPr="002D75BF">
        <w:rPr>
          <w:rFonts w:ascii="Google Sans" w:hAnsi="Google Sans"/>
          <w:color w:val="1F1F1F"/>
          <w:lang w:val="es-419"/>
        </w:rPr>
        <w:t>ticket</w:t>
      </w:r>
      <w:proofErr w:type="gramEnd"/>
      <w:r w:rsidRPr="002D75BF">
        <w:rPr>
          <w:rFonts w:ascii="Google Sans" w:hAnsi="Google Sans"/>
          <w:color w:val="1F1F1F"/>
          <w:lang w:val="es-419"/>
        </w:rPr>
        <w:t xml:space="preserve"> de alta experiencia.</w:t>
      </w:r>
    </w:p>
    <w:p w14:paraId="00000008" w14:textId="77777777" w:rsidR="00F40061" w:rsidRPr="002D75BF" w:rsidRDefault="00000000">
      <w:pPr>
        <w:pStyle w:val="Heading3"/>
        <w:spacing w:before="0" w:after="12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>El Conflicto</w:t>
      </w:r>
    </w:p>
    <w:p w14:paraId="00000009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</w:rPr>
      </w:pPr>
      <w:r w:rsidRPr="002D75BF">
        <w:rPr>
          <w:rFonts w:ascii="Google Sans" w:hAnsi="Google Sans"/>
          <w:color w:val="1F1F1F"/>
          <w:lang w:val="es-419"/>
        </w:rPr>
        <w:t xml:space="preserve">Usted ha sido nombrado líder del </w:t>
      </w:r>
      <w:proofErr w:type="spellStart"/>
      <w:r w:rsidRPr="002D75BF">
        <w:rPr>
          <w:rFonts w:ascii="Google Sans" w:hAnsi="Google Sans"/>
          <w:b/>
          <w:bCs/>
          <w:color w:val="1F1F1F"/>
          <w:lang w:val="es-419"/>
        </w:rPr>
        <w:t>Turnaround</w:t>
      </w:r>
      <w:proofErr w:type="spellEnd"/>
      <w:r w:rsidRPr="002D75BF">
        <w:rPr>
          <w:rFonts w:ascii="Google Sans" w:hAnsi="Google Sans"/>
          <w:b/>
          <w:bCs/>
          <w:color w:val="1F1F1F"/>
          <w:lang w:val="es-419"/>
        </w:rPr>
        <w:t xml:space="preserve"> Team</w:t>
      </w:r>
      <w:r w:rsidRPr="002D75BF">
        <w:rPr>
          <w:rFonts w:ascii="Google Sans" w:hAnsi="Google Sans"/>
          <w:color w:val="1F1F1F"/>
          <w:lang w:val="es-419"/>
        </w:rPr>
        <w:t xml:space="preserve">. Tiene exactamente </w:t>
      </w:r>
      <w:r w:rsidRPr="002D75BF">
        <w:rPr>
          <w:rFonts w:ascii="Google Sans" w:hAnsi="Google Sans"/>
          <w:b/>
          <w:bCs/>
          <w:color w:val="1F1F1F"/>
          <w:lang w:val="es-419"/>
        </w:rPr>
        <w:t>12 meses</w:t>
      </w:r>
      <w:r w:rsidRPr="002D75BF">
        <w:rPr>
          <w:rFonts w:ascii="Google Sans" w:hAnsi="Google Sans"/>
          <w:color w:val="1F1F1F"/>
          <w:lang w:val="es-419"/>
        </w:rPr>
        <w:t xml:space="preserve"> para revertir la situación. </w:t>
      </w:r>
      <w:r w:rsidRPr="002D75BF">
        <w:rPr>
          <w:rFonts w:ascii="Google Sans" w:hAnsi="Google Sans"/>
          <w:color w:val="1F1F1F"/>
        </w:rPr>
        <w:t xml:space="preserve">Sin embargo, no hay </w:t>
      </w:r>
      <w:proofErr w:type="spellStart"/>
      <w:r w:rsidRPr="002D75BF">
        <w:rPr>
          <w:rFonts w:ascii="Google Sans" w:hAnsi="Google Sans"/>
          <w:color w:val="1F1F1F"/>
        </w:rPr>
        <w:t>consenso</w:t>
      </w:r>
      <w:proofErr w:type="spellEnd"/>
      <w:r w:rsidRPr="002D75BF">
        <w:rPr>
          <w:rFonts w:ascii="Google Sans" w:hAnsi="Google Sans"/>
          <w:color w:val="1F1F1F"/>
        </w:rPr>
        <w:t xml:space="preserve"> </w:t>
      </w:r>
      <w:proofErr w:type="spellStart"/>
      <w:r w:rsidRPr="002D75BF">
        <w:rPr>
          <w:rFonts w:ascii="Google Sans" w:hAnsi="Google Sans"/>
          <w:color w:val="1F1F1F"/>
        </w:rPr>
        <w:t>interno</w:t>
      </w:r>
      <w:proofErr w:type="spellEnd"/>
      <w:r w:rsidRPr="002D75BF">
        <w:rPr>
          <w:rFonts w:ascii="Google Sans" w:hAnsi="Google Sans"/>
          <w:color w:val="1F1F1F"/>
        </w:rPr>
        <w:t>:</w:t>
      </w:r>
    </w:p>
    <w:p w14:paraId="0000000A" w14:textId="77777777" w:rsidR="00F40061" w:rsidRPr="002D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 xml:space="preserve">El </w:t>
      </w:r>
      <w:proofErr w:type="gramStart"/>
      <w:r w:rsidRPr="002D75BF">
        <w:rPr>
          <w:rFonts w:ascii="Google Sans" w:hAnsi="Google Sans"/>
          <w:b/>
          <w:bCs/>
          <w:color w:val="1F1F1F"/>
          <w:lang w:val="es-419"/>
        </w:rPr>
        <w:t>Director</w:t>
      </w:r>
      <w:proofErr w:type="gramEnd"/>
      <w:r w:rsidRPr="002D75BF">
        <w:rPr>
          <w:rFonts w:ascii="Google Sans" w:hAnsi="Google Sans"/>
          <w:b/>
          <w:bCs/>
          <w:color w:val="1F1F1F"/>
          <w:lang w:val="es-419"/>
        </w:rPr>
        <w:t xml:space="preserve"> Comercial</w:t>
      </w:r>
      <w:r w:rsidRPr="002D75BF">
        <w:rPr>
          <w:rFonts w:ascii="Google Sans" w:hAnsi="Google Sans"/>
          <w:color w:val="1F1F1F"/>
          <w:lang w:val="es-419"/>
        </w:rPr>
        <w:t xml:space="preserve"> exige bajar precios y saturar las góndolas con más </w:t>
      </w:r>
      <w:proofErr w:type="spellStart"/>
      <w:r w:rsidRPr="002D75BF">
        <w:rPr>
          <w:rFonts w:ascii="Google Sans" w:hAnsi="Google Sans"/>
          <w:color w:val="1F1F1F"/>
          <w:lang w:val="es-419"/>
        </w:rPr>
        <w:t>SKUs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para no perder tráfico (Enfoque en Volumen).</w:t>
      </w:r>
    </w:p>
    <w:p w14:paraId="0000000B" w14:textId="77777777" w:rsidR="00F40061" w:rsidRPr="002D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 xml:space="preserve">El </w:t>
      </w:r>
      <w:proofErr w:type="gramStart"/>
      <w:r w:rsidRPr="002D75BF">
        <w:rPr>
          <w:rFonts w:ascii="Google Sans" w:hAnsi="Google Sans"/>
          <w:b/>
          <w:bCs/>
          <w:color w:val="1F1F1F"/>
          <w:lang w:val="es-419"/>
        </w:rPr>
        <w:t>Director</w:t>
      </w:r>
      <w:proofErr w:type="gramEnd"/>
      <w:r w:rsidRPr="002D75BF">
        <w:rPr>
          <w:rFonts w:ascii="Google Sans" w:hAnsi="Google Sans"/>
          <w:b/>
          <w:bCs/>
          <w:color w:val="1F1F1F"/>
          <w:lang w:val="es-419"/>
        </w:rPr>
        <w:t xml:space="preserve"> de Operaciones</w:t>
      </w:r>
      <w:r w:rsidRPr="002D75BF">
        <w:rPr>
          <w:rFonts w:ascii="Google Sans" w:hAnsi="Google Sans"/>
          <w:color w:val="1F1F1F"/>
          <w:lang w:val="es-419"/>
        </w:rPr>
        <w:t xml:space="preserve"> demanda cerrar el 20% de las tiendas de inmediato y reducir el inventario a la mitad para salvar la caja (Enfoque en Eficiencia).</w:t>
      </w:r>
    </w:p>
    <w:p w14:paraId="0000000C" w14:textId="77777777" w:rsidR="00F40061" w:rsidRPr="002D75B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El CEO</w:t>
      </w:r>
      <w:r w:rsidRPr="002D75BF">
        <w:rPr>
          <w:rFonts w:ascii="Google Sans" w:hAnsi="Google Sans"/>
          <w:color w:val="1F1F1F"/>
          <w:lang w:val="es-419"/>
        </w:rPr>
        <w:t xml:space="preserve"> ha sido claro: </w:t>
      </w:r>
      <w:r w:rsidRPr="002D75BF">
        <w:rPr>
          <w:rFonts w:ascii="Google Sans" w:hAnsi="Google Sans"/>
          <w:i/>
          <w:iCs/>
          <w:color w:val="1F1F1F"/>
          <w:lang w:val="es-419"/>
        </w:rPr>
        <w:t xml:space="preserve">"No quiero una farmacia más eficiente, quiero un ecosistema de </w:t>
      </w:r>
      <w:proofErr w:type="spellStart"/>
      <w:r w:rsidRPr="002D75BF">
        <w:rPr>
          <w:rFonts w:ascii="Google Sans" w:hAnsi="Google Sans"/>
          <w:i/>
          <w:iCs/>
          <w:color w:val="1F1F1F"/>
          <w:lang w:val="es-419"/>
        </w:rPr>
        <w:t>Unified</w:t>
      </w:r>
      <w:proofErr w:type="spellEnd"/>
      <w:r w:rsidRPr="002D75BF">
        <w:rPr>
          <w:rFonts w:ascii="Google Sans" w:hAnsi="Google Sans"/>
          <w:i/>
          <w:iCs/>
          <w:color w:val="1F1F1F"/>
          <w:lang w:val="es-419"/>
        </w:rPr>
        <w:t xml:space="preserve"> Commerce que sea rentable. Si en un año no tenemos flujo de caja positivo, el Board venderá la compañía por partes"</w:t>
      </w:r>
      <w:r w:rsidRPr="002D75BF">
        <w:rPr>
          <w:rFonts w:ascii="Google Sans" w:hAnsi="Google Sans"/>
          <w:color w:val="1F1F1F"/>
          <w:lang w:val="es-419"/>
        </w:rPr>
        <w:t>.</w:t>
      </w:r>
    </w:p>
    <w:p w14:paraId="0000000D" w14:textId="77777777" w:rsidR="00F40061" w:rsidRPr="002D75BF" w:rsidRDefault="00000000">
      <w:pPr>
        <w:pStyle w:val="Heading3"/>
        <w:spacing w:after="12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La Tarea: El Plan de </w:t>
      </w:r>
      <w:proofErr w:type="spellStart"/>
      <w:r w:rsidRPr="002D75BF">
        <w:rPr>
          <w:rFonts w:ascii="Google Sans" w:hAnsi="Google Sans"/>
          <w:color w:val="1F1F1F"/>
          <w:lang w:val="es-419"/>
        </w:rPr>
        <w:t>Turnaround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de 12 Meses</w:t>
      </w:r>
    </w:p>
    <w:p w14:paraId="0000000E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Su equipo deberá utilizar el </w:t>
      </w:r>
      <w:r w:rsidRPr="002D75BF">
        <w:rPr>
          <w:rFonts w:ascii="Google Sans" w:hAnsi="Google Sans"/>
          <w:b/>
          <w:bCs/>
          <w:color w:val="1F1F1F"/>
          <w:lang w:val="es-419"/>
        </w:rPr>
        <w:t xml:space="preserve">Simulador Integrado </w:t>
      </w:r>
      <w:proofErr w:type="spellStart"/>
      <w:r w:rsidRPr="002D75BF">
        <w:rPr>
          <w:rFonts w:ascii="Google Sans" w:hAnsi="Google Sans"/>
          <w:b/>
          <w:bCs/>
          <w:color w:val="1F1F1F"/>
          <w:lang w:val="es-419"/>
        </w:rPr>
        <w:t>PharmaLink</w:t>
      </w:r>
      <w:proofErr w:type="spellEnd"/>
      <w:r w:rsidRPr="002D75BF">
        <w:rPr>
          <w:rFonts w:ascii="Google Sans" w:hAnsi="Google Sans"/>
          <w:b/>
          <w:bCs/>
          <w:color w:val="1F1F1F"/>
          <w:lang w:val="es-419"/>
        </w:rPr>
        <w:t xml:space="preserve"> 360</w:t>
      </w:r>
      <w:r w:rsidRPr="002D75BF">
        <w:rPr>
          <w:rFonts w:ascii="Google Sans" w:hAnsi="Google Sans"/>
          <w:color w:val="1F1F1F"/>
          <w:lang w:val="es-419"/>
        </w:rPr>
        <w:t xml:space="preserve"> para modelar una estrategia que equilibre estos silos. El Directorio espera un plan que maximice el </w:t>
      </w:r>
      <w:r w:rsidRPr="002D75BF">
        <w:rPr>
          <w:rFonts w:ascii="Google Sans" w:hAnsi="Google Sans"/>
          <w:b/>
          <w:bCs/>
          <w:color w:val="1F1F1F"/>
          <w:lang w:val="es-419"/>
        </w:rPr>
        <w:t>EBITDA ajustado por Cost-</w:t>
      </w:r>
      <w:proofErr w:type="spellStart"/>
      <w:r w:rsidRPr="002D75BF">
        <w:rPr>
          <w:rFonts w:ascii="Google Sans" w:hAnsi="Google Sans"/>
          <w:b/>
          <w:bCs/>
          <w:color w:val="1F1F1F"/>
          <w:lang w:val="es-419"/>
        </w:rPr>
        <w:t>to</w:t>
      </w:r>
      <w:proofErr w:type="spellEnd"/>
      <w:r w:rsidRPr="002D75BF">
        <w:rPr>
          <w:rFonts w:ascii="Google Sans" w:hAnsi="Google Sans"/>
          <w:b/>
          <w:bCs/>
          <w:color w:val="1F1F1F"/>
          <w:lang w:val="es-419"/>
        </w:rPr>
        <w:t>-Serve</w:t>
      </w:r>
      <w:r w:rsidRPr="002D75BF">
        <w:rPr>
          <w:rFonts w:ascii="Google Sans" w:hAnsi="Google Sans"/>
          <w:color w:val="1F1F1F"/>
          <w:lang w:val="es-419"/>
        </w:rPr>
        <w:t xml:space="preserve"> bajo las siguientes restricciones innegociables (</w:t>
      </w:r>
      <w:r w:rsidRPr="002D75BF">
        <w:rPr>
          <w:rFonts w:ascii="Google Sans" w:hAnsi="Google Sans"/>
          <w:i/>
          <w:iCs/>
          <w:color w:val="1F1F1F"/>
          <w:lang w:val="es-419"/>
        </w:rPr>
        <w:t xml:space="preserve">Hard </w:t>
      </w:r>
      <w:proofErr w:type="spellStart"/>
      <w:r w:rsidRPr="002D75BF">
        <w:rPr>
          <w:rFonts w:ascii="Google Sans" w:hAnsi="Google Sans"/>
          <w:i/>
          <w:iCs/>
          <w:color w:val="1F1F1F"/>
          <w:lang w:val="es-419"/>
        </w:rPr>
        <w:t>Constraints</w:t>
      </w:r>
      <w:proofErr w:type="spellEnd"/>
      <w:r w:rsidRPr="002D75BF">
        <w:rPr>
          <w:rFonts w:ascii="Google Sans" w:hAnsi="Google Sans"/>
          <w:color w:val="1F1F1F"/>
          <w:lang w:val="es-419"/>
        </w:rPr>
        <w:t>):</w:t>
      </w:r>
    </w:p>
    <w:p w14:paraId="0000000F" w14:textId="77777777" w:rsidR="00F40061" w:rsidRPr="002D75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Presupuesto CAPEX:</w:t>
      </w:r>
      <w:r w:rsidRPr="002D75BF">
        <w:rPr>
          <w:rFonts w:ascii="Google Sans" w:hAnsi="Google Sans"/>
          <w:color w:val="1F1F1F"/>
          <w:lang w:val="es-419"/>
        </w:rPr>
        <w:t xml:space="preserve"> Dispone de un máximo de </w:t>
      </w:r>
      <w:r w:rsidRPr="002D75BF">
        <w:rPr>
          <w:rFonts w:ascii="Google Sans" w:hAnsi="Google Sans"/>
          <w:b/>
          <w:bCs/>
          <w:color w:val="1F1F1F"/>
          <w:lang w:val="es-419"/>
        </w:rPr>
        <w:t>ARS 50.000 MM</w:t>
      </w:r>
      <w:r w:rsidRPr="002D75BF">
        <w:rPr>
          <w:rFonts w:ascii="Google Sans" w:hAnsi="Google Sans"/>
          <w:color w:val="1F1F1F"/>
          <w:lang w:val="es-419"/>
        </w:rPr>
        <w:t xml:space="preserve"> para todo el año (aperturas, cierres, tecnología). </w:t>
      </w:r>
      <w:r w:rsidRPr="002D75BF">
        <w:rPr>
          <w:rFonts w:ascii="Google Sans" w:hAnsi="Google Sans"/>
          <w:color w:val="1F1F1F"/>
        </w:rPr>
        <w:t xml:space="preserve">Cada peso </w:t>
      </w:r>
      <w:proofErr w:type="spellStart"/>
      <w:r w:rsidRPr="002D75BF">
        <w:rPr>
          <w:rFonts w:ascii="Google Sans" w:hAnsi="Google Sans"/>
          <w:color w:val="1F1F1F"/>
        </w:rPr>
        <w:t>debe</w:t>
      </w:r>
      <w:proofErr w:type="spellEnd"/>
      <w:r w:rsidRPr="002D75BF">
        <w:rPr>
          <w:rFonts w:ascii="Google Sans" w:hAnsi="Google Sans"/>
          <w:color w:val="1F1F1F"/>
        </w:rPr>
        <w:t xml:space="preserve"> </w:t>
      </w:r>
      <w:proofErr w:type="spellStart"/>
      <w:r w:rsidRPr="002D75BF">
        <w:rPr>
          <w:rFonts w:ascii="Google Sans" w:hAnsi="Google Sans"/>
          <w:color w:val="1F1F1F"/>
        </w:rPr>
        <w:t>generar</w:t>
      </w:r>
      <w:proofErr w:type="spellEnd"/>
      <w:r w:rsidRPr="002D75BF">
        <w:rPr>
          <w:rFonts w:ascii="Google Sans" w:hAnsi="Google Sans"/>
          <w:color w:val="1F1F1F"/>
        </w:rPr>
        <w:t xml:space="preserve"> retorno.</w:t>
      </w:r>
    </w:p>
    <w:p w14:paraId="00000010" w14:textId="77777777" w:rsidR="00F40061" w:rsidRPr="002D75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Sostenibilidad de Caja:</w:t>
      </w:r>
      <w:r w:rsidRPr="002D75BF">
        <w:rPr>
          <w:rFonts w:ascii="Google Sans" w:hAnsi="Google Sans"/>
          <w:color w:val="1F1F1F"/>
          <w:lang w:val="es-419"/>
        </w:rPr>
        <w:t xml:space="preserve"> No se permiten más de </w:t>
      </w:r>
      <w:r w:rsidRPr="002D75BF">
        <w:rPr>
          <w:rFonts w:ascii="Google Sans" w:hAnsi="Google Sans"/>
          <w:b/>
          <w:bCs/>
          <w:color w:val="1F1F1F"/>
          <w:lang w:val="es-419"/>
        </w:rPr>
        <w:t>3 meses consecutivos</w:t>
      </w:r>
      <w:r w:rsidRPr="002D75BF">
        <w:rPr>
          <w:rFonts w:ascii="Google Sans" w:hAnsi="Google Sans"/>
          <w:color w:val="1F1F1F"/>
          <w:lang w:val="es-419"/>
        </w:rPr>
        <w:t xml:space="preserve"> de flujo de caja libre (FCF) </w:t>
      </w:r>
      <w:r w:rsidRPr="002D75BF">
        <w:rPr>
          <w:rFonts w:ascii="Google Sans" w:hAnsi="Google Sans"/>
          <w:color w:val="1F1F1F"/>
          <w:lang w:val="es-419"/>
        </w:rPr>
        <w:lastRenderedPageBreak/>
        <w:t>negativo.</w:t>
      </w:r>
    </w:p>
    <w:p w14:paraId="00000011" w14:textId="77777777" w:rsidR="00F40061" w:rsidRPr="002D75B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Métrica de Éxito:</w:t>
      </w:r>
      <w:r w:rsidRPr="002D75BF">
        <w:rPr>
          <w:rFonts w:ascii="Google Sans" w:hAnsi="Google Sans"/>
          <w:color w:val="1F1F1F"/>
          <w:lang w:val="es-419"/>
        </w:rPr>
        <w:t xml:space="preserve"> El éxito se medirá por la combinación de </w:t>
      </w:r>
      <w:r w:rsidRPr="002D75BF">
        <w:rPr>
          <w:rFonts w:ascii="Google Sans" w:hAnsi="Google Sans"/>
          <w:b/>
          <w:bCs/>
          <w:color w:val="1F1F1F"/>
          <w:lang w:val="es-419"/>
        </w:rPr>
        <w:t>EBITDA + Caja Final + Score de Consistencia Estratégica</w:t>
      </w:r>
      <w:r w:rsidRPr="002D75BF">
        <w:rPr>
          <w:rFonts w:ascii="Google Sans" w:hAnsi="Google Sans"/>
          <w:color w:val="1F1F1F"/>
          <w:lang w:val="es-419"/>
        </w:rPr>
        <w:t>.</w:t>
      </w:r>
    </w:p>
    <w:p w14:paraId="00000012" w14:textId="77777777" w:rsidR="00F40061" w:rsidRPr="002D75BF" w:rsidRDefault="00000000">
      <w:pPr>
        <w:pStyle w:val="Heading3"/>
        <w:spacing w:after="12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>El Desafío Sistémico (Interdependencias)</w:t>
      </w:r>
    </w:p>
    <w:p w14:paraId="00000013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El Board lo estará observando. Recuerde que en </w:t>
      </w:r>
      <w:proofErr w:type="spellStart"/>
      <w:r w:rsidRPr="002D75BF">
        <w:rPr>
          <w:rFonts w:ascii="Google Sans" w:hAnsi="Google Sans"/>
          <w:color w:val="1F1F1F"/>
          <w:lang w:val="es-419"/>
        </w:rPr>
        <w:t>PharmaLink</w:t>
      </w:r>
      <w:proofErr w:type="spellEnd"/>
      <w:r w:rsidRPr="002D75BF">
        <w:rPr>
          <w:rFonts w:ascii="Google Sans" w:hAnsi="Google Sans"/>
          <w:color w:val="1F1F1F"/>
          <w:lang w:val="es-419"/>
        </w:rPr>
        <w:t xml:space="preserve"> 360, ninguna decisión es aislada:</w:t>
      </w:r>
    </w:p>
    <w:p w14:paraId="00000014" w14:textId="77777777" w:rsidR="00F40061" w:rsidRPr="002D75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Si optimiza el </w:t>
      </w:r>
      <w:r w:rsidRPr="002D75BF">
        <w:rPr>
          <w:rFonts w:ascii="Google Sans" w:hAnsi="Google Sans"/>
          <w:b/>
          <w:bCs/>
          <w:color w:val="1F1F1F"/>
          <w:lang w:val="es-419"/>
        </w:rPr>
        <w:t>DDI</w:t>
      </w:r>
      <w:r w:rsidRPr="002D75BF">
        <w:rPr>
          <w:rFonts w:ascii="Google Sans" w:hAnsi="Google Sans"/>
          <w:color w:val="1F1F1F"/>
          <w:lang w:val="es-419"/>
        </w:rPr>
        <w:t xml:space="preserve"> para liberar caja, ¿podrá el equipo de </w:t>
      </w:r>
      <w:r w:rsidRPr="002D75BF">
        <w:rPr>
          <w:rFonts w:ascii="Google Sans" w:hAnsi="Google Sans"/>
          <w:b/>
          <w:bCs/>
          <w:color w:val="1F1F1F"/>
          <w:lang w:val="es-419"/>
        </w:rPr>
        <w:t>Logística</w:t>
      </w:r>
      <w:r w:rsidRPr="002D75BF">
        <w:rPr>
          <w:rFonts w:ascii="Google Sans" w:hAnsi="Google Sans"/>
          <w:color w:val="1F1F1F"/>
          <w:lang w:val="es-419"/>
        </w:rPr>
        <w:t xml:space="preserve"> mantener el nivel de servicio sin quebrar stock?</w:t>
      </w:r>
    </w:p>
    <w:p w14:paraId="00000015" w14:textId="77777777" w:rsidR="00F40061" w:rsidRPr="002D75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Si invierte en </w:t>
      </w:r>
      <w:r w:rsidRPr="002D75BF">
        <w:rPr>
          <w:rFonts w:ascii="Google Sans" w:hAnsi="Google Sans"/>
          <w:b/>
          <w:bCs/>
          <w:color w:val="1F1F1F"/>
          <w:lang w:val="es-419"/>
        </w:rPr>
        <w:t>Marketing</w:t>
      </w:r>
      <w:r w:rsidRPr="002D75BF">
        <w:rPr>
          <w:rFonts w:ascii="Google Sans" w:hAnsi="Google Sans"/>
          <w:color w:val="1F1F1F"/>
          <w:lang w:val="es-419"/>
        </w:rPr>
        <w:t xml:space="preserve"> para captar clientes VIP, ¿tiene el </w:t>
      </w:r>
      <w:r w:rsidRPr="002D75BF">
        <w:rPr>
          <w:rFonts w:ascii="Google Sans" w:hAnsi="Google Sans"/>
          <w:b/>
          <w:bCs/>
          <w:color w:val="1F1F1F"/>
          <w:lang w:val="es-419"/>
        </w:rPr>
        <w:t>Surtido</w:t>
      </w:r>
      <w:r w:rsidRPr="002D75BF">
        <w:rPr>
          <w:rFonts w:ascii="Google Sans" w:hAnsi="Google Sans"/>
          <w:color w:val="1F1F1F"/>
          <w:lang w:val="es-419"/>
        </w:rPr>
        <w:t xml:space="preserve"> adecuado para retenerlos?</w:t>
      </w:r>
    </w:p>
    <w:p w14:paraId="00000016" w14:textId="77777777" w:rsidR="00F40061" w:rsidRPr="002D75BF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Si cierra tiendas de </w:t>
      </w:r>
      <w:r w:rsidRPr="002D75BF">
        <w:rPr>
          <w:rFonts w:ascii="Google Sans" w:hAnsi="Google Sans"/>
          <w:b/>
          <w:bCs/>
          <w:color w:val="1F1F1F"/>
          <w:lang w:val="es-419"/>
        </w:rPr>
        <w:t>Proximidad</w:t>
      </w:r>
      <w:r w:rsidRPr="002D75BF">
        <w:rPr>
          <w:rFonts w:ascii="Google Sans" w:hAnsi="Google Sans"/>
          <w:color w:val="1F1F1F"/>
          <w:lang w:val="es-419"/>
        </w:rPr>
        <w:t xml:space="preserve"> en GBA, ¿cómo afectará eso el costo de entrega del canal digital?</w:t>
      </w:r>
    </w:p>
    <w:p w14:paraId="00000017" w14:textId="77777777" w:rsidR="00F40061" w:rsidRPr="002D75BF" w:rsidRDefault="00000000">
      <w:pPr>
        <w:pStyle w:val="Heading3"/>
        <w:spacing w:after="120" w:line="275" w:lineRule="auto"/>
        <w:rPr>
          <w:rFonts w:ascii="Google Sans" w:hAnsi="Google Sans"/>
          <w:color w:val="1F1F1F"/>
          <w:lang w:val="es-419"/>
        </w:rPr>
      </w:pPr>
      <w:r w:rsidRPr="002D75BF">
        <w:rPr>
          <w:rFonts w:ascii="Google Sans" w:hAnsi="Google Sans"/>
          <w:color w:val="1F1F1F"/>
          <w:lang w:val="es-419"/>
        </w:rPr>
        <w:t xml:space="preserve">Entregables para el "Board </w:t>
      </w:r>
      <w:proofErr w:type="gramStart"/>
      <w:r w:rsidRPr="002D75BF">
        <w:rPr>
          <w:rFonts w:ascii="Google Sans" w:hAnsi="Google Sans"/>
          <w:color w:val="1F1F1F"/>
          <w:lang w:val="es-419"/>
        </w:rPr>
        <w:t>Meeting</w:t>
      </w:r>
      <w:proofErr w:type="gramEnd"/>
      <w:r w:rsidRPr="002D75BF">
        <w:rPr>
          <w:rFonts w:ascii="Google Sans" w:hAnsi="Google Sans"/>
          <w:color w:val="1F1F1F"/>
          <w:lang w:val="es-419"/>
        </w:rPr>
        <w:t>" (Sesión 10)</w:t>
      </w:r>
    </w:p>
    <w:p w14:paraId="00000018" w14:textId="77777777" w:rsidR="00F40061" w:rsidRPr="002D75BF" w:rsidRDefault="00000000">
      <w:pPr>
        <w:pBdr>
          <w:top w:val="nil"/>
          <w:left w:val="nil"/>
          <w:bottom w:val="nil"/>
          <w:right w:val="nil"/>
          <w:between w:val="nil"/>
        </w:pBdr>
        <w:spacing w:after="150" w:line="275" w:lineRule="auto"/>
        <w:rPr>
          <w:rFonts w:ascii="Google Sans" w:hAnsi="Google Sans"/>
          <w:color w:val="1F1F1F"/>
        </w:rPr>
      </w:pPr>
      <w:r w:rsidRPr="002D75BF">
        <w:rPr>
          <w:rFonts w:ascii="Google Sans" w:hAnsi="Google Sans"/>
          <w:color w:val="1F1F1F"/>
        </w:rPr>
        <w:t xml:space="preserve">Cada </w:t>
      </w:r>
      <w:proofErr w:type="spellStart"/>
      <w:r w:rsidRPr="002D75BF">
        <w:rPr>
          <w:rFonts w:ascii="Google Sans" w:hAnsi="Google Sans"/>
          <w:color w:val="1F1F1F"/>
        </w:rPr>
        <w:t>equipo</w:t>
      </w:r>
      <w:proofErr w:type="spellEnd"/>
      <w:r w:rsidRPr="002D75BF">
        <w:rPr>
          <w:rFonts w:ascii="Google Sans" w:hAnsi="Google Sans"/>
          <w:color w:val="1F1F1F"/>
        </w:rPr>
        <w:t xml:space="preserve"> </w:t>
      </w:r>
      <w:proofErr w:type="spellStart"/>
      <w:r w:rsidRPr="002D75BF">
        <w:rPr>
          <w:rFonts w:ascii="Google Sans" w:hAnsi="Google Sans"/>
          <w:color w:val="1F1F1F"/>
        </w:rPr>
        <w:t>deberá</w:t>
      </w:r>
      <w:proofErr w:type="spellEnd"/>
      <w:r w:rsidRPr="002D75BF">
        <w:rPr>
          <w:rFonts w:ascii="Google Sans" w:hAnsi="Google Sans"/>
          <w:color w:val="1F1F1F"/>
        </w:rPr>
        <w:t xml:space="preserve"> defender:</w:t>
      </w:r>
    </w:p>
    <w:p w14:paraId="00000019" w14:textId="77777777" w:rsidR="00F40061" w:rsidRPr="002D75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Presupuesto Anual Detallado:</w:t>
      </w:r>
      <w:r w:rsidRPr="002D75BF">
        <w:rPr>
          <w:rFonts w:ascii="Google Sans" w:hAnsi="Google Sans"/>
          <w:color w:val="1F1F1F"/>
          <w:lang w:val="es-419"/>
        </w:rPr>
        <w:t xml:space="preserve"> P&amp;L y Cash Flow proyectado mes a mes.</w:t>
      </w:r>
    </w:p>
    <w:p w14:paraId="0000001A" w14:textId="77777777" w:rsidR="00F40061" w:rsidRPr="002D75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>Hoja de Ruta "Plan 100 Días":</w:t>
      </w:r>
      <w:r w:rsidRPr="002D75BF">
        <w:rPr>
          <w:rFonts w:ascii="Google Sans" w:hAnsi="Google Sans"/>
          <w:color w:val="1F1F1F"/>
          <w:lang w:val="es-419"/>
        </w:rPr>
        <w:t xml:space="preserve"> Las 3 palancas críticas que moverán la aguja en el primer trimestre.</w:t>
      </w:r>
    </w:p>
    <w:p w14:paraId="0000001B" w14:textId="77777777" w:rsidR="00F40061" w:rsidRPr="002D75B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hAnsi="Google Sans"/>
          <w:lang w:val="es-419"/>
        </w:rPr>
      </w:pPr>
      <w:r w:rsidRPr="002D75BF">
        <w:rPr>
          <w:rFonts w:ascii="Google Sans" w:hAnsi="Google Sans"/>
          <w:b/>
          <w:bCs/>
          <w:color w:val="1F1F1F"/>
          <w:lang w:val="es-419"/>
        </w:rPr>
        <w:t xml:space="preserve">Defensa de </w:t>
      </w:r>
      <w:proofErr w:type="spellStart"/>
      <w:r w:rsidRPr="002D75BF">
        <w:rPr>
          <w:rFonts w:ascii="Google Sans" w:hAnsi="Google Sans"/>
          <w:b/>
          <w:bCs/>
          <w:color w:val="1F1F1F"/>
          <w:lang w:val="es-419"/>
        </w:rPr>
        <w:t>Trade-offs</w:t>
      </w:r>
      <w:proofErr w:type="spellEnd"/>
      <w:r w:rsidRPr="002D75BF">
        <w:rPr>
          <w:rFonts w:ascii="Google Sans" w:hAnsi="Google Sans"/>
          <w:b/>
          <w:bCs/>
          <w:color w:val="1F1F1F"/>
          <w:lang w:val="es-419"/>
        </w:rPr>
        <w:t>:</w:t>
      </w:r>
      <w:r w:rsidRPr="002D75BF">
        <w:rPr>
          <w:rFonts w:ascii="Google Sans" w:hAnsi="Google Sans"/>
          <w:color w:val="1F1F1F"/>
          <w:lang w:val="es-419"/>
        </w:rPr>
        <w:t xml:space="preserve"> Explicar qué decidieron </w:t>
      </w:r>
      <w:r w:rsidRPr="002D75BF">
        <w:rPr>
          <w:rFonts w:ascii="Google Sans" w:hAnsi="Google Sans"/>
          <w:i/>
          <w:iCs/>
          <w:color w:val="1F1F1F"/>
          <w:lang w:val="es-419"/>
        </w:rPr>
        <w:t>no hacer</w:t>
      </w:r>
      <w:r w:rsidRPr="002D75BF">
        <w:rPr>
          <w:rFonts w:ascii="Google Sans" w:hAnsi="Google Sans"/>
          <w:color w:val="1F1F1F"/>
          <w:lang w:val="es-419"/>
        </w:rPr>
        <w:t xml:space="preserve"> para poder ganar en su estrategia elegida (¿Conveniencia o Experiencia?).</w:t>
      </w:r>
    </w:p>
    <w:sectPr w:rsidR="00F40061" w:rsidRPr="002D75BF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5766939-EDB8-4EDA-8369-68A903B7EAF6}"/>
  </w:font>
  <w:font w:name="Google San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88E10E1-5BAB-4066-A258-D6CD15948B8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37117BF-5145-4B94-A2B9-E7CDE93249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50D53"/>
    <w:multiLevelType w:val="multilevel"/>
    <w:tmpl w:val="BE4AC662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947F0E"/>
    <w:multiLevelType w:val="multilevel"/>
    <w:tmpl w:val="0E30AF24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F01164"/>
    <w:multiLevelType w:val="multilevel"/>
    <w:tmpl w:val="D3AAB158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58A2352"/>
    <w:multiLevelType w:val="multilevel"/>
    <w:tmpl w:val="6CAECF40"/>
    <w:lvl w:ilvl="0">
      <w:start w:val="1"/>
      <w:numFmt w:val="bullet"/>
      <w:lvlText w:val="●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0046D9"/>
    <w:multiLevelType w:val="multilevel"/>
    <w:tmpl w:val="80E09976"/>
    <w:lvl w:ilvl="0">
      <w:start w:val="1"/>
      <w:numFmt w:val="decimal"/>
      <w:lvlText w:val="%1."/>
      <w:lvlJc w:val="left"/>
      <w:pPr>
        <w:ind w:left="5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42795431">
    <w:abstractNumId w:val="1"/>
  </w:num>
  <w:num w:numId="2" w16cid:durableId="1430198161">
    <w:abstractNumId w:val="2"/>
  </w:num>
  <w:num w:numId="3" w16cid:durableId="593513455">
    <w:abstractNumId w:val="3"/>
  </w:num>
  <w:num w:numId="4" w16cid:durableId="1926719602">
    <w:abstractNumId w:val="4"/>
  </w:num>
  <w:num w:numId="5" w16cid:durableId="1272123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061"/>
    <w:rsid w:val="00190D8F"/>
    <w:rsid w:val="002D75BF"/>
    <w:rsid w:val="00DF4B24"/>
    <w:rsid w:val="00F4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AB7100-560E-4ED0-A342-838032F5F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476</Words>
  <Characters>2642</Characters>
  <Application>Microsoft Office Word</Application>
  <DocSecurity>0</DocSecurity>
  <Lines>73</Lines>
  <Paragraphs>51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hernan volpellier</dc:creator>
  <cp:lastModifiedBy>hernan volpellier</cp:lastModifiedBy>
  <cp:revision>3</cp:revision>
  <dcterms:created xsi:type="dcterms:W3CDTF">2026-05-13T22:44:00Z</dcterms:created>
  <dcterms:modified xsi:type="dcterms:W3CDTF">2026-05-13T22:45:00Z</dcterms:modified>
</cp:coreProperties>
</file>