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3809"/>
        <w:gridCol w:w="1408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3809"/>
            <w:gridCol w:w="1408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5578475</wp:posOffset>
                  </wp:positionH>
                  <wp:positionV relativeFrom="paragraph">
                    <wp:posOffset>52070</wp:posOffset>
                  </wp:positionV>
                  <wp:extent cx="883285" cy="84264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85" cy="842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CICLO LECTIVO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206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LENGUAJE TECNOLÓGICO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AÑO, DIVISIÓN Y GRUPO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2do            Grupo: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Ciclo básico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8"/>
                <w:szCs w:val="48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Taller de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instrumentos de dibujo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basicas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Dibuja circunferencias con radios y diámetros diferentes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medidas de papel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F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Caligrafía normalizada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0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4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8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A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tabs>
                <w:tab w:val="left" w:leader="none" w:pos="360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57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pertinente y efectivo de técnicas, materiales y herramientas según las actividades propuestas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las relaciones de trabajo al interior del equipo y de la pertinencia en la distribución de las responsabilidades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Practica de normas de seguridad e higiene como medio de prevención de riesgos personales y ambientales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Participación en la muestra anual.</w:t>
            </w:r>
          </w:p>
          <w:p w:rsidR="00000000" w:rsidDel="00000000" w:rsidP="00000000" w:rsidRDefault="00000000" w:rsidRPr="00000000" w14:paraId="000000C7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  <w:sectPr>
          <w:headerReference r:id="rId8" w:type="defaul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2699"/>
        <w:gridCol w:w="3402"/>
        <w:gridCol w:w="2835"/>
        <w:gridCol w:w="2409"/>
        <w:gridCol w:w="3305"/>
        <w:gridCol w:w="1515"/>
        <w:gridCol w:w="2456"/>
        <w:tblGridChange w:id="0">
          <w:tblGrid>
            <w:gridCol w:w="2699"/>
            <w:gridCol w:w="3402"/>
            <w:gridCol w:w="2835"/>
            <w:gridCol w:w="2409"/>
            <w:gridCol w:w="3305"/>
            <w:gridCol w:w="1515"/>
            <w:gridCol w:w="2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(En Cuatrimestre)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Comprender los modelos y lenguajes técnicos para interpretar y producir representaciones en procesos y productos</w:t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Describir los distintos procesos y productos mediante el lenguaje tecnológico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correcto manejo de los instrumentos y útiles de dibujo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Reconocimiento y aplicación de las normas de dibujo técnico  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Operación básica de PC 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Repaso: Tipos de líneas, formato, rótulo e instrumentos de dibujo.</w: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Croquis y bocetos a mano alzada.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Acotación Norma IRAM 4513 en figuras planas.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Escalas: Ampliación, Reducción.</w:t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Métodos de proyección Norma IRAM 4501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Representación de vistas en perspectiva Norma IRAM 4540</w:t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Simbología de representación, esquemas de circuitos y modelos esquemáticos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Caligrafía normalizada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Perspectiva Caballera e Isométrica y Dimétrica</w:t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Acotación de perspectiva Caballera e Isométrica</w:t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Corte y secciones</w:t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 diseño asistido por PC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Lectura de libros de dibujo técnico </w:t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Utilización de instrumentos </w:t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láminas bocetos y croquis  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cuadernillos de caligrafía 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Exposiciones orales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Prácticas en pc </w:t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Croquizado de piezas en concretas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tecnológica</w:t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de dibujo</w:t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Netbook</w:t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Pizarrón</w:t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Tableros</w:t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lápiz regla compas goma hojas transportador</w:t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Escuadra de pizarrón proyector  </w:t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Objetos 3D de madera para su representación gráfica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los trabajos en tiempo y forma.</w:t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realización del cuaderno de caligrafía técnica será a lo largo de todo el año </w:t>
            </w:r>
          </w:p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son contextualizados </w:t>
            </w:r>
          </w:p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los siguientes contenidos teóricos y Proyectos:</w:t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880.0" w:type="dxa"/>
              <w:jc w:val="left"/>
              <w:tblLayout w:type="fixed"/>
              <w:tblLook w:val="0400"/>
            </w:tblPr>
            <w:tblGrid>
              <w:gridCol w:w="3040"/>
              <w:gridCol w:w="3840"/>
              <w:tblGridChange w:id="0">
                <w:tblGrid>
                  <w:gridCol w:w="3040"/>
                  <w:gridCol w:w="3840"/>
                </w:tblGrid>
              </w:tblGridChange>
            </w:tblGrid>
            <w:tr>
              <w:trPr>
                <w:cantSplit w:val="0"/>
                <w:trHeight w:val="23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75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Calitecno (1 al año con entregas parciales o cuatrimestrales) según criterio del docente. Carpeta con 20 laminas A4.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76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Instrumentos de trabajo, Formatos, Caligrafía Normalizada, Perspectivas, TIC</w:t>
                  </w:r>
                </w:p>
              </w:tc>
            </w:tr>
          </w:tbl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>
          <w:rFonts w:ascii="Calibri" w:cs="Calibri" w:eastAsia="Calibri" w:hAnsi="Calibri"/>
          <w:u w:val="single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IRAM.</w:t>
            </w:r>
          </w:p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caligrafía “tecniletras”</w:t>
            </w:r>
          </w:p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Web :Tecnología-Tecnica.com.ar Pagina</w:t>
            </w:r>
          </w:p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IRAM.</w:t>
            </w:r>
          </w:p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"De dibujo técnico Autor Jorge, Comas</w:t>
            </w:r>
          </w:p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Dibujo técnico Autor: Henry Spencer</w:t>
            </w:r>
          </w:p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Letras y dibujo técnico Autor Fernando Videla</w:t>
            </w:r>
          </w:p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Normas IRAM de Dibujo técnico</w:t>
            </w:r>
          </w:p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www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.areatecnologica.com/proyectos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taller.html</w:t>
            </w:r>
          </w:p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Web :Tecnología-Tecnica.com.ar Pagina del Profesor Néstor Horacio  Castiñeira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4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527A"/>
  </w:style>
  <w:style w:type="paragraph" w:styleId="Ttulo1">
    <w:name w:val="heading 1"/>
    <w:basedOn w:val="Normal"/>
    <w:next w:val="Normal"/>
    <w:uiPriority w:val="9"/>
    <w:qFormat w:val="1"/>
    <w:rsid w:val="006E527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6E527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6E527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6E527A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6E527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E527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6E527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6E527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6E527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6E527A"/>
    <w:tblPr>
      <w:tblStyleRowBandSize w:val="1"/>
      <w:tblStyleColBandSize w:val="1"/>
    </w:tblPr>
  </w:style>
  <w:style w:type="table" w:styleId="a0" w:customStyle="1">
    <w:basedOn w:val="TableNormal"/>
    <w:rsid w:val="006E527A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6E527A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E2366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21" Type="http://schemas.openxmlformats.org/officeDocument/2006/relationships/footer" Target="footer5.xml"/><Relationship Id="rId13" Type="http://schemas.openxmlformats.org/officeDocument/2006/relationships/footer" Target="footer6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yperlink" Target="http://www.areatecnologica.com/proyectos" TargetMode="External"/><Relationship Id="rId14" Type="http://schemas.openxmlformats.org/officeDocument/2006/relationships/footer" Target="footer4.xml"/><Relationship Id="rId17" Type="http://schemas.openxmlformats.org/officeDocument/2006/relationships/header" Target="header6.xml"/><Relationship Id="rId16" Type="http://schemas.openxmlformats.org/officeDocument/2006/relationships/header" Target="header7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HgVlxysJIjrYM7q/VV+EilXEZA==">CgMxLjA4AHIhMVNRSkhKbGFDRjd2dGd5TFBZN1ZFLTBYQVUzb0o5c0lq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2022-07-26T02:15:00Z</dcterms:created>
</cp:coreProperties>
</file>