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E97B1" w14:textId="77777777" w:rsidR="00747DEB" w:rsidRPr="00747DEB" w:rsidRDefault="00747DEB">
      <w:pPr>
        <w:spacing w:after="78"/>
        <w:ind w:right="63"/>
        <w:jc w:val="center"/>
        <w:rPr>
          <w:rFonts w:cstheme="minorHAnsi"/>
        </w:rPr>
      </w:pPr>
      <w:r w:rsidRPr="00747DEB">
        <w:rPr>
          <w:rFonts w:eastAsia="Times New Roman" w:cstheme="minorHAnsi"/>
          <w:b/>
          <w:sz w:val="32"/>
        </w:rPr>
        <w:t xml:space="preserve">Aplicações Móveis </w:t>
      </w:r>
      <w:r w:rsidRPr="00747DEB">
        <w:rPr>
          <w:rFonts w:eastAsia="Calibri" w:cstheme="minorHAnsi"/>
        </w:rPr>
        <w:t xml:space="preserve"> </w:t>
      </w:r>
    </w:p>
    <w:p w14:paraId="0F6E451C" w14:textId="77777777" w:rsidR="00747DEB" w:rsidRPr="00747DEB" w:rsidRDefault="00747DEB">
      <w:pPr>
        <w:spacing w:after="150"/>
        <w:ind w:left="126"/>
        <w:jc w:val="center"/>
        <w:rPr>
          <w:rFonts w:cstheme="minorHAnsi"/>
        </w:rPr>
      </w:pPr>
      <w:r w:rsidRPr="00747DEB">
        <w:rPr>
          <w:rFonts w:eastAsia="Times New Roman" w:cstheme="minorHAnsi"/>
          <w:sz w:val="28"/>
        </w:rPr>
        <w:t xml:space="preserve"> </w:t>
      </w:r>
      <w:r w:rsidRPr="00747DEB">
        <w:rPr>
          <w:rFonts w:eastAsia="Calibri" w:cstheme="minorHAnsi"/>
        </w:rPr>
        <w:t xml:space="preserve"> </w:t>
      </w:r>
    </w:p>
    <w:p w14:paraId="145DF48D" w14:textId="33E8757F" w:rsidR="00747DEB" w:rsidRPr="00747DEB" w:rsidRDefault="00747DEB">
      <w:pPr>
        <w:spacing w:after="110"/>
        <w:ind w:right="67"/>
        <w:jc w:val="center"/>
        <w:rPr>
          <w:rFonts w:cstheme="minorHAnsi"/>
        </w:rPr>
      </w:pPr>
      <w:r w:rsidRPr="00747DEB">
        <w:rPr>
          <w:rFonts w:eastAsia="Times New Roman" w:cstheme="minorHAnsi"/>
          <w:sz w:val="28"/>
        </w:rPr>
        <w:t>Lab-</w:t>
      </w:r>
      <w:r w:rsidR="007530AB">
        <w:rPr>
          <w:rFonts w:eastAsia="Times New Roman" w:cstheme="minorHAnsi"/>
          <w:sz w:val="28"/>
        </w:rPr>
        <w:t>5</w:t>
      </w:r>
      <w:r w:rsidRPr="00747DEB">
        <w:rPr>
          <w:rFonts w:eastAsia="Times New Roman" w:cstheme="minorHAnsi"/>
          <w:sz w:val="28"/>
        </w:rPr>
        <w:t xml:space="preserve"> </w:t>
      </w:r>
      <w:r w:rsidRPr="00747DEB">
        <w:rPr>
          <w:rFonts w:eastAsia="Calibri" w:cstheme="minorHAnsi"/>
        </w:rPr>
        <w:t xml:space="preserve"> </w:t>
      </w:r>
    </w:p>
    <w:p w14:paraId="737B9398" w14:textId="77777777" w:rsidR="00747DEB" w:rsidRPr="00747DEB" w:rsidRDefault="00747DEB">
      <w:pPr>
        <w:spacing w:after="109"/>
        <w:ind w:left="126"/>
        <w:jc w:val="center"/>
        <w:rPr>
          <w:rFonts w:cstheme="minorHAnsi"/>
        </w:rPr>
      </w:pPr>
      <w:r w:rsidRPr="00747DEB">
        <w:rPr>
          <w:rFonts w:eastAsia="Times New Roman" w:cstheme="minorHAnsi"/>
          <w:sz w:val="28"/>
        </w:rPr>
        <w:t xml:space="preserve"> </w:t>
      </w:r>
      <w:r w:rsidRPr="00747DEB">
        <w:rPr>
          <w:rFonts w:eastAsia="Calibri" w:cstheme="minorHAnsi"/>
        </w:rPr>
        <w:t xml:space="preserve"> </w:t>
      </w:r>
    </w:p>
    <w:p w14:paraId="66DA2E45" w14:textId="77777777" w:rsidR="00747DEB" w:rsidRPr="00747DEB" w:rsidRDefault="00747DEB">
      <w:pPr>
        <w:spacing w:after="165"/>
        <w:ind w:right="64"/>
        <w:jc w:val="center"/>
        <w:rPr>
          <w:rFonts w:cstheme="minorHAnsi"/>
        </w:rPr>
      </w:pPr>
      <w:r w:rsidRPr="00747DEB">
        <w:rPr>
          <w:rFonts w:eastAsia="Times New Roman" w:cstheme="minorHAnsi"/>
          <w:b/>
        </w:rPr>
        <w:t xml:space="preserve">Coordenação de Engenharia Informática </w:t>
      </w:r>
      <w:r w:rsidRPr="00747DEB">
        <w:rPr>
          <w:rFonts w:eastAsia="Calibri" w:cstheme="minorHAnsi"/>
        </w:rPr>
        <w:t xml:space="preserve"> </w:t>
      </w:r>
    </w:p>
    <w:p w14:paraId="5B2DF73D" w14:textId="77777777" w:rsidR="00747DEB" w:rsidRPr="00747DEB" w:rsidRDefault="00747DEB">
      <w:pPr>
        <w:spacing w:after="193"/>
        <w:ind w:right="63"/>
        <w:jc w:val="center"/>
        <w:rPr>
          <w:rFonts w:cstheme="minorHAnsi"/>
        </w:rPr>
      </w:pPr>
      <w:r w:rsidRPr="00747DEB">
        <w:rPr>
          <w:rFonts w:eastAsia="Times New Roman" w:cstheme="minorHAnsi"/>
        </w:rPr>
        <w:t xml:space="preserve">Departamento de </w:t>
      </w:r>
      <w:r w:rsidRPr="00310D3F">
        <w:rPr>
          <w:rFonts w:eastAsia="Times New Roman" w:cstheme="minorHAnsi"/>
          <w:u w:val="single"/>
        </w:rPr>
        <w:t>Engenharias</w:t>
      </w:r>
      <w:r w:rsidRPr="00747DEB">
        <w:rPr>
          <w:rFonts w:eastAsia="Times New Roman" w:cstheme="minorHAnsi"/>
        </w:rPr>
        <w:t xml:space="preserve"> e Tecnologias </w:t>
      </w:r>
      <w:r w:rsidRPr="00747DEB">
        <w:rPr>
          <w:rFonts w:eastAsia="Calibri" w:cstheme="minorHAnsi"/>
        </w:rPr>
        <w:t xml:space="preserve"> </w:t>
      </w:r>
    </w:p>
    <w:p w14:paraId="0D72C7C3" w14:textId="77777777" w:rsidR="00747DEB" w:rsidRPr="00747DEB" w:rsidRDefault="00747DEB">
      <w:pPr>
        <w:spacing w:after="153"/>
        <w:ind w:right="68"/>
        <w:jc w:val="center"/>
        <w:rPr>
          <w:rFonts w:cstheme="minorHAnsi"/>
        </w:rPr>
      </w:pPr>
      <w:r w:rsidRPr="00747DEB">
        <w:rPr>
          <w:rFonts w:eastAsia="Times New Roman" w:cstheme="minorHAnsi"/>
        </w:rPr>
        <w:t xml:space="preserve">Instituto Superior Politécnico de Tecnologias e Ciências  </w:t>
      </w:r>
    </w:p>
    <w:p w14:paraId="07664D33" w14:textId="77777777" w:rsidR="00747DEB" w:rsidRPr="00747DEB" w:rsidRDefault="00747DEB">
      <w:pPr>
        <w:spacing w:after="156"/>
        <w:rPr>
          <w:rFonts w:cstheme="minorHAnsi"/>
        </w:rPr>
      </w:pPr>
      <w:r w:rsidRPr="00747DEB">
        <w:rPr>
          <w:rFonts w:eastAsia="Times New Roman" w:cstheme="minorHAnsi"/>
        </w:rPr>
        <w:t xml:space="preserve"> </w:t>
      </w:r>
    </w:p>
    <w:p w14:paraId="7AAC4A55" w14:textId="77777777" w:rsidR="00747DEB" w:rsidRPr="00747DEB" w:rsidRDefault="00747DEB">
      <w:pPr>
        <w:spacing w:after="197"/>
        <w:rPr>
          <w:rFonts w:cstheme="minorHAnsi"/>
        </w:rPr>
      </w:pPr>
      <w:r w:rsidRPr="00747DEB">
        <w:rPr>
          <w:rFonts w:eastAsia="Calibri" w:cstheme="minorHAnsi"/>
        </w:rPr>
        <w:t xml:space="preserve"> </w:t>
      </w:r>
    </w:p>
    <w:p w14:paraId="3EAC908C" w14:textId="77777777" w:rsidR="00747DEB" w:rsidRPr="00747DEB" w:rsidRDefault="00747DEB">
      <w:pPr>
        <w:spacing w:after="162"/>
        <w:rPr>
          <w:rFonts w:cstheme="minorHAnsi"/>
        </w:rPr>
      </w:pPr>
      <w:r w:rsidRPr="00747DEB">
        <w:rPr>
          <w:rFonts w:eastAsia="Times New Roman" w:cstheme="minorHAnsi"/>
          <w:b/>
        </w:rPr>
        <w:t xml:space="preserve">Nome : </w:t>
      </w:r>
      <w:r w:rsidRPr="00747DEB">
        <w:rPr>
          <w:rFonts w:eastAsia="Times New Roman" w:cstheme="minorHAnsi"/>
        </w:rPr>
        <w:t xml:space="preserve">Marcelo Rocha - 20210032 </w:t>
      </w:r>
    </w:p>
    <w:p w14:paraId="7D321376" w14:textId="77777777" w:rsidR="00747DEB" w:rsidRPr="00747DEB" w:rsidRDefault="00747DEB">
      <w:pPr>
        <w:rPr>
          <w:rFonts w:cstheme="minorHAnsi"/>
        </w:rPr>
      </w:pPr>
      <w:r w:rsidRPr="00747DEB">
        <w:rPr>
          <w:rFonts w:eastAsia="Times New Roman" w:cstheme="minorHAnsi"/>
        </w:rPr>
        <w:t xml:space="preserve"> </w:t>
      </w:r>
      <w:r w:rsidRPr="00747DEB">
        <w:rPr>
          <w:rFonts w:eastAsia="Calibri" w:cstheme="minorHAnsi"/>
        </w:rPr>
        <w:t xml:space="preserve"> </w:t>
      </w:r>
    </w:p>
    <w:p w14:paraId="05219673" w14:textId="77777777" w:rsidR="00747DEB" w:rsidRPr="00747DEB" w:rsidRDefault="00747DEB">
      <w:pPr>
        <w:spacing w:after="383"/>
        <w:rPr>
          <w:rFonts w:cstheme="minorHAnsi"/>
        </w:rPr>
      </w:pPr>
      <w:r w:rsidRPr="00747DEB">
        <w:rPr>
          <w:rFonts w:eastAsia="Times New Roman" w:cstheme="minorHAnsi"/>
        </w:rPr>
        <w:t xml:space="preserve"> </w:t>
      </w:r>
      <w:r w:rsidRPr="00747DEB">
        <w:rPr>
          <w:rFonts w:eastAsia="Calibri" w:cstheme="minorHAnsi"/>
        </w:rPr>
        <w:t xml:space="preserve"> </w:t>
      </w:r>
    </w:p>
    <w:p w14:paraId="74956190" w14:textId="10361C1E" w:rsidR="00747DEB" w:rsidRPr="00747DEB" w:rsidRDefault="00747DEB">
      <w:pPr>
        <w:pStyle w:val="Ttulo1"/>
        <w:rPr>
          <w:rFonts w:asciiTheme="minorHAnsi" w:hAnsiTheme="minorHAnsi" w:cstheme="minorHAnsi"/>
        </w:rPr>
      </w:pPr>
      <w:r w:rsidRPr="00747DEB">
        <w:rPr>
          <w:rFonts w:asciiTheme="minorHAnsi" w:hAnsiTheme="minorHAnsi" w:cstheme="minorHAnsi"/>
        </w:rPr>
        <w:t xml:space="preserve">Respostas </w:t>
      </w:r>
      <w:proofErr w:type="spellStart"/>
      <w:r w:rsidRPr="00747DEB">
        <w:rPr>
          <w:rFonts w:asciiTheme="minorHAnsi" w:hAnsiTheme="minorHAnsi" w:cstheme="minorHAnsi"/>
        </w:rPr>
        <w:t>Lab</w:t>
      </w:r>
      <w:proofErr w:type="spellEnd"/>
      <w:r w:rsidRPr="00747D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</w:t>
      </w:r>
      <w:r w:rsidRPr="00747DEB">
        <w:rPr>
          <w:rFonts w:asciiTheme="minorHAnsi" w:hAnsiTheme="minorHAnsi" w:cstheme="minorHAnsi"/>
          <w:b w:val="0"/>
          <w:sz w:val="24"/>
        </w:rPr>
        <w:t xml:space="preserve"> </w:t>
      </w:r>
      <w:r w:rsidRPr="00747DEB">
        <w:rPr>
          <w:rFonts w:asciiTheme="minorHAnsi" w:hAnsiTheme="minorHAnsi" w:cstheme="minorHAnsi"/>
        </w:rPr>
        <w:t xml:space="preserve"> </w:t>
      </w:r>
    </w:p>
    <w:p w14:paraId="21CCBC76" w14:textId="77777777" w:rsidR="00747DEB" w:rsidRPr="00747DEB" w:rsidRDefault="00747DEB">
      <w:pPr>
        <w:spacing w:after="170"/>
        <w:ind w:left="97"/>
        <w:jc w:val="center"/>
        <w:rPr>
          <w:rFonts w:cstheme="minorHAnsi"/>
        </w:rPr>
      </w:pPr>
      <w:r w:rsidRPr="00747DEB">
        <w:rPr>
          <w:rFonts w:eastAsia="Calibri" w:cstheme="minorHAnsi"/>
          <w:b/>
        </w:rPr>
        <w:t xml:space="preserve">  </w:t>
      </w:r>
    </w:p>
    <w:p w14:paraId="4666CB1E" w14:textId="77777777" w:rsidR="00747DEB" w:rsidRPr="00747DEB" w:rsidRDefault="00747DEB">
      <w:pPr>
        <w:spacing w:after="141"/>
        <w:rPr>
          <w:rFonts w:cstheme="minorHAnsi"/>
        </w:rPr>
      </w:pPr>
      <w:r w:rsidRPr="00747DEB">
        <w:rPr>
          <w:rFonts w:eastAsia="Times New Roman" w:cstheme="minorHAnsi"/>
          <w:b/>
          <w:sz w:val="24"/>
        </w:rPr>
        <w:t xml:space="preserve"> </w:t>
      </w:r>
    </w:p>
    <w:p w14:paraId="35920327" w14:textId="73B11BE3" w:rsidR="00571BCC" w:rsidRPr="00571BCC" w:rsidRDefault="00405A6E" w:rsidP="00FB439E">
      <w:pPr>
        <w:spacing w:after="139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I</w:t>
      </w:r>
      <w:r w:rsidR="00571BCC" w:rsidRPr="00571BCC">
        <w:rPr>
          <w:rFonts w:eastAsia="Calibri" w:cstheme="minorHAnsi"/>
          <w:b/>
        </w:rPr>
        <w:t>dentifique a finalidade dos seguintes fragmentos de código-fonte:</w:t>
      </w:r>
    </w:p>
    <w:p w14:paraId="3D8FADE2" w14:textId="33D7E7CD" w:rsidR="00571BCC" w:rsidRPr="00571BCC" w:rsidRDefault="00571BCC" w:rsidP="00FB439E">
      <w:pPr>
        <w:pStyle w:val="PargrafodaLista"/>
        <w:numPr>
          <w:ilvl w:val="0"/>
          <w:numId w:val="1"/>
        </w:numPr>
        <w:spacing w:after="139" w:line="240" w:lineRule="auto"/>
        <w:jc w:val="both"/>
        <w:rPr>
          <w:rFonts w:eastAsia="Calibri" w:cstheme="minorHAnsi"/>
          <w:b/>
        </w:rPr>
      </w:pPr>
      <w:proofErr w:type="spellStart"/>
      <w:r w:rsidRPr="00571BCC">
        <w:rPr>
          <w:rFonts w:eastAsia="Calibri" w:cstheme="minorHAnsi"/>
          <w:b/>
        </w:rPr>
        <w:t>receptor</w:t>
      </w:r>
      <w:proofErr w:type="spellEnd"/>
      <w:r w:rsidRPr="00571BCC">
        <w:rPr>
          <w:rFonts w:eastAsia="Calibri" w:cstheme="minorHAnsi"/>
          <w:b/>
        </w:rPr>
        <w:t xml:space="preserve"> de radiodifusão,</w:t>
      </w:r>
    </w:p>
    <w:p w14:paraId="4C0E9237" w14:textId="62DF2C4C" w:rsidR="00571BCC" w:rsidRPr="00571BCC" w:rsidRDefault="00571BCC" w:rsidP="00FB439E">
      <w:pPr>
        <w:pStyle w:val="PargrafodaLista"/>
        <w:numPr>
          <w:ilvl w:val="0"/>
          <w:numId w:val="1"/>
        </w:numPr>
        <w:spacing w:after="139" w:line="240" w:lineRule="auto"/>
        <w:jc w:val="both"/>
        <w:rPr>
          <w:rFonts w:eastAsia="Calibri" w:cstheme="minorHAnsi"/>
          <w:b/>
        </w:rPr>
      </w:pPr>
      <w:r w:rsidRPr="00571BCC">
        <w:rPr>
          <w:rFonts w:eastAsia="Calibri" w:cstheme="minorHAnsi"/>
          <w:b/>
        </w:rPr>
        <w:t>declaração de serviço no manifesto da aplicação,</w:t>
      </w:r>
    </w:p>
    <w:p w14:paraId="660C1D06" w14:textId="45173DCB" w:rsidR="00571BCC" w:rsidRPr="00571BCC" w:rsidRDefault="00571BCC" w:rsidP="00FB439E">
      <w:pPr>
        <w:pStyle w:val="PargrafodaLista"/>
        <w:numPr>
          <w:ilvl w:val="0"/>
          <w:numId w:val="1"/>
        </w:numPr>
        <w:spacing w:after="139" w:line="240" w:lineRule="auto"/>
        <w:jc w:val="both"/>
        <w:rPr>
          <w:rFonts w:eastAsia="Calibri" w:cstheme="minorHAnsi"/>
          <w:b/>
        </w:rPr>
      </w:pPr>
      <w:r w:rsidRPr="00571BCC">
        <w:rPr>
          <w:rFonts w:eastAsia="Calibri" w:cstheme="minorHAnsi"/>
          <w:b/>
        </w:rPr>
        <w:t xml:space="preserve">código de inicialização no método de criação de </w:t>
      </w:r>
      <w:proofErr w:type="spellStart"/>
      <w:r w:rsidRPr="00571BCC">
        <w:rPr>
          <w:rFonts w:eastAsia="Calibri" w:cstheme="minorHAnsi"/>
          <w:b/>
        </w:rPr>
        <w:t>actividade</w:t>
      </w:r>
      <w:proofErr w:type="spellEnd"/>
      <w:r w:rsidRPr="00571BCC">
        <w:rPr>
          <w:rFonts w:eastAsia="Calibri" w:cstheme="minorHAnsi"/>
          <w:b/>
        </w:rPr>
        <w:t>,</w:t>
      </w:r>
    </w:p>
    <w:p w14:paraId="20713DFC" w14:textId="51137A25" w:rsidR="00747DEB" w:rsidRPr="00F71736" w:rsidRDefault="00571BCC" w:rsidP="00FB439E">
      <w:pPr>
        <w:pStyle w:val="PargrafodaLista"/>
        <w:numPr>
          <w:ilvl w:val="0"/>
          <w:numId w:val="1"/>
        </w:numPr>
        <w:spacing w:after="139" w:line="240" w:lineRule="auto"/>
        <w:jc w:val="both"/>
      </w:pPr>
      <w:r w:rsidRPr="00571BCC">
        <w:rPr>
          <w:rFonts w:eastAsia="Calibri" w:cstheme="minorHAnsi"/>
          <w:b/>
        </w:rPr>
        <w:t>ouvintes associados a botões.</w:t>
      </w:r>
      <w:r w:rsidR="00747DEB" w:rsidRPr="00571BCC">
        <w:rPr>
          <w:rFonts w:ascii="Calibri" w:eastAsia="Calibri" w:hAnsi="Calibri" w:cs="Calibri"/>
          <w:b/>
        </w:rPr>
        <w:t xml:space="preserve"> </w:t>
      </w:r>
    </w:p>
    <w:p w14:paraId="402CEF33" w14:textId="77777777" w:rsidR="00F71736" w:rsidRDefault="00F71736" w:rsidP="00FB439E">
      <w:pPr>
        <w:pStyle w:val="PargrafodaLista"/>
        <w:spacing w:after="139" w:line="240" w:lineRule="auto"/>
        <w:jc w:val="both"/>
      </w:pPr>
    </w:p>
    <w:p w14:paraId="1293FA1C" w14:textId="1B946560" w:rsidR="00747DEB" w:rsidRDefault="00747DEB" w:rsidP="00FB439E">
      <w:pPr>
        <w:spacing w:line="240" w:lineRule="auto"/>
        <w:ind w:left="-5"/>
        <w:jc w:val="both"/>
      </w:pPr>
      <w:r>
        <w:rPr>
          <w:rFonts w:ascii="Calibri" w:eastAsia="Calibri" w:hAnsi="Calibri" w:cs="Calibri"/>
          <w:b/>
        </w:rPr>
        <w:t xml:space="preserve">R:  </w:t>
      </w:r>
      <w:r w:rsidR="00C35323">
        <w:rPr>
          <w:rFonts w:ascii="Calibri" w:eastAsia="Calibri" w:hAnsi="Calibri" w:cs="Calibri"/>
          <w:b/>
        </w:rPr>
        <w:tab/>
      </w:r>
      <w:r w:rsidR="005F0B14">
        <w:t xml:space="preserve">O </w:t>
      </w:r>
      <w:proofErr w:type="spellStart"/>
      <w:r w:rsidR="005F0B14">
        <w:t>receptor</w:t>
      </w:r>
      <w:proofErr w:type="spellEnd"/>
      <w:r w:rsidR="005F0B14">
        <w:t xml:space="preserve"> de radiodifusão </w:t>
      </w:r>
      <w:r w:rsidR="008F7B2A" w:rsidRPr="008F7B2A">
        <w:rPr>
          <w:rFonts w:ascii="Calibri" w:eastAsia="Calibri" w:hAnsi="Calibri" w:cs="Calibri"/>
        </w:rPr>
        <w:t xml:space="preserve">é responsável por receber e processar as ações de evento de Wi-Fi </w:t>
      </w:r>
      <w:proofErr w:type="spellStart"/>
      <w:r w:rsidR="008F7B2A" w:rsidRPr="008F7B2A">
        <w:rPr>
          <w:rFonts w:ascii="Calibri" w:eastAsia="Calibri" w:hAnsi="Calibri" w:cs="Calibri"/>
        </w:rPr>
        <w:t>Direct</w:t>
      </w:r>
      <w:proofErr w:type="spellEnd"/>
      <w:r w:rsidR="008F7B2A" w:rsidRPr="008F7B2A">
        <w:rPr>
          <w:rFonts w:ascii="Calibri" w:eastAsia="Calibri" w:hAnsi="Calibri" w:cs="Calibri"/>
        </w:rPr>
        <w:t xml:space="preserve"> no </w:t>
      </w:r>
      <w:proofErr w:type="spellStart"/>
      <w:r w:rsidR="008F7B2A" w:rsidRPr="008F7B2A">
        <w:rPr>
          <w:rFonts w:ascii="Calibri" w:eastAsia="Calibri" w:hAnsi="Calibri" w:cs="Calibri"/>
        </w:rPr>
        <w:t>aplicativo.</w:t>
      </w:r>
      <w:r w:rsidR="00E52D71">
        <w:rPr>
          <w:rFonts w:ascii="Calibri" w:eastAsia="Calibri" w:hAnsi="Calibri" w:cs="Calibri"/>
        </w:rPr>
        <w:t>O</w:t>
      </w:r>
      <w:proofErr w:type="spellEnd"/>
      <w:r w:rsidR="008F7B2A" w:rsidRPr="008F7B2A">
        <w:rPr>
          <w:rFonts w:ascii="Calibri" w:eastAsia="Calibri" w:hAnsi="Calibri" w:cs="Calibri"/>
        </w:rPr>
        <w:t xml:space="preserve"> SimWifiP2pBroadcastReceiver é registrado para escutar várias ações relacionadas ao estado do Wi-Fi </w:t>
      </w:r>
      <w:proofErr w:type="spellStart"/>
      <w:r w:rsidR="008F7B2A" w:rsidRPr="008F7B2A">
        <w:rPr>
          <w:rFonts w:ascii="Calibri" w:eastAsia="Calibri" w:hAnsi="Calibri" w:cs="Calibri"/>
        </w:rPr>
        <w:t>Direct</w:t>
      </w:r>
      <w:proofErr w:type="spellEnd"/>
      <w:r w:rsidR="008F7B2A" w:rsidRPr="008F7B2A">
        <w:rPr>
          <w:rFonts w:ascii="Calibri" w:eastAsia="Calibri" w:hAnsi="Calibri" w:cs="Calibri"/>
        </w:rPr>
        <w:t xml:space="preserve"> e aos dispositivos disponíveis:</w:t>
      </w:r>
    </w:p>
    <w:p w14:paraId="76572840" w14:textId="77777777" w:rsidR="0076367C" w:rsidRDefault="0076367C" w:rsidP="00FB439E">
      <w:pPr>
        <w:pStyle w:val="PargrafodaLista"/>
        <w:numPr>
          <w:ilvl w:val="0"/>
          <w:numId w:val="2"/>
        </w:numPr>
        <w:jc w:val="both"/>
      </w:pPr>
      <w:r w:rsidRPr="002E6316">
        <w:rPr>
          <w:b/>
          <w:bCs/>
        </w:rPr>
        <w:t>WIFI_P2P_STATE_CHANGED_ACTION:</w:t>
      </w:r>
      <w:r>
        <w:t xml:space="preserve"> </w:t>
      </w:r>
      <w:proofErr w:type="spellStart"/>
      <w:r>
        <w:t>Detecta</w:t>
      </w:r>
      <w:proofErr w:type="spellEnd"/>
      <w:r>
        <w:t xml:space="preserve"> quando o estado do Wi-Fi </w:t>
      </w:r>
      <w:proofErr w:type="spellStart"/>
      <w:r>
        <w:t>Direct</w:t>
      </w:r>
      <w:proofErr w:type="spellEnd"/>
      <w:r>
        <w:t xml:space="preserve"> é alterado (ativado ou desativado).</w:t>
      </w:r>
    </w:p>
    <w:p w14:paraId="08B0151E" w14:textId="77777777" w:rsidR="0076367C" w:rsidRDefault="0076367C" w:rsidP="00FB439E">
      <w:pPr>
        <w:pStyle w:val="PargrafodaLista"/>
        <w:numPr>
          <w:ilvl w:val="0"/>
          <w:numId w:val="2"/>
        </w:numPr>
        <w:jc w:val="both"/>
      </w:pPr>
      <w:r w:rsidRPr="002E6316">
        <w:rPr>
          <w:b/>
          <w:bCs/>
        </w:rPr>
        <w:t>WIFI_P2P_PEERS_CHANGED_ACTION:</w:t>
      </w:r>
      <w:r>
        <w:t xml:space="preserve"> Notifica que a lista de </w:t>
      </w:r>
      <w:proofErr w:type="spellStart"/>
      <w:r>
        <w:t>peers</w:t>
      </w:r>
      <w:proofErr w:type="spellEnd"/>
      <w:r>
        <w:t xml:space="preserve"> (dispositivos) foi alterada.</w:t>
      </w:r>
    </w:p>
    <w:p w14:paraId="6626C8BB" w14:textId="77777777" w:rsidR="0076367C" w:rsidRDefault="0076367C" w:rsidP="00FB439E">
      <w:pPr>
        <w:pStyle w:val="PargrafodaLista"/>
        <w:numPr>
          <w:ilvl w:val="0"/>
          <w:numId w:val="2"/>
        </w:numPr>
        <w:jc w:val="both"/>
      </w:pPr>
      <w:r w:rsidRPr="002E6316">
        <w:rPr>
          <w:b/>
          <w:bCs/>
        </w:rPr>
        <w:t>WIFI_P2P_NETWORK_MEMBERSHIP_CHANGED_ACTION</w:t>
      </w:r>
      <w:r>
        <w:t xml:space="preserve">: Notifica que houve uma alteração no grupo de rede (membros da rede Wi-Fi </w:t>
      </w:r>
      <w:proofErr w:type="spellStart"/>
      <w:r>
        <w:t>Direct</w:t>
      </w:r>
      <w:proofErr w:type="spellEnd"/>
      <w:r>
        <w:t>).</w:t>
      </w:r>
    </w:p>
    <w:p w14:paraId="4A4E3D22" w14:textId="78EFADE8" w:rsidR="001835A7" w:rsidRDefault="0076367C" w:rsidP="00FB439E">
      <w:pPr>
        <w:pStyle w:val="PargrafodaLista"/>
        <w:numPr>
          <w:ilvl w:val="0"/>
          <w:numId w:val="2"/>
        </w:numPr>
        <w:jc w:val="both"/>
      </w:pPr>
      <w:r w:rsidRPr="002E6316">
        <w:rPr>
          <w:b/>
          <w:bCs/>
        </w:rPr>
        <w:t>WIFI_P2P_GROUP_OWNERSHIP_CHANGED_ACTION:</w:t>
      </w:r>
      <w:r>
        <w:t xml:space="preserve"> Indica uma alteração na posse do grupo Wi-Fi </w:t>
      </w:r>
      <w:proofErr w:type="spellStart"/>
      <w:r>
        <w:t>Direct</w:t>
      </w:r>
      <w:proofErr w:type="spellEnd"/>
      <w:r>
        <w:t xml:space="preserve"> (quem é o proprietário do grupo).</w:t>
      </w:r>
    </w:p>
    <w:p w14:paraId="0084E6A8" w14:textId="4EBBFD86" w:rsidR="000F7461" w:rsidRDefault="000F7461" w:rsidP="00FB439E">
      <w:pPr>
        <w:tabs>
          <w:tab w:val="left" w:pos="1446"/>
        </w:tabs>
        <w:jc w:val="both"/>
      </w:pPr>
      <w:r>
        <w:tab/>
      </w:r>
    </w:p>
    <w:p w14:paraId="3821373D" w14:textId="55B26F14" w:rsidR="000F7461" w:rsidRDefault="000F7461" w:rsidP="00FB439E">
      <w:pPr>
        <w:tabs>
          <w:tab w:val="left" w:pos="1446"/>
        </w:tabs>
        <w:jc w:val="both"/>
      </w:pPr>
    </w:p>
    <w:p w14:paraId="36D61A4E" w14:textId="1732C58E" w:rsidR="000F7461" w:rsidRDefault="00C00B87" w:rsidP="00FB439E">
      <w:pPr>
        <w:ind w:firstLine="708"/>
        <w:jc w:val="both"/>
      </w:pPr>
      <w:r w:rsidRPr="00C00B87">
        <w:lastRenderedPageBreak/>
        <w:t xml:space="preserve">A declaração de serviço no manifesto indica que a aplicação utiliza o serviço SimWifiP2pService, que é fundamental para o funcionamento do Wi-Fi </w:t>
      </w:r>
      <w:proofErr w:type="spellStart"/>
      <w:r w:rsidRPr="00C00B87">
        <w:t>Direct</w:t>
      </w:r>
      <w:proofErr w:type="spellEnd"/>
      <w:r w:rsidRPr="00C00B87">
        <w:t xml:space="preserve"> simulado no projeto. Declarar o serviço no manifesto é necessário para que o Android saiba da existência do serviço e possa gerenciá-lo.</w:t>
      </w:r>
    </w:p>
    <w:p w14:paraId="7B346ABA" w14:textId="18146C14" w:rsidR="00CA68BC" w:rsidRDefault="00CA68BC" w:rsidP="00FB439E">
      <w:pPr>
        <w:ind w:firstLine="708"/>
        <w:jc w:val="both"/>
      </w:pPr>
      <w:r w:rsidRPr="00CA68BC">
        <w:t xml:space="preserve">No método </w:t>
      </w:r>
      <w:proofErr w:type="spellStart"/>
      <w:r w:rsidRPr="00CA68BC">
        <w:t>onCreate</w:t>
      </w:r>
      <w:proofErr w:type="spellEnd"/>
      <w:r w:rsidRPr="00CA68BC">
        <w:t xml:space="preserve">() de </w:t>
      </w:r>
      <w:proofErr w:type="spellStart"/>
      <w:r w:rsidRPr="00CA68BC">
        <w:t>PeerScannerActivity</w:t>
      </w:r>
      <w:proofErr w:type="spellEnd"/>
      <w:r w:rsidRPr="00CA68BC">
        <w:t xml:space="preserve">, o código é responsável por inicializar a atividade e configurar a interface do usuário. Além disso, o método registra o </w:t>
      </w:r>
      <w:proofErr w:type="spellStart"/>
      <w:r w:rsidRPr="00CA68BC">
        <w:t>receptor</w:t>
      </w:r>
      <w:proofErr w:type="spellEnd"/>
      <w:r w:rsidRPr="00CA68BC">
        <w:t xml:space="preserve"> de radiodifusão</w:t>
      </w:r>
      <w:r>
        <w:t xml:space="preserve"> </w:t>
      </w:r>
      <w:r w:rsidRPr="00CA68BC">
        <w:t xml:space="preserve">para monitorar mudanças no Wi-Fi </w:t>
      </w:r>
      <w:proofErr w:type="spellStart"/>
      <w:r w:rsidRPr="00CA68BC">
        <w:t>Direct</w:t>
      </w:r>
      <w:proofErr w:type="spellEnd"/>
      <w:r>
        <w:t xml:space="preserve"> </w:t>
      </w:r>
      <w:r w:rsidRPr="00CA68BC">
        <w:t>e configura o layout da atividade.</w:t>
      </w:r>
    </w:p>
    <w:p w14:paraId="5289E6F4" w14:textId="4FACA923" w:rsidR="006F1A37" w:rsidRDefault="006F1A37" w:rsidP="00FB439E">
      <w:pPr>
        <w:ind w:firstLine="708"/>
        <w:jc w:val="both"/>
      </w:pPr>
      <w:r>
        <w:t>Ouvintes de botões são usados para capturar os cliques do usuário nos botões da interface e executar ações específicas quando esses botões são pressionados. No código fornecido, há três botões com ouvintes associados:</w:t>
      </w:r>
    </w:p>
    <w:p w14:paraId="0F6DF6AF" w14:textId="77777777" w:rsidR="006F1A37" w:rsidRDefault="006F1A37" w:rsidP="00FB439E">
      <w:pPr>
        <w:pStyle w:val="PargrafodaLista"/>
        <w:numPr>
          <w:ilvl w:val="0"/>
          <w:numId w:val="3"/>
        </w:numPr>
        <w:jc w:val="both"/>
      </w:pPr>
      <w:r w:rsidRPr="0052563F">
        <w:rPr>
          <w:b/>
          <w:bCs/>
        </w:rPr>
        <w:t xml:space="preserve">Botão para ligar o Wi-Fi </w:t>
      </w:r>
      <w:proofErr w:type="spellStart"/>
      <w:r w:rsidRPr="0052563F">
        <w:rPr>
          <w:b/>
          <w:bCs/>
        </w:rPr>
        <w:t>Direct</w:t>
      </w:r>
      <w:proofErr w:type="spellEnd"/>
      <w:r w:rsidRPr="0052563F">
        <w:rPr>
          <w:b/>
          <w:bCs/>
        </w:rPr>
        <w:t>:</w:t>
      </w:r>
      <w:r>
        <w:t xml:space="preserve"> Quando pressionado, o serviço SimWifiP2pService é iniciado.</w:t>
      </w:r>
    </w:p>
    <w:p w14:paraId="089D5B77" w14:textId="77777777" w:rsidR="006F1A37" w:rsidRDefault="006F1A37" w:rsidP="00FB439E">
      <w:pPr>
        <w:pStyle w:val="PargrafodaLista"/>
        <w:numPr>
          <w:ilvl w:val="0"/>
          <w:numId w:val="3"/>
        </w:numPr>
        <w:jc w:val="both"/>
      </w:pPr>
      <w:r w:rsidRPr="0052563F">
        <w:rPr>
          <w:b/>
          <w:bCs/>
        </w:rPr>
        <w:t xml:space="preserve">Botão para desligar o Wi-Fi </w:t>
      </w:r>
      <w:proofErr w:type="spellStart"/>
      <w:r w:rsidRPr="0052563F">
        <w:rPr>
          <w:b/>
          <w:bCs/>
        </w:rPr>
        <w:t>Direct</w:t>
      </w:r>
      <w:proofErr w:type="spellEnd"/>
      <w:r w:rsidRPr="0052563F">
        <w:rPr>
          <w:b/>
          <w:bCs/>
        </w:rPr>
        <w:t>:</w:t>
      </w:r>
      <w:r>
        <w:t xml:space="preserve"> Quando pressionado, o serviço é desligado.</w:t>
      </w:r>
    </w:p>
    <w:p w14:paraId="312436C2" w14:textId="17CA8713" w:rsidR="006F1A37" w:rsidRDefault="006F1A37" w:rsidP="00FB439E">
      <w:pPr>
        <w:pStyle w:val="PargrafodaLista"/>
        <w:numPr>
          <w:ilvl w:val="0"/>
          <w:numId w:val="3"/>
        </w:numPr>
        <w:jc w:val="both"/>
      </w:pPr>
      <w:r w:rsidRPr="0052563F">
        <w:rPr>
          <w:b/>
          <w:bCs/>
        </w:rPr>
        <w:t>Botão para buscar dispositivos em alcance:</w:t>
      </w:r>
      <w:r>
        <w:t xml:space="preserve"> Quando pressionado, o aplicativo solicita a lista de </w:t>
      </w:r>
      <w:proofErr w:type="spellStart"/>
      <w:r>
        <w:t>peers</w:t>
      </w:r>
      <w:proofErr w:type="spellEnd"/>
      <w:r>
        <w:t xml:space="preserve"> disponíveis via Wi-Fi </w:t>
      </w:r>
      <w:proofErr w:type="spellStart"/>
      <w:r>
        <w:t>Direct</w:t>
      </w:r>
      <w:proofErr w:type="spellEnd"/>
      <w:r>
        <w:t>.</w:t>
      </w:r>
    </w:p>
    <w:p w14:paraId="3BFA77FA" w14:textId="77777777" w:rsidR="00405A6E" w:rsidRDefault="00405A6E" w:rsidP="00FB439E">
      <w:pPr>
        <w:jc w:val="both"/>
      </w:pPr>
    </w:p>
    <w:p w14:paraId="6E5DB240" w14:textId="7FDD9BDB" w:rsidR="006E16A5" w:rsidRPr="006E16A5" w:rsidRDefault="006E16A5" w:rsidP="00FB439E">
      <w:pPr>
        <w:spacing w:line="240" w:lineRule="auto"/>
        <w:jc w:val="both"/>
        <w:rPr>
          <w:b/>
          <w:bCs/>
        </w:rPr>
      </w:pPr>
      <w:r w:rsidRPr="006E16A5">
        <w:rPr>
          <w:b/>
          <w:bCs/>
        </w:rPr>
        <w:t>I</w:t>
      </w:r>
      <w:r w:rsidRPr="006E16A5">
        <w:rPr>
          <w:b/>
          <w:bCs/>
        </w:rPr>
        <w:t>dentifique a finalidade dos seguintes fragmentos de código-fonte:</w:t>
      </w:r>
    </w:p>
    <w:p w14:paraId="1B8C3398" w14:textId="0687B4D6" w:rsidR="006E16A5" w:rsidRPr="006E16A5" w:rsidRDefault="006E16A5" w:rsidP="00FB439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</w:rPr>
      </w:pPr>
      <w:proofErr w:type="spellStart"/>
      <w:r w:rsidRPr="006E16A5">
        <w:rPr>
          <w:b/>
          <w:bCs/>
        </w:rPr>
        <w:t>listeners</w:t>
      </w:r>
      <w:proofErr w:type="spellEnd"/>
      <w:r w:rsidRPr="006E16A5">
        <w:rPr>
          <w:b/>
          <w:bCs/>
        </w:rPr>
        <w:t xml:space="preserve"> (ouvintes) associados com o grupo,</w:t>
      </w:r>
    </w:p>
    <w:p w14:paraId="3D2DA846" w14:textId="3AD388DB" w:rsidR="00405A6E" w:rsidRDefault="006E16A5" w:rsidP="00FB439E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  <w:bCs/>
        </w:rPr>
      </w:pPr>
      <w:proofErr w:type="spellStart"/>
      <w:r w:rsidRPr="006E16A5">
        <w:rPr>
          <w:b/>
          <w:bCs/>
        </w:rPr>
        <w:t>asynctasks</w:t>
      </w:r>
      <w:proofErr w:type="spellEnd"/>
      <w:r w:rsidRPr="006E16A5">
        <w:rPr>
          <w:b/>
          <w:bCs/>
        </w:rPr>
        <w:t xml:space="preserve"> responsáveis por enviar e receber mensagens.</w:t>
      </w:r>
    </w:p>
    <w:p w14:paraId="71A8FE2F" w14:textId="77777777" w:rsidR="00E52677" w:rsidRDefault="00E52677" w:rsidP="00FB439E">
      <w:pPr>
        <w:pStyle w:val="PargrafodaLista"/>
        <w:spacing w:line="240" w:lineRule="auto"/>
        <w:ind w:left="1068"/>
        <w:jc w:val="both"/>
        <w:rPr>
          <w:b/>
          <w:bCs/>
        </w:rPr>
      </w:pPr>
    </w:p>
    <w:p w14:paraId="31016531" w14:textId="1B15E160" w:rsidR="009F0B39" w:rsidRDefault="009F0B39" w:rsidP="00FB439E">
      <w:pPr>
        <w:spacing w:line="240" w:lineRule="auto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FA3195" w:rsidRPr="00FA3195">
        <w:t xml:space="preserve">Os </w:t>
      </w:r>
      <w:proofErr w:type="spellStart"/>
      <w:r w:rsidR="00FA3195" w:rsidRPr="00FA3195">
        <w:t>listeners</w:t>
      </w:r>
      <w:proofErr w:type="spellEnd"/>
      <w:r w:rsidR="00FA3195" w:rsidRPr="00FA3195">
        <w:t xml:space="preserve"> associados ao grupo são responsáveis por interagir com a rede Wi-Fi </w:t>
      </w:r>
      <w:proofErr w:type="spellStart"/>
      <w:r w:rsidR="00FA3195" w:rsidRPr="00FA3195">
        <w:t>Direct</w:t>
      </w:r>
      <w:proofErr w:type="spellEnd"/>
      <w:r w:rsidR="00FA3195" w:rsidRPr="00FA3195">
        <w:t>, identificando e gerenciando os dispositivos conectados.</w:t>
      </w:r>
    </w:p>
    <w:p w14:paraId="2793C5AF" w14:textId="77777777" w:rsidR="00FA3195" w:rsidRDefault="00FA3195" w:rsidP="00FB439E">
      <w:pPr>
        <w:pStyle w:val="PargrafodaLista"/>
        <w:numPr>
          <w:ilvl w:val="0"/>
          <w:numId w:val="5"/>
        </w:numPr>
        <w:spacing w:line="240" w:lineRule="auto"/>
        <w:jc w:val="both"/>
      </w:pPr>
      <w:r w:rsidRPr="00FA3195">
        <w:rPr>
          <w:b/>
          <w:bCs/>
        </w:rPr>
        <w:t xml:space="preserve">O método </w:t>
      </w:r>
      <w:proofErr w:type="spellStart"/>
      <w:r w:rsidRPr="00FA3195">
        <w:rPr>
          <w:b/>
          <w:bCs/>
        </w:rPr>
        <w:t>onPeersAvailable</w:t>
      </w:r>
      <w:proofErr w:type="spellEnd"/>
      <w:r w:rsidRPr="00FA3195">
        <w:rPr>
          <w:b/>
          <w:bCs/>
        </w:rPr>
        <w:t xml:space="preserve">(SimWifiP2pDeviceList </w:t>
      </w:r>
      <w:proofErr w:type="spellStart"/>
      <w:r w:rsidRPr="00FA3195">
        <w:rPr>
          <w:b/>
          <w:bCs/>
        </w:rPr>
        <w:t>peers</w:t>
      </w:r>
      <w:proofErr w:type="spellEnd"/>
      <w:r w:rsidRPr="00FA3195">
        <w:rPr>
          <w:b/>
          <w:bCs/>
        </w:rPr>
        <w:t>)</w:t>
      </w:r>
      <w:r>
        <w:t xml:space="preserve"> é um exemplo de </w:t>
      </w:r>
      <w:proofErr w:type="spellStart"/>
      <w:r>
        <w:t>listener</w:t>
      </w:r>
      <w:proofErr w:type="spellEnd"/>
      <w:r>
        <w:t xml:space="preserve"> que é chamado quando há mudanças na lista de dispositivos disponíveis (</w:t>
      </w:r>
      <w:proofErr w:type="spellStart"/>
      <w:r>
        <w:t>peers</w:t>
      </w:r>
      <w:proofErr w:type="spellEnd"/>
      <w:r>
        <w:t>) na rede. Ele exibe um alerta com a lista de dispositivos ao alcance do Wi-Fi.</w:t>
      </w:r>
    </w:p>
    <w:p w14:paraId="5C6E0CA9" w14:textId="77777777" w:rsidR="00BA56B4" w:rsidRDefault="00BA56B4" w:rsidP="00FB439E">
      <w:pPr>
        <w:pStyle w:val="PargrafodaLista"/>
        <w:spacing w:line="240" w:lineRule="auto"/>
        <w:ind w:left="1068"/>
        <w:jc w:val="both"/>
      </w:pPr>
    </w:p>
    <w:p w14:paraId="4600F887" w14:textId="6B1396B3" w:rsidR="00FA3195" w:rsidRDefault="00FA3195" w:rsidP="00FB439E">
      <w:pPr>
        <w:pStyle w:val="PargrafodaLista"/>
        <w:numPr>
          <w:ilvl w:val="0"/>
          <w:numId w:val="5"/>
        </w:numPr>
        <w:spacing w:line="240" w:lineRule="auto"/>
        <w:jc w:val="both"/>
      </w:pPr>
      <w:r w:rsidRPr="00FA3195">
        <w:rPr>
          <w:b/>
          <w:bCs/>
        </w:rPr>
        <w:t xml:space="preserve">O método </w:t>
      </w:r>
      <w:proofErr w:type="spellStart"/>
      <w:r w:rsidRPr="00FA3195">
        <w:rPr>
          <w:b/>
          <w:bCs/>
        </w:rPr>
        <w:t>onGroupInfoAvailable</w:t>
      </w:r>
      <w:proofErr w:type="spellEnd"/>
      <w:r w:rsidRPr="00FA3195">
        <w:rPr>
          <w:b/>
          <w:bCs/>
        </w:rPr>
        <w:t xml:space="preserve">(SimWifiP2pDeviceList </w:t>
      </w:r>
      <w:proofErr w:type="spellStart"/>
      <w:r w:rsidRPr="00FA3195">
        <w:rPr>
          <w:b/>
          <w:bCs/>
        </w:rPr>
        <w:t>devices</w:t>
      </w:r>
      <w:proofErr w:type="spellEnd"/>
      <w:r w:rsidRPr="00FA3195">
        <w:rPr>
          <w:b/>
          <w:bCs/>
        </w:rPr>
        <w:t xml:space="preserve">, SimWifiP2pInfo </w:t>
      </w:r>
      <w:proofErr w:type="spellStart"/>
      <w:r w:rsidRPr="00FA3195">
        <w:rPr>
          <w:b/>
          <w:bCs/>
        </w:rPr>
        <w:t>groupInfo</w:t>
      </w:r>
      <w:proofErr w:type="spellEnd"/>
      <w:r w:rsidRPr="00FA3195">
        <w:rPr>
          <w:b/>
          <w:bCs/>
        </w:rPr>
        <w:t>)</w:t>
      </w:r>
      <w:r>
        <w:t xml:space="preserve"> lida com informações sobre os dispositivos dentro de um grupo na rede Wi-Fi </w:t>
      </w:r>
      <w:proofErr w:type="spellStart"/>
      <w:r>
        <w:t>Direct</w:t>
      </w:r>
      <w:proofErr w:type="spellEnd"/>
      <w:r>
        <w:t>, exibindo também uma lista de membros da rede.</w:t>
      </w:r>
    </w:p>
    <w:p w14:paraId="0198E4C1" w14:textId="77777777" w:rsidR="00E52677" w:rsidRDefault="00E52677" w:rsidP="00FB439E">
      <w:pPr>
        <w:pStyle w:val="PargrafodaLista"/>
        <w:jc w:val="both"/>
      </w:pPr>
    </w:p>
    <w:p w14:paraId="5F05EE6E" w14:textId="4A5B51EC" w:rsidR="00E52677" w:rsidRDefault="00E52677" w:rsidP="00FB439E">
      <w:pPr>
        <w:spacing w:line="240" w:lineRule="auto"/>
        <w:ind w:firstLine="708"/>
        <w:jc w:val="both"/>
      </w:pPr>
      <w:r w:rsidRPr="00E52677">
        <w:t xml:space="preserve">O código utiliza várias </w:t>
      </w:r>
      <w:proofErr w:type="spellStart"/>
      <w:r w:rsidRPr="00E52677">
        <w:t>AsyncTask</w:t>
      </w:r>
      <w:proofErr w:type="spellEnd"/>
      <w:r w:rsidRPr="00E52677">
        <w:t xml:space="preserve"> para gerenciar a comunicação assíncrona (não bloqueante) entre dispositivos</w:t>
      </w:r>
      <w:r w:rsidR="00FB439E">
        <w:t>:</w:t>
      </w:r>
    </w:p>
    <w:p w14:paraId="615B9589" w14:textId="77777777" w:rsidR="00FB439E" w:rsidRDefault="00FB439E" w:rsidP="00FB439E">
      <w:pPr>
        <w:spacing w:line="240" w:lineRule="auto"/>
        <w:ind w:firstLine="708"/>
        <w:jc w:val="both"/>
      </w:pPr>
    </w:p>
    <w:p w14:paraId="0E3DFC9C" w14:textId="6521D25D" w:rsidR="00FB439E" w:rsidRDefault="00FB439E" w:rsidP="00FB439E">
      <w:pPr>
        <w:pStyle w:val="PargrafodaLista"/>
        <w:numPr>
          <w:ilvl w:val="0"/>
          <w:numId w:val="6"/>
        </w:numPr>
        <w:spacing w:line="240" w:lineRule="auto"/>
        <w:ind w:left="1068"/>
        <w:jc w:val="both"/>
      </w:pPr>
      <w:proofErr w:type="spellStart"/>
      <w:r w:rsidRPr="00FB439E">
        <w:rPr>
          <w:b/>
          <w:bCs/>
        </w:rPr>
        <w:t>IncommingCommTask</w:t>
      </w:r>
      <w:proofErr w:type="spellEnd"/>
      <w:r w:rsidRPr="00FB439E">
        <w:rPr>
          <w:b/>
          <w:bCs/>
        </w:rPr>
        <w:t>:</w:t>
      </w:r>
      <w:r>
        <w:t xml:space="preserve"> Esta </w:t>
      </w:r>
      <w:proofErr w:type="spellStart"/>
      <w:r>
        <w:t>AsyncTask</w:t>
      </w:r>
      <w:proofErr w:type="spellEnd"/>
      <w:r>
        <w:t xml:space="preserve"> é responsável por lidar com as conexões de entrada (clientes). Ela cria um servidor de </w:t>
      </w:r>
      <w:proofErr w:type="spellStart"/>
      <w:r>
        <w:t>socket</w:t>
      </w:r>
      <w:proofErr w:type="spellEnd"/>
      <w:r>
        <w:t xml:space="preserve"> (SimWifiP2pSocketServer) para aceitar conexões dos dispositivos. Quando um cliente se conecta, ele lê uma mensagem do cliente e envia de volta</w:t>
      </w:r>
      <w:r w:rsidR="00BA654D">
        <w:t xml:space="preserve"> “\n”</w:t>
      </w:r>
      <w:r>
        <w:t xml:space="preserve"> como um reconhecimento.</w:t>
      </w:r>
    </w:p>
    <w:p w14:paraId="7B109E45" w14:textId="77777777" w:rsidR="00FB439E" w:rsidRPr="00FB439E" w:rsidRDefault="00FB439E" w:rsidP="00FB439E">
      <w:pPr>
        <w:spacing w:line="240" w:lineRule="auto"/>
        <w:ind w:left="348"/>
        <w:jc w:val="both"/>
        <w:rPr>
          <w:b/>
          <w:bCs/>
        </w:rPr>
      </w:pPr>
    </w:p>
    <w:p w14:paraId="4794C6B6" w14:textId="1C7413FA" w:rsidR="00FB439E" w:rsidRDefault="00FB439E" w:rsidP="00FB439E">
      <w:pPr>
        <w:pStyle w:val="PargrafodaLista"/>
        <w:numPr>
          <w:ilvl w:val="0"/>
          <w:numId w:val="6"/>
        </w:numPr>
        <w:spacing w:line="240" w:lineRule="auto"/>
        <w:ind w:left="1068"/>
        <w:jc w:val="both"/>
      </w:pPr>
      <w:proofErr w:type="spellStart"/>
      <w:r w:rsidRPr="00FB439E">
        <w:rPr>
          <w:b/>
          <w:bCs/>
        </w:rPr>
        <w:t>OutgoingCommTask</w:t>
      </w:r>
      <w:proofErr w:type="spellEnd"/>
      <w:r w:rsidRPr="00FB439E">
        <w:rPr>
          <w:b/>
          <w:bCs/>
        </w:rPr>
        <w:t>:</w:t>
      </w:r>
      <w:r>
        <w:t xml:space="preserve"> Esta </w:t>
      </w:r>
      <w:proofErr w:type="spellStart"/>
      <w:r>
        <w:t>AsyncTask</w:t>
      </w:r>
      <w:proofErr w:type="spellEnd"/>
      <w:r>
        <w:t xml:space="preserve"> é utilizada para estabelecer uma conexão com outro dispositivo (cliente). Ela tenta criar um </w:t>
      </w:r>
      <w:proofErr w:type="spellStart"/>
      <w:r>
        <w:t>socket</w:t>
      </w:r>
      <w:proofErr w:type="spellEnd"/>
      <w:r>
        <w:t xml:space="preserve"> de comunicação com o dispositivo especificado e conectar-se a ele antes de enviar uma mensagem.</w:t>
      </w:r>
    </w:p>
    <w:p w14:paraId="31980185" w14:textId="77777777" w:rsidR="00FB439E" w:rsidRDefault="00FB439E" w:rsidP="00FB439E">
      <w:pPr>
        <w:spacing w:line="240" w:lineRule="auto"/>
        <w:ind w:left="348"/>
        <w:jc w:val="both"/>
      </w:pPr>
    </w:p>
    <w:p w14:paraId="456544D1" w14:textId="2F7F1725" w:rsidR="00E52677" w:rsidRPr="00FA3195" w:rsidRDefault="00FB439E" w:rsidP="00FB439E">
      <w:pPr>
        <w:pStyle w:val="PargrafodaLista"/>
        <w:numPr>
          <w:ilvl w:val="0"/>
          <w:numId w:val="6"/>
        </w:numPr>
        <w:spacing w:line="240" w:lineRule="auto"/>
        <w:ind w:left="1068"/>
        <w:jc w:val="both"/>
      </w:pPr>
      <w:proofErr w:type="spellStart"/>
      <w:r w:rsidRPr="00FB439E">
        <w:rPr>
          <w:b/>
          <w:bCs/>
        </w:rPr>
        <w:lastRenderedPageBreak/>
        <w:t>SendCommTask</w:t>
      </w:r>
      <w:proofErr w:type="spellEnd"/>
      <w:r w:rsidRPr="00FB439E">
        <w:rPr>
          <w:b/>
          <w:bCs/>
        </w:rPr>
        <w:t>:</w:t>
      </w:r>
      <w:r>
        <w:t xml:space="preserve"> Após uma conexão bem-sucedida, a </w:t>
      </w:r>
      <w:proofErr w:type="spellStart"/>
      <w:r>
        <w:t>SendCommTask</w:t>
      </w:r>
      <w:proofErr w:type="spellEnd"/>
      <w:r>
        <w:t xml:space="preserve"> é responsável por enviar uma mensagem do dispositivo para o cliente conectado. Ela também lê a resposta do cliente e fecha o </w:t>
      </w:r>
      <w:proofErr w:type="spellStart"/>
      <w:r>
        <w:t>socket</w:t>
      </w:r>
      <w:proofErr w:type="spellEnd"/>
      <w:r>
        <w:t xml:space="preserve"> após a comunicação.</w:t>
      </w:r>
    </w:p>
    <w:sectPr w:rsidR="00E52677" w:rsidRPr="00FA3195" w:rsidSect="00747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42"/>
    <w:multiLevelType w:val="hybridMultilevel"/>
    <w:tmpl w:val="8FE0EA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3FC9"/>
    <w:multiLevelType w:val="hybridMultilevel"/>
    <w:tmpl w:val="9602547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D2386F"/>
    <w:multiLevelType w:val="hybridMultilevel"/>
    <w:tmpl w:val="7ADE29F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42A48"/>
    <w:multiLevelType w:val="hybridMultilevel"/>
    <w:tmpl w:val="A01861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B63D68"/>
    <w:multiLevelType w:val="hybridMultilevel"/>
    <w:tmpl w:val="DFD218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AB2033"/>
    <w:multiLevelType w:val="hybridMultilevel"/>
    <w:tmpl w:val="08D679D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71424280">
    <w:abstractNumId w:val="2"/>
  </w:num>
  <w:num w:numId="2" w16cid:durableId="333267796">
    <w:abstractNumId w:val="3"/>
  </w:num>
  <w:num w:numId="3" w16cid:durableId="134955211">
    <w:abstractNumId w:val="5"/>
  </w:num>
  <w:num w:numId="4" w16cid:durableId="1952400417">
    <w:abstractNumId w:val="4"/>
  </w:num>
  <w:num w:numId="5" w16cid:durableId="1129473113">
    <w:abstractNumId w:val="1"/>
  </w:num>
  <w:num w:numId="6" w16cid:durableId="35765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BC"/>
    <w:rsid w:val="000F7461"/>
    <w:rsid w:val="001835A7"/>
    <w:rsid w:val="002E6316"/>
    <w:rsid w:val="00310D3F"/>
    <w:rsid w:val="00405A6E"/>
    <w:rsid w:val="0052563F"/>
    <w:rsid w:val="005376AA"/>
    <w:rsid w:val="00571BCC"/>
    <w:rsid w:val="005F0B14"/>
    <w:rsid w:val="006914C6"/>
    <w:rsid w:val="006E16A5"/>
    <w:rsid w:val="006F1A37"/>
    <w:rsid w:val="00747DEB"/>
    <w:rsid w:val="007530AB"/>
    <w:rsid w:val="0076367C"/>
    <w:rsid w:val="007F2ADC"/>
    <w:rsid w:val="008B35BC"/>
    <w:rsid w:val="008F7B2A"/>
    <w:rsid w:val="009F0B39"/>
    <w:rsid w:val="00A570DC"/>
    <w:rsid w:val="00BA2164"/>
    <w:rsid w:val="00BA56B4"/>
    <w:rsid w:val="00BA654D"/>
    <w:rsid w:val="00C00B87"/>
    <w:rsid w:val="00C35323"/>
    <w:rsid w:val="00C65940"/>
    <w:rsid w:val="00CA68BC"/>
    <w:rsid w:val="00CF58FB"/>
    <w:rsid w:val="00E52677"/>
    <w:rsid w:val="00E52D71"/>
    <w:rsid w:val="00EA0461"/>
    <w:rsid w:val="00F2497E"/>
    <w:rsid w:val="00F71736"/>
    <w:rsid w:val="00FA3195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BDAF"/>
  <w15:chartTrackingRefBased/>
  <w15:docId w15:val="{4BA6B44F-2C7C-4622-9485-6A9B755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747DEB"/>
    <w:pPr>
      <w:keepNext/>
      <w:keepLines/>
      <w:spacing w:after="0"/>
      <w:ind w:right="6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7DEB"/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paragraph" w:styleId="PargrafodaLista">
    <w:name w:val="List Paragraph"/>
    <w:basedOn w:val="Normal"/>
    <w:uiPriority w:val="34"/>
    <w:qFormat/>
    <w:rsid w:val="0057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607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32</cp:revision>
  <dcterms:created xsi:type="dcterms:W3CDTF">2024-11-21T02:30:00Z</dcterms:created>
  <dcterms:modified xsi:type="dcterms:W3CDTF">2024-11-24T14:42:00Z</dcterms:modified>
</cp:coreProperties>
</file>