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10:32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Distribuição de CAFs ativos por UF: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3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f_uf_20260427103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