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Rio Grande do Norte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Rio Grande do Norte possui 121.990 CAFs Pessoa Física ativos, equivalentes a 3,13% do total nacional. No PRONAF, o volume financeiro consolidado para a UF é R$ 155.309.717,31, equivalente a 1,06%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Norte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121.990</w:t>
            </w:r>
          </w:p>
        </w:tc>
        <w:tc>
          <w:tcPr>
            <w:tcW w:type="dxa" w:w="2160"/>
          </w:tcPr>
          <w:p>
            <w:r>
              <w:t>3,13%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153</w:t>
            </w:r>
          </w:p>
        </w:tc>
        <w:tc>
          <w:tcPr>
            <w:tcW w:type="dxa" w:w="2160"/>
          </w:tcPr>
          <w:p>
            <w:r>
              <w:t>1,67%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117.361</w:t>
            </w:r>
          </w:p>
        </w:tc>
        <w:tc>
          <w:tcPr>
            <w:tcW w:type="dxa" w:w="2160"/>
          </w:tcPr>
          <w:p>
            <w:r>
              <w:t>3,33%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111.759</w:t>
            </w:r>
          </w:p>
        </w:tc>
        <w:tc>
          <w:tcPr>
            <w:tcW w:type="dxa" w:w="2160"/>
          </w:tcPr>
          <w:p>
            <w:r>
              <w:t>3,18%</w:t>
            </w:r>
          </w:p>
        </w:tc>
      </w:tr>
    </w:tbl>
    <w:p>
      <w:r>
        <w:t>Avaliação da posição no ranking: RN está na 10ª posição entre 27 UFs, com participação de 3,13%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Norte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16.394</w:t>
            </w:r>
          </w:p>
        </w:tc>
        <w:tc>
          <w:tcPr>
            <w:tcW w:type="dxa" w:w="2160"/>
          </w:tcPr>
          <w:p>
            <w:r>
              <w:t>3,40%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R$ 155.309.717,31</w:t>
            </w:r>
          </w:p>
        </w:tc>
        <w:tc>
          <w:tcPr>
            <w:tcW w:type="dxa" w:w="2160"/>
          </w:tcPr>
          <w:p>
            <w:r>
              <w:t>1,06%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16.394</w:t>
            </w:r>
          </w:p>
        </w:tc>
        <w:tc>
          <w:tcPr>
            <w:tcW w:type="dxa" w:w="2160"/>
          </w:tcPr>
          <w:p>
            <w:r>
              <w:t>3,40%</w:t>
            </w:r>
          </w:p>
        </w:tc>
      </w:tr>
    </w:tbl>
    <w:p>
      <w:r>
        <w:t>Avaliação da posição no ranking: RN está na 20ª posição entre 27 UFs, com participação de 1,06%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Norte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2.388</w:t>
            </w:r>
          </w:p>
        </w:tc>
        <w:tc>
          <w:tcPr>
            <w:tcW w:type="dxa" w:w="2160"/>
          </w:tcPr>
          <w:p>
            <w:r>
              <w:t>2,50%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R$ 18.452.891,52</w:t>
            </w:r>
          </w:p>
        </w:tc>
        <w:tc>
          <w:tcPr>
            <w:tcW w:type="dxa" w:w="2160"/>
          </w:tcPr>
          <w:p>
            <w:r>
              <w:t>0,52%</w:t>
            </w:r>
          </w:p>
        </w:tc>
      </w:tr>
    </w:tbl>
    <w:p>
      <w:r>
        <w:t>Avaliação da posição no ranking: RN está na 18ª posição entre 27 UFs, com participação de 0,52%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Norte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363</w:t>
            </w:r>
          </w:p>
        </w:tc>
        <w:tc>
          <w:tcPr>
            <w:tcW w:type="dxa" w:w="2160"/>
          </w:tcPr>
          <w:p>
            <w:r>
              <w:t>6,27%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683</w:t>
            </w:r>
          </w:p>
        </w:tc>
        <w:tc>
          <w:tcPr>
            <w:tcW w:type="dxa" w:w="2160"/>
          </w:tcPr>
          <w:p>
            <w:r>
              <w:t>4,05%</w:t>
            </w:r>
          </w:p>
        </w:tc>
      </w:tr>
    </w:tbl>
    <w:p>
      <w:r>
        <w:t>Avaliação da posição no ranking: RN está na 6ª posição entre 27 UFs, com participação de 4,05%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Norte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37.184</w:t>
            </w:r>
          </w:p>
        </w:tc>
        <w:tc>
          <w:tcPr>
            <w:tcW w:type="dxa" w:w="2160"/>
          </w:tcPr>
          <w:p>
            <w:r>
              <w:t>4,13%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37.166</w:t>
            </w:r>
          </w:p>
        </w:tc>
        <w:tc>
          <w:tcPr>
            <w:tcW w:type="dxa" w:w="2160"/>
          </w:tcPr>
          <w:p>
            <w:r>
              <w:t>4,46%</w:t>
            </w:r>
          </w:p>
        </w:tc>
      </w:tr>
    </w:tbl>
    <w:p>
      <w:r>
        <w:t>Avaliação da posição no ranking: RN está na 7ª posição entre 27 UFs, com participação de 4,46% no total nacional para o indicador de ranking (Agricultores com pagamento liberado).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Norte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RN não possui registro nesta base para o indicador de ranking (Valor liberado). Por isso, a UF não recebe uma colocação interpretável; o universo de comparação considera as 27 UFs oficiais.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Norte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2,91%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1,51%</w:t>
            </w:r>
          </w:p>
        </w:tc>
      </w:tr>
    </w:tbl>
    <w:p>
      <w:r>
        <w:t>Avaliação da posição no ranking: RN está na 12ª posição entre 27 UFs, com participação de 1,51%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