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Roraima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Roraima possui 13.972 CAFs Pessoa Física ativos, equivalentes a 0,36% do total nacional. No PRONAF, o volume financeiro consolidado para a UF é R$ 49.064.181,40, equivalente a 0,33%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13.972</w:t>
            </w:r>
          </w:p>
        </w:tc>
        <w:tc>
          <w:tcPr>
            <w:tcW w:type="dxa" w:w="2160"/>
          </w:tcPr>
          <w:p>
            <w:r>
              <w:t>0,36%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0,65%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10.593</w:t>
            </w:r>
          </w:p>
        </w:tc>
        <w:tc>
          <w:tcPr>
            <w:tcW w:type="dxa" w:w="2160"/>
          </w:tcPr>
          <w:p>
            <w:r>
              <w:t>0,30%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11.735</w:t>
            </w:r>
          </w:p>
        </w:tc>
        <w:tc>
          <w:tcPr>
            <w:tcW w:type="dxa" w:w="2160"/>
          </w:tcPr>
          <w:p>
            <w:r>
              <w:t>0,33%</w:t>
            </w:r>
          </w:p>
        </w:tc>
      </w:tr>
    </w:tbl>
    <w:p>
      <w:r>
        <w:t>Avaliação da posição no ranking: RR está na 25ª posição entre 27 UFs, com participação de 0,36%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0,16%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R$ 49.064.181,40</w:t>
            </w:r>
          </w:p>
        </w:tc>
        <w:tc>
          <w:tcPr>
            <w:tcW w:type="dxa" w:w="2160"/>
          </w:tcPr>
          <w:p>
            <w:r>
              <w:t>0,33%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0,16%</w:t>
            </w:r>
          </w:p>
        </w:tc>
      </w:tr>
    </w:tbl>
    <w:p>
      <w:r>
        <w:t>Avaliação da posição no ranking: RR está na 24ª posição entre 27 UFs, com participação de 0,33%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0,28%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R$ 4.945.745,33</w:t>
            </w:r>
          </w:p>
        </w:tc>
        <w:tc>
          <w:tcPr>
            <w:tcW w:type="dxa" w:w="2160"/>
          </w:tcPr>
          <w:p>
            <w:r>
              <w:t>0,14%</w:t>
            </w:r>
          </w:p>
        </w:tc>
      </w:tr>
    </w:tbl>
    <w:p>
      <w:r>
        <w:t>Avaliação da posição no ranking: RR está na 26ª posição entre 27 UFs, com participação de 0,14%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RR não possui registro nesta base para o indicador de ranking (Famílias com ATER recebida no ano). Por isso, a UF não recebe uma colocação interpretável; o universo de comparação considera as 27 UFs oficiais.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RR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RR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0,59%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0,33%</w:t>
            </w:r>
          </w:p>
        </w:tc>
      </w:tr>
    </w:tbl>
    <w:p>
      <w:r>
        <w:t>Avaliação da posição no ranking: RR está na 24ª posição entre 27 UFs, com participação de 0,33%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