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Paraíba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Paraíba possui 196.290 CAFs Pessoa Física ativos, equivalentes a 5,04% do total nacional. No PRONAF, o volume financeiro consolidado para a UF é R$ 252.093.061,59, equivalente a 1,72%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196.290</w:t>
            </w:r>
          </w:p>
        </w:tc>
        <w:tc>
          <w:tcPr>
            <w:tcW w:type="dxa" w:w="2160"/>
          </w:tcPr>
          <w:p>
            <w:r>
              <w:t>5,04%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313</w:t>
            </w:r>
          </w:p>
        </w:tc>
        <w:tc>
          <w:tcPr>
            <w:tcW w:type="dxa" w:w="2160"/>
          </w:tcPr>
          <w:p>
            <w:r>
              <w:t>3,42%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190.463</w:t>
            </w:r>
          </w:p>
        </w:tc>
        <w:tc>
          <w:tcPr>
            <w:tcW w:type="dxa" w:w="2160"/>
          </w:tcPr>
          <w:p>
            <w:r>
              <w:t>5,40%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178.832</w:t>
            </w:r>
          </w:p>
        </w:tc>
        <w:tc>
          <w:tcPr>
            <w:tcW w:type="dxa" w:w="2160"/>
          </w:tcPr>
          <w:p>
            <w:r>
              <w:t>5,08%</w:t>
            </w:r>
          </w:p>
        </w:tc>
      </w:tr>
    </w:tbl>
    <w:p>
      <w:r>
        <w:t>Avaliação da posição no ranking: PB está na 9ª posição entre 27 UFs, com participação de 5,04%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25.577</w:t>
            </w:r>
          </w:p>
        </w:tc>
        <w:tc>
          <w:tcPr>
            <w:tcW w:type="dxa" w:w="2160"/>
          </w:tcPr>
          <w:p>
            <w:r>
              <w:t>5,31%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R$ 252.093.061,59</w:t>
            </w:r>
          </w:p>
        </w:tc>
        <w:tc>
          <w:tcPr>
            <w:tcW w:type="dxa" w:w="2160"/>
          </w:tcPr>
          <w:p>
            <w:r>
              <w:t>1,72%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25.577</w:t>
            </w:r>
          </w:p>
        </w:tc>
        <w:tc>
          <w:tcPr>
            <w:tcW w:type="dxa" w:w="2160"/>
          </w:tcPr>
          <w:p>
            <w:r>
              <w:t>5,31%</w:t>
            </w:r>
          </w:p>
        </w:tc>
      </w:tr>
    </w:tbl>
    <w:p>
      <w:r>
        <w:t>Avaliação da posição no ranking: PB está na 17ª posição entre 27 UFs, com participação de 1,72%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3.746</w:t>
            </w:r>
          </w:p>
        </w:tc>
        <w:tc>
          <w:tcPr>
            <w:tcW w:type="dxa" w:w="2160"/>
          </w:tcPr>
          <w:p>
            <w:r>
              <w:t>3,93%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R$ 26.181.479,25</w:t>
            </w:r>
          </w:p>
        </w:tc>
        <w:tc>
          <w:tcPr>
            <w:tcW w:type="dxa" w:w="2160"/>
          </w:tcPr>
          <w:p>
            <w:r>
              <w:t>0,74%</w:t>
            </w:r>
          </w:p>
        </w:tc>
      </w:tr>
    </w:tbl>
    <w:p>
      <w:r>
        <w:t>Avaliação da posição no ranking: PB está na 14ª posição entre 27 UFs, com participação de 0,74%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143</w:t>
            </w:r>
          </w:p>
        </w:tc>
        <w:tc>
          <w:tcPr>
            <w:tcW w:type="dxa" w:w="2160"/>
          </w:tcPr>
          <w:p>
            <w:r>
              <w:t>0,85%</w:t>
            </w:r>
          </w:p>
        </w:tc>
      </w:tr>
    </w:tbl>
    <w:p>
      <w:r>
        <w:t>Avaliação da posição no ranking: PB está na 23ª posição entre 27 UFs, com participação de 0,85%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70.763</w:t>
            </w:r>
          </w:p>
        </w:tc>
        <w:tc>
          <w:tcPr>
            <w:tcW w:type="dxa" w:w="2160"/>
          </w:tcPr>
          <w:p>
            <w:r>
              <w:t>7,86%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68.846</w:t>
            </w:r>
          </w:p>
        </w:tc>
        <w:tc>
          <w:tcPr>
            <w:tcW w:type="dxa" w:w="2160"/>
          </w:tcPr>
          <w:p>
            <w:r>
              <w:t>8,26%</w:t>
            </w:r>
          </w:p>
        </w:tc>
      </w:tr>
    </w:tbl>
    <w:p>
      <w:r>
        <w:t>Avaliação da posição no ranking: PB está na 5ª posição entre 27 UFs, com participação de 8,26%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0,24%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R$ 67.985,00</w:t>
            </w:r>
          </w:p>
        </w:tc>
        <w:tc>
          <w:tcPr>
            <w:tcW w:type="dxa" w:w="2160"/>
          </w:tcPr>
          <w:p>
            <w:r>
              <w:t>0,07%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R$ 67.985,00</w:t>
            </w:r>
          </w:p>
        </w:tc>
        <w:tc>
          <w:tcPr>
            <w:tcW w:type="dxa" w:w="2160"/>
          </w:tcPr>
          <w:p>
            <w:r>
              <w:t>27,25%</w:t>
            </w:r>
          </w:p>
        </w:tc>
      </w:tr>
    </w:tbl>
    <w:p>
      <w:r>
        <w:t>Avaliação da posição no ranking: PB está na 17ª posição entre 27 UFs, com participação de 0,07%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Paraíba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0,25%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0,55%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0,34%</w:t>
            </w:r>
          </w:p>
        </w:tc>
      </w:tr>
    </w:tbl>
    <w:p>
      <w:r>
        <w:t>Avaliação da posição no ranking: PB está na 23ª posição entre 27 UFs, com participação de 0,34%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