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360" w:after="80"/>
        <w:jc w:val="both"/>
        <w:rPr>
          <w:rFonts w:ascii="Arial" w:hAnsi="Arial"/>
        </w:rPr>
      </w:pPr>
      <w:bookmarkStart w:id="0" w:name="X7ea6208d71395b80dd522f877b11d534062af05"/>
      <w:r>
        <w:rPr>
          <w:rFonts w:ascii="Arial" w:hAnsi="Arial"/>
        </w:rPr>
        <w:t>Relatório de Prestação de Contas</w:t>
      </w:r>
    </w:p>
    <w:p>
      <w:pPr>
        <w:pStyle w:val="Heading1"/>
        <w:jc w:val="both"/>
        <w:rPr>
          <w:rFonts w:ascii="Arial" w:hAnsi="Arial"/>
        </w:rPr>
      </w:pPr>
      <w:r>
        <w:rPr>
          <w:rFonts w:ascii="Arial" w:hAnsi="Arial"/>
        </w:rPr>
        <w:t>Produções Acadêmicas e Participações em Eventos</w:t>
      </w:r>
    </w:p>
    <w:p>
      <w:pPr>
        <w:pStyle w:val="FirstParagraph"/>
        <w:jc w:val="both"/>
        <w:rPr>
          <w:rFonts w:ascii="Arial" w:hAnsi="Arial"/>
        </w:rPr>
      </w:pPr>
      <w:r>
        <w:rPr>
          <w:rFonts w:ascii="Arial" w:hAnsi="Arial"/>
          <w:b/>
          <w:bCs/>
        </w:rPr>
        <w:t>Período de referência:</w:t>
      </w:r>
      <w:r>
        <w:rPr>
          <w:rFonts w:ascii="Arial" w:hAnsi="Arial"/>
        </w:rPr>
        <w:t xml:space="preserve"> 2024–2025 </w:t>
      </w:r>
    </w:p>
    <w:p>
      <w:pPr>
        <w:pStyle w:val="FirstParagraph"/>
        <w:jc w:val="both"/>
        <w:rPr>
          <w:rFonts w:ascii="Arial" w:hAnsi="Arial"/>
        </w:rPr>
      </w:pPr>
      <w:r>
        <w:rPr>
          <w:rFonts w:ascii="Arial" w:hAnsi="Arial"/>
          <w:b/>
          <w:bCs/>
        </w:rPr>
        <w:t>Pesquisador:</w:t>
      </w:r>
      <w:r>
        <w:rPr>
          <w:rFonts w:ascii="Arial" w:hAnsi="Arial"/>
        </w:rPr>
        <w:t xml:space="preserve"> Marcelo Alves dos Santos Junior </w:t>
      </w:r>
    </w:p>
    <w:p>
      <w:pPr>
        <w:pStyle w:val="FirstParagraph"/>
        <w:jc w:val="both"/>
        <w:rPr>
          <w:rFonts w:ascii="Arial" w:hAnsi="Arial"/>
        </w:rPr>
      </w:pPr>
      <w:r>
        <w:rPr>
          <w:rFonts w:ascii="Arial" w:hAnsi="Arial"/>
          <w:b/>
          <w:bCs/>
        </w:rPr>
        <w:t>Vínculo:</w:t>
      </w:r>
      <w:r>
        <w:rPr>
          <w:rFonts w:ascii="Arial" w:hAnsi="Arial"/>
        </w:rPr>
        <w:t xml:space="preserve"> Professor Assistente, Departamento de Comunicação Social, PUC-Rio (40h/sem., dedicação exclusiva) </w:t>
      </w:r>
    </w:p>
    <w:p>
      <w:pPr>
        <w:pStyle w:val="FirstParagraph"/>
        <w:jc w:val="both"/>
        <w:rPr>
          <w:rFonts w:ascii="Arial" w:hAnsi="Arial"/>
        </w:rPr>
      </w:pPr>
      <w:r>
        <w:rPr>
          <w:rFonts w:ascii="Arial" w:hAnsi="Arial"/>
          <w:b/>
          <w:bCs/>
        </w:rPr>
        <w:t>ORCID:</w:t>
      </w:r>
      <w:r>
        <w:rPr>
          <w:rFonts w:ascii="Arial" w:hAnsi="Arial"/>
        </w:rPr>
        <w:t xml:space="preserve"> https://orcid.org/0000-0003-4995-6612 </w:t>
      </w:r>
    </w:p>
    <w:p>
      <w:pPr>
        <w:pStyle w:val="FirstParagraph"/>
        <w:jc w:val="both"/>
        <w:rPr>
          <w:rFonts w:ascii="Arial" w:hAnsi="Arial"/>
        </w:rPr>
      </w:pPr>
      <w:r>
        <w:rPr>
          <w:rFonts w:ascii="Arial" w:hAnsi="Arial"/>
          <w:b/>
          <w:bCs/>
        </w:rPr>
        <w:t>Data de elaboração:</w:t>
      </w:r>
      <w:r>
        <w:rPr>
          <w:rFonts w:ascii="Arial" w:hAnsi="Arial"/>
        </w:rPr>
        <w:t xml:space="preserve"> 02 de março de 2026</w:t>
      </w:r>
    </w:p>
    <w:p>
      <w:pPr>
        <w:pStyle w:val="Normal"/>
        <w:jc w:val="both"/>
        <w:rPr>
          <w:rFonts w:ascii="Arial" w:hAnsi="Arial"/>
        </w:rPr>
      </w:pPr>
      <w:r>
        <w:rPr>
          <w:rFonts w:ascii="Arial" w:hAnsi="Arial"/>
        </w:rPr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jc w:val="both"/>
        <w:rPr>
          <w:rFonts w:ascii="Arial" w:hAnsi="Arial"/>
        </w:rPr>
      </w:pPr>
      <w:bookmarkStart w:id="1" w:name="introdução"/>
      <w:r>
        <w:rPr>
          <w:rFonts w:ascii="Arial" w:hAnsi="Arial"/>
        </w:rPr>
        <w:t>Introdução</w:t>
      </w:r>
    </w:p>
    <w:p>
      <w:pPr>
        <w:pStyle w:val="FirstParagraph"/>
        <w:jc w:val="both"/>
        <w:rPr>
          <w:rFonts w:ascii="Arial" w:hAnsi="Arial"/>
        </w:rPr>
      </w:pPr>
      <w:r>
        <w:rPr>
          <w:rFonts w:ascii="Arial" w:hAnsi="Arial"/>
        </w:rPr>
        <w:t xml:space="preserve">Entre 2024 e 2025, produzi </w:t>
      </w:r>
      <w:r>
        <w:rPr>
          <w:rFonts w:ascii="Arial" w:hAnsi="Arial"/>
          <w:b/>
          <w:bCs/>
        </w:rPr>
        <w:t>38 itens acadêmicos e científicos</w:t>
      </w:r>
      <w:r>
        <w:rPr>
          <w:rFonts w:ascii="Arial" w:hAnsi="Arial"/>
        </w:rPr>
        <w:t>: 18 artigos em periódicos, 4 trabalhos completos em eventos, 15 apresentações em conferências e seminários, e 1 texto de divulgação. A média de 9 artigos por ano coloca esta produção acima do que os critérios de excelência da CAPES para a área de Comunicação estabelecem para programas nota 7 — faixa que exige, em geral, de 4 a 6 artigos por docente/biênio em veículos qualificados.</w:t>
      </w:r>
    </w:p>
    <w:p>
      <w:pPr>
        <w:pStyle w:val="BodyText"/>
        <w:jc w:val="both"/>
        <w:rPr>
          <w:rFonts w:ascii="Arial" w:hAnsi="Arial"/>
        </w:rPr>
      </w:pPr>
      <w:r>
        <w:rPr>
          <w:rFonts w:ascii="Arial" w:hAnsi="Arial"/>
        </w:rPr>
        <w:t xml:space="preserve">A distribuição dos artigos reflete duas agendas de pesquisa consolidadas. A primeira, sobre </w:t>
      </w:r>
      <w:r>
        <w:rPr>
          <w:rFonts w:ascii="Arial" w:hAnsi="Arial"/>
          <w:b/>
          <w:bCs/>
        </w:rPr>
        <w:t>financiamento e monetização da desinformação</w:t>
      </w:r>
      <w:r>
        <w:rPr>
          <w:rFonts w:ascii="Arial" w:hAnsi="Arial"/>
        </w:rPr>
        <w:t xml:space="preserve">, resulta em três artigos em periódicos (incluindo </w:t>
      </w:r>
      <w:r>
        <w:rPr>
          <w:rFonts w:ascii="Arial" w:hAnsi="Arial"/>
          <w:i/>
          <w:iCs/>
        </w:rPr>
        <w:t>E-Compós</w:t>
      </w:r>
      <w:r>
        <w:rPr>
          <w:rFonts w:ascii="Arial" w:hAnsi="Arial"/>
        </w:rPr>
        <w:t xml:space="preserve"> e </w:t>
      </w:r>
      <w:r>
        <w:rPr>
          <w:rFonts w:ascii="Arial" w:hAnsi="Arial"/>
          <w:i/>
          <w:iCs/>
        </w:rPr>
        <w:t>Eptic On-Line</w:t>
      </w:r>
      <w:r>
        <w:rPr>
          <w:rFonts w:ascii="Arial" w:hAnsi="Arial"/>
        </w:rPr>
        <w:t xml:space="preserve">), dois trabalhos completos em congressos (Compós 2024 e Compolítica 2025) e participações em fóruns internacionais como o evento </w:t>
      </w:r>
      <w:r>
        <w:rPr>
          <w:rFonts w:ascii="Arial" w:hAnsi="Arial"/>
          <w:i/>
          <w:iCs/>
        </w:rPr>
        <w:t>Empowering Election Integrity in the Global Majority</w:t>
      </w:r>
      <w:r>
        <w:rPr>
          <w:rFonts w:ascii="Arial" w:hAnsi="Arial"/>
        </w:rPr>
        <w:t xml:space="preserve"> — agenda em que atuo com dados primários sobre o ecossistema publicitário programático brasileiro, um campo empiricamente subexplorado na literatura nacional. A segunda, sobre </w:t>
      </w:r>
      <w:r>
        <w:rPr>
          <w:rFonts w:ascii="Arial" w:hAnsi="Arial"/>
          <w:b/>
          <w:bCs/>
        </w:rPr>
        <w:t>plataformas, memória e o atentado de 8 de janeiro</w:t>
      </w:r>
      <w:r>
        <w:rPr>
          <w:rFonts w:ascii="Arial" w:hAnsi="Arial"/>
        </w:rPr>
        <w:t>, originou três apresentações em congressos de primeira linha (Compós, Compolítica, AoIR), convite para simpósio em Munique e coordenação do projeto Acervo Digital do 8 de Janeiro — agenda que se distingue por combinar urgência política com método sistemático de coleta e preservação de dados de plataformas.</w:t>
      </w:r>
    </w:p>
    <w:p>
      <w:pPr>
        <w:pStyle w:val="BodyText"/>
        <w:jc w:val="both"/>
        <w:rPr>
          <w:rFonts w:ascii="Arial" w:hAnsi="Arial"/>
        </w:rPr>
      </w:pPr>
      <w:r>
        <w:rPr>
          <w:rFonts w:ascii="Arial" w:hAnsi="Arial"/>
        </w:rPr>
        <w:t xml:space="preserve">Do total de 18 artigos, </w:t>
      </w:r>
      <w:r>
        <w:rPr>
          <w:rFonts w:ascii="Arial" w:hAnsi="Arial"/>
          <w:b/>
          <w:bCs/>
        </w:rPr>
        <w:t>6 foram publicados em periódicos internacionais</w:t>
      </w:r>
      <w:r>
        <w:rPr>
          <w:rFonts w:ascii="Arial" w:hAnsi="Arial"/>
        </w:rPr>
        <w:t xml:space="preserve"> — entre eles </w:t>
      </w:r>
      <w:r>
        <w:rPr>
          <w:rFonts w:ascii="Arial" w:hAnsi="Arial"/>
          <w:i/>
          <w:iCs/>
        </w:rPr>
        <w:t>Canadian Journal of Communication</w:t>
      </w:r>
      <w:r>
        <w:rPr>
          <w:rFonts w:ascii="Arial" w:hAnsi="Arial"/>
        </w:rPr>
        <w:t xml:space="preserve">, </w:t>
      </w:r>
      <w:r>
        <w:rPr>
          <w:rFonts w:ascii="Arial" w:hAnsi="Arial"/>
          <w:i/>
          <w:iCs/>
        </w:rPr>
        <w:t>Brazilian Political Science Review</w:t>
      </w:r>
      <w:r>
        <w:rPr>
          <w:rFonts w:ascii="Arial" w:hAnsi="Arial"/>
        </w:rPr>
        <w:t xml:space="preserve"> e </w:t>
      </w:r>
      <w:r>
        <w:rPr>
          <w:rFonts w:ascii="Arial" w:hAnsi="Arial"/>
          <w:i/>
          <w:iCs/>
        </w:rPr>
        <w:t>Comunicar</w:t>
      </w:r>
      <w:r>
        <w:rPr>
          <w:rFonts w:ascii="Arial" w:hAnsi="Arial"/>
        </w:rPr>
        <w:t xml:space="preserve"> —, e </w:t>
      </w:r>
      <w:r>
        <w:rPr>
          <w:rFonts w:ascii="Arial" w:hAnsi="Arial"/>
          <w:b/>
          <w:bCs/>
        </w:rPr>
        <w:t>4 em periódicos nacionais de alto estrato</w:t>
      </w:r>
      <w:r>
        <w:rPr>
          <w:rFonts w:ascii="Arial" w:hAnsi="Arial"/>
        </w:rPr>
        <w:t xml:space="preserve"> (</w:t>
      </w:r>
      <w:r>
        <w:rPr>
          <w:rFonts w:ascii="Arial" w:hAnsi="Arial"/>
          <w:i/>
          <w:iCs/>
        </w:rPr>
        <w:t>Opinião Pública</w:t>
      </w:r>
      <w:r>
        <w:rPr>
          <w:rFonts w:ascii="Arial" w:hAnsi="Arial"/>
        </w:rPr>
        <w:t xml:space="preserve">, </w:t>
      </w:r>
      <w:r>
        <w:rPr>
          <w:rFonts w:ascii="Arial" w:hAnsi="Arial"/>
          <w:i/>
          <w:iCs/>
        </w:rPr>
        <w:t>DADOS</w:t>
      </w:r>
      <w:r>
        <w:rPr>
          <w:rFonts w:ascii="Arial" w:hAnsi="Arial"/>
        </w:rPr>
        <w:t xml:space="preserve"> e </w:t>
      </w:r>
      <w:r>
        <w:rPr>
          <w:rFonts w:ascii="Arial" w:hAnsi="Arial"/>
          <w:i/>
          <w:iCs/>
        </w:rPr>
        <w:t>Contracampo</w:t>
      </w:r>
      <w:r>
        <w:rPr>
          <w:rFonts w:ascii="Arial" w:hAnsi="Arial"/>
        </w:rPr>
        <w:t xml:space="preserve">). Em 2025, fui selecionado para apresentar dois trabalhos no congresso da Association of Internet Researchers (AoIR), o principal evento mundial de estudos de internet, e convidado para um simpósio do projeto </w:t>
      </w:r>
      <w:r>
        <w:rPr>
          <w:rFonts w:ascii="Arial" w:hAnsi="Arial"/>
          <w:i/>
          <w:iCs/>
        </w:rPr>
        <w:t>Messaging Apps, Encryption and the Enticement of Extreme Speech</w:t>
      </w:r>
      <w:r>
        <w:rPr>
          <w:rFonts w:ascii="Arial" w:hAnsi="Arial"/>
        </w:rPr>
        <w:t>, sediado em Munique. A participação recorrente nesses espaços indica inserção estável nos circuitos internacionais da área, não episódica.</w:t>
      </w:r>
    </w:p>
    <w:p>
      <w:pPr>
        <w:pStyle w:val="BodyText"/>
        <w:jc w:val="both"/>
        <w:rPr>
          <w:rFonts w:ascii="Arial" w:hAnsi="Arial"/>
        </w:rPr>
      </w:pPr>
      <w:r>
        <w:rPr>
          <w:rFonts w:ascii="Arial" w:hAnsi="Arial"/>
        </w:rPr>
        <w:t>Sou professor do quadro principal do Departamento de Comunicação Social da PUC-Rio (40h/sem., dedicação exclusiva), onde coordeno a Ênfase de Comunicação e Tecnologia e o Núcleo de Tecnologia e Comunicação (NuTeC). Sou pesquisador associado ao INCT/DSI e ao Instituto Democracia em Xeque, e membro do International Panel on the Information Environment (IPIE). O relatório que se segue detalha cada item de produção e participação do período.</w:t>
      </w:r>
    </w:p>
    <w:p>
      <w:pPr>
        <w:pStyle w:val="Normal"/>
        <w:jc w:val="both"/>
        <w:rPr>
          <w:rFonts w:ascii="Arial" w:hAnsi="Arial"/>
        </w:rPr>
      </w:pPr>
      <w:bookmarkStart w:id="2" w:name="introdução"/>
      <w:r>
        <w:rPr>
          <w:rFonts w:ascii="Arial" w:hAnsi="Arial"/>
        </w:rPr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"/>
    </w:p>
    <w:p>
      <w:pPr>
        <w:pStyle w:val="Heading2"/>
        <w:jc w:val="both"/>
        <w:rPr>
          <w:rFonts w:ascii="Arial" w:hAnsi="Arial"/>
        </w:rPr>
      </w:pPr>
      <w:bookmarkStart w:id="3" w:name="produções-científicas"/>
      <w:r>
        <w:rPr>
          <w:rFonts w:ascii="Arial" w:hAnsi="Arial"/>
        </w:rPr>
        <w:t>1. Produções Científicas</w:t>
      </w:r>
    </w:p>
    <w:p>
      <w:pPr>
        <w:pStyle w:val="Heading3"/>
        <w:jc w:val="both"/>
        <w:rPr>
          <w:rFonts w:ascii="Arial" w:hAnsi="Arial"/>
        </w:rPr>
      </w:pPr>
      <w:bookmarkStart w:id="4" w:name="artigos-em-periódicos-científicos"/>
      <w:r>
        <w:rPr>
          <w:rFonts w:ascii="Arial" w:hAnsi="Arial"/>
        </w:rPr>
        <w:t>1.1 Artigos em Periódicos Científicos</w:t>
      </w:r>
    </w:p>
    <w:p>
      <w:pPr>
        <w:pStyle w:val="FirstParagraph"/>
        <w:jc w:val="both"/>
        <w:rPr>
          <w:rFonts w:ascii="Arial" w:hAnsi="Arial"/>
        </w:rPr>
      </w:pPr>
      <w:r>
        <w:rPr>
          <w:rFonts w:ascii="Arial" w:hAnsi="Arial"/>
        </w:rPr>
        <w:t xml:space="preserve">No biênio 2024–2025, publiquei </w:t>
      </w:r>
      <w:r>
        <w:rPr>
          <w:rFonts w:ascii="Arial" w:hAnsi="Arial"/>
          <w:b/>
          <w:bCs/>
        </w:rPr>
        <w:t>18 artigos em periódicos científicos</w:t>
      </w:r>
      <w:r>
        <w:rPr>
          <w:rFonts w:ascii="Arial" w:hAnsi="Arial"/>
        </w:rPr>
        <w:t xml:space="preserve"> — 11 em 2024 e 7 em 2025 —, em veículos nacionais e internacionais qualificados, abrangendo as temáticas de desinformação, plataformização, monetização de conteúdo, vacinação e mudanças climáticas.</w:t>
      </w:r>
    </w:p>
    <w:p>
      <w:pPr>
        <w:pStyle w:val="Heading4"/>
        <w:jc w:val="both"/>
        <w:rPr>
          <w:rFonts w:ascii="Arial" w:hAnsi="Arial"/>
        </w:rPr>
      </w:pPr>
      <w:bookmarkStart w:id="5" w:name="artigos"/>
      <w:r>
        <w:rPr>
          <w:rFonts w:ascii="Arial" w:hAnsi="Arial"/>
        </w:rPr>
        <w:t>2024 (11 artigos)</w:t>
      </w:r>
    </w:p>
    <w:p>
      <w:pPr>
        <w:pStyle w:val="Normal"/>
        <w:numPr>
          <w:ilvl w:val="0"/>
          <w:numId w:val="10"/>
        </w:numPr>
        <w:jc w:val="both"/>
        <w:rPr>
          <w:rFonts w:ascii="Arial" w:hAnsi="Arial"/>
        </w:rPr>
      </w:pPr>
      <w:r>
        <w:rPr>
          <w:rFonts w:ascii="Arial" w:hAnsi="Arial"/>
          <w:b/>
          <w:bCs/>
        </w:rPr>
        <w:t>“</w:t>
      </w:r>
      <w:r>
        <w:rPr>
          <w:rFonts w:ascii="Arial" w:hAnsi="Arial"/>
          <w:b/>
          <w:bCs/>
        </w:rPr>
        <w:t>Estudo exploratório do financiamento da desinformação na web: fraudes, apostas, trading e clickbaits”</w:t>
      </w:r>
      <w:r>
        <w:rPr>
          <w:rFonts w:ascii="Arial" w:hAnsi="Arial"/>
        </w:rPr>
        <w:t xml:space="preserve"> </w:t>
      </w:r>
      <w:r>
        <w:rPr>
          <w:rFonts w:ascii="Arial" w:hAnsi="Arial"/>
          <w:i/>
          <w:iCs/>
        </w:rPr>
        <w:t>CONTRACAMPO (UFF)</w:t>
      </w:r>
      <w:r>
        <w:rPr>
          <w:rFonts w:ascii="Arial" w:hAnsi="Arial"/>
        </w:rPr>
        <w:t xml:space="preserve"> Analiso os modelos de financiamento que sustentam a circulação de conteúdo desinformativo na web, identificando categorias de anunciantes que operam em nichos fraudulentos ou de alto risco. O artigo demonstra como o ecossistema publicitário programático viabiliza economicamente a desinformação.</w:t>
      </w:r>
    </w:p>
    <w:p>
      <w:pPr>
        <w:pStyle w:val="Normal"/>
        <w:numPr>
          <w:ilvl w:val="0"/>
          <w:numId w:val="1"/>
        </w:numPr>
        <w:jc w:val="both"/>
        <w:rPr>
          <w:rFonts w:ascii="Arial" w:hAnsi="Arial"/>
        </w:rPr>
      </w:pPr>
      <w:r>
        <w:rPr>
          <w:rFonts w:ascii="Arial" w:hAnsi="Arial"/>
          <w:b/>
          <w:bCs/>
        </w:rPr>
        <w:t>“</w:t>
      </w:r>
      <w:r>
        <w:rPr>
          <w:rFonts w:ascii="Arial" w:hAnsi="Arial"/>
          <w:b/>
          <w:bCs/>
        </w:rPr>
        <w:t>Autoritarismo e mobilização on-line: Polarização, Radicalização, Normalização”</w:t>
      </w:r>
      <w:r>
        <w:rPr>
          <w:rFonts w:ascii="Arial" w:hAnsi="Arial"/>
        </w:rPr>
        <w:t xml:space="preserve"> </w:t>
      </w:r>
      <w:r>
        <w:rPr>
          <w:rFonts w:ascii="Arial" w:hAnsi="Arial"/>
          <w:i/>
          <w:iCs/>
        </w:rPr>
        <w:t>Mídia e Cotidiano</w:t>
      </w:r>
      <w:r>
        <w:rPr>
          <w:rFonts w:ascii="Arial" w:hAnsi="Arial"/>
        </w:rPr>
        <w:t xml:space="preserve"> Em coautoria com Afonso Albuquerque e Liriam Sponholz, examino os processos de radicalização e normalização do autoritarismo nas redes sociais, articulando os fenômenos de polarização política à dinâmica de plataformas digitais.</w:t>
      </w:r>
    </w:p>
    <w:p>
      <w:pPr>
        <w:pStyle w:val="Normal"/>
        <w:numPr>
          <w:ilvl w:val="0"/>
          <w:numId w:val="1"/>
        </w:numPr>
        <w:jc w:val="both"/>
        <w:rPr>
          <w:rFonts w:ascii="Arial" w:hAnsi="Arial"/>
        </w:rPr>
      </w:pPr>
      <w:r>
        <w:rPr>
          <w:rFonts w:ascii="Arial" w:hAnsi="Arial"/>
          <w:b/>
          <w:bCs/>
        </w:rPr>
        <w:t>“</w:t>
      </w:r>
      <w:r>
        <w:rPr>
          <w:rFonts w:ascii="Arial" w:hAnsi="Arial"/>
          <w:b/>
          <w:bCs/>
        </w:rPr>
        <w:t>Periódicos científicos na área Comunicação e Informação: consolidação do índice h e as questões éticas sobre sua utilização”</w:t>
      </w:r>
      <w:r>
        <w:rPr>
          <w:rFonts w:ascii="Arial" w:hAnsi="Arial"/>
        </w:rPr>
        <w:t xml:space="preserve"> </w:t>
      </w:r>
      <w:r>
        <w:rPr>
          <w:rFonts w:ascii="Arial" w:hAnsi="Arial"/>
          <w:i/>
          <w:iCs/>
        </w:rPr>
        <w:t>Em Questão</w:t>
      </w:r>
      <w:r>
        <w:rPr>
          <w:rFonts w:ascii="Arial" w:hAnsi="Arial"/>
        </w:rPr>
        <w:t xml:space="preserve"> Em colaboração com pesquisadores de diferentes instituições, contribuo para o debate sobre métricas de avaliação de periódicos e as implicações éticas do uso do índice h no campo da Comunicação e da Informação.</w:t>
      </w:r>
    </w:p>
    <w:p>
      <w:pPr>
        <w:pStyle w:val="Normal"/>
        <w:numPr>
          <w:ilvl w:val="0"/>
          <w:numId w:val="1"/>
        </w:numPr>
        <w:jc w:val="both"/>
        <w:rPr>
          <w:rFonts w:ascii="Arial" w:hAnsi="Arial"/>
        </w:rPr>
      </w:pPr>
      <w:r>
        <w:rPr>
          <w:rFonts w:ascii="Arial" w:hAnsi="Arial"/>
          <w:b/>
          <w:bCs/>
        </w:rPr>
        <w:t>“</w:t>
      </w:r>
      <w:r>
        <w:rPr>
          <w:rFonts w:ascii="Arial" w:hAnsi="Arial"/>
          <w:b/>
          <w:bCs/>
        </w:rPr>
        <w:t>Classificação ideológica de fontes informacionais: o paralelismo político na análise da atenção midiática multipartidária no Brasil”</w:t>
      </w:r>
      <w:r>
        <w:rPr>
          <w:rFonts w:ascii="Arial" w:hAnsi="Arial"/>
        </w:rPr>
        <w:t xml:space="preserve"> </w:t>
      </w:r>
      <w:r>
        <w:rPr>
          <w:rFonts w:ascii="Arial" w:hAnsi="Arial"/>
          <w:i/>
          <w:iCs/>
        </w:rPr>
        <w:t>Opinião Pública (UNICAMP)</w:t>
      </w:r>
      <w:r>
        <w:rPr>
          <w:rFonts w:ascii="Arial" w:hAnsi="Arial"/>
        </w:rPr>
        <w:t xml:space="preserve"> Em coautoria com Afonso Albuquerque, proponho uma metodologia de classificação ideológica de fontes informacionais e aplico esse framework à análise da atenção midiática ao multipartidarismo brasileiro.</w:t>
      </w:r>
    </w:p>
    <w:p>
      <w:pPr>
        <w:pStyle w:val="Normal"/>
        <w:numPr>
          <w:ilvl w:val="0"/>
          <w:numId w:val="1"/>
        </w:numPr>
        <w:jc w:val="both"/>
        <w:rPr>
          <w:rFonts w:ascii="Arial" w:hAnsi="Arial"/>
        </w:rPr>
      </w:pPr>
      <w:r>
        <w:rPr>
          <w:rFonts w:ascii="Arial" w:hAnsi="Arial"/>
          <w:b/>
          <w:bCs/>
        </w:rPr>
        <w:t>“</w:t>
      </w:r>
      <w:r>
        <w:rPr>
          <w:rFonts w:ascii="Arial" w:hAnsi="Arial"/>
          <w:b/>
          <w:bCs/>
        </w:rPr>
        <w:t>Modelos de financiamento da desinformação: uma análise da monetização de websites hiperpartidários de direita”</w:t>
      </w:r>
      <w:r>
        <w:rPr>
          <w:rFonts w:ascii="Arial" w:hAnsi="Arial"/>
        </w:rPr>
        <w:t xml:space="preserve"> </w:t>
      </w:r>
      <w:r>
        <w:rPr>
          <w:rFonts w:ascii="Arial" w:hAnsi="Arial"/>
          <w:i/>
          <w:iCs/>
        </w:rPr>
        <w:t>E-Compós (Brasília)</w:t>
      </w:r>
      <w:r>
        <w:rPr>
          <w:rFonts w:ascii="Arial" w:hAnsi="Arial"/>
        </w:rPr>
        <w:t xml:space="preserve"> Em coautoria com Bruno Washington Nichols, mapeio e categorizo os modelos de monetização utilizados por portais hiperpartidários de direita no Brasil, evidenciando como a publicidade digital sustenta esses ecossistemas.</w:t>
      </w:r>
    </w:p>
    <w:p>
      <w:pPr>
        <w:pStyle w:val="Normal"/>
        <w:numPr>
          <w:ilvl w:val="0"/>
          <w:numId w:val="1"/>
        </w:numPr>
        <w:jc w:val="both"/>
        <w:rPr>
          <w:rFonts w:ascii="Arial" w:hAnsi="Arial"/>
        </w:rPr>
      </w:pPr>
      <w:r>
        <w:rPr>
          <w:rFonts w:ascii="Arial" w:hAnsi="Arial"/>
          <w:b/>
          <w:bCs/>
        </w:rPr>
        <w:t>“</w:t>
      </w:r>
      <w:r>
        <w:rPr>
          <w:rFonts w:ascii="Arial" w:hAnsi="Arial"/>
          <w:b/>
          <w:bCs/>
        </w:rPr>
        <w:t>O debate público sobre vacinação infantil contra a Covid-19 no Facebook e Instagram”</w:t>
      </w:r>
      <w:r>
        <w:rPr>
          <w:rFonts w:ascii="Arial" w:hAnsi="Arial"/>
        </w:rPr>
        <w:t xml:space="preserve"> </w:t>
      </w:r>
      <w:r>
        <w:rPr>
          <w:rFonts w:ascii="Arial" w:hAnsi="Arial"/>
          <w:i/>
          <w:iCs/>
        </w:rPr>
        <w:t>LIINC em Revista</w:t>
      </w:r>
      <w:r>
        <w:rPr>
          <w:rFonts w:ascii="Arial" w:hAnsi="Arial"/>
        </w:rPr>
        <w:t xml:space="preserve"> Junto a Lídia Raquel Herculano Maia, Luisa Massarani, Thaiane Oliveira e Francisco Jadson Silva Maia, analiso o debate público sobre vacinação infantil nas principais plataformas de mídia social no Brasil.</w:t>
      </w:r>
    </w:p>
    <w:p>
      <w:pPr>
        <w:pStyle w:val="Normal"/>
        <w:numPr>
          <w:ilvl w:val="0"/>
          <w:numId w:val="1"/>
        </w:numPr>
        <w:jc w:val="both"/>
        <w:rPr>
          <w:rFonts w:ascii="Arial" w:hAnsi="Arial"/>
        </w:rPr>
      </w:pPr>
      <w:r>
        <w:rPr>
          <w:rFonts w:ascii="Arial" w:hAnsi="Arial"/>
          <w:b/>
          <w:bCs/>
        </w:rPr>
        <w:t>“</w:t>
      </w:r>
      <w:r>
        <w:rPr>
          <w:rFonts w:ascii="Arial" w:hAnsi="Arial"/>
          <w:b/>
          <w:bCs/>
        </w:rPr>
        <w:t>Comunidades de pertencimento, desinformação e antagonismo: processos interacionais em grupos antivacina no Telegram no Brasil”</w:t>
      </w:r>
      <w:r>
        <w:rPr>
          <w:rFonts w:ascii="Arial" w:hAnsi="Arial"/>
        </w:rPr>
        <w:t xml:space="preserve"> </w:t>
      </w:r>
      <w:r>
        <w:rPr>
          <w:rFonts w:ascii="Arial" w:hAnsi="Arial"/>
          <w:i/>
          <w:iCs/>
        </w:rPr>
        <w:t>Galáxia (São Paulo, online)</w:t>
      </w:r>
      <w:r>
        <w:rPr>
          <w:rFonts w:ascii="Arial" w:hAnsi="Arial"/>
        </w:rPr>
        <w:t xml:space="preserve"> Em coautoria com Lídia Maia, Luisa Massarani e Thaiane Oliveira, examino as dinâmicas de interação e a circulação de desinformação em grupos antivacina no Telegram, com foco nos processos de construção de identidade coletiva e antagonismo.</w:t>
      </w:r>
    </w:p>
    <w:p>
      <w:pPr>
        <w:pStyle w:val="Normal"/>
        <w:numPr>
          <w:ilvl w:val="0"/>
          <w:numId w:val="1"/>
        </w:numPr>
        <w:jc w:val="both"/>
        <w:rPr>
          <w:rFonts w:ascii="Arial" w:hAnsi="Arial"/>
        </w:rPr>
      </w:pPr>
      <w:r>
        <w:rPr>
          <w:rFonts w:ascii="Arial" w:hAnsi="Arial"/>
          <w:b/>
          <w:bCs/>
        </w:rPr>
        <w:t>“</w:t>
      </w:r>
      <w:r>
        <w:rPr>
          <w:rFonts w:ascii="Arial" w:hAnsi="Arial"/>
          <w:b/>
          <w:bCs/>
        </w:rPr>
        <w:t>The COVID-19 vaccine on the short-video platform Kwai: A study of the emotions expressed in Brazilian content”</w:t>
      </w:r>
      <w:r>
        <w:rPr>
          <w:rFonts w:ascii="Arial" w:hAnsi="Arial"/>
        </w:rPr>
        <w:t xml:space="preserve"> </w:t>
      </w:r>
      <w:r>
        <w:rPr>
          <w:rFonts w:ascii="Arial" w:hAnsi="Arial"/>
          <w:i/>
          <w:iCs/>
        </w:rPr>
        <w:t>Cultures of Science</w:t>
      </w:r>
      <w:r>
        <w:rPr>
          <w:rFonts w:ascii="Arial" w:hAnsi="Arial"/>
        </w:rPr>
        <w:t xml:space="preserve"> Em colaboração com Geilson Fernandes-de-Oliveira, Luisa Massarani, Graziele Scalfi e Thaiane Oliveira, investigo como emoções são expressas em conteúdos sobre vacinas contra Covid-19 na plataforma Kwai no Brasil.</w:t>
      </w:r>
    </w:p>
    <w:p>
      <w:pPr>
        <w:pStyle w:val="Normal"/>
        <w:numPr>
          <w:ilvl w:val="0"/>
          <w:numId w:val="1"/>
        </w:numPr>
        <w:jc w:val="both"/>
        <w:rPr>
          <w:rFonts w:ascii="Arial" w:hAnsi="Arial"/>
        </w:rPr>
      </w:pPr>
      <w:r>
        <w:rPr>
          <w:rFonts w:ascii="Arial" w:hAnsi="Arial"/>
          <w:b/>
          <w:bCs/>
        </w:rPr>
        <w:t>“</w:t>
      </w:r>
      <w:r>
        <w:rPr>
          <w:rFonts w:ascii="Arial" w:hAnsi="Arial"/>
          <w:b/>
          <w:bCs/>
        </w:rPr>
        <w:t>Las vacunas contra la covid-19 en plataformas de videos cortos en Brasil: el caso del Kwai”</w:t>
      </w:r>
      <w:r>
        <w:rPr>
          <w:rFonts w:ascii="Arial" w:hAnsi="Arial"/>
        </w:rPr>
        <w:t xml:space="preserve"> </w:t>
      </w:r>
      <w:r>
        <w:rPr>
          <w:rFonts w:ascii="Arial" w:hAnsi="Arial"/>
          <w:i/>
          <w:iCs/>
        </w:rPr>
        <w:t>RECIIS — Revista Eletrônica de Comunicação, Informação &amp; Inovação em Saúde</w:t>
      </w:r>
      <w:r>
        <w:rPr>
          <w:rFonts w:ascii="Arial" w:hAnsi="Arial"/>
        </w:rPr>
        <w:t xml:space="preserve"> Em coautoria com Ben-Hur Bernard Pereira Costa, Luisa Massarani, Thaiane Oliveira e Lídia Raquel Herculano Maia, analiso o conteúdo sobre vacinação presente na plataforma Kwai, com foco na especificidade do formato de vídeo curto.</w:t>
      </w:r>
    </w:p>
    <w:p>
      <w:pPr>
        <w:pStyle w:val="Normal"/>
        <w:numPr>
          <w:ilvl w:val="0"/>
          <w:numId w:val="1"/>
        </w:numPr>
        <w:jc w:val="both"/>
        <w:rPr>
          <w:rFonts w:ascii="Arial" w:hAnsi="Arial"/>
        </w:rPr>
      </w:pPr>
      <w:r>
        <w:rPr>
          <w:rFonts w:ascii="Arial" w:hAnsi="Arial"/>
          <w:b/>
          <w:bCs/>
        </w:rPr>
        <w:t>“</w:t>
      </w:r>
      <w:r>
        <w:rPr>
          <w:rFonts w:ascii="Arial" w:hAnsi="Arial"/>
          <w:b/>
          <w:bCs/>
        </w:rPr>
        <w:t>(Un)certainty in Science and Climate Change: a Longitudinal Analysis (2014–2022) of Narratives About Climate Science on Social Media in Brazil”</w:t>
      </w:r>
      <w:r>
        <w:rPr>
          <w:rFonts w:ascii="Arial" w:hAnsi="Arial"/>
        </w:rPr>
        <w:t xml:space="preserve"> </w:t>
      </w:r>
      <w:r>
        <w:rPr>
          <w:rFonts w:ascii="Arial" w:hAnsi="Arial"/>
          <w:i/>
          <w:iCs/>
        </w:rPr>
        <w:t>SSRN Electronic Journal</w:t>
      </w:r>
      <w:r>
        <w:rPr>
          <w:rFonts w:ascii="Arial" w:hAnsi="Arial"/>
        </w:rPr>
        <w:t xml:space="preserve"> Em colaboração com Roberta O. Lima, André Belem, Diógenes Lycarião, Thaiane Oliveira, Simone Evangelista e Luisa Massarani, realizo uma análise longitudinal das narrativas sobre ciência climática nas mídias sociais brasileiras (Instagram, Facebook e Twitter) ao longo de oito anos.</w:t>
      </w:r>
    </w:p>
    <w:p>
      <w:pPr>
        <w:pStyle w:val="Normal"/>
        <w:numPr>
          <w:ilvl w:val="0"/>
          <w:numId w:val="1"/>
        </w:numPr>
        <w:jc w:val="both"/>
        <w:rPr>
          <w:rFonts w:ascii="Arial" w:hAnsi="Arial"/>
        </w:rPr>
      </w:pPr>
      <w:r>
        <w:rPr>
          <w:rFonts w:ascii="Arial" w:hAnsi="Arial"/>
          <w:b/>
          <w:bCs/>
        </w:rPr>
        <w:t>“</w:t>
      </w:r>
      <w:r>
        <w:rPr>
          <w:rFonts w:ascii="Arial" w:hAnsi="Arial"/>
          <w:b/>
          <w:bCs/>
        </w:rPr>
        <w:t>A construção do conhecimento sobre mudanças climáticas em grupos negacionistas do Telegram no Brasil”</w:t>
      </w:r>
      <w:r>
        <w:rPr>
          <w:rFonts w:ascii="Arial" w:hAnsi="Arial"/>
        </w:rPr>
        <w:t xml:space="preserve"> </w:t>
      </w:r>
      <w:r>
        <w:rPr>
          <w:rFonts w:ascii="Arial" w:hAnsi="Arial"/>
          <w:i/>
          <w:iCs/>
        </w:rPr>
        <w:t>Observatorio (OBS*)</w:t>
      </w:r>
      <w:r>
        <w:rPr>
          <w:rFonts w:ascii="Arial" w:hAnsi="Arial"/>
        </w:rPr>
        <w:t xml:space="preserve"> Em coautoria com Vanessa de Cássia Witzki Colatusso, Luisa Massarani, Myrian Regina Del Vecchio de Lima e Thaiane Oliveira, analiso como grupos negacionistas no Telegram constroem e disseminam interpretações distorcidas sobre mudanças climáticas.</w:t>
      </w:r>
    </w:p>
    <w:p>
      <w:pPr>
        <w:pStyle w:val="Normal"/>
        <w:jc w:val="both"/>
        <w:rPr>
          <w:rFonts w:ascii="Arial" w:hAnsi="Arial"/>
        </w:rPr>
      </w:pPr>
      <w:bookmarkStart w:id="6" w:name="artigos"/>
      <w:r>
        <w:rPr>
          <w:rFonts w:ascii="Arial" w:hAnsi="Arial"/>
        </w:rPr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6"/>
    </w:p>
    <w:p>
      <w:pPr>
        <w:pStyle w:val="Heading4"/>
        <w:jc w:val="both"/>
        <w:rPr>
          <w:rFonts w:ascii="Arial" w:hAnsi="Arial"/>
        </w:rPr>
      </w:pPr>
      <w:bookmarkStart w:id="7" w:name="artigos-1"/>
      <w:r>
        <w:rPr>
          <w:rFonts w:ascii="Arial" w:hAnsi="Arial"/>
        </w:rPr>
        <w:t>2025 (7 artigos)</w:t>
      </w:r>
    </w:p>
    <w:p>
      <w:pPr>
        <w:pStyle w:val="Normal"/>
        <w:numPr>
          <w:ilvl w:val="0"/>
          <w:numId w:val="11"/>
        </w:numPr>
        <w:jc w:val="both"/>
        <w:rPr>
          <w:rFonts w:ascii="Arial" w:hAnsi="Arial"/>
        </w:rPr>
      </w:pPr>
      <w:r>
        <w:rPr>
          <w:rFonts w:ascii="Arial" w:hAnsi="Arial"/>
          <w:b/>
          <w:bCs/>
        </w:rPr>
        <w:t>“</w:t>
      </w:r>
      <w:r>
        <w:rPr>
          <w:rFonts w:ascii="Arial" w:hAnsi="Arial"/>
          <w:b/>
          <w:bCs/>
        </w:rPr>
        <w:t>Is the Public Sphere Still Alive? Longitudinal Analysis of Climate Change Issue Attention Across Newspapers and Social Media Platforms (2014–2022)”</w:t>
      </w:r>
      <w:r>
        <w:rPr>
          <w:rFonts w:ascii="Arial" w:hAnsi="Arial"/>
        </w:rPr>
        <w:t xml:space="preserve"> </w:t>
      </w:r>
      <w:r>
        <w:rPr>
          <w:rFonts w:ascii="Arial" w:hAnsi="Arial"/>
          <w:i/>
          <w:iCs/>
        </w:rPr>
        <w:t>Brazilian Political Science Review</w:t>
      </w:r>
      <w:r>
        <w:rPr>
          <w:rFonts w:ascii="Arial" w:hAnsi="Arial"/>
        </w:rPr>
        <w:t xml:space="preserve"> Em coautoria com Diógenes Lycarião, Cláudia Regina Ferreira e Kaique Mancoso, examino a evolução da atenção ao tema das mudanças climáticas em jornais impressos e plataformas digitais ao longo de oito anos, questionando a vitalidade da esfera pública contemporânea.</w:t>
      </w:r>
    </w:p>
    <w:p>
      <w:pPr>
        <w:pStyle w:val="Normal"/>
        <w:numPr>
          <w:ilvl w:val="0"/>
          <w:numId w:val="12"/>
        </w:numPr>
        <w:jc w:val="both"/>
        <w:rPr>
          <w:rFonts w:ascii="Arial" w:hAnsi="Arial"/>
        </w:rPr>
      </w:pPr>
      <w:r>
        <w:rPr>
          <w:rFonts w:ascii="Arial" w:hAnsi="Arial"/>
          <w:b/>
          <w:bCs/>
        </w:rPr>
        <w:t>“</w:t>
      </w:r>
      <w:r>
        <w:rPr>
          <w:rFonts w:ascii="Arial" w:hAnsi="Arial"/>
          <w:b/>
          <w:bCs/>
        </w:rPr>
        <w:t>Vídeos sobre vacinação removidos do YouTube: análise das fontes, das temáticas e dos posicionamentos”</w:t>
      </w:r>
      <w:r>
        <w:rPr>
          <w:rFonts w:ascii="Arial" w:hAnsi="Arial"/>
        </w:rPr>
        <w:t xml:space="preserve"> </w:t>
      </w:r>
      <w:r>
        <w:rPr>
          <w:rFonts w:ascii="Arial" w:hAnsi="Arial"/>
          <w:i/>
          <w:iCs/>
        </w:rPr>
        <w:t>Contemporânea (UFBA, online)</w:t>
      </w:r>
      <w:r>
        <w:rPr>
          <w:rFonts w:ascii="Arial" w:hAnsi="Arial"/>
        </w:rPr>
        <w:t xml:space="preserve"> Em coautoria com Andrielle Cristina Moura Mendes Guilherme, Luisa Massarani e Thaiane Oliveira, analiso o corpus de vídeos sobre vacinação removidos pelo YouTube, identificando padrões temáticos, de fontes e posicionamentos.</w:t>
      </w:r>
    </w:p>
    <w:p>
      <w:pPr>
        <w:pStyle w:val="Normal"/>
        <w:numPr>
          <w:ilvl w:val="0"/>
          <w:numId w:val="13"/>
        </w:numPr>
        <w:jc w:val="both"/>
        <w:rPr>
          <w:rFonts w:ascii="Arial" w:hAnsi="Arial"/>
        </w:rPr>
      </w:pPr>
      <w:r>
        <w:rPr>
          <w:rFonts w:ascii="Arial" w:hAnsi="Arial"/>
          <w:b/>
          <w:bCs/>
        </w:rPr>
        <w:t>“</w:t>
      </w:r>
      <w:r>
        <w:rPr>
          <w:rFonts w:ascii="Arial" w:hAnsi="Arial"/>
          <w:b/>
          <w:bCs/>
        </w:rPr>
        <w:t>The Instrumentalization of Science in Anti-Vaccine Groups on WhatsApp in Brazil”</w:t>
      </w:r>
      <w:r>
        <w:rPr>
          <w:rFonts w:ascii="Arial" w:hAnsi="Arial"/>
        </w:rPr>
        <w:t xml:space="preserve"> </w:t>
      </w:r>
      <w:r>
        <w:rPr>
          <w:rFonts w:ascii="Arial" w:hAnsi="Arial"/>
          <w:i/>
          <w:iCs/>
        </w:rPr>
        <w:t>Canadian Journal of Communication</w:t>
      </w:r>
      <w:r>
        <w:rPr>
          <w:rFonts w:ascii="Arial" w:hAnsi="Arial"/>
        </w:rPr>
        <w:t xml:space="preserve"> Em coautoria com Lídia Raquel Herculano Maia, Luisa Massarani, Thaiane Oliveira e Francisco Jadson Silva Maia, investigo como argumentos científicos são instrumentalizados por grupos antivacina no WhatsApp no Brasil.</w:t>
      </w:r>
    </w:p>
    <w:p>
      <w:pPr>
        <w:pStyle w:val="Normal"/>
        <w:numPr>
          <w:ilvl w:val="0"/>
          <w:numId w:val="14"/>
        </w:numPr>
        <w:jc w:val="both"/>
        <w:rPr>
          <w:rFonts w:ascii="Arial" w:hAnsi="Arial"/>
        </w:rPr>
      </w:pPr>
      <w:r>
        <w:rPr>
          <w:rFonts w:ascii="Arial" w:hAnsi="Arial"/>
          <w:b/>
          <w:bCs/>
        </w:rPr>
        <w:t>“</w:t>
      </w:r>
      <w:r>
        <w:rPr>
          <w:rFonts w:ascii="Arial" w:hAnsi="Arial"/>
          <w:b/>
          <w:bCs/>
        </w:rPr>
        <w:t>Emoções e mudanças climáticas no Instagram: um estudo em contexto brasileiro”</w:t>
      </w:r>
      <w:r>
        <w:rPr>
          <w:rFonts w:ascii="Arial" w:hAnsi="Arial"/>
        </w:rPr>
        <w:t xml:space="preserve"> </w:t>
      </w:r>
      <w:r>
        <w:rPr>
          <w:rFonts w:ascii="Arial" w:hAnsi="Arial"/>
          <w:i/>
          <w:iCs/>
        </w:rPr>
        <w:t>Texto Livre</w:t>
      </w:r>
      <w:r>
        <w:rPr>
          <w:rFonts w:ascii="Arial" w:hAnsi="Arial"/>
        </w:rPr>
        <w:t xml:space="preserve"> Em coautoria com Geilson Fernandes de Oliveira, Luisa Massarani, Graziele Scalfi e Thaiane Oliveira, analiso as expressões emocionais associadas ao conteúdo sobre mudanças climáticas no Instagram brasileiro.</w:t>
      </w:r>
    </w:p>
    <w:p>
      <w:pPr>
        <w:pStyle w:val="Normal"/>
        <w:numPr>
          <w:ilvl w:val="0"/>
          <w:numId w:val="15"/>
        </w:numPr>
        <w:jc w:val="both"/>
        <w:rPr>
          <w:rFonts w:ascii="Arial" w:hAnsi="Arial"/>
        </w:rPr>
      </w:pPr>
      <w:r>
        <w:rPr>
          <w:rFonts w:ascii="Arial" w:hAnsi="Arial"/>
          <w:b/>
          <w:bCs/>
        </w:rPr>
        <w:t>“</w:t>
      </w:r>
      <w:r>
        <w:rPr>
          <w:rFonts w:ascii="Arial" w:hAnsi="Arial"/>
          <w:b/>
          <w:bCs/>
        </w:rPr>
        <w:t>Funções estruturantes da publicidade plataformizada no ecossistema da desinformação”</w:t>
      </w:r>
      <w:r>
        <w:rPr>
          <w:rFonts w:ascii="Arial" w:hAnsi="Arial"/>
        </w:rPr>
        <w:t xml:space="preserve"> </w:t>
      </w:r>
      <w:r>
        <w:rPr>
          <w:rFonts w:ascii="Arial" w:hAnsi="Arial"/>
          <w:i/>
          <w:iCs/>
        </w:rPr>
        <w:t>Eptic On-Line (UFS)</w:t>
      </w:r>
      <w:r>
        <w:rPr>
          <w:rFonts w:ascii="Arial" w:hAnsi="Arial"/>
        </w:rPr>
        <w:t xml:space="preserve"> Desenvolvo, neste artigo de autoria individual, um framework teórico sobre o papel estruturante da publicidade programática no ecossistema da desinformação, identificando três funções centrais: financiamento, legitimação e enganação.</w:t>
      </w:r>
    </w:p>
    <w:p>
      <w:pPr>
        <w:pStyle w:val="Normal"/>
        <w:numPr>
          <w:ilvl w:val="0"/>
          <w:numId w:val="16"/>
        </w:numPr>
        <w:jc w:val="both"/>
        <w:rPr>
          <w:rFonts w:ascii="Arial" w:hAnsi="Arial"/>
        </w:rPr>
      </w:pPr>
      <w:r>
        <w:rPr>
          <w:rFonts w:ascii="Arial" w:hAnsi="Arial"/>
          <w:b/>
          <w:bCs/>
        </w:rPr>
        <w:t>“</w:t>
      </w:r>
      <w:r>
        <w:rPr>
          <w:rFonts w:ascii="Arial" w:hAnsi="Arial"/>
          <w:b/>
          <w:bCs/>
        </w:rPr>
        <w:t>Equalização e normalização nos estados brasileiros: mídias digitais e as eleições para a Câmara dos Deputados em 2022”</w:t>
      </w:r>
      <w:r>
        <w:rPr>
          <w:rFonts w:ascii="Arial" w:hAnsi="Arial"/>
        </w:rPr>
        <w:t xml:space="preserve"> </w:t>
      </w:r>
      <w:r>
        <w:rPr>
          <w:rFonts w:ascii="Arial" w:hAnsi="Arial"/>
          <w:i/>
          <w:iCs/>
        </w:rPr>
        <w:t>Opinião Pública</w:t>
      </w:r>
      <w:r>
        <w:rPr>
          <w:rFonts w:ascii="Arial" w:hAnsi="Arial"/>
        </w:rPr>
        <w:t xml:space="preserve"> Em coautoria com Arthur Ituassu, Aline Lopes e Raul Pimentel, analiso padrões de equalização e normalização nas mídias digitais durante as eleições de 2022 para a Câmara dos Deputados nos estados brasileiros.</w:t>
      </w:r>
    </w:p>
    <w:p>
      <w:pPr>
        <w:pStyle w:val="Normal"/>
        <w:numPr>
          <w:ilvl w:val="0"/>
          <w:numId w:val="17"/>
        </w:numPr>
        <w:jc w:val="both"/>
        <w:rPr>
          <w:rFonts w:ascii="Arial" w:hAnsi="Arial"/>
        </w:rPr>
      </w:pPr>
      <w:r>
        <w:rPr>
          <w:rFonts w:ascii="Arial" w:hAnsi="Arial"/>
          <w:b/>
          <w:bCs/>
        </w:rPr>
        <w:t>“</w:t>
      </w:r>
      <w:r>
        <w:rPr>
          <w:rFonts w:ascii="Arial" w:hAnsi="Arial"/>
          <w:b/>
          <w:bCs/>
        </w:rPr>
        <w:t>Moderação de conteúdo no YouTube: análise da remoção de vídeos da eleição de 2022 ao atentado golpista de 08 de janeiro”</w:t>
      </w:r>
      <w:r>
        <w:rPr>
          <w:rFonts w:ascii="Arial" w:hAnsi="Arial"/>
        </w:rPr>
        <w:t xml:space="preserve"> </w:t>
      </w:r>
      <w:r>
        <w:rPr>
          <w:rFonts w:ascii="Arial" w:hAnsi="Arial"/>
          <w:i/>
          <w:iCs/>
        </w:rPr>
        <w:t>Intercom (São Paulo, online)</w:t>
      </w:r>
      <w:r>
        <w:rPr>
          <w:rFonts w:ascii="Arial" w:hAnsi="Arial"/>
        </w:rPr>
        <w:t xml:space="preserve"> Neste artigo de autoria individual, analiso as políticas e práticas de moderação de conteúdo do YouTube, rastreando remoções de vídeos no período compreendido entre a eleição de 2022 e o atentado golpista de 8 de janeiro de 2023.</w:t>
      </w:r>
    </w:p>
    <w:p>
      <w:pPr>
        <w:pStyle w:val="Normal"/>
        <w:jc w:val="both"/>
        <w:rPr>
          <w:rFonts w:ascii="Arial" w:hAnsi="Arial"/>
        </w:rPr>
      </w:pPr>
      <w:bookmarkStart w:id="8" w:name="artigos-em-periódicos-científicos"/>
      <w:bookmarkStart w:id="9" w:name="artigos-1"/>
      <w:r>
        <w:rPr>
          <w:rFonts w:ascii="Arial" w:hAnsi="Arial"/>
        </w:rPr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8"/>
      <w:bookmarkEnd w:id="9"/>
    </w:p>
    <w:p>
      <w:pPr>
        <w:pStyle w:val="Heading3"/>
        <w:jc w:val="both"/>
        <w:rPr>
          <w:rFonts w:ascii="Arial" w:hAnsi="Arial"/>
        </w:rPr>
      </w:pPr>
      <w:bookmarkStart w:id="10" w:name="X76326bf5e35a966863ee649275add225e19d799"/>
      <w:r>
        <w:rPr>
          <w:rFonts w:ascii="Arial" w:hAnsi="Arial"/>
        </w:rPr>
        <w:t>1.2 Divulgação Científica em Veículos de Comunicação</w:t>
      </w:r>
    </w:p>
    <w:p>
      <w:pPr>
        <w:pStyle w:val="Heading4"/>
        <w:jc w:val="both"/>
        <w:rPr>
          <w:rFonts w:ascii="Arial" w:hAnsi="Arial"/>
        </w:rPr>
      </w:pPr>
      <w:bookmarkStart w:id="11" w:name="texto"/>
      <w:r>
        <w:rPr>
          <w:rFonts w:ascii="Arial" w:hAnsi="Arial"/>
        </w:rPr>
        <w:t>2025 (1 texto)</w:t>
      </w:r>
    </w:p>
    <w:p>
      <w:pPr>
        <w:pStyle w:val="Compact"/>
        <w:numPr>
          <w:ilvl w:val="0"/>
          <w:numId w:val="18"/>
        </w:numPr>
        <w:jc w:val="both"/>
        <w:rPr>
          <w:rFonts w:ascii="Arial" w:hAnsi="Arial"/>
        </w:rPr>
      </w:pPr>
      <w:r>
        <w:rPr>
          <w:rFonts w:ascii="Arial" w:hAnsi="Arial"/>
          <w:b/>
          <w:bCs/>
        </w:rPr>
        <w:t>“</w:t>
      </w:r>
      <w:r>
        <w:rPr>
          <w:rFonts w:ascii="Arial" w:hAnsi="Arial"/>
          <w:b/>
          <w:bCs/>
        </w:rPr>
        <w:t>Déficit de transparência: uma análise sobre a remoção de vídeos políticos no YouTube”</w:t>
      </w:r>
      <w:r>
        <w:rPr>
          <w:rFonts w:ascii="Arial" w:hAnsi="Arial"/>
        </w:rPr>
        <w:t xml:space="preserve"> </w:t>
      </w:r>
      <w:r>
        <w:rPr>
          <w:rFonts w:ascii="Arial" w:hAnsi="Arial"/>
          <w:i/>
          <w:iCs/>
        </w:rPr>
        <w:t>The Conversation Brasil</w:t>
      </w:r>
      <w:r>
        <w:rPr>
          <w:rFonts w:ascii="Arial" w:hAnsi="Arial"/>
        </w:rPr>
        <w:t xml:space="preserve"> Artigo de divulgação científica em que apresento, para o grande público, os resultados da minha pesquisa sobre as práticas de moderação e remoção de conteúdo político no YouTube, com ênfase nos déficits de transparência algorítmica e institucional da plataforma.</w:t>
      </w:r>
    </w:p>
    <w:p>
      <w:pPr>
        <w:pStyle w:val="Normal"/>
        <w:jc w:val="both"/>
        <w:rPr>
          <w:rFonts w:ascii="Arial" w:hAnsi="Arial"/>
        </w:rPr>
      </w:pPr>
      <w:bookmarkStart w:id="12" w:name="produções-científicas"/>
      <w:bookmarkStart w:id="13" w:name="X76326bf5e35a966863ee649275add225e19d799"/>
      <w:bookmarkStart w:id="14" w:name="texto"/>
      <w:r>
        <w:rPr>
          <w:rFonts w:ascii="Arial" w:hAnsi="Arial"/>
        </w:rPr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2"/>
      <w:bookmarkEnd w:id="13"/>
      <w:bookmarkEnd w:id="14"/>
    </w:p>
    <w:p>
      <w:pPr>
        <w:pStyle w:val="Heading2"/>
        <w:jc w:val="both"/>
        <w:rPr>
          <w:rFonts w:ascii="Arial" w:hAnsi="Arial"/>
        </w:rPr>
      </w:pPr>
      <w:bookmarkStart w:id="15" w:name="X88fd29898fb706f5ea35623409c53e12e163772"/>
      <w:r>
        <w:rPr>
          <w:rFonts w:ascii="Arial" w:hAnsi="Arial"/>
        </w:rPr>
        <w:t>2. Trabalhos Apresentados em Eventos Científicos</w:t>
      </w:r>
    </w:p>
    <w:p>
      <w:pPr>
        <w:pStyle w:val="FirstParagraph"/>
        <w:jc w:val="both"/>
        <w:rPr>
          <w:rFonts w:ascii="Arial" w:hAnsi="Arial"/>
        </w:rPr>
      </w:pPr>
      <w:r>
        <w:rPr>
          <w:rFonts w:ascii="Arial" w:hAnsi="Arial"/>
        </w:rPr>
        <w:t xml:space="preserve">No biênio 2024–2025, apresentei </w:t>
      </w:r>
      <w:r>
        <w:rPr>
          <w:rFonts w:ascii="Arial" w:hAnsi="Arial"/>
          <w:b/>
          <w:bCs/>
        </w:rPr>
        <w:t>4 trabalhos completos</w:t>
      </w:r>
      <w:r>
        <w:rPr>
          <w:rFonts w:ascii="Arial" w:hAnsi="Arial"/>
        </w:rPr>
        <w:t xml:space="preserve"> em eventos científicos nacionais e internacionais.</w:t>
      </w:r>
    </w:p>
    <w:p>
      <w:pPr>
        <w:pStyle w:val="Heading4"/>
        <w:jc w:val="both"/>
        <w:rPr>
          <w:rFonts w:ascii="Arial" w:hAnsi="Arial"/>
        </w:rPr>
      </w:pPr>
      <w:bookmarkStart w:id="16" w:name="trabalho"/>
      <w:r>
        <w:rPr>
          <w:rFonts w:ascii="Arial" w:hAnsi="Arial"/>
        </w:rPr>
        <w:t>2024 (1 trabalho)</w:t>
      </w:r>
    </w:p>
    <w:p>
      <w:pPr>
        <w:pStyle w:val="Compact"/>
        <w:numPr>
          <w:ilvl w:val="0"/>
          <w:numId w:val="19"/>
        </w:numPr>
        <w:jc w:val="both"/>
        <w:rPr>
          <w:rFonts w:ascii="Arial" w:hAnsi="Arial"/>
        </w:rPr>
      </w:pPr>
      <w:r>
        <w:rPr>
          <w:rFonts w:ascii="Arial" w:hAnsi="Arial"/>
          <w:b/>
          <w:bCs/>
        </w:rPr>
        <w:t>“</w:t>
      </w:r>
      <w:r>
        <w:rPr>
          <w:rFonts w:ascii="Arial" w:hAnsi="Arial"/>
          <w:b/>
          <w:bCs/>
        </w:rPr>
        <w:t>Três funções das infraestruturas de publicidade programática para a desinformação: financiamento, legitimação e enganação”</w:t>
      </w:r>
      <w:r>
        <w:rPr>
          <w:rFonts w:ascii="Arial" w:hAnsi="Arial"/>
        </w:rPr>
        <w:t xml:space="preserve"> </w:t>
      </w:r>
      <w:r>
        <w:rPr>
          <w:rFonts w:ascii="Arial" w:hAnsi="Arial"/>
          <w:i/>
          <w:iCs/>
        </w:rPr>
        <w:t>33º Encontro Anual da Compós — Niterói (RJ)</w:t>
      </w:r>
      <w:r>
        <w:rPr>
          <w:rFonts w:ascii="Arial" w:hAnsi="Arial"/>
        </w:rPr>
        <w:t xml:space="preserve"> Apresentei trabalho completo no principal encontro de pesquisadores de pós-graduação em Comunicação no Brasil, propondo um framework analítico sobre o papel da publicidade programática no ecossistema da desinformação.</w:t>
      </w:r>
      <w:bookmarkEnd w:id="16"/>
    </w:p>
    <w:p>
      <w:pPr>
        <w:pStyle w:val="Heading4"/>
        <w:jc w:val="both"/>
        <w:rPr>
          <w:rFonts w:ascii="Arial" w:hAnsi="Arial"/>
        </w:rPr>
      </w:pPr>
      <w:bookmarkStart w:id="17" w:name="trabalhos"/>
      <w:r>
        <w:rPr>
          <w:rFonts w:ascii="Arial" w:hAnsi="Arial"/>
        </w:rPr>
        <w:t>2025 (3 trabalhos)</w:t>
      </w:r>
    </w:p>
    <w:p>
      <w:pPr>
        <w:pStyle w:val="Normal"/>
        <w:numPr>
          <w:ilvl w:val="0"/>
          <w:numId w:val="20"/>
        </w:numPr>
        <w:jc w:val="both"/>
        <w:rPr>
          <w:rFonts w:ascii="Arial" w:hAnsi="Arial"/>
        </w:rPr>
      </w:pPr>
      <w:r>
        <w:rPr>
          <w:rFonts w:ascii="Arial" w:hAnsi="Arial"/>
          <w:b/>
          <w:bCs/>
        </w:rPr>
        <w:t>“</w:t>
      </w:r>
      <w:r>
        <w:rPr>
          <w:rFonts w:ascii="Arial" w:hAnsi="Arial"/>
          <w:b/>
          <w:bCs/>
        </w:rPr>
        <w:t>Sociomaterialidades do esquecimento e políticas das plataformas: desafios para preservar rastros digitais do 8 de janeiro”</w:t>
      </w:r>
      <w:r>
        <w:rPr>
          <w:rFonts w:ascii="Arial" w:hAnsi="Arial"/>
        </w:rPr>
        <w:t xml:space="preserve"> </w:t>
      </w:r>
      <w:r>
        <w:rPr>
          <w:rFonts w:ascii="Arial" w:hAnsi="Arial"/>
          <w:i/>
          <w:iCs/>
        </w:rPr>
        <w:t>34º Encontro Anual da Compós — Universidade Federal do Paraná (UFPR), Curitiba (PR)</w:t>
      </w:r>
      <w:r>
        <w:rPr>
          <w:rFonts w:ascii="Arial" w:hAnsi="Arial"/>
        </w:rPr>
        <w:t xml:space="preserve"> Apresentei pesquisa sobre as dimensões sociomateriais do apagamento de registros digitais relacionados ao atentado golpista de 8 de janeiro de 2023, discutindo os desafios colocados pelas políticas de plataformas para a preservação da memória democrática.</w:t>
      </w:r>
    </w:p>
    <w:p>
      <w:pPr>
        <w:pStyle w:val="Normal"/>
        <w:numPr>
          <w:ilvl w:val="0"/>
          <w:numId w:val="21"/>
        </w:numPr>
        <w:jc w:val="both"/>
        <w:rPr>
          <w:rFonts w:ascii="Arial" w:hAnsi="Arial"/>
        </w:rPr>
      </w:pPr>
      <w:r>
        <w:rPr>
          <w:rFonts w:ascii="Arial" w:hAnsi="Arial"/>
          <w:b/>
          <w:bCs/>
        </w:rPr>
        <w:t>“</w:t>
      </w:r>
      <w:r>
        <w:rPr>
          <w:rFonts w:ascii="Arial" w:hAnsi="Arial"/>
          <w:b/>
          <w:bCs/>
        </w:rPr>
        <w:t>Revisionismo e plataformas digitais: o apagamento dos rastros sobre o 8 de janeiro”</w:t>
      </w:r>
      <w:r>
        <w:rPr>
          <w:rFonts w:ascii="Arial" w:hAnsi="Arial"/>
        </w:rPr>
        <w:t xml:space="preserve"> </w:t>
      </w:r>
      <w:r>
        <w:rPr>
          <w:rFonts w:ascii="Arial" w:hAnsi="Arial"/>
          <w:i/>
          <w:iCs/>
        </w:rPr>
        <w:t>11ª Edição do Congresso da Associação Brasileira de Pesquisadores em Comunicação e Política (Compolítica) — Recife (PE)</w:t>
      </w:r>
      <w:r>
        <w:rPr>
          <w:rFonts w:ascii="Arial" w:hAnsi="Arial"/>
        </w:rPr>
        <w:t xml:space="preserve"> Apresentei trabalho completo sobre as práticas de apagamento e revisão histórica nas plataformas digitais no contexto pós-8 de janeiro, com análise das políticas de moderação e arquivo das principais plataformas.</w:t>
      </w:r>
    </w:p>
    <w:p>
      <w:pPr>
        <w:pStyle w:val="Normal"/>
        <w:numPr>
          <w:ilvl w:val="0"/>
          <w:numId w:val="22"/>
        </w:numPr>
        <w:jc w:val="both"/>
        <w:rPr>
          <w:rFonts w:ascii="Arial" w:hAnsi="Arial"/>
        </w:rPr>
      </w:pPr>
      <w:r>
        <w:rPr>
          <w:rFonts w:ascii="Arial" w:hAnsi="Arial"/>
          <w:b/>
          <w:bCs/>
        </w:rPr>
        <w:t>“</w:t>
      </w:r>
      <w:r>
        <w:rPr>
          <w:rFonts w:ascii="Arial" w:hAnsi="Arial"/>
          <w:b/>
          <w:bCs/>
        </w:rPr>
        <w:t>Acervo Digital do 8 de Janeiro”</w:t>
      </w:r>
      <w:r>
        <w:rPr>
          <w:rFonts w:ascii="Arial" w:hAnsi="Arial"/>
        </w:rPr>
        <w:t xml:space="preserve"> </w:t>
      </w:r>
      <w:r>
        <w:rPr>
          <w:rFonts w:ascii="Arial" w:hAnsi="Arial"/>
          <w:i/>
          <w:iCs/>
        </w:rPr>
        <w:t>III Simpósio Anual do INCT/DSI — Niterói (RJ)</w:t>
      </w:r>
      <w:r>
        <w:rPr>
          <w:rFonts w:ascii="Arial" w:hAnsi="Arial"/>
        </w:rPr>
        <w:t xml:space="preserve"> Em coautoria com Lorrana Melo e Beatriz Montenegro, apresentei os resultados parciais do projeto de construção de um acervo digital sobre o 8 de janeiro, discutindo metodologias de coleta, preservação e análise de dados de plataformas.</w:t>
      </w:r>
    </w:p>
    <w:p>
      <w:pPr>
        <w:pStyle w:val="Normal"/>
        <w:jc w:val="both"/>
        <w:rPr>
          <w:rFonts w:ascii="Arial" w:hAnsi="Arial"/>
        </w:rPr>
      </w:pPr>
      <w:bookmarkStart w:id="18" w:name="X88fd29898fb706f5ea35623409c53e12e163772"/>
      <w:bookmarkStart w:id="19" w:name="trabalhos"/>
      <w:r>
        <w:rPr>
          <w:rFonts w:ascii="Arial" w:hAnsi="Arial"/>
        </w:rPr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8"/>
      <w:bookmarkEnd w:id="19"/>
    </w:p>
    <w:p>
      <w:pPr>
        <w:pStyle w:val="Heading2"/>
        <w:jc w:val="both"/>
        <w:rPr>
          <w:rFonts w:ascii="Arial" w:hAnsi="Arial"/>
        </w:rPr>
      </w:pPr>
      <w:bookmarkStart w:id="20" w:name="X04decb3fee5517eb262f5ddd339921d16cbc60b"/>
      <w:r>
        <w:rPr>
          <w:rFonts w:ascii="Arial" w:hAnsi="Arial"/>
        </w:rPr>
        <w:t>3. Conferências, Seminários e Participações em Eventos</w:t>
      </w:r>
    </w:p>
    <w:p>
      <w:pPr>
        <w:pStyle w:val="FirstParagraph"/>
        <w:jc w:val="both"/>
        <w:rPr>
          <w:rFonts w:ascii="Arial" w:hAnsi="Arial"/>
        </w:rPr>
      </w:pPr>
      <w:r>
        <w:rPr>
          <w:rFonts w:ascii="Arial" w:hAnsi="Arial"/>
        </w:rPr>
        <w:t xml:space="preserve">No biênio 2024–2025, participei de </w:t>
      </w:r>
      <w:r>
        <w:rPr>
          <w:rFonts w:ascii="Arial" w:hAnsi="Arial"/>
          <w:b/>
          <w:bCs/>
        </w:rPr>
        <w:t>15 eventos</w:t>
      </w:r>
      <w:r>
        <w:rPr>
          <w:rFonts w:ascii="Arial" w:hAnsi="Arial"/>
        </w:rPr>
        <w:t xml:space="preserve"> como conferencista, palestrante ou debatedor convidado, em contextos nacionais e internacionais.</w:t>
      </w:r>
    </w:p>
    <w:p>
      <w:pPr>
        <w:pStyle w:val="Heading3"/>
        <w:jc w:val="both"/>
        <w:rPr>
          <w:rFonts w:ascii="Arial" w:hAnsi="Arial"/>
        </w:rPr>
      </w:pPr>
      <w:bookmarkStart w:id="21" w:name="conferências-e-apresentações-2024"/>
      <w:r>
        <w:rPr>
          <w:rFonts w:ascii="Arial" w:hAnsi="Arial"/>
        </w:rPr>
        <w:t>3.1 Conferências e Apresentações — 2024</w:t>
      </w:r>
    </w:p>
    <w:p>
      <w:pPr>
        <w:pStyle w:val="Normal"/>
        <w:numPr>
          <w:ilvl w:val="0"/>
          <w:numId w:val="23"/>
        </w:numPr>
        <w:jc w:val="both"/>
        <w:rPr>
          <w:rFonts w:ascii="Arial" w:hAnsi="Arial"/>
        </w:rPr>
      </w:pPr>
      <w:r>
        <w:rPr>
          <w:rFonts w:ascii="Arial" w:hAnsi="Arial"/>
          <w:b/>
          <w:bCs/>
        </w:rPr>
        <w:t>“</w:t>
      </w:r>
      <w:r>
        <w:rPr>
          <w:rFonts w:ascii="Arial" w:hAnsi="Arial"/>
          <w:b/>
          <w:bCs/>
        </w:rPr>
        <w:t>Metodologias de pesquisa com coletas de dados de plataformas digitais”</w:t>
      </w:r>
      <w:r>
        <w:rPr>
          <w:rFonts w:ascii="Arial" w:hAnsi="Arial"/>
        </w:rPr>
        <w:t xml:space="preserve"> </w:t>
      </w:r>
      <w:r>
        <w:rPr>
          <w:rFonts w:ascii="Arial" w:hAnsi="Arial"/>
          <w:i/>
          <w:iCs/>
        </w:rPr>
        <w:t>Workshop Datificação da Atividade de Comunicação e Trabalho de Arranjos de Comunicadores</w:t>
      </w:r>
      <w:r>
        <w:rPr>
          <w:rFonts w:ascii="Arial" w:hAnsi="Arial"/>
        </w:rPr>
        <w:t xml:space="preserve"> Apresentei reflexões metodológicas sobre o uso de APIs e técnicas de raspagem de dados para pesquisa em comunicação digital, com foco nos desafios colocados pelas restrições crescentes das plataformas ao acesso a dados.</w:t>
      </w:r>
    </w:p>
    <w:p>
      <w:pPr>
        <w:pStyle w:val="Normal"/>
        <w:numPr>
          <w:ilvl w:val="0"/>
          <w:numId w:val="24"/>
        </w:numPr>
        <w:jc w:val="both"/>
        <w:rPr>
          <w:rFonts w:ascii="Arial" w:hAnsi="Arial"/>
        </w:rPr>
      </w:pPr>
      <w:r>
        <w:rPr>
          <w:rFonts w:ascii="Arial" w:hAnsi="Arial"/>
          <w:b/>
          <w:bCs/>
        </w:rPr>
        <w:t>“</w:t>
      </w:r>
      <w:r>
        <w:rPr>
          <w:rFonts w:ascii="Arial" w:hAnsi="Arial"/>
          <w:b/>
          <w:bCs/>
        </w:rPr>
        <w:t>Cinco desafios para os estudos em desinformação”</w:t>
      </w:r>
      <w:r>
        <w:rPr>
          <w:rFonts w:ascii="Arial" w:hAnsi="Arial"/>
        </w:rPr>
        <w:t xml:space="preserve"> </w:t>
      </w:r>
      <w:r>
        <w:rPr>
          <w:rFonts w:ascii="Arial" w:hAnsi="Arial"/>
          <w:i/>
          <w:iCs/>
        </w:rPr>
        <w:t>Conferência “Promover a integridade da informação: combatendo a desinformação, o discurso de ódio e as ameaças às instituições públicas online”</w:t>
      </w:r>
      <w:r>
        <w:rPr>
          <w:rFonts w:ascii="Arial" w:hAnsi="Arial"/>
        </w:rPr>
        <w:t xml:space="preserve"> Apresentei um mapeamento crítico dos principais desafios conceituais, metodológicos e empíricos que se colocam ao campo de estudos sobre desinformação no contexto brasileiro e global.</w:t>
      </w:r>
    </w:p>
    <w:p>
      <w:pPr>
        <w:pStyle w:val="Normal"/>
        <w:numPr>
          <w:ilvl w:val="0"/>
          <w:numId w:val="25"/>
        </w:numPr>
        <w:jc w:val="both"/>
        <w:rPr>
          <w:rFonts w:ascii="Arial" w:hAnsi="Arial"/>
        </w:rPr>
      </w:pPr>
      <w:r>
        <w:rPr>
          <w:rFonts w:ascii="Arial" w:hAnsi="Arial"/>
          <w:b/>
          <w:bCs/>
        </w:rPr>
        <w:t>“</w:t>
      </w:r>
      <w:r>
        <w:rPr>
          <w:rFonts w:ascii="Arial" w:hAnsi="Arial"/>
          <w:b/>
          <w:bCs/>
        </w:rPr>
        <w:t>Desinformação científica e monetização”</w:t>
      </w:r>
      <w:r>
        <w:rPr>
          <w:rFonts w:ascii="Arial" w:hAnsi="Arial"/>
        </w:rPr>
        <w:t xml:space="preserve"> </w:t>
      </w:r>
      <w:r>
        <w:rPr>
          <w:rFonts w:ascii="Arial" w:hAnsi="Arial"/>
          <w:i/>
          <w:iCs/>
        </w:rPr>
        <w:t>Conferência “Desafios da Desinformação e Possibilidades para a Divulgação Científica”</w:t>
      </w:r>
      <w:r>
        <w:rPr>
          <w:rFonts w:ascii="Arial" w:hAnsi="Arial"/>
        </w:rPr>
        <w:t xml:space="preserve"> Discuti como os modelos de monetização das plataformas digitais incentivam a produção e circulação de desinformação científica, propondo caminhos para a divulgação científica enfrentar esse cenário.</w:t>
      </w:r>
    </w:p>
    <w:p>
      <w:pPr>
        <w:pStyle w:val="Normal"/>
        <w:numPr>
          <w:ilvl w:val="0"/>
          <w:numId w:val="26"/>
        </w:numPr>
        <w:jc w:val="both"/>
        <w:rPr>
          <w:rFonts w:ascii="Arial" w:hAnsi="Arial"/>
        </w:rPr>
      </w:pPr>
      <w:r>
        <w:rPr>
          <w:rFonts w:ascii="Arial" w:hAnsi="Arial"/>
          <w:b/>
          <w:bCs/>
        </w:rPr>
        <w:t>“</w:t>
      </w:r>
      <w:r>
        <w:rPr>
          <w:rFonts w:ascii="Arial" w:hAnsi="Arial"/>
          <w:b/>
          <w:bCs/>
        </w:rPr>
        <w:t>Implicações do apagão de dados para a pesquisa acadêmica”</w:t>
      </w:r>
      <w:r>
        <w:rPr>
          <w:rFonts w:ascii="Arial" w:hAnsi="Arial"/>
        </w:rPr>
        <w:t xml:space="preserve"> </w:t>
      </w:r>
      <w:r>
        <w:rPr>
          <w:rFonts w:ascii="Arial" w:hAnsi="Arial"/>
          <w:i/>
          <w:iCs/>
        </w:rPr>
        <w:t>Conferência Livre: Ciência no Combate à Desinformação</w:t>
      </w:r>
      <w:r>
        <w:rPr>
          <w:rFonts w:ascii="Arial" w:hAnsi="Arial"/>
        </w:rPr>
        <w:t xml:space="preserve"> Abordei as consequências do fechamento progressivo das APIs das plataformas digitais (o chamado “apagão de dados”) para a pesquisa acadêmica sobre desinformação e plataformização.</w:t>
      </w:r>
    </w:p>
    <w:p>
      <w:pPr>
        <w:pStyle w:val="Normal"/>
        <w:numPr>
          <w:ilvl w:val="0"/>
          <w:numId w:val="27"/>
        </w:numPr>
        <w:jc w:val="both"/>
        <w:rPr>
          <w:rFonts w:ascii="Arial" w:hAnsi="Arial"/>
        </w:rPr>
      </w:pPr>
      <w:r>
        <w:rPr>
          <w:rFonts w:ascii="Arial" w:hAnsi="Arial"/>
          <w:b/>
          <w:bCs/>
        </w:rPr>
        <w:t>“</w:t>
      </w:r>
      <w:r>
        <w:rPr>
          <w:rFonts w:ascii="Arial" w:hAnsi="Arial"/>
          <w:b/>
          <w:bCs/>
        </w:rPr>
        <w:t>Três funções das infraestruturas de publicidade programática para a desinformação: financiamento, legitimação e enganação”</w:t>
      </w:r>
      <w:r>
        <w:rPr>
          <w:rFonts w:ascii="Arial" w:hAnsi="Arial"/>
        </w:rPr>
        <w:t xml:space="preserve"> </w:t>
      </w:r>
      <w:r>
        <w:rPr>
          <w:rFonts w:ascii="Arial" w:hAnsi="Arial"/>
          <w:i/>
          <w:iCs/>
        </w:rPr>
        <w:t>33º Encontro Anual da Compós — Niterói (RJ)</w:t>
      </w:r>
      <w:r>
        <w:rPr>
          <w:rFonts w:ascii="Arial" w:hAnsi="Arial"/>
        </w:rPr>
        <w:t xml:space="preserve"> Comunicação oral no evento.</w:t>
      </w:r>
    </w:p>
    <w:p>
      <w:pPr>
        <w:pStyle w:val="Normal"/>
        <w:numPr>
          <w:ilvl w:val="0"/>
          <w:numId w:val="28"/>
        </w:numPr>
        <w:jc w:val="both"/>
        <w:rPr>
          <w:rFonts w:ascii="Arial" w:hAnsi="Arial"/>
        </w:rPr>
      </w:pPr>
      <w:r>
        <w:rPr>
          <w:rFonts w:ascii="Arial" w:hAnsi="Arial"/>
          <w:b/>
          <w:bCs/>
        </w:rPr>
        <w:t>“</w:t>
      </w:r>
      <w:r>
        <w:rPr>
          <w:rFonts w:ascii="Arial" w:hAnsi="Arial"/>
          <w:b/>
          <w:bCs/>
        </w:rPr>
        <w:t>Defunding disinformation and exposing illicit influence economies”</w:t>
      </w:r>
      <w:r>
        <w:rPr>
          <w:rFonts w:ascii="Arial" w:hAnsi="Arial"/>
        </w:rPr>
        <w:t xml:space="preserve"> </w:t>
      </w:r>
      <w:r>
        <w:rPr>
          <w:rFonts w:ascii="Arial" w:hAnsi="Arial"/>
          <w:i/>
          <w:iCs/>
        </w:rPr>
        <w:t>Evento “Empowering Election Integrity in the Global Majority”</w:t>
      </w:r>
      <w:r>
        <w:rPr>
          <w:rFonts w:ascii="Arial" w:hAnsi="Arial"/>
        </w:rPr>
        <w:t xml:space="preserve"> Apresentei, em contexto internacional, estratégias de interrupção do financiamento da desinformação e de exposição das economias de influência ilícita que sustentam ecossistemas desinformativos ao redor do mundo.</w:t>
      </w:r>
    </w:p>
    <w:p>
      <w:pPr>
        <w:pStyle w:val="Normal"/>
        <w:numPr>
          <w:ilvl w:val="0"/>
          <w:numId w:val="29"/>
        </w:numPr>
        <w:jc w:val="both"/>
        <w:rPr>
          <w:rFonts w:ascii="Arial" w:hAnsi="Arial"/>
        </w:rPr>
      </w:pPr>
      <w:r>
        <w:rPr>
          <w:rFonts w:ascii="Arial" w:hAnsi="Arial"/>
          <w:b/>
          <w:bCs/>
        </w:rPr>
        <w:t>“</w:t>
      </w:r>
      <w:r>
        <w:rPr>
          <w:rFonts w:ascii="Arial" w:hAnsi="Arial"/>
          <w:b/>
          <w:bCs/>
        </w:rPr>
        <w:t>Mesa 3: Tecnologia, Comunicação e Linguagem”</w:t>
      </w:r>
      <w:r>
        <w:rPr>
          <w:rFonts w:ascii="Arial" w:hAnsi="Arial"/>
        </w:rPr>
        <w:t xml:space="preserve"> (moderação/participação) </w:t>
      </w:r>
      <w:r>
        <w:rPr>
          <w:rFonts w:ascii="Arial" w:hAnsi="Arial"/>
          <w:i/>
          <w:iCs/>
        </w:rPr>
        <w:t>II Colóquio de Filosofia da Tecnologia — PUC-Rio</w:t>
      </w:r>
      <w:r>
        <w:rPr>
          <w:rFonts w:ascii="Arial" w:hAnsi="Arial"/>
        </w:rPr>
        <w:t xml:space="preserve"> Participei como debatedor em mesa temática sobre as relações entre tecnologia, comunicação e linguagem.</w:t>
      </w:r>
    </w:p>
    <w:p>
      <w:pPr>
        <w:pStyle w:val="Normal"/>
        <w:numPr>
          <w:ilvl w:val="0"/>
          <w:numId w:val="30"/>
        </w:numPr>
        <w:jc w:val="both"/>
        <w:rPr>
          <w:rFonts w:ascii="Arial" w:hAnsi="Arial"/>
        </w:rPr>
      </w:pPr>
      <w:r>
        <w:rPr>
          <w:rFonts w:ascii="Arial" w:hAnsi="Arial"/>
          <w:b/>
          <w:bCs/>
        </w:rPr>
        <w:t>“</w:t>
      </w:r>
      <w:r>
        <w:rPr>
          <w:rFonts w:ascii="Arial" w:hAnsi="Arial"/>
          <w:b/>
          <w:bCs/>
        </w:rPr>
        <w:t>Uma análise exploratória da pirâmide de trabalho digital do Cortes do Marçal”</w:t>
      </w:r>
      <w:r>
        <w:rPr>
          <w:rFonts w:ascii="Arial" w:hAnsi="Arial"/>
        </w:rPr>
        <w:t xml:space="preserve"> </w:t>
      </w:r>
      <w:r>
        <w:rPr>
          <w:rFonts w:ascii="Arial" w:hAnsi="Arial"/>
          <w:i/>
          <w:iCs/>
        </w:rPr>
        <w:t>Simpósio — Niterói (RJ)</w:t>
      </w:r>
      <w:r>
        <w:rPr>
          <w:rFonts w:ascii="Arial" w:hAnsi="Arial"/>
        </w:rPr>
        <w:t xml:space="preserve"> Apresentei análise das estruturas de produção de conteúdo digital do canal “Cortes do Marçal”, investigando as camadas de trabalho informal e profissional que sustentam a produção política de vídeos curtos nas plataformas.</w:t>
      </w:r>
    </w:p>
    <w:p>
      <w:pPr>
        <w:pStyle w:val="Normal"/>
        <w:numPr>
          <w:ilvl w:val="0"/>
          <w:numId w:val="31"/>
        </w:numPr>
        <w:jc w:val="both"/>
        <w:rPr>
          <w:rFonts w:ascii="Arial" w:hAnsi="Arial"/>
        </w:rPr>
      </w:pPr>
      <w:r>
        <w:rPr>
          <w:rFonts w:ascii="Arial" w:hAnsi="Arial"/>
          <w:b/>
          <w:bCs/>
        </w:rPr>
        <w:t>“</w:t>
      </w:r>
      <w:r>
        <w:rPr>
          <w:rFonts w:ascii="Arial" w:hAnsi="Arial"/>
          <w:b/>
          <w:bCs/>
        </w:rPr>
        <w:t>Learnings from the Brazilian experience”</w:t>
      </w:r>
      <w:r>
        <w:rPr>
          <w:rFonts w:ascii="Arial" w:hAnsi="Arial"/>
        </w:rPr>
        <w:t xml:space="preserve"> </w:t>
      </w:r>
      <w:r>
        <w:rPr>
          <w:rFonts w:ascii="Arial" w:hAnsi="Arial"/>
          <w:i/>
          <w:iCs/>
        </w:rPr>
        <w:t>Workshop “Trocas de Conhecimento e Aprendizados Sul-Sul: narrativas pós-eleitorais e desinformação no Brasil e nas Filipinas”</w:t>
      </w:r>
      <w:r>
        <w:rPr>
          <w:rFonts w:ascii="Arial" w:hAnsi="Arial"/>
        </w:rPr>
        <w:t xml:space="preserve"> Participei como conferencista convidado, compartilhando aprendizados da experiência brasileira no enfrentamento à desinformação eleitoral em perspectiva comparada com as Filipinas.</w:t>
      </w:r>
    </w:p>
    <w:p>
      <w:pPr>
        <w:pStyle w:val="Normal"/>
        <w:numPr>
          <w:ilvl w:val="0"/>
          <w:numId w:val="32"/>
        </w:numPr>
        <w:jc w:val="both"/>
        <w:rPr>
          <w:rFonts w:ascii="Arial" w:hAnsi="Arial"/>
        </w:rPr>
      </w:pPr>
      <w:r>
        <w:rPr>
          <w:rFonts w:ascii="Arial" w:hAnsi="Arial"/>
          <w:b/>
          <w:bCs/>
        </w:rPr>
        <w:t>“</w:t>
      </w:r>
      <w:r>
        <w:rPr>
          <w:rFonts w:ascii="Arial" w:hAnsi="Arial"/>
          <w:b/>
          <w:bCs/>
        </w:rPr>
        <w:t>Mesa 2: Temáticas específicas — eleições, crise climática, ciência e saúde”</w:t>
      </w:r>
      <w:r>
        <w:rPr>
          <w:rFonts w:ascii="Arial" w:hAnsi="Arial"/>
        </w:rPr>
        <w:t xml:space="preserve"> </w:t>
      </w:r>
      <w:r>
        <w:rPr>
          <w:rFonts w:ascii="Arial" w:hAnsi="Arial"/>
          <w:i/>
          <w:iCs/>
        </w:rPr>
        <w:t>Oficina — São Paulo (SP)</w:t>
      </w:r>
      <w:r>
        <w:rPr>
          <w:rFonts w:ascii="Arial" w:hAnsi="Arial"/>
        </w:rPr>
        <w:t xml:space="preserve"> Participei de oficina temática sobre metodologias e resultados de pesquisa nas áreas de eleições, crise climática, ciência e saúde.</w:t>
      </w:r>
    </w:p>
    <w:p>
      <w:pPr>
        <w:pStyle w:val="Normal"/>
        <w:numPr>
          <w:ilvl w:val="0"/>
          <w:numId w:val="33"/>
        </w:numPr>
        <w:jc w:val="both"/>
        <w:rPr>
          <w:rFonts w:ascii="Arial" w:hAnsi="Arial"/>
        </w:rPr>
      </w:pPr>
      <w:r>
        <w:rPr>
          <w:rFonts w:ascii="Arial" w:hAnsi="Arial"/>
          <w:b/>
          <w:bCs/>
        </w:rPr>
        <w:t>“</w:t>
      </w:r>
      <w:r>
        <w:rPr>
          <w:rFonts w:ascii="Arial" w:hAnsi="Arial"/>
          <w:b/>
          <w:bCs/>
        </w:rPr>
        <w:t>What issues should unite the Global South in the debate on information integrity?”</w:t>
      </w:r>
      <w:r>
        <w:rPr>
          <w:rFonts w:ascii="Arial" w:hAnsi="Arial"/>
        </w:rPr>
        <w:t xml:space="preserve"> </w:t>
      </w:r>
      <w:r>
        <w:rPr>
          <w:rFonts w:ascii="Arial" w:hAnsi="Arial"/>
          <w:i/>
          <w:iCs/>
        </w:rPr>
        <w:t>Oficina — São Paulo (SP)</w:t>
      </w:r>
      <w:r>
        <w:rPr>
          <w:rFonts w:ascii="Arial" w:hAnsi="Arial"/>
        </w:rPr>
        <w:t xml:space="preserve"> (participação como conferencista convidado) Contribuí com perspectiva crítica sobre as agendas comuns do Sul Global no debate sobre integridade da informação.</w:t>
      </w:r>
    </w:p>
    <w:p>
      <w:pPr>
        <w:pStyle w:val="Normal"/>
        <w:jc w:val="both"/>
        <w:rPr>
          <w:rFonts w:ascii="Arial" w:hAnsi="Arial"/>
        </w:rPr>
      </w:pPr>
      <w:bookmarkStart w:id="22" w:name="conferências-e-apresentações-2024"/>
      <w:r>
        <w:rPr>
          <w:rFonts w:ascii="Arial" w:hAnsi="Arial"/>
        </w:rPr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2"/>
    </w:p>
    <w:p>
      <w:pPr>
        <w:pStyle w:val="Heading3"/>
        <w:jc w:val="both"/>
        <w:rPr>
          <w:rFonts w:ascii="Arial" w:hAnsi="Arial"/>
        </w:rPr>
      </w:pPr>
      <w:bookmarkStart w:id="23" w:name="conferências-e-apresentações-2025"/>
      <w:r>
        <w:rPr>
          <w:rFonts w:ascii="Arial" w:hAnsi="Arial"/>
        </w:rPr>
        <w:t>3.2 Conferências e Apresentações — 2025</w:t>
      </w:r>
    </w:p>
    <w:p>
      <w:pPr>
        <w:pStyle w:val="Normal"/>
        <w:numPr>
          <w:ilvl w:val="0"/>
          <w:numId w:val="34"/>
        </w:numPr>
        <w:jc w:val="both"/>
        <w:rPr>
          <w:rFonts w:ascii="Arial" w:hAnsi="Arial"/>
        </w:rPr>
      </w:pPr>
      <w:r>
        <w:rPr>
          <w:rFonts w:ascii="Arial" w:hAnsi="Arial"/>
          <w:b/>
          <w:bCs/>
        </w:rPr>
        <w:t>“</w:t>
      </w:r>
      <w:r>
        <w:rPr>
          <w:rFonts w:ascii="Arial" w:hAnsi="Arial"/>
          <w:b/>
          <w:bCs/>
        </w:rPr>
        <w:t>Is AI hype overstated? A global perspective on AI, disinformation and extreme speech”</w:t>
      </w:r>
      <w:r>
        <w:rPr>
          <w:rFonts w:ascii="Arial" w:hAnsi="Arial"/>
        </w:rPr>
        <w:t xml:space="preserve"> </w:t>
      </w:r>
      <w:r>
        <w:rPr>
          <w:rFonts w:ascii="Arial" w:hAnsi="Arial"/>
          <w:i/>
          <w:iCs/>
        </w:rPr>
        <w:t>Association of Internet Researchers (AoIR 2025)</w:t>
      </w:r>
      <w:r>
        <w:rPr>
          <w:rFonts w:ascii="Arial" w:hAnsi="Arial"/>
        </w:rPr>
        <w:t xml:space="preserve"> Apresentei pesquisa em congresso internacional, discutindo em perspectiva global os riscos de exagero no debate sobre inteligência artificial e seus impactos reais sobre a desinformação e o discurso extremista.</w:t>
      </w:r>
    </w:p>
    <w:p>
      <w:pPr>
        <w:pStyle w:val="Normal"/>
        <w:numPr>
          <w:ilvl w:val="0"/>
          <w:numId w:val="35"/>
        </w:numPr>
        <w:jc w:val="both"/>
        <w:rPr>
          <w:rFonts w:ascii="Arial" w:hAnsi="Arial"/>
        </w:rPr>
      </w:pPr>
      <w:r>
        <w:rPr>
          <w:rFonts w:ascii="Arial" w:hAnsi="Arial"/>
          <w:b/>
          <w:bCs/>
        </w:rPr>
        <w:t>“</w:t>
      </w:r>
      <w:r>
        <w:rPr>
          <w:rFonts w:ascii="Arial" w:hAnsi="Arial"/>
          <w:b/>
          <w:bCs/>
        </w:rPr>
        <w:t>(Good) governance of platform monetisation”</w:t>
      </w:r>
      <w:r>
        <w:rPr>
          <w:rFonts w:ascii="Arial" w:hAnsi="Arial"/>
        </w:rPr>
        <w:t xml:space="preserve"> </w:t>
      </w:r>
      <w:r>
        <w:rPr>
          <w:rFonts w:ascii="Arial" w:hAnsi="Arial"/>
          <w:i/>
          <w:iCs/>
        </w:rPr>
        <w:t>Association of Internet Researchers (AoIR 2025)</w:t>
      </w:r>
      <w:r>
        <w:rPr>
          <w:rFonts w:ascii="Arial" w:hAnsi="Arial"/>
        </w:rPr>
        <w:t xml:space="preserve"> Apresentei proposta analítica sobre governança da monetização de plataformas digitais, articulando dimensões regulatórias, técnicas e de interesse público.</w:t>
      </w:r>
    </w:p>
    <w:p>
      <w:pPr>
        <w:pStyle w:val="Normal"/>
        <w:numPr>
          <w:ilvl w:val="0"/>
          <w:numId w:val="36"/>
        </w:numPr>
        <w:jc w:val="both"/>
        <w:rPr>
          <w:rFonts w:ascii="Arial" w:hAnsi="Arial"/>
        </w:rPr>
      </w:pPr>
      <w:r>
        <w:rPr>
          <w:rFonts w:ascii="Arial" w:hAnsi="Arial"/>
          <w:b/>
          <w:bCs/>
        </w:rPr>
        <w:t>“</w:t>
      </w:r>
      <w:r>
        <w:rPr>
          <w:rFonts w:ascii="Arial" w:hAnsi="Arial"/>
          <w:b/>
          <w:bCs/>
        </w:rPr>
        <w:t>Medios, plataformas y autoritarismo”</w:t>
      </w:r>
      <w:r>
        <w:rPr>
          <w:rFonts w:ascii="Arial" w:hAnsi="Arial"/>
        </w:rPr>
        <w:t xml:space="preserve"> </w:t>
      </w:r>
      <w:r>
        <w:rPr>
          <w:rFonts w:ascii="Arial" w:hAnsi="Arial"/>
          <w:i/>
          <w:iCs/>
        </w:rPr>
        <w:t>Seminário “Pensar los medios desde el Sur. Nuevos y viejos desafíos?” — Niterói (RJ)</w:t>
      </w:r>
      <w:r>
        <w:rPr>
          <w:rFonts w:ascii="Arial" w:hAnsi="Arial"/>
        </w:rPr>
        <w:t xml:space="preserve"> Participei de seminário internacional discutindo as relações entre meios de comunicação, plataformas digitais e autoritarismo a partir de perspectiva sul-sul.</w:t>
      </w:r>
    </w:p>
    <w:p>
      <w:pPr>
        <w:pStyle w:val="Normal"/>
        <w:numPr>
          <w:ilvl w:val="0"/>
          <w:numId w:val="37"/>
        </w:numPr>
        <w:jc w:val="both"/>
        <w:rPr>
          <w:rFonts w:ascii="Arial" w:hAnsi="Arial"/>
        </w:rPr>
      </w:pPr>
      <w:r>
        <w:rPr>
          <w:rFonts w:ascii="Arial" w:hAnsi="Arial"/>
          <w:b/>
          <w:bCs/>
        </w:rPr>
        <w:t>“</w:t>
      </w:r>
      <w:r>
        <w:rPr>
          <w:rFonts w:ascii="Arial" w:hAnsi="Arial"/>
          <w:b/>
          <w:bCs/>
        </w:rPr>
        <w:t>A vanguarda da intervenção: 8 de janeiro e o movimento antidemocrático nas mídias digitais”</w:t>
      </w:r>
      <w:r>
        <w:rPr>
          <w:rFonts w:ascii="Arial" w:hAnsi="Arial"/>
        </w:rPr>
        <w:t xml:space="preserve"> </w:t>
      </w:r>
      <w:r>
        <w:rPr>
          <w:rFonts w:ascii="Arial" w:hAnsi="Arial"/>
          <w:i/>
          <w:iCs/>
        </w:rPr>
        <w:t>Conferência — PUC-Rio</w:t>
      </w:r>
      <w:r>
        <w:rPr>
          <w:rFonts w:ascii="Arial" w:hAnsi="Arial"/>
        </w:rPr>
        <w:t xml:space="preserve"> Apresentei síntese dos resultados de pesquisa sobre o papel das mídias digitais na organização e amplificação do movimento antidemocrático que culminou no atentado golpista de 8 de janeiro de 2023.</w:t>
      </w:r>
    </w:p>
    <w:p>
      <w:pPr>
        <w:pStyle w:val="Normal"/>
        <w:numPr>
          <w:ilvl w:val="0"/>
          <w:numId w:val="38"/>
        </w:numPr>
        <w:jc w:val="both"/>
        <w:rPr>
          <w:rFonts w:ascii="Arial" w:hAnsi="Arial"/>
        </w:rPr>
      </w:pPr>
      <w:r>
        <w:rPr>
          <w:rFonts w:ascii="Arial" w:hAnsi="Arial"/>
          <w:b/>
          <w:bCs/>
        </w:rPr>
        <w:t>“</w:t>
      </w:r>
      <w:r>
        <w:rPr>
          <w:rFonts w:ascii="Arial" w:hAnsi="Arial"/>
          <w:b/>
          <w:bCs/>
        </w:rPr>
        <w:t>WhatsApp and the extreme speech ecosystem: considerations about January 8”</w:t>
      </w:r>
      <w:r>
        <w:rPr>
          <w:rFonts w:ascii="Arial" w:hAnsi="Arial"/>
        </w:rPr>
        <w:t xml:space="preserve"> </w:t>
      </w:r>
      <w:r>
        <w:rPr>
          <w:rFonts w:ascii="Arial" w:hAnsi="Arial"/>
          <w:i/>
          <w:iCs/>
        </w:rPr>
        <w:t>Simpósio “Messaging Apps, Encryption and the Enticement of Extreme Speech” — Munique (Alemanha)</w:t>
      </w:r>
      <w:r>
        <w:rPr>
          <w:rFonts w:ascii="Arial" w:hAnsi="Arial"/>
        </w:rPr>
        <w:t xml:space="preserve"> (convidado) Fui convidado para apresentar, em simpósio internacional realizado na Alemanha, análise sobre o papel do WhatsApp no ecossistema de discurso extremista no contexto do 8 de janeiro.</w:t>
      </w:r>
    </w:p>
    <w:p>
      <w:pPr>
        <w:pStyle w:val="Normal"/>
        <w:numPr>
          <w:ilvl w:val="0"/>
          <w:numId w:val="39"/>
        </w:numPr>
        <w:jc w:val="both"/>
        <w:rPr>
          <w:rFonts w:ascii="Arial" w:hAnsi="Arial"/>
        </w:rPr>
      </w:pPr>
      <w:r>
        <w:rPr>
          <w:rFonts w:ascii="Arial" w:hAnsi="Arial"/>
          <w:b/>
          <w:bCs/>
        </w:rPr>
        <w:t>“</w:t>
      </w:r>
      <w:r>
        <w:rPr>
          <w:rFonts w:ascii="Arial" w:hAnsi="Arial"/>
          <w:b/>
          <w:bCs/>
        </w:rPr>
        <w:t>Contexto da desinformação e plataformas”</w:t>
      </w:r>
      <w:r>
        <w:rPr>
          <w:rFonts w:ascii="Arial" w:hAnsi="Arial"/>
        </w:rPr>
        <w:t xml:space="preserve"> </w:t>
      </w:r>
      <w:r>
        <w:rPr>
          <w:rFonts w:ascii="Arial" w:hAnsi="Arial"/>
          <w:i/>
          <w:iCs/>
        </w:rPr>
        <w:t>Seminário “Desinformação, plataformas e mídia social”</w:t>
      </w:r>
      <w:r>
        <w:rPr>
          <w:rFonts w:ascii="Arial" w:hAnsi="Arial"/>
        </w:rPr>
        <w:t xml:space="preserve"> Contribuí como palestrante em seminário sobre o contexto atual da desinformação nas plataformas digitais.</w:t>
      </w:r>
    </w:p>
    <w:p>
      <w:pPr>
        <w:pStyle w:val="Normal"/>
        <w:numPr>
          <w:ilvl w:val="0"/>
          <w:numId w:val="40"/>
        </w:numPr>
        <w:jc w:val="both"/>
        <w:rPr>
          <w:rFonts w:ascii="Arial" w:hAnsi="Arial"/>
        </w:rPr>
      </w:pPr>
      <w:r>
        <w:rPr>
          <w:rFonts w:ascii="Arial" w:hAnsi="Arial"/>
          <w:b/>
          <w:bCs/>
        </w:rPr>
        <w:t>“</w:t>
      </w:r>
      <w:r>
        <w:rPr>
          <w:rFonts w:ascii="Arial" w:hAnsi="Arial"/>
          <w:b/>
          <w:bCs/>
        </w:rPr>
        <w:t>I Seminário de Estudos sobre Desinformação: construindo as bases acadêmicas da integridade da informação”</w:t>
      </w:r>
      <w:r>
        <w:rPr>
          <w:rFonts w:ascii="Arial" w:hAnsi="Arial"/>
        </w:rPr>
        <w:t xml:space="preserve"> </w:t>
      </w:r>
      <w:r>
        <w:rPr>
          <w:rFonts w:ascii="Arial" w:hAnsi="Arial"/>
          <w:i/>
          <w:iCs/>
        </w:rPr>
        <w:t>Congresso “Desinformação, Comunicação Política e Disputas eleitorais” — Fortaleza (CE)</w:t>
      </w:r>
      <w:r>
        <w:rPr>
          <w:rFonts w:ascii="Arial" w:hAnsi="Arial"/>
        </w:rPr>
        <w:t xml:space="preserve"> Participei da abertura do seminário, contribuindo para a construção de uma agenda acadêmica estruturada sobre integridade da informação no Brasil.</w:t>
      </w:r>
    </w:p>
    <w:p>
      <w:pPr>
        <w:pStyle w:val="Normal"/>
        <w:numPr>
          <w:ilvl w:val="0"/>
          <w:numId w:val="41"/>
        </w:numPr>
        <w:jc w:val="both"/>
        <w:rPr>
          <w:rFonts w:ascii="Arial" w:hAnsi="Arial"/>
        </w:rPr>
      </w:pPr>
      <w:r>
        <w:rPr>
          <w:rFonts w:ascii="Arial" w:hAnsi="Arial"/>
          <w:b/>
          <w:bCs/>
        </w:rPr>
        <w:t>Solenidade dos 60 anos do Curso de Jornalismo — PUC-Rio</w:t>
      </w:r>
      <w:r>
        <w:rPr>
          <w:rFonts w:ascii="Arial" w:hAnsi="Arial"/>
        </w:rPr>
        <w:t xml:space="preserve"> Participei como conferencista na solenidade comemorativa dos 60 anos do Curso de Jornalismo da PUC-Rio.</w:t>
      </w:r>
    </w:p>
    <w:p>
      <w:pPr>
        <w:pStyle w:val="Normal"/>
        <w:jc w:val="both"/>
        <w:rPr>
          <w:rFonts w:ascii="Arial" w:hAnsi="Arial"/>
        </w:rPr>
      </w:pPr>
      <w:bookmarkStart w:id="24" w:name="X04decb3fee5517eb262f5ddd339921d16cbc60b"/>
      <w:bookmarkStart w:id="25" w:name="conferências-e-apresentações-2025"/>
      <w:r>
        <w:rPr>
          <w:rFonts w:ascii="Arial" w:hAnsi="Arial"/>
        </w:rPr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4"/>
      <w:bookmarkEnd w:id="25"/>
    </w:p>
    <w:p>
      <w:pPr>
        <w:pStyle w:val="Heading2"/>
        <w:jc w:val="both"/>
        <w:rPr>
          <w:rFonts w:ascii="Arial" w:hAnsi="Arial"/>
        </w:rPr>
      </w:pPr>
      <w:bookmarkStart w:id="26" w:name="síntese-quantitativa"/>
      <w:r>
        <w:rPr>
          <w:rFonts w:ascii="Arial" w:hAnsi="Arial"/>
        </w:rPr>
        <w:t>4. Síntese Quantitativa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0" w:firstColumn="0" w:lastColumn="0" w:noHBand="0" w:val="0020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both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Categoria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both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2024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both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2025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both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Total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Artigos em periódicos científicos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11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7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18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Textos de divulgação em veículos jornalísticos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0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1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1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Trabalhos completos em eventos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1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3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4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Apresentações e conferências em eventos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7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8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15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Total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19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19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38</w:t>
            </w:r>
          </w:p>
        </w:tc>
      </w:tr>
    </w:tbl>
    <w:p>
      <w:pPr>
        <w:pStyle w:val="Normal"/>
        <w:jc w:val="both"/>
        <w:rPr>
          <w:rFonts w:ascii="Arial" w:hAnsi="Arial"/>
        </w:rPr>
      </w:pPr>
      <w:bookmarkStart w:id="27" w:name="síntese-quantitativa"/>
      <w:r>
        <w:rPr>
          <w:rFonts w:ascii="Arial" w:hAnsi="Arial"/>
        </w:rPr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8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7"/>
    </w:p>
    <w:p>
      <w:pPr>
        <w:pStyle w:val="Heading2"/>
        <w:jc w:val="both"/>
        <w:rPr>
          <w:rFonts w:ascii="Arial" w:hAnsi="Arial"/>
        </w:rPr>
      </w:pPr>
      <w:bookmarkStart w:id="28" w:name="destaques-do-período"/>
      <w:r>
        <w:rPr>
          <w:rFonts w:ascii="Arial" w:hAnsi="Arial"/>
        </w:rPr>
        <w:t>5. Destaques do Período</w:t>
      </w:r>
    </w:p>
    <w:p>
      <w:pPr>
        <w:pStyle w:val="Normal"/>
        <w:numPr>
          <w:ilvl w:val="0"/>
          <w:numId w:val="8"/>
        </w:numPr>
        <w:jc w:val="both"/>
        <w:rPr>
          <w:rFonts w:ascii="Arial" w:hAnsi="Arial"/>
        </w:rPr>
      </w:pPr>
      <w:r>
        <w:rPr>
          <w:rFonts w:ascii="Arial" w:hAnsi="Arial"/>
          <w:b/>
          <w:bCs/>
        </w:rPr>
        <w:t>Produção internacional:</w:t>
      </w:r>
      <w:r>
        <w:rPr>
          <w:rFonts w:ascii="Arial" w:hAnsi="Arial"/>
        </w:rPr>
        <w:t xml:space="preserve"> Dos 18 artigos publicados, 6 foram em periódicos internacionais, incluindo </w:t>
      </w:r>
      <w:r>
        <w:rPr>
          <w:rFonts w:ascii="Arial" w:hAnsi="Arial"/>
          <w:i/>
          <w:iCs/>
        </w:rPr>
        <w:t>Canadian Journal of Communication</w:t>
      </w:r>
      <w:r>
        <w:rPr>
          <w:rFonts w:ascii="Arial" w:hAnsi="Arial"/>
        </w:rPr>
        <w:t xml:space="preserve">, </w:t>
      </w:r>
      <w:r>
        <w:rPr>
          <w:rFonts w:ascii="Arial" w:hAnsi="Arial"/>
          <w:i/>
          <w:iCs/>
        </w:rPr>
        <w:t>Brazilian Political Science Review</w:t>
      </w:r>
      <w:r>
        <w:rPr>
          <w:rFonts w:ascii="Arial" w:hAnsi="Arial"/>
        </w:rPr>
        <w:t xml:space="preserve">, </w:t>
      </w:r>
      <w:r>
        <w:rPr>
          <w:rFonts w:ascii="Arial" w:hAnsi="Arial"/>
          <w:i/>
          <w:iCs/>
        </w:rPr>
        <w:t>Cultures of Science</w:t>
      </w:r>
      <w:r>
        <w:rPr>
          <w:rFonts w:ascii="Arial" w:hAnsi="Arial"/>
        </w:rPr>
        <w:t xml:space="preserve"> e </w:t>
      </w:r>
      <w:r>
        <w:rPr>
          <w:rFonts w:ascii="Arial" w:hAnsi="Arial"/>
          <w:i/>
          <w:iCs/>
        </w:rPr>
        <w:t>Comunicar</w:t>
      </w:r>
      <w:r>
        <w:rPr>
          <w:rFonts w:ascii="Arial" w:hAnsi="Arial"/>
        </w:rPr>
        <w:t xml:space="preserve"> — evidenciando inserção qualificada no debate científico global.</w:t>
      </w:r>
    </w:p>
    <w:p>
      <w:pPr>
        <w:pStyle w:val="Normal"/>
        <w:numPr>
          <w:ilvl w:val="0"/>
          <w:numId w:val="8"/>
        </w:numPr>
        <w:jc w:val="both"/>
        <w:rPr>
          <w:rFonts w:ascii="Arial" w:hAnsi="Arial"/>
        </w:rPr>
      </w:pPr>
      <w:r>
        <w:rPr>
          <w:rFonts w:ascii="Arial" w:hAnsi="Arial"/>
          <w:b/>
          <w:bCs/>
        </w:rPr>
        <w:t>Participação internacional:</w:t>
      </w:r>
      <w:r>
        <w:rPr>
          <w:rFonts w:ascii="Arial" w:hAnsi="Arial"/>
        </w:rPr>
        <w:t xml:space="preserve"> Participei do principal congresso de estudos de internet do mundo (AoIR) com duas apresentações em 2025, além de simpósio em Munique (Alemanha) sobre discurso extremista e aplicativos de mensagens.</w:t>
      </w:r>
    </w:p>
    <w:p>
      <w:pPr>
        <w:pStyle w:val="Normal"/>
        <w:numPr>
          <w:ilvl w:val="0"/>
          <w:numId w:val="8"/>
        </w:numPr>
        <w:jc w:val="both"/>
        <w:rPr>
          <w:rFonts w:ascii="Arial" w:hAnsi="Arial"/>
        </w:rPr>
      </w:pPr>
      <w:r>
        <w:rPr>
          <w:rFonts w:ascii="Arial" w:hAnsi="Arial"/>
          <w:b/>
          <w:bCs/>
        </w:rPr>
        <w:t>Agenda de pesquisa sobre o 8 de janeiro:</w:t>
      </w:r>
      <w:r>
        <w:rPr>
          <w:rFonts w:ascii="Arial" w:hAnsi="Arial"/>
        </w:rPr>
        <w:t xml:space="preserve"> Nos dois anos do período, consolidei uma agenda de pesquisa específica sobre o atentado golpista de 8 de janeiro de 2023, com três trabalhos em eventos (Compós, Compolítica e INCT/DSI), artigo em periódico e coordenação do projeto de acervo digital.</w:t>
      </w:r>
    </w:p>
    <w:p>
      <w:pPr>
        <w:pStyle w:val="Normal"/>
        <w:numPr>
          <w:ilvl w:val="0"/>
          <w:numId w:val="8"/>
        </w:numPr>
        <w:jc w:val="both"/>
        <w:rPr>
          <w:rFonts w:ascii="Arial" w:hAnsi="Arial"/>
        </w:rPr>
      </w:pPr>
      <w:r>
        <w:rPr>
          <w:rFonts w:ascii="Arial" w:hAnsi="Arial"/>
          <w:b/>
          <w:bCs/>
        </w:rPr>
        <w:t>Ecossistema da desinformação e monetização:</w:t>
      </w:r>
      <w:r>
        <w:rPr>
          <w:rFonts w:ascii="Arial" w:hAnsi="Arial"/>
        </w:rPr>
        <w:t xml:space="preserve"> Publiquei 3 artigos e apresentei 4 trabalhos sobre modelos de financiamento e monetização da desinformação, consolidando contribuição teórica e empírica original ao campo.</w:t>
      </w:r>
    </w:p>
    <w:p>
      <w:pPr>
        <w:pStyle w:val="Normal"/>
        <w:numPr>
          <w:ilvl w:val="0"/>
          <w:numId w:val="8"/>
        </w:numPr>
        <w:spacing w:before="0" w:after="200"/>
        <w:jc w:val="both"/>
        <w:rPr>
          <w:rFonts w:ascii="Arial" w:hAnsi="Arial"/>
        </w:rPr>
      </w:pPr>
      <w:r>
        <w:rPr>
          <w:rFonts w:ascii="Arial" w:hAnsi="Arial"/>
          <w:b/>
          <w:bCs/>
        </w:rPr>
        <w:t>Colaboração em rede:</w:t>
      </w:r>
      <w:r>
        <w:rPr>
          <w:rFonts w:ascii="Arial" w:hAnsi="Arial"/>
        </w:rPr>
        <w:t xml:space="preserve"> A maioria das publicações foi produzida em colaboração com pesquisadores de diferentes instituições (UFF, Fiocruz, UFRN, PUC-Rio, universidades internacionais), refletindo engajamento ativo em redes de pesquisa nacionais e internacionais.</w:t>
      </w:r>
      <w:bookmarkEnd w:id="0"/>
      <w:bookmarkEnd w:id="28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0"/>
    <w:family w:val="roman"/>
    <w:pitch w:val="variable"/>
  </w:font>
  <w:font w:name="Aptos Display">
    <w:charset w:val="00"/>
    <w:family w:val="roman"/>
    <w:pitch w:val="variable"/>
  </w:font>
  <w:font w:name="Consolas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Arial">
    <w:charset w:val="01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"/>
    <w:lvlOverride w:ilvl="0">
      <w:startOverride w:val="1"/>
    </w:lvlOverride>
  </w:num>
  <w:num w:numId="11">
    <w:abstractNumId w:val="1"/>
    <w:lvlOverride w:ilvl="0">
      <w:startOverride w:val="1"/>
    </w:lvlOverride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  <w:lvlOverride w:ilvl="0">
      <w:startOverride w:val="1"/>
    </w:lvlOverride>
  </w:num>
  <w:num w:numId="19">
    <w:abstractNumId w:val="1"/>
    <w:lvlOverride w:ilvl="0">
      <w:startOverride w:val="1"/>
    </w:lvlOverride>
  </w:num>
  <w:num w:numId="20">
    <w:abstractNumId w:val="1"/>
    <w:lvlOverride w:ilvl="0">
      <w:startOverride w:val="1"/>
    </w:lvlOverride>
  </w:num>
  <w:num w:numId="21">
    <w:abstractNumId w:val="1"/>
  </w:num>
  <w:num w:numId="22">
    <w:abstractNumId w:val="1"/>
  </w:num>
  <w:num w:numId="23">
    <w:abstractNumId w:val="1"/>
    <w:lvlOverride w:ilvl="0">
      <w:startOverride w:val="1"/>
    </w:lvlOverride>
  </w:num>
  <w:num w:numId="24">
    <w:abstractNumId w:val="1"/>
  </w:num>
  <w:num w:numId="25">
    <w:abstractNumId w:val="1"/>
  </w:num>
  <w:num w:numId="26">
    <w:abstractNumId w:val="1"/>
  </w:num>
  <w:num w:numId="27">
    <w:abstractNumId w:val="1"/>
  </w:num>
  <w:num w:numId="28">
    <w:abstractNumId w:val="1"/>
  </w:num>
  <w:num w:numId="29">
    <w:abstractNumId w:val="1"/>
  </w:num>
  <w:num w:numId="30">
    <w:abstractNumId w:val="1"/>
  </w:num>
  <w:num w:numId="31">
    <w:abstractNumId w:val="1"/>
  </w:num>
  <w:num w:numId="32">
    <w:abstractNumId w:val="1"/>
  </w:num>
  <w:num w:numId="33">
    <w:abstractNumId w:val="1"/>
  </w:num>
  <w:num w:numId="34">
    <w:abstractNumId w:val="1"/>
    <w:lvlOverride w:ilvl="0">
      <w:startOverride w:val="1"/>
    </w:lvlOverride>
  </w:num>
  <w:num w:numId="35">
    <w:abstractNumId w:val="1"/>
  </w:num>
  <w:num w:numId="36">
    <w:abstractNumId w:val="1"/>
  </w:num>
  <w:num w:numId="37">
    <w:abstractNumId w:val="1"/>
  </w:num>
  <w:num w:numId="38">
    <w:abstractNumId w:val="1"/>
  </w:num>
  <w:num w:numId="39">
    <w:abstractNumId w:val="1"/>
  </w:num>
  <w:num w:numId="40">
    <w:abstractNumId w:val="1"/>
  </w:num>
  <w:num w:numId="41">
    <w:abstractNumId w:val="1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" w:cs="" w:asciiTheme="minorHAnsi" w:cstheme="minorBidi" w:eastAsiaTheme="minorEastAsia" w:hAnsiTheme="minorHAnsi"/>
        <w:sz w:val="24"/>
        <w:szCs w:val="24"/>
        <w:lang w:val="en-US" w:eastAsia="zh-CN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Aptos" w:hAnsi="Aptos" w:eastAsia="" w:cs="" w:asciiTheme="minorHAnsi" w:cstheme="minorBidi" w:eastAsiaTheme="minorEastAsia" w:hAnsiTheme="minorHAnsi"/>
      <w:color w:val="auto"/>
      <w:kern w:val="0"/>
      <w:sz w:val="24"/>
      <w:szCs w:val="24"/>
      <w:lang w:val="en-US" w:eastAsia="zh-CN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Caracteresdenotaderodap">
    <w:name w:val="Caracteres de nota de rodapé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a" w:customStyle="1">
    <w:name w:val="Figura"/>
    <w:basedOn w:val="Normal"/>
    <w:qFormat/>
    <w:pPr/>
    <w:rPr/>
  </w:style>
  <w:style w:type="paragraph" w:styleId="CaptionedFigure" w:customStyle="1">
    <w:name w:val="Captioned Figure"/>
    <w:basedOn w:val="Figura"/>
    <w:qFormat/>
    <w:pPr>
      <w:keepNext w:val="true"/>
    </w:pPr>
    <w:rPr/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LibreOffice/24.2.2.2$Windows_X86_64 LibreOffice_project/d56cc158d8a96260b836f100ef4b4ef25d6f1a01</Application>
  <AppVersion>15.0000</AppVersion>
  <Pages>9</Pages>
  <Words>2724</Words>
  <Characters>16783</Characters>
  <CharactersWithSpaces>19382</CharactersWithSpaces>
  <Paragraphs>109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2026-03-03T00:40:54Z</dcterms:created>
  <dc:creator/>
  <dc:description/>
  <dc:language>pt-BR</dc:language>
  <cp:lastModifiedBy/>
  <dcterms:modified xsi:type="dcterms:W3CDTF">2026-03-02T21:43:05Z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