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E1532" w14:textId="77777777" w:rsidR="002E1A3C" w:rsidRDefault="0039562B">
      <w:pPr>
        <w:pStyle w:val="TOC1"/>
        <w:tabs>
          <w:tab w:val="right" w:leader="dot" w:pos="9394"/>
        </w:tabs>
      </w:pPr>
      <w:r>
        <w:t>Metodología de</w:t>
      </w:r>
      <w:r w:rsidR="00B21EA1">
        <w:t xml:space="preserve"> rIESGO OPERACIONAL EN PROCESO</w:t>
      </w:r>
    </w:p>
    <w:p w14:paraId="68EFDD6D" w14:textId="77777777" w:rsidR="009F2967" w:rsidRPr="00450317" w:rsidRDefault="002F08D3" w:rsidP="00450317">
      <w:pPr>
        <w:pStyle w:val="TOC1"/>
        <w:tabs>
          <w:tab w:val="right" w:leader="dot" w:pos="9394"/>
        </w:tabs>
        <w:spacing w:after="240"/>
        <w:rPr>
          <w:rFonts w:asciiTheme="minorHAnsi" w:eastAsiaTheme="minorEastAsia" w:hAnsiTheme="minorHAnsi" w:cstheme="minorHAnsi"/>
          <w:b w:val="0"/>
          <w:bCs w:val="0"/>
          <w:caps w:val="0"/>
          <w:noProof/>
          <w:color w:val="auto"/>
          <w:sz w:val="22"/>
          <w:szCs w:val="22"/>
          <w:lang w:val="es-CL"/>
        </w:rPr>
      </w:pPr>
      <w:r w:rsidRPr="00450317">
        <w:rPr>
          <w:rFonts w:asciiTheme="minorHAnsi" w:hAnsiTheme="minorHAnsi" w:cstheme="minorHAnsi"/>
        </w:rPr>
        <w:fldChar w:fldCharType="begin"/>
      </w:r>
      <w:r w:rsidRPr="0059524C">
        <w:rPr>
          <w:rFonts w:asciiTheme="minorHAnsi" w:hAnsiTheme="minorHAnsi" w:cstheme="minorHAnsi"/>
        </w:rPr>
        <w:instrText xml:space="preserve"> TOC \o "1-3" \n \h \z \u </w:instrText>
      </w:r>
      <w:r w:rsidRPr="00450317">
        <w:rPr>
          <w:rFonts w:asciiTheme="minorHAnsi" w:hAnsiTheme="minorHAnsi" w:cstheme="minorHAnsi"/>
        </w:rPr>
        <w:fldChar w:fldCharType="separate"/>
      </w:r>
      <w:hyperlink w:anchor="_Toc164354900" w:history="1">
        <w:r w:rsidR="009F2967" w:rsidRPr="0059524C">
          <w:rPr>
            <w:rStyle w:val="Hyperlink"/>
            <w:rFonts w:asciiTheme="minorHAnsi" w:hAnsiTheme="minorHAnsi" w:cstheme="minorHAnsi"/>
            <w:noProof/>
          </w:rPr>
          <w:t>INTRODUCCIÓN</w:t>
        </w:r>
      </w:hyperlink>
    </w:p>
    <w:p w14:paraId="550E9CA0" w14:textId="77777777" w:rsidR="009F2967" w:rsidRPr="00450317" w:rsidRDefault="00000000" w:rsidP="00450317">
      <w:pPr>
        <w:pStyle w:val="TOC2"/>
        <w:tabs>
          <w:tab w:val="right" w:leader="dot" w:pos="9394"/>
        </w:tabs>
        <w:spacing w:before="0"/>
        <w:rPr>
          <w:rFonts w:eastAsiaTheme="minorEastAsia"/>
          <w:b w:val="0"/>
          <w:bCs w:val="0"/>
          <w:noProof/>
          <w:color w:val="auto"/>
          <w:sz w:val="22"/>
          <w:szCs w:val="22"/>
          <w:lang w:val="es-CL"/>
        </w:rPr>
      </w:pPr>
      <w:hyperlink w:anchor="_Toc164354901" w:history="1">
        <w:r w:rsidR="009F2967" w:rsidRPr="00450317">
          <w:rPr>
            <w:rStyle w:val="Hyperlink"/>
            <w:rFonts w:cstheme="minorHAnsi"/>
            <w:noProof/>
          </w:rPr>
          <w:t>OBJETIVO</w:t>
        </w:r>
      </w:hyperlink>
    </w:p>
    <w:p w14:paraId="2C9B93E5" w14:textId="77777777" w:rsidR="009F2967" w:rsidRPr="00450317" w:rsidRDefault="00000000" w:rsidP="00450317">
      <w:pPr>
        <w:pStyle w:val="TOC2"/>
        <w:tabs>
          <w:tab w:val="right" w:leader="dot" w:pos="9394"/>
        </w:tabs>
        <w:spacing w:before="0"/>
        <w:rPr>
          <w:rFonts w:eastAsiaTheme="minorEastAsia"/>
          <w:b w:val="0"/>
          <w:bCs w:val="0"/>
          <w:noProof/>
          <w:color w:val="auto"/>
          <w:sz w:val="22"/>
          <w:szCs w:val="22"/>
          <w:lang w:val="es-CL"/>
        </w:rPr>
      </w:pPr>
      <w:hyperlink w:anchor="_Toc164354902" w:history="1">
        <w:r w:rsidR="009F2967" w:rsidRPr="00450317">
          <w:rPr>
            <w:rStyle w:val="Hyperlink"/>
            <w:rFonts w:cstheme="minorHAnsi"/>
            <w:noProof/>
          </w:rPr>
          <w:t>ALCANCE</w:t>
        </w:r>
      </w:hyperlink>
    </w:p>
    <w:p w14:paraId="67859600" w14:textId="77777777" w:rsidR="009F2967" w:rsidRPr="00450317" w:rsidRDefault="00000000" w:rsidP="00450317">
      <w:pPr>
        <w:pStyle w:val="TOC2"/>
        <w:tabs>
          <w:tab w:val="right" w:leader="dot" w:pos="9394"/>
        </w:tabs>
        <w:spacing w:before="0"/>
        <w:rPr>
          <w:rFonts w:eastAsiaTheme="minorEastAsia"/>
          <w:b w:val="0"/>
          <w:bCs w:val="0"/>
          <w:noProof/>
          <w:color w:val="auto"/>
          <w:sz w:val="22"/>
          <w:szCs w:val="22"/>
          <w:lang w:val="es-CL"/>
        </w:rPr>
      </w:pPr>
      <w:hyperlink w:anchor="_Toc164354903" w:history="1">
        <w:r w:rsidR="009F2967" w:rsidRPr="00450317">
          <w:rPr>
            <w:rStyle w:val="Hyperlink"/>
            <w:rFonts w:cstheme="minorHAnsi"/>
            <w:noProof/>
          </w:rPr>
          <w:t>NIVEL DE CONFIDENCIALIDAD</w:t>
        </w:r>
      </w:hyperlink>
    </w:p>
    <w:p w14:paraId="0AD867BA" w14:textId="77777777" w:rsidR="009F2967" w:rsidRPr="00450317" w:rsidRDefault="00000000" w:rsidP="00450317">
      <w:pPr>
        <w:pStyle w:val="TOC2"/>
        <w:tabs>
          <w:tab w:val="right" w:leader="dot" w:pos="9394"/>
        </w:tabs>
        <w:spacing w:before="0"/>
        <w:rPr>
          <w:rFonts w:eastAsiaTheme="minorEastAsia"/>
          <w:b w:val="0"/>
          <w:bCs w:val="0"/>
          <w:noProof/>
          <w:color w:val="auto"/>
          <w:sz w:val="22"/>
          <w:szCs w:val="22"/>
          <w:lang w:val="es-CL"/>
        </w:rPr>
      </w:pPr>
      <w:hyperlink w:anchor="_Toc164354904" w:history="1">
        <w:r w:rsidR="009F2967" w:rsidRPr="00450317">
          <w:rPr>
            <w:rStyle w:val="Hyperlink"/>
            <w:rFonts w:cstheme="minorHAnsi"/>
            <w:noProof/>
          </w:rPr>
          <w:t>DEFINICIONES</w:t>
        </w:r>
      </w:hyperlink>
    </w:p>
    <w:p w14:paraId="2B10095D" w14:textId="77777777" w:rsidR="009F2967" w:rsidRPr="00450317" w:rsidRDefault="00000000" w:rsidP="00450317">
      <w:pPr>
        <w:pStyle w:val="TOC1"/>
        <w:tabs>
          <w:tab w:val="right" w:leader="dot" w:pos="9394"/>
        </w:tabs>
        <w:spacing w:before="0"/>
        <w:rPr>
          <w:rFonts w:asciiTheme="minorHAnsi" w:eastAsiaTheme="minorEastAsia" w:hAnsiTheme="minorHAnsi" w:cstheme="minorHAnsi"/>
          <w:b w:val="0"/>
          <w:bCs w:val="0"/>
          <w:caps w:val="0"/>
          <w:noProof/>
          <w:color w:val="auto"/>
          <w:sz w:val="22"/>
          <w:szCs w:val="22"/>
          <w:lang w:val="es-CL"/>
        </w:rPr>
      </w:pPr>
      <w:hyperlink w:anchor="_Toc164354905" w:history="1">
        <w:r w:rsidR="009F2967" w:rsidRPr="0059524C">
          <w:rPr>
            <w:rStyle w:val="Hyperlink"/>
            <w:rFonts w:asciiTheme="minorHAnsi" w:hAnsiTheme="minorHAnsi" w:cstheme="minorHAnsi"/>
            <w:noProof/>
          </w:rPr>
          <w:t>METODOLOGÍA</w:t>
        </w:r>
      </w:hyperlink>
    </w:p>
    <w:p w14:paraId="2143F081" w14:textId="77777777" w:rsidR="009F2967" w:rsidRPr="00450317" w:rsidRDefault="00000000" w:rsidP="00450317">
      <w:pPr>
        <w:pStyle w:val="TOC2"/>
        <w:tabs>
          <w:tab w:val="right" w:leader="dot" w:pos="9394"/>
        </w:tabs>
        <w:spacing w:before="0"/>
        <w:rPr>
          <w:rFonts w:eastAsiaTheme="minorEastAsia"/>
          <w:b w:val="0"/>
          <w:bCs w:val="0"/>
          <w:noProof/>
          <w:color w:val="auto"/>
          <w:sz w:val="22"/>
          <w:szCs w:val="22"/>
          <w:lang w:val="es-CL"/>
        </w:rPr>
      </w:pPr>
      <w:hyperlink w:anchor="_Toc164354906" w:history="1">
        <w:r w:rsidR="009F2967" w:rsidRPr="00450317">
          <w:rPr>
            <w:rStyle w:val="Hyperlink"/>
            <w:rFonts w:cstheme="minorHAnsi"/>
            <w:noProof/>
          </w:rPr>
          <w:t>ETAPAS</w:t>
        </w:r>
      </w:hyperlink>
    </w:p>
    <w:p w14:paraId="466E55C9" w14:textId="77777777" w:rsidR="009F2967" w:rsidRPr="00450317" w:rsidRDefault="00000000">
      <w:pPr>
        <w:pStyle w:val="TOC3"/>
        <w:tabs>
          <w:tab w:val="right" w:leader="dot" w:pos="9394"/>
        </w:tabs>
        <w:rPr>
          <w:rFonts w:eastAsiaTheme="minorEastAsia"/>
          <w:noProof/>
          <w:color w:val="auto"/>
          <w:sz w:val="22"/>
          <w:szCs w:val="22"/>
          <w:lang w:val="es-CL"/>
        </w:rPr>
      </w:pPr>
      <w:hyperlink w:anchor="_Toc164354907" w:history="1">
        <w:r w:rsidR="009F2967" w:rsidRPr="00450317">
          <w:rPr>
            <w:rStyle w:val="Hyperlink"/>
            <w:rFonts w:cstheme="minorHAnsi"/>
            <w:noProof/>
          </w:rPr>
          <w:t>ETAPA 1: PROCESOS CON FOCO EN RIESGO OPERACIONAL</w:t>
        </w:r>
      </w:hyperlink>
    </w:p>
    <w:p w14:paraId="11DDE075" w14:textId="77777777" w:rsidR="009F2967" w:rsidRPr="00450317" w:rsidRDefault="00000000">
      <w:pPr>
        <w:pStyle w:val="TOC3"/>
        <w:tabs>
          <w:tab w:val="right" w:leader="dot" w:pos="9394"/>
        </w:tabs>
        <w:rPr>
          <w:rFonts w:eastAsiaTheme="minorEastAsia"/>
          <w:noProof/>
          <w:color w:val="auto"/>
          <w:sz w:val="22"/>
          <w:szCs w:val="22"/>
          <w:lang w:val="es-CL"/>
        </w:rPr>
      </w:pPr>
      <w:hyperlink w:anchor="_Toc164354908" w:history="1">
        <w:r w:rsidR="009F2967" w:rsidRPr="00450317">
          <w:rPr>
            <w:rStyle w:val="Hyperlink"/>
            <w:rFonts w:cstheme="minorHAnsi"/>
            <w:noProof/>
          </w:rPr>
          <w:t>ETAPA 2: CONOCIMIENTO DEL PROCESO Y SUS RESPONSABLES</w:t>
        </w:r>
      </w:hyperlink>
    </w:p>
    <w:p w14:paraId="07F89337" w14:textId="77777777" w:rsidR="009F2967" w:rsidRPr="00450317" w:rsidRDefault="00000000">
      <w:pPr>
        <w:pStyle w:val="TOC3"/>
        <w:tabs>
          <w:tab w:val="right" w:leader="dot" w:pos="9394"/>
        </w:tabs>
        <w:rPr>
          <w:rFonts w:eastAsiaTheme="minorEastAsia"/>
          <w:noProof/>
          <w:color w:val="auto"/>
          <w:sz w:val="22"/>
          <w:szCs w:val="22"/>
          <w:lang w:val="es-CL"/>
        </w:rPr>
      </w:pPr>
      <w:hyperlink w:anchor="_Toc164354909" w:history="1">
        <w:r w:rsidR="009F2967" w:rsidRPr="00450317">
          <w:rPr>
            <w:rStyle w:val="Hyperlink"/>
            <w:rFonts w:cstheme="minorHAnsi"/>
            <w:noProof/>
          </w:rPr>
          <w:t>ETAPA 3: IDENTIFICACIÓN DE RIESGOS Y CONTROLES</w:t>
        </w:r>
      </w:hyperlink>
    </w:p>
    <w:p w14:paraId="66346CFC" w14:textId="77777777" w:rsidR="009F2967" w:rsidRPr="00450317" w:rsidRDefault="00000000">
      <w:pPr>
        <w:pStyle w:val="TOC3"/>
        <w:tabs>
          <w:tab w:val="right" w:leader="dot" w:pos="9394"/>
        </w:tabs>
        <w:rPr>
          <w:rFonts w:eastAsiaTheme="minorEastAsia"/>
          <w:noProof/>
          <w:color w:val="auto"/>
          <w:sz w:val="22"/>
          <w:szCs w:val="22"/>
          <w:lang w:val="es-CL"/>
        </w:rPr>
      </w:pPr>
      <w:hyperlink w:anchor="_Toc164354910" w:history="1">
        <w:r w:rsidR="009F2967" w:rsidRPr="00450317">
          <w:rPr>
            <w:rStyle w:val="Hyperlink"/>
            <w:rFonts w:cstheme="minorHAnsi"/>
            <w:noProof/>
          </w:rPr>
          <w:t>ETAPA 4: AUTOEVALUACIÓN DE RIESGOS Y CONTROLES</w:t>
        </w:r>
      </w:hyperlink>
    </w:p>
    <w:p w14:paraId="0445EEBF" w14:textId="77777777" w:rsidR="009F2967" w:rsidRPr="00450317" w:rsidRDefault="00000000">
      <w:pPr>
        <w:pStyle w:val="TOC3"/>
        <w:tabs>
          <w:tab w:val="right" w:leader="dot" w:pos="9394"/>
        </w:tabs>
        <w:rPr>
          <w:rFonts w:eastAsiaTheme="minorEastAsia"/>
          <w:noProof/>
          <w:color w:val="auto"/>
          <w:sz w:val="22"/>
          <w:szCs w:val="22"/>
          <w:lang w:val="es-CL"/>
        </w:rPr>
      </w:pPr>
      <w:hyperlink w:anchor="_Toc164354911" w:history="1">
        <w:r w:rsidR="009F2967" w:rsidRPr="00450317">
          <w:rPr>
            <w:rStyle w:val="Hyperlink"/>
            <w:rFonts w:cstheme="minorHAnsi"/>
            <w:noProof/>
          </w:rPr>
          <w:t>ETAPA 5: DETERMINACIÓN DEL RIESGO INHERENTE Y RESIDUAL</w:t>
        </w:r>
      </w:hyperlink>
    </w:p>
    <w:p w14:paraId="09E4B7C8" w14:textId="77777777" w:rsidR="009F2967" w:rsidRPr="00450317" w:rsidRDefault="00000000">
      <w:pPr>
        <w:pStyle w:val="TOC3"/>
        <w:tabs>
          <w:tab w:val="right" w:leader="dot" w:pos="9394"/>
        </w:tabs>
        <w:rPr>
          <w:rFonts w:eastAsiaTheme="minorEastAsia"/>
          <w:noProof/>
          <w:color w:val="auto"/>
          <w:sz w:val="22"/>
          <w:szCs w:val="22"/>
          <w:lang w:val="es-CL"/>
        </w:rPr>
      </w:pPr>
      <w:hyperlink w:anchor="_Toc164354912" w:history="1">
        <w:r w:rsidR="009F2967" w:rsidRPr="00450317">
          <w:rPr>
            <w:rStyle w:val="Hyperlink"/>
            <w:rFonts w:cstheme="minorHAnsi"/>
            <w:noProof/>
          </w:rPr>
          <w:t>ETAPA 6: DEFINICIÓN DE INDICADORES CLAVES DE RIESGO Y SU PROCEDIMIENTO DE CAPTURA Y REGISTRO</w:t>
        </w:r>
      </w:hyperlink>
    </w:p>
    <w:p w14:paraId="266B3572" w14:textId="77777777" w:rsidR="009F2967" w:rsidRPr="00450317" w:rsidRDefault="00000000">
      <w:pPr>
        <w:pStyle w:val="TOC3"/>
        <w:tabs>
          <w:tab w:val="right" w:leader="dot" w:pos="9394"/>
        </w:tabs>
        <w:rPr>
          <w:rFonts w:eastAsiaTheme="minorEastAsia"/>
          <w:noProof/>
          <w:color w:val="auto"/>
          <w:sz w:val="22"/>
          <w:szCs w:val="22"/>
          <w:lang w:val="es-CL"/>
        </w:rPr>
      </w:pPr>
      <w:hyperlink w:anchor="_Toc164354913" w:history="1">
        <w:r w:rsidR="009F2967" w:rsidRPr="00450317">
          <w:rPr>
            <w:rStyle w:val="Hyperlink"/>
            <w:rFonts w:cstheme="minorHAnsi"/>
            <w:noProof/>
          </w:rPr>
          <w:t>ETAPA 7: DEFINICIÓN DE COMPROMISOS DE PLANES DE ACCIÓN</w:t>
        </w:r>
      </w:hyperlink>
    </w:p>
    <w:p w14:paraId="79EE1C52" w14:textId="77777777" w:rsidR="009F2967" w:rsidRPr="00450317" w:rsidRDefault="00000000">
      <w:pPr>
        <w:pStyle w:val="TOC3"/>
        <w:tabs>
          <w:tab w:val="right" w:leader="dot" w:pos="9394"/>
        </w:tabs>
        <w:rPr>
          <w:rFonts w:eastAsiaTheme="minorEastAsia"/>
          <w:noProof/>
          <w:color w:val="auto"/>
          <w:sz w:val="22"/>
          <w:szCs w:val="22"/>
          <w:lang w:val="es-CL"/>
        </w:rPr>
      </w:pPr>
      <w:hyperlink w:anchor="_Toc164354914" w:history="1">
        <w:r w:rsidR="009F2967" w:rsidRPr="00450317">
          <w:rPr>
            <w:rStyle w:val="Hyperlink"/>
            <w:rFonts w:cstheme="minorHAnsi"/>
            <w:noProof/>
          </w:rPr>
          <w:t>ETAPA 8: GESTIÓN DE PÉRDIDAS, APETITO DE RIESGO Y EJERCICIO DE TENSIÓN</w:t>
        </w:r>
      </w:hyperlink>
    </w:p>
    <w:p w14:paraId="1BCD65FF" w14:textId="18340162" w:rsidR="009F2967" w:rsidRPr="00450317" w:rsidRDefault="00000000">
      <w:pPr>
        <w:pStyle w:val="TOC3"/>
        <w:tabs>
          <w:tab w:val="right" w:leader="dot" w:pos="9394"/>
        </w:tabs>
        <w:rPr>
          <w:rFonts w:eastAsiaTheme="minorEastAsia"/>
          <w:noProof/>
          <w:color w:val="auto"/>
          <w:sz w:val="22"/>
          <w:szCs w:val="22"/>
          <w:lang w:val="es-CL"/>
        </w:rPr>
      </w:pPr>
      <w:hyperlink w:anchor="_Toc164354916" w:history="1">
        <w:r w:rsidR="009F2967" w:rsidRPr="00450317">
          <w:rPr>
            <w:rStyle w:val="Hyperlink"/>
            <w:rFonts w:cstheme="minorHAnsi"/>
            <w:noProof/>
          </w:rPr>
          <w:t xml:space="preserve">ETAPA </w:t>
        </w:r>
        <w:r w:rsidR="00D52215">
          <w:rPr>
            <w:rStyle w:val="Hyperlink"/>
            <w:rFonts w:cstheme="minorHAnsi"/>
            <w:noProof/>
          </w:rPr>
          <w:t>9</w:t>
        </w:r>
        <w:r w:rsidR="009F2967" w:rsidRPr="00450317">
          <w:rPr>
            <w:rStyle w:val="Hyperlink"/>
            <w:rFonts w:cstheme="minorHAnsi"/>
            <w:noProof/>
          </w:rPr>
          <w:t>: MONITOREO Y REPORTE DE GESTIÓN DE RIESGO OPERACIONAL EN PROCESOS</w:t>
        </w:r>
      </w:hyperlink>
    </w:p>
    <w:p w14:paraId="31CE9EEF" w14:textId="77777777" w:rsidR="009F2967" w:rsidRPr="00450317" w:rsidRDefault="00000000" w:rsidP="00450317">
      <w:pPr>
        <w:pStyle w:val="TOC1"/>
        <w:tabs>
          <w:tab w:val="right" w:leader="dot" w:pos="9394"/>
        </w:tabs>
        <w:spacing w:before="0"/>
        <w:rPr>
          <w:rFonts w:asciiTheme="minorHAnsi" w:eastAsiaTheme="minorEastAsia" w:hAnsiTheme="minorHAnsi" w:cstheme="minorHAnsi"/>
          <w:b w:val="0"/>
          <w:bCs w:val="0"/>
          <w:caps w:val="0"/>
          <w:noProof/>
          <w:color w:val="auto"/>
          <w:sz w:val="22"/>
          <w:szCs w:val="22"/>
          <w:lang w:val="es-CL"/>
        </w:rPr>
      </w:pPr>
      <w:hyperlink w:anchor="_Toc164354917" w:history="1">
        <w:r w:rsidR="009F2967" w:rsidRPr="0059524C">
          <w:rPr>
            <w:rStyle w:val="Hyperlink"/>
            <w:rFonts w:asciiTheme="minorHAnsi" w:hAnsiTheme="minorHAnsi" w:cstheme="minorHAnsi"/>
            <w:noProof/>
          </w:rPr>
          <w:t>METODOLOGÍA PARA ESTIMAR EL NIVEL DE RIESGO OPERACIONAL Y TECNOLÓGICO</w:t>
        </w:r>
      </w:hyperlink>
    </w:p>
    <w:p w14:paraId="5EB4129C" w14:textId="77777777" w:rsidR="009F2967" w:rsidRPr="00450317" w:rsidRDefault="00000000" w:rsidP="00450317">
      <w:pPr>
        <w:pStyle w:val="TOC2"/>
        <w:tabs>
          <w:tab w:val="right" w:leader="dot" w:pos="9394"/>
        </w:tabs>
        <w:spacing w:before="0"/>
        <w:rPr>
          <w:rFonts w:eastAsiaTheme="minorEastAsia"/>
          <w:b w:val="0"/>
          <w:bCs w:val="0"/>
          <w:noProof/>
          <w:color w:val="auto"/>
          <w:sz w:val="22"/>
          <w:szCs w:val="22"/>
          <w:lang w:val="es-CL"/>
        </w:rPr>
      </w:pPr>
      <w:hyperlink w:anchor="_Toc164354918" w:history="1">
        <w:r w:rsidR="009F2967" w:rsidRPr="00450317">
          <w:rPr>
            <w:rStyle w:val="Hyperlink"/>
            <w:rFonts w:cstheme="minorHAnsi"/>
            <w:noProof/>
          </w:rPr>
          <w:t>MARCO REGULATORIO</w:t>
        </w:r>
      </w:hyperlink>
    </w:p>
    <w:p w14:paraId="3D3AD811" w14:textId="77777777" w:rsidR="009F2967" w:rsidRPr="00450317" w:rsidRDefault="00000000" w:rsidP="00450317">
      <w:pPr>
        <w:pStyle w:val="TOC2"/>
        <w:tabs>
          <w:tab w:val="right" w:leader="dot" w:pos="9394"/>
        </w:tabs>
        <w:spacing w:before="0"/>
        <w:rPr>
          <w:rFonts w:eastAsiaTheme="minorEastAsia"/>
          <w:b w:val="0"/>
          <w:bCs w:val="0"/>
          <w:noProof/>
          <w:color w:val="auto"/>
          <w:sz w:val="22"/>
          <w:szCs w:val="22"/>
          <w:lang w:val="es-CL"/>
        </w:rPr>
      </w:pPr>
      <w:hyperlink w:anchor="_Toc164354919" w:history="1">
        <w:r w:rsidR="009F2967" w:rsidRPr="00450317">
          <w:rPr>
            <w:rStyle w:val="Hyperlink"/>
            <w:rFonts w:cstheme="minorHAnsi"/>
            <w:noProof/>
          </w:rPr>
          <w:t>DOCUMENTOS DE REFERENCIA</w:t>
        </w:r>
      </w:hyperlink>
    </w:p>
    <w:p w14:paraId="157FE583" w14:textId="77777777" w:rsidR="009F2967" w:rsidRPr="00450317" w:rsidRDefault="00000000" w:rsidP="00450317">
      <w:pPr>
        <w:pStyle w:val="TOC2"/>
        <w:tabs>
          <w:tab w:val="right" w:leader="dot" w:pos="9394"/>
        </w:tabs>
        <w:spacing w:before="0"/>
        <w:rPr>
          <w:rFonts w:eastAsiaTheme="minorEastAsia"/>
          <w:b w:val="0"/>
          <w:bCs w:val="0"/>
          <w:noProof/>
          <w:color w:val="auto"/>
          <w:sz w:val="22"/>
          <w:szCs w:val="22"/>
          <w:lang w:val="es-CL"/>
        </w:rPr>
      </w:pPr>
      <w:hyperlink w:anchor="_Toc164354920" w:history="1">
        <w:r w:rsidR="009F2967" w:rsidRPr="00450317">
          <w:rPr>
            <w:rStyle w:val="Hyperlink"/>
            <w:rFonts w:cstheme="minorHAnsi"/>
            <w:noProof/>
          </w:rPr>
          <w:t>GOBIERNO DEL DOCUMENTO</w:t>
        </w:r>
      </w:hyperlink>
    </w:p>
    <w:p w14:paraId="66948431" w14:textId="77777777" w:rsidR="009F2967" w:rsidRPr="00450317" w:rsidRDefault="00000000" w:rsidP="00450317">
      <w:pPr>
        <w:pStyle w:val="TOC2"/>
        <w:tabs>
          <w:tab w:val="right" w:leader="dot" w:pos="9394"/>
        </w:tabs>
        <w:spacing w:before="0"/>
        <w:rPr>
          <w:rFonts w:eastAsiaTheme="minorEastAsia"/>
          <w:b w:val="0"/>
          <w:bCs w:val="0"/>
          <w:noProof/>
          <w:color w:val="auto"/>
          <w:sz w:val="22"/>
          <w:szCs w:val="22"/>
          <w:lang w:val="es-CL"/>
        </w:rPr>
      </w:pPr>
      <w:hyperlink w:anchor="_Toc164354921" w:history="1">
        <w:r w:rsidR="009F2967" w:rsidRPr="00450317">
          <w:rPr>
            <w:rStyle w:val="Hyperlink"/>
            <w:rFonts w:cstheme="minorHAnsi"/>
            <w:noProof/>
          </w:rPr>
          <w:t>BITÁCORA DE ACTUALIZACIONES</w:t>
        </w:r>
      </w:hyperlink>
    </w:p>
    <w:p w14:paraId="6AA02F14" w14:textId="77777777" w:rsidR="009F2967" w:rsidRPr="00450317" w:rsidRDefault="00000000" w:rsidP="00450317">
      <w:pPr>
        <w:pStyle w:val="TOC1"/>
        <w:tabs>
          <w:tab w:val="right" w:leader="dot" w:pos="9394"/>
        </w:tabs>
        <w:spacing w:before="0"/>
        <w:rPr>
          <w:rFonts w:asciiTheme="minorHAnsi" w:eastAsiaTheme="minorEastAsia" w:hAnsiTheme="minorHAnsi" w:cstheme="minorHAnsi"/>
          <w:b w:val="0"/>
          <w:bCs w:val="0"/>
          <w:caps w:val="0"/>
          <w:noProof/>
          <w:color w:val="auto"/>
          <w:sz w:val="22"/>
          <w:szCs w:val="22"/>
          <w:lang w:val="es-CL"/>
        </w:rPr>
      </w:pPr>
      <w:hyperlink w:anchor="_Toc164354922" w:history="1">
        <w:r w:rsidR="009F2967" w:rsidRPr="0059524C">
          <w:rPr>
            <w:rStyle w:val="Hyperlink"/>
            <w:rFonts w:asciiTheme="minorHAnsi" w:hAnsiTheme="minorHAnsi" w:cstheme="minorHAnsi"/>
            <w:noProof/>
          </w:rPr>
          <w:t>ANEXOS</w:t>
        </w:r>
      </w:hyperlink>
    </w:p>
    <w:p w14:paraId="1E3B05F5" w14:textId="77777777" w:rsidR="003A58A1" w:rsidRDefault="002F08D3" w:rsidP="002F08D3">
      <w:r w:rsidRPr="00450317">
        <w:rPr>
          <w:rFonts w:asciiTheme="minorHAnsi" w:hAnsiTheme="minorHAnsi" w:cstheme="minorHAnsi"/>
          <w:b/>
          <w:bCs/>
          <w:caps/>
          <w:color w:val="auto"/>
        </w:rPr>
        <w:fldChar w:fldCharType="end"/>
      </w:r>
    </w:p>
    <w:p w14:paraId="59604CDD" w14:textId="77777777" w:rsidR="000370C9" w:rsidRDefault="000370C9">
      <w:pPr>
        <w:spacing w:after="160" w:line="259" w:lineRule="auto"/>
        <w:jc w:val="left"/>
        <w:rPr>
          <w:rFonts w:eastAsiaTheme="majorEastAsia" w:cstheme="majorBidi"/>
          <w:b/>
          <w:caps/>
          <w:color w:val="800000"/>
          <w:szCs w:val="32"/>
        </w:rPr>
      </w:pPr>
      <w:r>
        <w:rPr>
          <w:caps/>
        </w:rPr>
        <w:br w:type="page"/>
      </w:r>
    </w:p>
    <w:p w14:paraId="5E71915A" w14:textId="77777777" w:rsidR="001466F6" w:rsidRDefault="008478C8" w:rsidP="001466F6">
      <w:pPr>
        <w:pStyle w:val="Heading1"/>
      </w:pPr>
      <w:bookmarkStart w:id="0" w:name="_Toc164354900"/>
      <w:r>
        <w:lastRenderedPageBreak/>
        <w:t>INTROD</w:t>
      </w:r>
      <w:r w:rsidR="0013472B">
        <w:t>UCCIÓN</w:t>
      </w:r>
      <w:bookmarkEnd w:id="0"/>
      <w:r w:rsidR="0013472B">
        <w:t xml:space="preserve"> </w:t>
      </w:r>
    </w:p>
    <w:p w14:paraId="45E20615" w14:textId="77777777" w:rsidR="00C843DC" w:rsidRDefault="00C843DC" w:rsidP="00B21EA1">
      <w:bookmarkStart w:id="1" w:name="_Hlk114932293"/>
    </w:p>
    <w:p w14:paraId="0B102C0C" w14:textId="77777777" w:rsidR="00C843DC" w:rsidRDefault="00C843DC" w:rsidP="00C843DC">
      <w:r>
        <w:t>El Riesgo Operacional se define como el riesgo de pérdida debido a la inadecuación o a fallas de los procesos, el personal y/o los sistemas internos o bien a causa de acontecimientos externos. Esta definición incluye el riesgo legal, pero excluye el riesgo estratégico, el de imagen y el de reputación.  No obstante, lo anterior, los riesgos</w:t>
      </w:r>
      <w:r w:rsidR="00BD0132">
        <w:t xml:space="preserve"> </w:t>
      </w:r>
      <w:r>
        <w:t xml:space="preserve">de imagen y reputación son considerados en los análisis de riesgo operacional.  </w:t>
      </w:r>
    </w:p>
    <w:p w14:paraId="067688BA" w14:textId="77777777" w:rsidR="00C843DC" w:rsidRDefault="00C843DC" w:rsidP="00C843DC"/>
    <w:p w14:paraId="0C67FC2C" w14:textId="77777777" w:rsidR="00C843DC" w:rsidRDefault="00C843DC" w:rsidP="00C843DC">
      <w:r>
        <w:t xml:space="preserve">Riesgo Tecnológico: Es el riesgo sobre los atributos disponibilidad, confidencialidad e integridad de los activos de información del Banco, originado en una vulnerabilidad tecnológica, en una amenaza, o en el manejo y/o uso de tecnología. </w:t>
      </w:r>
    </w:p>
    <w:p w14:paraId="0C41EB18" w14:textId="77777777" w:rsidR="00C843DC" w:rsidRDefault="00C843DC" w:rsidP="00C843DC">
      <w:r>
        <w:t>Esta definición considera que el riesgo tecnológico es un riesgo operacional, que puede estar originado en las personas, procesos y componentes tecnológicas tanto de infraestructura, como de plataforma, software y comunicaciones.  En particular, el riesgo tecnológico puede ser un riesgo de seguridad de la información o de continuidad del negocio y su efecto es la pérdida de atributo del activo, lo cual puede o no constituir una pérdida monetaria para el Banco.</w:t>
      </w:r>
    </w:p>
    <w:p w14:paraId="57E4B9A8" w14:textId="77777777" w:rsidR="007A3A9B" w:rsidRDefault="007A3A9B" w:rsidP="00C843DC"/>
    <w:bookmarkEnd w:id="1"/>
    <w:p w14:paraId="7CB335DF" w14:textId="77777777" w:rsidR="00B21EA1" w:rsidRPr="00B21EA1" w:rsidRDefault="00B21EA1" w:rsidP="00B21EA1"/>
    <w:p w14:paraId="0226B609" w14:textId="77777777" w:rsidR="001466F6" w:rsidRDefault="00A01405" w:rsidP="001466F6">
      <w:pPr>
        <w:pStyle w:val="Heading2"/>
      </w:pPr>
      <w:bookmarkStart w:id="2" w:name="_Toc164354901"/>
      <w:r>
        <w:t>OBJETIVO</w:t>
      </w:r>
      <w:bookmarkEnd w:id="2"/>
    </w:p>
    <w:p w14:paraId="22221ADD" w14:textId="77777777" w:rsidR="00774E72" w:rsidRDefault="007653F7" w:rsidP="00A01405">
      <w:r>
        <w:t xml:space="preserve">El Documento tiene por objetivo describir la metodología aplicada por BancoEstado para </w:t>
      </w:r>
      <w:r w:rsidR="00A01405">
        <w:t>identificar, medir, controlar y gestionar</w:t>
      </w:r>
      <w:r>
        <w:t xml:space="preserve"> el Riesgo Operacional en</w:t>
      </w:r>
      <w:r w:rsidR="00A01405">
        <w:t xml:space="preserve"> los</w:t>
      </w:r>
      <w:r>
        <w:t xml:space="preserve"> </w:t>
      </w:r>
      <w:r w:rsidR="00A01405">
        <w:t>p</w:t>
      </w:r>
      <w:r>
        <w:t>roceso</w:t>
      </w:r>
      <w:r w:rsidR="00A01405">
        <w:t xml:space="preserve">s. </w:t>
      </w:r>
    </w:p>
    <w:p w14:paraId="116D4E7B" w14:textId="77777777" w:rsidR="00497D4C" w:rsidRDefault="00497D4C" w:rsidP="00774E72">
      <w:pPr>
        <w:pStyle w:val="ListParagraph"/>
        <w:ind w:left="720"/>
      </w:pPr>
    </w:p>
    <w:p w14:paraId="29688606" w14:textId="77777777" w:rsidR="00A01405" w:rsidRDefault="00A01405" w:rsidP="00A01405">
      <w:pPr>
        <w:pStyle w:val="Heading2"/>
      </w:pPr>
      <w:bookmarkStart w:id="3" w:name="_Toc164354902"/>
      <w:r>
        <w:t>ALCANCE</w:t>
      </w:r>
      <w:bookmarkEnd w:id="3"/>
      <w:r>
        <w:t xml:space="preserve">      </w:t>
      </w:r>
    </w:p>
    <w:p w14:paraId="29EA56A5" w14:textId="77777777" w:rsidR="007653F7" w:rsidRDefault="007653F7" w:rsidP="00412452">
      <w:r w:rsidRPr="00AF5B83">
        <w:t>La presente metodología aplica a todos los riesgos No Financieros,</w:t>
      </w:r>
      <w:r w:rsidR="00826994">
        <w:t xml:space="preserve"> que tengan alguna p</w:t>
      </w:r>
      <w:r w:rsidR="00D1404D">
        <w:t>é</w:t>
      </w:r>
      <w:r w:rsidR="00826994">
        <w:t xml:space="preserve">rdida </w:t>
      </w:r>
      <w:r w:rsidR="00826994" w:rsidRPr="00826994">
        <w:t>debido a la inadecuación o a fallas de los procesos</w:t>
      </w:r>
      <w:r w:rsidR="00497D4C">
        <w:t xml:space="preserve">, </w:t>
      </w:r>
      <w:r w:rsidR="00497D4C" w:rsidRPr="00497D4C">
        <w:t>así como también, a todas las áreas y líneas de negocio que realizan funciones de control y gestión sobre los riesgos que afectan al Banco.</w:t>
      </w:r>
    </w:p>
    <w:p w14:paraId="1E0AAFD7" w14:textId="77777777" w:rsidR="00AF5B83" w:rsidRDefault="00AF5B83" w:rsidP="00AF5B83"/>
    <w:p w14:paraId="1B0891EA" w14:textId="77777777" w:rsidR="00AF5B83" w:rsidRDefault="00A01405" w:rsidP="00AF5B83">
      <w:pPr>
        <w:pStyle w:val="Heading2"/>
      </w:pPr>
      <w:bookmarkStart w:id="4" w:name="_Toc164354903"/>
      <w:r>
        <w:t>NIVEL DE CONFIDENCIALIDAD</w:t>
      </w:r>
      <w:bookmarkEnd w:id="4"/>
    </w:p>
    <w:p w14:paraId="32D28A70" w14:textId="77777777" w:rsidR="00AF5B83" w:rsidRDefault="00AF5B83" w:rsidP="00AF5B83"/>
    <w:p w14:paraId="5215A8A7" w14:textId="77777777" w:rsidR="007653F7" w:rsidRPr="00BF2F6B" w:rsidRDefault="007653F7" w:rsidP="003E76DF">
      <w:bookmarkStart w:id="5" w:name="_Hlk116038198"/>
      <w:r w:rsidRPr="00BF2F6B">
        <w:t>Nivel 3: Es información protegida por las siguientes leyes:</w:t>
      </w:r>
    </w:p>
    <w:p w14:paraId="23F3F0D3" w14:textId="77777777" w:rsidR="007653F7" w:rsidRPr="00BF2F6B" w:rsidRDefault="007653F7" w:rsidP="00FE7252"/>
    <w:p w14:paraId="606AA68B" w14:textId="77777777" w:rsidR="007653F7" w:rsidRPr="00BF2F6B" w:rsidRDefault="007653F7" w:rsidP="00BF2F6B">
      <w:pPr>
        <w:pStyle w:val="ListParagraph"/>
        <w:numPr>
          <w:ilvl w:val="0"/>
          <w:numId w:val="5"/>
        </w:numPr>
      </w:pPr>
      <w:r w:rsidRPr="00BF2F6B">
        <w:t>Ley N°19.628 sobre protección de datos de carácter personal – Título III.</w:t>
      </w:r>
    </w:p>
    <w:p w14:paraId="7683FECE" w14:textId="77777777" w:rsidR="007653F7" w:rsidRPr="00BF2F6B" w:rsidRDefault="007653F7" w:rsidP="003E76DF"/>
    <w:p w14:paraId="40D31CA6" w14:textId="77777777" w:rsidR="007653F7" w:rsidRPr="00BF2F6B" w:rsidRDefault="007653F7" w:rsidP="00BF2F6B">
      <w:pPr>
        <w:pStyle w:val="ListParagraph"/>
        <w:numPr>
          <w:ilvl w:val="0"/>
          <w:numId w:val="5"/>
        </w:numPr>
      </w:pPr>
      <w:r w:rsidRPr="00BF2F6B">
        <w:t>Ley N°</w:t>
      </w:r>
      <w:r w:rsidR="00FE7252">
        <w:t>1</w:t>
      </w:r>
      <w:r w:rsidRPr="00BF2F6B">
        <w:t>9.496 sobre protección a los derechos de los consumidores – Título III Párrafo 3.</w:t>
      </w:r>
    </w:p>
    <w:p w14:paraId="7DFED0DC" w14:textId="77777777" w:rsidR="007653F7" w:rsidRPr="00BF2F6B" w:rsidRDefault="007653F7" w:rsidP="003E76DF"/>
    <w:p w14:paraId="339F8FD8" w14:textId="77777777" w:rsidR="007653F7" w:rsidRPr="00BF2F6B" w:rsidRDefault="007653F7" w:rsidP="00BF2F6B">
      <w:pPr>
        <w:pStyle w:val="ListParagraph"/>
        <w:numPr>
          <w:ilvl w:val="0"/>
          <w:numId w:val="5"/>
        </w:numPr>
      </w:pPr>
      <w:r w:rsidRPr="00BF2F6B">
        <w:t>Ley N°17.336 sobre propiedad intelectual – Artículo 3.</w:t>
      </w:r>
    </w:p>
    <w:p w14:paraId="0B5E1821" w14:textId="77777777" w:rsidR="007653F7" w:rsidRPr="00BF2F6B" w:rsidRDefault="007653F7" w:rsidP="003E76DF"/>
    <w:p w14:paraId="33D0687B" w14:textId="77777777" w:rsidR="007653F7" w:rsidRDefault="007653F7" w:rsidP="00FE7252">
      <w:r w:rsidRPr="00BF2F6B">
        <w:t>También es información protegida por cláusulas contractuales de confidencialidad o calificada como tal por el propio Banco, su divulgación puede producir efectos directos en la responsabilidad legal, reputación del Banco, en el desarrollo de las estrategias comerciales y puede otorgar ventajas indebidas a competidores del Banco o a terceros.</w:t>
      </w:r>
    </w:p>
    <w:p w14:paraId="5D44FCE4" w14:textId="77777777" w:rsidR="00AF5B83" w:rsidRDefault="00BF2F6B" w:rsidP="00AF5B83">
      <w:pPr>
        <w:pStyle w:val="Heading2"/>
      </w:pPr>
      <w:bookmarkStart w:id="6" w:name="_Toc164354904"/>
      <w:bookmarkEnd w:id="5"/>
      <w:r>
        <w:t>D</w:t>
      </w:r>
      <w:r w:rsidR="00AF5B83">
        <w:t>EFINICIONES</w:t>
      </w:r>
      <w:bookmarkEnd w:id="6"/>
    </w:p>
    <w:p w14:paraId="3AA6983C" w14:textId="77777777" w:rsidR="0026230E" w:rsidRDefault="0026230E" w:rsidP="00AF5B83"/>
    <w:p w14:paraId="242B14BC" w14:textId="77777777" w:rsidR="0026230E" w:rsidRDefault="0026230E" w:rsidP="00AF5B83">
      <w:r w:rsidRPr="0026230E">
        <w:t>En la sección se incluyen definiciones y conceptos que aplican al presente documento.</w:t>
      </w:r>
    </w:p>
    <w:p w14:paraId="23C72918" w14:textId="77777777" w:rsidR="0026230E" w:rsidRDefault="0026230E" w:rsidP="00AF5B83"/>
    <w:p w14:paraId="2A804B6C" w14:textId="77777777" w:rsidR="0026230E" w:rsidRDefault="0026230E" w:rsidP="0026230E">
      <w:pPr>
        <w:pStyle w:val="ListParagraph"/>
        <w:numPr>
          <w:ilvl w:val="0"/>
          <w:numId w:val="6"/>
        </w:numPr>
      </w:pPr>
      <w:r w:rsidRPr="0026230E">
        <w:rPr>
          <w:b/>
        </w:rPr>
        <w:t xml:space="preserve">Riesgo Operacional: </w:t>
      </w:r>
      <w:r>
        <w:t xml:space="preserve">El riesgo operacional se define como el riesgo de pérdida </w:t>
      </w:r>
      <w:bookmarkStart w:id="7" w:name="_Hlk115181908"/>
      <w:r>
        <w:t xml:space="preserve">debido a la inadecuación o a fallas de los procesos, el personal y los sistemas internos o bien a causa de acontecimientos externos. </w:t>
      </w:r>
      <w:bookmarkEnd w:id="7"/>
      <w:r>
        <w:t xml:space="preserve">Esta definición incluye el riesgo legal, pero excluye el riesgo estratégico, el de imagen y el de reputación.  </w:t>
      </w:r>
    </w:p>
    <w:p w14:paraId="16DA2F93" w14:textId="77777777" w:rsidR="0026230E" w:rsidRDefault="0026230E" w:rsidP="0026230E"/>
    <w:p w14:paraId="4B5FDCDD" w14:textId="77777777" w:rsidR="0026230E" w:rsidRDefault="0026230E" w:rsidP="0026230E">
      <w:pPr>
        <w:pStyle w:val="ListParagraph"/>
        <w:numPr>
          <w:ilvl w:val="0"/>
          <w:numId w:val="6"/>
        </w:numPr>
      </w:pPr>
      <w:r w:rsidRPr="0026230E">
        <w:rPr>
          <w:b/>
        </w:rPr>
        <w:t>Proceso:</w:t>
      </w:r>
      <w:r>
        <w:t xml:space="preserve"> Un proceso, son conjuntos de actividades que soportan funciones y permiten que éstas alcancen sus objetivos. Representa una secuencia de acciones sobre un objeto hasta lograr un determinado fin. Puede ser descompuesto en niveles, dependiendo de la profundidad o detalle requerido. Conlleva a lo menos una entrada y una salida en su profundidad. Un proceso puede operar en forma manual, automatizada o mixta. Estos se agrupan en cuatro categorías: Procesos de Dirección, Marketing, Operaciones de Negocios y Administración de Recursos. </w:t>
      </w:r>
    </w:p>
    <w:p w14:paraId="37A8E88C" w14:textId="77777777" w:rsidR="0026230E" w:rsidRDefault="0026230E" w:rsidP="0026230E"/>
    <w:p w14:paraId="65EE09AA" w14:textId="77777777" w:rsidR="0026230E" w:rsidRDefault="0026230E" w:rsidP="0026230E">
      <w:pPr>
        <w:pStyle w:val="ListParagraph"/>
        <w:numPr>
          <w:ilvl w:val="0"/>
          <w:numId w:val="6"/>
        </w:numPr>
      </w:pPr>
      <w:r w:rsidRPr="0026230E">
        <w:rPr>
          <w:b/>
        </w:rPr>
        <w:t>Riesgo Inherente:</w:t>
      </w:r>
      <w:r>
        <w:t xml:space="preserve"> </w:t>
      </w:r>
      <w:r w:rsidR="0058763C" w:rsidRPr="0058763C">
        <w:t>Es el Riesgo intrínseco a cualquier actividad, sólo por el hecho de existir. Para disminuirlo, una entidad necesita contar con Controles o Mitigadores, que disminuyan su probabilidad de ocurrencia y/o el impacto que puede producir.</w:t>
      </w:r>
    </w:p>
    <w:p w14:paraId="77F5B18B" w14:textId="77777777" w:rsidR="0026230E" w:rsidRDefault="0026230E" w:rsidP="0026230E"/>
    <w:p w14:paraId="27A92C31" w14:textId="77777777" w:rsidR="0026230E" w:rsidRPr="003101E0" w:rsidRDefault="0026230E" w:rsidP="0026230E">
      <w:pPr>
        <w:pStyle w:val="ListParagraph"/>
        <w:numPr>
          <w:ilvl w:val="0"/>
          <w:numId w:val="6"/>
        </w:numPr>
        <w:rPr>
          <w:b/>
        </w:rPr>
      </w:pPr>
      <w:r w:rsidRPr="0026230E">
        <w:rPr>
          <w:b/>
        </w:rPr>
        <w:t xml:space="preserve">Riesgo Residual: </w:t>
      </w:r>
      <w:r w:rsidR="0058763C" w:rsidRPr="0058763C">
        <w:t>Es el Riesgo que permanece después de que se han desarrollado mecanismos de control y mitigación. Controles eficientes y robustos pueden convertir actividades con riesgos inherentes altos, en actividades con riesgos residuales pequeños.</w:t>
      </w:r>
    </w:p>
    <w:p w14:paraId="20110FAC" w14:textId="77777777" w:rsidR="003101E0" w:rsidRPr="003101E0" w:rsidRDefault="003101E0" w:rsidP="003101E0">
      <w:pPr>
        <w:pStyle w:val="ListParagraph"/>
        <w:rPr>
          <w:b/>
        </w:rPr>
      </w:pPr>
    </w:p>
    <w:p w14:paraId="4992F1FB" w14:textId="77777777" w:rsidR="003101E0" w:rsidRPr="003101E0" w:rsidRDefault="003101E0" w:rsidP="0026230E">
      <w:pPr>
        <w:pStyle w:val="ListParagraph"/>
        <w:numPr>
          <w:ilvl w:val="0"/>
          <w:numId w:val="6"/>
        </w:numPr>
      </w:pPr>
      <w:r>
        <w:rPr>
          <w:b/>
        </w:rPr>
        <w:t xml:space="preserve">Riesgo:  </w:t>
      </w:r>
      <w:r w:rsidRPr="003101E0">
        <w:t>Es la probabilidad de sufrir alguna forma de daño o p</w:t>
      </w:r>
      <w:r>
        <w:t>ér</w:t>
      </w:r>
      <w:r w:rsidRPr="003101E0">
        <w:t xml:space="preserve">dida. </w:t>
      </w:r>
    </w:p>
    <w:p w14:paraId="255A0260" w14:textId="77777777" w:rsidR="0026230E" w:rsidRDefault="0026230E" w:rsidP="0026230E"/>
    <w:p w14:paraId="0919EEB3" w14:textId="77777777" w:rsidR="0026230E" w:rsidRDefault="0026230E" w:rsidP="0026230E">
      <w:pPr>
        <w:pStyle w:val="ListParagraph"/>
        <w:numPr>
          <w:ilvl w:val="0"/>
          <w:numId w:val="6"/>
        </w:numPr>
      </w:pPr>
      <w:r w:rsidRPr="0026230E">
        <w:rPr>
          <w:b/>
        </w:rPr>
        <w:t>Control:</w:t>
      </w:r>
      <w:r>
        <w:t xml:space="preserve"> Es el conjunto de actividades tendientes a Prevenir, Mitigar o Detectar la materialización de un riesgo. </w:t>
      </w:r>
    </w:p>
    <w:p w14:paraId="42E709FE" w14:textId="77777777" w:rsidR="0026230E" w:rsidRDefault="0026230E" w:rsidP="0026230E"/>
    <w:p w14:paraId="34771B42" w14:textId="77777777" w:rsidR="0026230E" w:rsidRDefault="0026230E" w:rsidP="0026230E">
      <w:pPr>
        <w:pStyle w:val="ListParagraph"/>
        <w:numPr>
          <w:ilvl w:val="0"/>
          <w:numId w:val="6"/>
        </w:numPr>
      </w:pPr>
      <w:r w:rsidRPr="0026230E">
        <w:rPr>
          <w:b/>
        </w:rPr>
        <w:t>Factor de Riesgo:</w:t>
      </w:r>
      <w:r>
        <w:t xml:space="preserve"> Es un hecho no deseado que favorece la materialización de un evento de pérdida.</w:t>
      </w:r>
    </w:p>
    <w:p w14:paraId="585D7F7A" w14:textId="77777777" w:rsidR="0026230E" w:rsidRDefault="0026230E" w:rsidP="0026230E"/>
    <w:p w14:paraId="15F0569F" w14:textId="77777777" w:rsidR="0026230E" w:rsidRDefault="0026230E" w:rsidP="0026230E">
      <w:pPr>
        <w:pStyle w:val="ListParagraph"/>
        <w:numPr>
          <w:ilvl w:val="0"/>
          <w:numId w:val="6"/>
        </w:numPr>
      </w:pPr>
      <w:r w:rsidRPr="0026230E">
        <w:rPr>
          <w:b/>
        </w:rPr>
        <w:lastRenderedPageBreak/>
        <w:t>Riesgo de Pérdida:</w:t>
      </w:r>
      <w:r>
        <w:t xml:space="preserve"> Es un hecho no deseado que se traduce en una pérdida potencial para el banco. Los riesgos de pérdida se materializan producto de la ocurrencia de uno o más factores de riesgo.</w:t>
      </w:r>
    </w:p>
    <w:p w14:paraId="4037C96F" w14:textId="77777777" w:rsidR="0026230E" w:rsidRDefault="0026230E" w:rsidP="0026230E"/>
    <w:p w14:paraId="37377F97" w14:textId="77777777" w:rsidR="0026230E" w:rsidRDefault="0026230E" w:rsidP="0026230E">
      <w:pPr>
        <w:pStyle w:val="ListParagraph"/>
        <w:numPr>
          <w:ilvl w:val="0"/>
          <w:numId w:val="6"/>
        </w:numPr>
      </w:pPr>
      <w:r w:rsidRPr="0026230E">
        <w:rPr>
          <w:b/>
        </w:rPr>
        <w:t>Indicador Clave de Riesgo Operacional</w:t>
      </w:r>
      <w:r>
        <w:t>: Los indicadores claves de Riesgo (KRI) son métricas que permiten advertir en forma temprana sobre la materialización de riesgos de pérdida y la eficiencia y efectividad de los controles implementados. En general estos indicadores proveen alertas de posibles exposiciones para generar proactividad en la administración del Riesgo Operacional.</w:t>
      </w:r>
    </w:p>
    <w:p w14:paraId="67269CA5" w14:textId="77777777" w:rsidR="0026230E" w:rsidRDefault="0026230E" w:rsidP="0026230E"/>
    <w:p w14:paraId="4F544925" w14:textId="77777777" w:rsidR="0026230E" w:rsidRDefault="0026230E" w:rsidP="0026230E">
      <w:pPr>
        <w:pStyle w:val="ListParagraph"/>
        <w:numPr>
          <w:ilvl w:val="0"/>
          <w:numId w:val="6"/>
        </w:numPr>
      </w:pPr>
      <w:r w:rsidRPr="0026230E">
        <w:rPr>
          <w:b/>
        </w:rPr>
        <w:t>Plan de Acción de Riesgo Operacional:</w:t>
      </w:r>
      <w:r>
        <w:t xml:space="preserve"> Un plan de acción de riesgo operacional consta de un conjunto de acciones relacionadas con alguna técnica de administración (Evitar, Mitigar, Transferir) para los riesgos que se encuentran </w:t>
      </w:r>
      <w:proofErr w:type="spellStart"/>
      <w:r>
        <w:t>subcontrolados</w:t>
      </w:r>
      <w:proofErr w:type="spellEnd"/>
      <w:r>
        <w:t>.</w:t>
      </w:r>
    </w:p>
    <w:p w14:paraId="6F86FD29" w14:textId="77777777" w:rsidR="0026230E" w:rsidRDefault="0026230E" w:rsidP="0026230E"/>
    <w:p w14:paraId="28AAFD3D" w14:textId="77777777" w:rsidR="0026230E" w:rsidRPr="0026230E" w:rsidRDefault="0026230E" w:rsidP="0026230E">
      <w:pPr>
        <w:pStyle w:val="ListParagraph"/>
        <w:numPr>
          <w:ilvl w:val="0"/>
          <w:numId w:val="6"/>
        </w:numPr>
        <w:rPr>
          <w:b/>
        </w:rPr>
      </w:pPr>
      <w:r w:rsidRPr="0026230E">
        <w:rPr>
          <w:b/>
        </w:rPr>
        <w:t xml:space="preserve">Eventos de Pérdida de Riesgo Operacional: </w:t>
      </w:r>
      <w:r>
        <w:t>Son aquellas pérdidas producidas por inadecuación o fallas de los procesos, el personal y/o los sistemas internos o bien a causa de acontecimientos externos a la organización.</w:t>
      </w:r>
    </w:p>
    <w:p w14:paraId="42C1E401" w14:textId="77777777" w:rsidR="0026230E" w:rsidRDefault="0026230E" w:rsidP="0026230E"/>
    <w:p w14:paraId="2354C1D9" w14:textId="77777777" w:rsidR="000531FD" w:rsidRPr="00D93FE0" w:rsidRDefault="0026230E" w:rsidP="0026230E">
      <w:pPr>
        <w:pStyle w:val="ListParagraph"/>
        <w:numPr>
          <w:ilvl w:val="0"/>
          <w:numId w:val="6"/>
        </w:numPr>
        <w:rPr>
          <w:b/>
        </w:rPr>
      </w:pPr>
      <w:r w:rsidRPr="0026230E">
        <w:rPr>
          <w:b/>
        </w:rPr>
        <w:t xml:space="preserve">Incidentes de Riesgo Operacional: </w:t>
      </w:r>
      <w:r>
        <w:t>Son aquellos hechos que se producen por inadecuación o fallas de los procesos, el personal y/o los sistemas internos o bien a causa de acontecimientos externos, que no generan necesariamente una pérdida o ésta es difícil de cuantificar monetariamente.</w:t>
      </w:r>
    </w:p>
    <w:p w14:paraId="059D6040" w14:textId="77777777" w:rsidR="000531FD" w:rsidRDefault="000531FD" w:rsidP="00D93FE0">
      <w:pPr>
        <w:pStyle w:val="ListParagraph"/>
      </w:pPr>
    </w:p>
    <w:p w14:paraId="0182367E" w14:textId="77777777" w:rsidR="0026230E" w:rsidRPr="003E10C5" w:rsidRDefault="0026230E" w:rsidP="002C7D04">
      <w:pPr>
        <w:rPr>
          <w:b/>
        </w:rPr>
      </w:pPr>
    </w:p>
    <w:p w14:paraId="7B713EEF" w14:textId="77777777" w:rsidR="0026230E" w:rsidRDefault="0026230E" w:rsidP="0026230E"/>
    <w:p w14:paraId="42885BC0" w14:textId="77777777" w:rsidR="003A245D" w:rsidRDefault="003A245D" w:rsidP="00040037">
      <w:pPr>
        <w:pStyle w:val="Heading1"/>
      </w:pPr>
      <w:bookmarkStart w:id="8" w:name="_Toc164354905"/>
      <w:r>
        <w:t>METODOLOG</w:t>
      </w:r>
      <w:r w:rsidR="00040037">
        <w:t>Í</w:t>
      </w:r>
      <w:r>
        <w:t>A</w:t>
      </w:r>
      <w:bookmarkEnd w:id="8"/>
    </w:p>
    <w:p w14:paraId="04349C9C" w14:textId="77777777" w:rsidR="003A245D" w:rsidRDefault="0026230E" w:rsidP="003A245D">
      <w:pPr>
        <w:pStyle w:val="Heading2"/>
      </w:pPr>
      <w:bookmarkStart w:id="9" w:name="_Toc164354906"/>
      <w:r>
        <w:t>ETAPAS</w:t>
      </w:r>
      <w:bookmarkEnd w:id="9"/>
    </w:p>
    <w:p w14:paraId="7168C790" w14:textId="77777777" w:rsidR="003A245D" w:rsidRDefault="003A245D" w:rsidP="003A245D">
      <w:pPr>
        <w:pStyle w:val="Heading3"/>
      </w:pPr>
      <w:bookmarkStart w:id="10" w:name="_Toc164354907"/>
      <w:r w:rsidRPr="003A245D">
        <w:t xml:space="preserve">ETAPA </w:t>
      </w:r>
      <w:r w:rsidR="00A01B45">
        <w:t>1</w:t>
      </w:r>
      <w:r w:rsidRPr="003A245D">
        <w:t>: PROCESOS CON FOCO EN RIESGO OPERACIONAL</w:t>
      </w:r>
      <w:bookmarkEnd w:id="10"/>
      <w:r w:rsidRPr="003A245D">
        <w:t xml:space="preserve"> </w:t>
      </w:r>
    </w:p>
    <w:p w14:paraId="5BBCD6AC" w14:textId="77777777" w:rsidR="003A245D" w:rsidRDefault="003A245D" w:rsidP="003A245D"/>
    <w:p w14:paraId="76846BF5" w14:textId="77777777" w:rsidR="003A245D" w:rsidRPr="00040037" w:rsidRDefault="003A245D" w:rsidP="003A245D">
      <w:pPr>
        <w:rPr>
          <w:b/>
        </w:rPr>
      </w:pPr>
      <w:r w:rsidRPr="00040037">
        <w:rPr>
          <w:b/>
        </w:rPr>
        <w:t>Ciclos de revisión de procesos anualmente</w:t>
      </w:r>
    </w:p>
    <w:p w14:paraId="512E9049" w14:textId="77777777" w:rsidR="003A245D" w:rsidRDefault="003A245D" w:rsidP="003A245D">
      <w:r>
        <w:t xml:space="preserve">     </w:t>
      </w:r>
    </w:p>
    <w:p w14:paraId="02622B26" w14:textId="77777777" w:rsidR="00647E3F" w:rsidRDefault="003A245D" w:rsidP="003A245D">
      <w:r>
        <w:t xml:space="preserve">La metodología de Riesgo Operacional considera </w:t>
      </w:r>
      <w:r w:rsidR="006E3104">
        <w:t>procesos críticos aquellos</w:t>
      </w:r>
      <w:r w:rsidR="00647E3F">
        <w:t xml:space="preserve"> cuyo resultado global de riesgo inherente del año anterior sea Alto o Medio Alto. Estos procesos tienen una asignación de recursos prioritaria, por lo </w:t>
      </w:r>
      <w:r w:rsidR="002E1A3C">
        <w:t>tanto,</w:t>
      </w:r>
      <w:r w:rsidR="00647E3F">
        <w:t xml:space="preserve"> su ciclo de revisión es anual. </w:t>
      </w:r>
    </w:p>
    <w:p w14:paraId="0B1DF021" w14:textId="77777777" w:rsidR="00647E3F" w:rsidRDefault="00647E3F" w:rsidP="003A245D"/>
    <w:p w14:paraId="1691D29F" w14:textId="77777777" w:rsidR="00647E3F" w:rsidRDefault="00647E3F" w:rsidP="003A245D">
      <w:r>
        <w:t>Para el resto de los procesos cuyo resultado de riesgo inherente sea Medio, Medio Bajo o Bajo, el ciclo de revisión será bienal.</w:t>
      </w:r>
    </w:p>
    <w:p w14:paraId="7349E3CF" w14:textId="77777777" w:rsidR="00647E3F" w:rsidRDefault="00647E3F" w:rsidP="003A245D"/>
    <w:p w14:paraId="74B566C8" w14:textId="77777777" w:rsidR="00647E3F" w:rsidRDefault="00647E3F" w:rsidP="00647E3F">
      <w:r>
        <w:t xml:space="preserve">Los ciclos descritos anteriormente darán cobertura total </w:t>
      </w:r>
      <w:r w:rsidR="003A245D">
        <w:t>al mapa de Procesos BancoEstado</w:t>
      </w:r>
      <w:r>
        <w:t xml:space="preserve"> para el análisis de riesgos.</w:t>
      </w:r>
    </w:p>
    <w:p w14:paraId="6E350283" w14:textId="77777777" w:rsidR="002F56C8" w:rsidRDefault="002F56C8" w:rsidP="003A245D"/>
    <w:p w14:paraId="02AE3F2C" w14:textId="77777777" w:rsidR="00AF0F15" w:rsidRPr="008D6958" w:rsidRDefault="00AF0F15" w:rsidP="00AF0F15">
      <w:pPr>
        <w:rPr>
          <w:b/>
        </w:rPr>
      </w:pPr>
      <w:r w:rsidRPr="008D6958">
        <w:rPr>
          <w:b/>
        </w:rPr>
        <w:t xml:space="preserve">Nota Global de Riesgo </w:t>
      </w:r>
      <w:r>
        <w:rPr>
          <w:b/>
        </w:rPr>
        <w:t>Inherente</w:t>
      </w:r>
      <w:r w:rsidRPr="008D6958">
        <w:rPr>
          <w:b/>
        </w:rPr>
        <w:t xml:space="preserve"> para </w:t>
      </w:r>
      <w:r>
        <w:rPr>
          <w:b/>
        </w:rPr>
        <w:t>procesos.</w:t>
      </w:r>
    </w:p>
    <w:p w14:paraId="71BA3DE5" w14:textId="77777777" w:rsidR="00AF0F15" w:rsidRDefault="00AF0F15" w:rsidP="00AF0F15"/>
    <w:tbl>
      <w:tblPr>
        <w:tblStyle w:val="TableGrid"/>
        <w:tblW w:w="0" w:type="auto"/>
        <w:tblLook w:val="04A0" w:firstRow="1" w:lastRow="0" w:firstColumn="1" w:lastColumn="0" w:noHBand="0" w:noVBand="1"/>
      </w:tblPr>
      <w:tblGrid>
        <w:gridCol w:w="2122"/>
        <w:gridCol w:w="7272"/>
      </w:tblGrid>
      <w:tr w:rsidR="00AF0F15" w14:paraId="7DEA6B5E" w14:textId="77777777" w:rsidTr="00563DA2">
        <w:trPr>
          <w:trHeight w:val="274"/>
        </w:trPr>
        <w:tc>
          <w:tcPr>
            <w:tcW w:w="2122" w:type="dxa"/>
            <w:shd w:val="clear" w:color="auto" w:fill="AEAAAA" w:themeFill="background2" w:themeFillShade="BF"/>
          </w:tcPr>
          <w:p w14:paraId="10E55BE7" w14:textId="77777777" w:rsidR="00AF0F15" w:rsidRPr="00BF2F6B" w:rsidRDefault="00AF0F15" w:rsidP="00563DA2">
            <w:pPr>
              <w:jc w:val="center"/>
              <w:rPr>
                <w:b/>
                <w:color w:val="FFFFFF" w:themeColor="background1"/>
                <w:sz w:val="20"/>
              </w:rPr>
            </w:pPr>
            <w:r w:rsidRPr="00BF2F6B">
              <w:rPr>
                <w:b/>
                <w:color w:val="FFFFFF" w:themeColor="background1"/>
                <w:sz w:val="20"/>
              </w:rPr>
              <w:t>Riesgo Alto</w:t>
            </w:r>
          </w:p>
        </w:tc>
        <w:tc>
          <w:tcPr>
            <w:tcW w:w="7272" w:type="dxa"/>
            <w:vMerge w:val="restart"/>
          </w:tcPr>
          <w:p w14:paraId="4A037214" w14:textId="77777777" w:rsidR="00AF0F15" w:rsidRDefault="00AF0F15" w:rsidP="00563DA2">
            <w:pPr>
              <w:jc w:val="center"/>
              <w:rPr>
                <w:sz w:val="20"/>
              </w:rPr>
            </w:pPr>
          </w:p>
          <w:p w14:paraId="013C35D9" w14:textId="77777777" w:rsidR="00AF0F15" w:rsidRDefault="00AF0F15" w:rsidP="00563DA2">
            <w:pPr>
              <w:jc w:val="center"/>
            </w:pPr>
            <w:r w:rsidRPr="00BF2F6B">
              <w:rPr>
                <w:sz w:val="20"/>
              </w:rPr>
              <w:t xml:space="preserve">Se asignará una nota global de riesgo </w:t>
            </w:r>
            <w:r>
              <w:rPr>
                <w:sz w:val="20"/>
              </w:rPr>
              <w:t>inherente</w:t>
            </w:r>
            <w:r w:rsidRPr="00BF2F6B">
              <w:rPr>
                <w:sz w:val="20"/>
              </w:rPr>
              <w:t xml:space="preserve"> que corresponderá al color más ácido resultante de la </w:t>
            </w:r>
            <w:r w:rsidRPr="00184B18">
              <w:rPr>
                <w:sz w:val="20"/>
              </w:rPr>
              <w:t>evaluación Como ejemplo se indica, si existe un total de 5 riesgos residuales Medio Alto y 1 Alto, el valor que se considerará será Alto</w:t>
            </w:r>
            <w:r>
              <w:rPr>
                <w:sz w:val="20"/>
              </w:rPr>
              <w:t>.</w:t>
            </w:r>
          </w:p>
        </w:tc>
      </w:tr>
      <w:tr w:rsidR="00AF0F15" w14:paraId="46ECB883" w14:textId="77777777" w:rsidTr="00563DA2">
        <w:trPr>
          <w:trHeight w:val="319"/>
        </w:trPr>
        <w:tc>
          <w:tcPr>
            <w:tcW w:w="2122" w:type="dxa"/>
            <w:shd w:val="clear" w:color="auto" w:fill="AEAAAA" w:themeFill="background2" w:themeFillShade="BF"/>
          </w:tcPr>
          <w:p w14:paraId="2525F56E" w14:textId="77777777" w:rsidR="00AF0F15" w:rsidRPr="00BF2F6B" w:rsidRDefault="00AF0F15" w:rsidP="00563DA2">
            <w:pPr>
              <w:jc w:val="center"/>
              <w:rPr>
                <w:b/>
                <w:color w:val="FFFFFF" w:themeColor="background1"/>
                <w:sz w:val="20"/>
              </w:rPr>
            </w:pPr>
            <w:r w:rsidRPr="00BF2F6B">
              <w:rPr>
                <w:b/>
                <w:color w:val="FFFFFF" w:themeColor="background1"/>
                <w:sz w:val="20"/>
              </w:rPr>
              <w:t>Riesgo Medio Alto</w:t>
            </w:r>
          </w:p>
        </w:tc>
        <w:tc>
          <w:tcPr>
            <w:tcW w:w="7272" w:type="dxa"/>
            <w:vMerge/>
          </w:tcPr>
          <w:p w14:paraId="3C453AC7" w14:textId="77777777" w:rsidR="00AF0F15" w:rsidRDefault="00AF0F15" w:rsidP="00563DA2"/>
        </w:tc>
      </w:tr>
      <w:tr w:rsidR="00AF0F15" w14:paraId="04020310" w14:textId="77777777" w:rsidTr="00563DA2">
        <w:trPr>
          <w:trHeight w:val="365"/>
        </w:trPr>
        <w:tc>
          <w:tcPr>
            <w:tcW w:w="2122" w:type="dxa"/>
            <w:shd w:val="clear" w:color="auto" w:fill="AEAAAA" w:themeFill="background2" w:themeFillShade="BF"/>
          </w:tcPr>
          <w:p w14:paraId="026F59BA" w14:textId="77777777" w:rsidR="00AF0F15" w:rsidRPr="00BF2F6B" w:rsidRDefault="00AF0F15" w:rsidP="00563DA2">
            <w:pPr>
              <w:jc w:val="center"/>
              <w:rPr>
                <w:b/>
                <w:color w:val="FFFFFF" w:themeColor="background1"/>
                <w:sz w:val="20"/>
              </w:rPr>
            </w:pPr>
            <w:r w:rsidRPr="00BF2F6B">
              <w:rPr>
                <w:b/>
                <w:color w:val="FFFFFF" w:themeColor="background1"/>
                <w:sz w:val="20"/>
              </w:rPr>
              <w:t>Riesgo Medio</w:t>
            </w:r>
          </w:p>
        </w:tc>
        <w:tc>
          <w:tcPr>
            <w:tcW w:w="7272" w:type="dxa"/>
            <w:vMerge/>
          </w:tcPr>
          <w:p w14:paraId="04D1E9C6" w14:textId="77777777" w:rsidR="00AF0F15" w:rsidRDefault="00AF0F15" w:rsidP="00563DA2"/>
        </w:tc>
      </w:tr>
      <w:tr w:rsidR="00AF0F15" w14:paraId="74AB1D2F" w14:textId="77777777" w:rsidTr="00563DA2">
        <w:trPr>
          <w:trHeight w:val="415"/>
        </w:trPr>
        <w:tc>
          <w:tcPr>
            <w:tcW w:w="2122" w:type="dxa"/>
            <w:shd w:val="clear" w:color="auto" w:fill="AEAAAA" w:themeFill="background2" w:themeFillShade="BF"/>
          </w:tcPr>
          <w:p w14:paraId="5C3C34C6" w14:textId="77777777" w:rsidR="00AF0F15" w:rsidRPr="00BF2F6B" w:rsidRDefault="00AF0F15" w:rsidP="00563DA2">
            <w:pPr>
              <w:jc w:val="center"/>
              <w:rPr>
                <w:b/>
                <w:color w:val="FFFFFF" w:themeColor="background1"/>
                <w:sz w:val="20"/>
              </w:rPr>
            </w:pPr>
            <w:r w:rsidRPr="00BF2F6B">
              <w:rPr>
                <w:b/>
                <w:color w:val="FFFFFF" w:themeColor="background1"/>
                <w:sz w:val="20"/>
              </w:rPr>
              <w:t>Riesgo Medio Bajo</w:t>
            </w:r>
          </w:p>
        </w:tc>
        <w:tc>
          <w:tcPr>
            <w:tcW w:w="7272" w:type="dxa"/>
            <w:vMerge/>
          </w:tcPr>
          <w:p w14:paraId="0CC174D1" w14:textId="77777777" w:rsidR="00AF0F15" w:rsidRDefault="00AF0F15" w:rsidP="00563DA2"/>
        </w:tc>
      </w:tr>
      <w:tr w:rsidR="00AF0F15" w14:paraId="302E516F" w14:textId="77777777" w:rsidTr="00563DA2">
        <w:trPr>
          <w:trHeight w:val="421"/>
        </w:trPr>
        <w:tc>
          <w:tcPr>
            <w:tcW w:w="2122" w:type="dxa"/>
            <w:shd w:val="clear" w:color="auto" w:fill="AEAAAA" w:themeFill="background2" w:themeFillShade="BF"/>
          </w:tcPr>
          <w:p w14:paraId="638B9B2B" w14:textId="77777777" w:rsidR="00AF0F15" w:rsidRPr="00BF2F6B" w:rsidRDefault="00AF0F15" w:rsidP="00563DA2">
            <w:pPr>
              <w:jc w:val="center"/>
              <w:rPr>
                <w:b/>
                <w:color w:val="FFFFFF" w:themeColor="background1"/>
                <w:sz w:val="20"/>
              </w:rPr>
            </w:pPr>
            <w:r w:rsidRPr="00BF2F6B">
              <w:rPr>
                <w:b/>
                <w:color w:val="FFFFFF" w:themeColor="background1"/>
                <w:sz w:val="20"/>
              </w:rPr>
              <w:t>Riesgo Bajo</w:t>
            </w:r>
          </w:p>
        </w:tc>
        <w:tc>
          <w:tcPr>
            <w:tcW w:w="7272" w:type="dxa"/>
            <w:vMerge/>
          </w:tcPr>
          <w:p w14:paraId="7DCCADA3" w14:textId="77777777" w:rsidR="00AF0F15" w:rsidRDefault="00AF0F15" w:rsidP="00563DA2"/>
        </w:tc>
      </w:tr>
    </w:tbl>
    <w:p w14:paraId="7BF6D5AE" w14:textId="77777777" w:rsidR="00AF0F15" w:rsidRDefault="00AF0F15" w:rsidP="00AF0F15"/>
    <w:p w14:paraId="4770638E" w14:textId="77777777" w:rsidR="00A01B45" w:rsidRDefault="00A01B45" w:rsidP="003A245D"/>
    <w:tbl>
      <w:tblPr>
        <w:tblStyle w:val="TableGrid"/>
        <w:tblW w:w="0" w:type="auto"/>
        <w:tblLook w:val="04A0" w:firstRow="1" w:lastRow="0" w:firstColumn="1" w:lastColumn="0" w:noHBand="0" w:noVBand="1"/>
      </w:tblPr>
      <w:tblGrid>
        <w:gridCol w:w="1878"/>
        <w:gridCol w:w="1879"/>
        <w:gridCol w:w="1879"/>
        <w:gridCol w:w="1879"/>
        <w:gridCol w:w="1879"/>
      </w:tblGrid>
      <w:tr w:rsidR="004354C0" w14:paraId="782AA7D4" w14:textId="77777777" w:rsidTr="000D7ED5">
        <w:tc>
          <w:tcPr>
            <w:tcW w:w="3757" w:type="dxa"/>
            <w:gridSpan w:val="2"/>
            <w:shd w:val="clear" w:color="auto" w:fill="767171" w:themeFill="background2" w:themeFillShade="80"/>
          </w:tcPr>
          <w:p w14:paraId="3DA8156E" w14:textId="77777777" w:rsidR="004354C0" w:rsidRPr="00315CA7" w:rsidRDefault="004354C0" w:rsidP="000D7ED5">
            <w:pPr>
              <w:jc w:val="center"/>
              <w:rPr>
                <w:b/>
                <w:color w:val="FFFFFF" w:themeColor="background1"/>
              </w:rPr>
            </w:pPr>
            <w:r w:rsidRPr="00315CA7">
              <w:rPr>
                <w:b/>
                <w:color w:val="FFFFFF" w:themeColor="background1"/>
              </w:rPr>
              <w:t>ANUAL</w:t>
            </w:r>
          </w:p>
        </w:tc>
        <w:tc>
          <w:tcPr>
            <w:tcW w:w="5637" w:type="dxa"/>
            <w:gridSpan w:val="3"/>
            <w:shd w:val="clear" w:color="auto" w:fill="767171" w:themeFill="background2" w:themeFillShade="80"/>
          </w:tcPr>
          <w:p w14:paraId="744AE471" w14:textId="77777777" w:rsidR="004354C0" w:rsidRPr="00315CA7" w:rsidRDefault="004354C0" w:rsidP="000D7ED5">
            <w:pPr>
              <w:jc w:val="center"/>
              <w:rPr>
                <w:b/>
                <w:color w:val="FFFFFF" w:themeColor="background1"/>
              </w:rPr>
            </w:pPr>
            <w:r w:rsidRPr="00315CA7">
              <w:rPr>
                <w:b/>
                <w:color w:val="FFFFFF" w:themeColor="background1"/>
              </w:rPr>
              <w:t>BIANUAL</w:t>
            </w:r>
          </w:p>
        </w:tc>
      </w:tr>
      <w:tr w:rsidR="004354C0" w14:paraId="3AC64B57" w14:textId="77777777" w:rsidTr="000D7ED5">
        <w:tc>
          <w:tcPr>
            <w:tcW w:w="1878" w:type="dxa"/>
            <w:shd w:val="clear" w:color="auto" w:fill="FF0000"/>
          </w:tcPr>
          <w:p w14:paraId="177555B2" w14:textId="77777777" w:rsidR="004354C0" w:rsidRPr="00E443F0" w:rsidRDefault="004354C0" w:rsidP="000D7ED5">
            <w:pPr>
              <w:jc w:val="center"/>
              <w:rPr>
                <w:b/>
                <w:sz w:val="20"/>
              </w:rPr>
            </w:pPr>
            <w:r w:rsidRPr="00E443F0">
              <w:rPr>
                <w:b/>
                <w:sz w:val="20"/>
              </w:rPr>
              <w:t>ALTO</w:t>
            </w:r>
          </w:p>
        </w:tc>
        <w:tc>
          <w:tcPr>
            <w:tcW w:w="1879" w:type="dxa"/>
            <w:shd w:val="clear" w:color="auto" w:fill="FFC000"/>
          </w:tcPr>
          <w:p w14:paraId="0B6553E0" w14:textId="77777777" w:rsidR="004354C0" w:rsidRPr="00E443F0" w:rsidRDefault="004354C0" w:rsidP="000D7ED5">
            <w:pPr>
              <w:jc w:val="center"/>
              <w:rPr>
                <w:b/>
                <w:sz w:val="20"/>
              </w:rPr>
            </w:pPr>
            <w:r w:rsidRPr="00E443F0">
              <w:rPr>
                <w:b/>
                <w:sz w:val="20"/>
              </w:rPr>
              <w:t>MEDIO ALTO</w:t>
            </w:r>
          </w:p>
        </w:tc>
        <w:tc>
          <w:tcPr>
            <w:tcW w:w="1879" w:type="dxa"/>
            <w:shd w:val="clear" w:color="auto" w:fill="FFFF00"/>
          </w:tcPr>
          <w:p w14:paraId="494F736B" w14:textId="77777777" w:rsidR="004354C0" w:rsidRPr="00E443F0" w:rsidRDefault="004354C0" w:rsidP="000D7ED5">
            <w:pPr>
              <w:jc w:val="center"/>
              <w:rPr>
                <w:b/>
                <w:sz w:val="20"/>
              </w:rPr>
            </w:pPr>
            <w:r w:rsidRPr="00E443F0">
              <w:rPr>
                <w:b/>
                <w:sz w:val="20"/>
              </w:rPr>
              <w:t>MEDIO</w:t>
            </w:r>
          </w:p>
        </w:tc>
        <w:tc>
          <w:tcPr>
            <w:tcW w:w="1879" w:type="dxa"/>
            <w:shd w:val="clear" w:color="auto" w:fill="92D050"/>
          </w:tcPr>
          <w:p w14:paraId="080BAECF" w14:textId="77777777" w:rsidR="004354C0" w:rsidRPr="00E443F0" w:rsidRDefault="004354C0" w:rsidP="000D7ED5">
            <w:pPr>
              <w:jc w:val="center"/>
              <w:rPr>
                <w:b/>
                <w:sz w:val="20"/>
              </w:rPr>
            </w:pPr>
            <w:r w:rsidRPr="00E443F0">
              <w:rPr>
                <w:b/>
                <w:sz w:val="20"/>
              </w:rPr>
              <w:t>MEDIO BAJO</w:t>
            </w:r>
          </w:p>
        </w:tc>
        <w:tc>
          <w:tcPr>
            <w:tcW w:w="1879" w:type="dxa"/>
            <w:shd w:val="clear" w:color="auto" w:fill="00B050"/>
          </w:tcPr>
          <w:p w14:paraId="433DF3FF" w14:textId="77777777" w:rsidR="004354C0" w:rsidRPr="00E443F0" w:rsidRDefault="004354C0" w:rsidP="000D7ED5">
            <w:pPr>
              <w:jc w:val="center"/>
              <w:rPr>
                <w:b/>
                <w:sz w:val="20"/>
              </w:rPr>
            </w:pPr>
            <w:r w:rsidRPr="00E443F0">
              <w:rPr>
                <w:b/>
                <w:sz w:val="20"/>
              </w:rPr>
              <w:t>BAJO</w:t>
            </w:r>
          </w:p>
        </w:tc>
      </w:tr>
    </w:tbl>
    <w:p w14:paraId="644509F1" w14:textId="77777777" w:rsidR="002F56C8" w:rsidRDefault="002F56C8" w:rsidP="003A245D"/>
    <w:p w14:paraId="479B4B60" w14:textId="77777777" w:rsidR="000531FD" w:rsidRDefault="000531FD" w:rsidP="003A245D"/>
    <w:p w14:paraId="2BA78023" w14:textId="77777777" w:rsidR="00040037" w:rsidRDefault="002F56C8" w:rsidP="002F56C8">
      <w:pPr>
        <w:pStyle w:val="Heading3"/>
      </w:pPr>
      <w:bookmarkStart w:id="11" w:name="_Toc164354908"/>
      <w:r w:rsidRPr="002F56C8">
        <w:t xml:space="preserve">ETAPA </w:t>
      </w:r>
      <w:r w:rsidR="00A01B45">
        <w:t>2</w:t>
      </w:r>
      <w:r w:rsidRPr="002F56C8">
        <w:t>: CONOCIMIENTO DEL PROCESO Y SUS RESPONSABLES</w:t>
      </w:r>
      <w:bookmarkEnd w:id="11"/>
    </w:p>
    <w:p w14:paraId="53EB8585" w14:textId="77777777" w:rsidR="002F56C8" w:rsidRPr="002F56C8" w:rsidRDefault="002F56C8" w:rsidP="002F56C8"/>
    <w:p w14:paraId="0D6E321C" w14:textId="77777777" w:rsidR="0058763C" w:rsidRDefault="002F56C8" w:rsidP="002F56C8">
      <w:r>
        <w:t xml:space="preserve">Esta etapa tiene como finalidad la comprensión del funcionamiento actual de un proceso, es decir, conocer cada una de las etapas del proceso, así como la identificación de sus </w:t>
      </w:r>
      <w:proofErr w:type="gramStart"/>
      <w:r w:rsidR="00545863">
        <w:t>sub procesos</w:t>
      </w:r>
      <w:proofErr w:type="gramEnd"/>
      <w:r w:rsidR="00545863">
        <w:t xml:space="preserve"> </w:t>
      </w:r>
      <w:r>
        <w:t xml:space="preserve">y actividades relevantes. </w:t>
      </w:r>
    </w:p>
    <w:p w14:paraId="57851A23" w14:textId="77777777" w:rsidR="002F56C8" w:rsidRDefault="0058763C" w:rsidP="002F56C8">
      <w:r w:rsidRPr="0058763C">
        <w:t xml:space="preserve">Es importante además que se identifique claramente, quiénes son los responsables del Proceso, para lo cual se debe usar lo definido por el Modelo de Gestión de Procesos.  </w:t>
      </w:r>
    </w:p>
    <w:p w14:paraId="284892DF" w14:textId="77777777" w:rsidR="002F56C8" w:rsidRDefault="002F56C8" w:rsidP="002F56C8"/>
    <w:p w14:paraId="03374CE8" w14:textId="77777777" w:rsidR="002F56C8" w:rsidRDefault="002F56C8" w:rsidP="002F56C8">
      <w:r>
        <w:t>Dentro de los antecedentes que se deben tener en cuenta para entender el proceso, deben considerarse los siguientes:</w:t>
      </w:r>
    </w:p>
    <w:p w14:paraId="7B8E163A" w14:textId="77777777" w:rsidR="002F56C8" w:rsidRDefault="002F56C8" w:rsidP="002F56C8">
      <w:pPr>
        <w:pStyle w:val="ListParagraph"/>
        <w:numPr>
          <w:ilvl w:val="0"/>
          <w:numId w:val="8"/>
        </w:numPr>
      </w:pPr>
      <w:r>
        <w:t xml:space="preserve">Obtención y revisión en el </w:t>
      </w:r>
      <w:r w:rsidR="00497D4C">
        <w:t xml:space="preserve">Portal </w:t>
      </w:r>
      <w:r w:rsidR="00A01B45">
        <w:t>Documental de</w:t>
      </w:r>
      <w:r>
        <w:t xml:space="preserve"> la documentación, de los procedimientos y normativas asociadas al proceso, con la finalidad de tener un conocimiento más profundo de él.</w:t>
      </w:r>
    </w:p>
    <w:p w14:paraId="14F7A6E3" w14:textId="77777777" w:rsidR="002F56C8" w:rsidRDefault="002F56C8" w:rsidP="002F56C8">
      <w:pPr>
        <w:pStyle w:val="ListParagraph"/>
        <w:numPr>
          <w:ilvl w:val="0"/>
          <w:numId w:val="8"/>
        </w:numPr>
      </w:pPr>
      <w:r>
        <w:t>Revisión de los informes de Auditoría interna y externa referidos al proceso o sus actividades, con el propósito de visualizar los riesgos más relevantes que pueden afectar al proceso.</w:t>
      </w:r>
    </w:p>
    <w:p w14:paraId="7BCA0796" w14:textId="77777777" w:rsidR="002F56C8" w:rsidRDefault="002F56C8" w:rsidP="002F56C8">
      <w:pPr>
        <w:pStyle w:val="ListParagraph"/>
        <w:numPr>
          <w:ilvl w:val="0"/>
          <w:numId w:val="8"/>
        </w:numPr>
      </w:pPr>
      <w:r>
        <w:t>Revisión histórica de los eventos de pérdida vinculados con el proceso, con la finalidad de incrementar el entendimiento de los riesgos que se han materializado.</w:t>
      </w:r>
    </w:p>
    <w:p w14:paraId="1091FD61" w14:textId="77777777" w:rsidR="002F56C8" w:rsidRDefault="002F56C8" w:rsidP="002F56C8">
      <w:pPr>
        <w:pStyle w:val="ListParagraph"/>
        <w:numPr>
          <w:ilvl w:val="0"/>
          <w:numId w:val="8"/>
        </w:numPr>
      </w:pPr>
      <w:r>
        <w:t>Revisión de normativa externa, relacionada con el proceso.</w:t>
      </w:r>
    </w:p>
    <w:p w14:paraId="4BB23DB1" w14:textId="77777777" w:rsidR="002F56C8" w:rsidRDefault="002F56C8" w:rsidP="002F56C8">
      <w:pPr>
        <w:pStyle w:val="ListParagraph"/>
        <w:numPr>
          <w:ilvl w:val="0"/>
          <w:numId w:val="8"/>
        </w:numPr>
      </w:pPr>
      <w:r>
        <w:t>Revisión de la Base de incidentes operacionales.</w:t>
      </w:r>
    </w:p>
    <w:p w14:paraId="0FF585C5" w14:textId="77777777" w:rsidR="002F56C8" w:rsidRDefault="002F56C8" w:rsidP="00450317">
      <w:pPr>
        <w:pStyle w:val="ListParagraph"/>
        <w:ind w:left="1070"/>
      </w:pPr>
    </w:p>
    <w:p w14:paraId="5919A192" w14:textId="77777777" w:rsidR="002F56C8" w:rsidRDefault="002F56C8" w:rsidP="002F56C8"/>
    <w:p w14:paraId="4758310F" w14:textId="77777777" w:rsidR="00D93102" w:rsidRDefault="00D93102" w:rsidP="00D93102">
      <w:pPr>
        <w:ind w:left="360"/>
      </w:pPr>
    </w:p>
    <w:p w14:paraId="1D5EF02E" w14:textId="77777777" w:rsidR="002E1A3C" w:rsidRDefault="002E1A3C" w:rsidP="00D93102">
      <w:pPr>
        <w:rPr>
          <w:b/>
        </w:rPr>
      </w:pPr>
    </w:p>
    <w:p w14:paraId="5E30E57B" w14:textId="77777777" w:rsidR="00D93102" w:rsidRPr="00D93102" w:rsidRDefault="00D93102" w:rsidP="00D93102">
      <w:pPr>
        <w:rPr>
          <w:b/>
        </w:rPr>
      </w:pPr>
      <w:r w:rsidRPr="00D93102">
        <w:rPr>
          <w:b/>
        </w:rPr>
        <w:lastRenderedPageBreak/>
        <w:t xml:space="preserve">Procesos con Incidencia Sistémica Relevante </w:t>
      </w:r>
      <w:r w:rsidR="008C21D6">
        <w:rPr>
          <w:b/>
        </w:rPr>
        <w:t>y</w:t>
      </w:r>
      <w:r w:rsidRPr="00D93102">
        <w:rPr>
          <w:b/>
        </w:rPr>
        <w:t xml:space="preserve"> del Ámbito TI</w:t>
      </w:r>
    </w:p>
    <w:p w14:paraId="14E0988C" w14:textId="77777777" w:rsidR="00D93102" w:rsidRDefault="00D93102" w:rsidP="00D93102">
      <w:pPr>
        <w:rPr>
          <w:lang w:val="es-CL"/>
        </w:rPr>
      </w:pPr>
    </w:p>
    <w:p w14:paraId="0748E5D0" w14:textId="503666E1" w:rsidR="00D93102" w:rsidRDefault="00D93102" w:rsidP="00D93102">
      <w:pPr>
        <w:rPr>
          <w:lang w:val="es-CL"/>
        </w:rPr>
      </w:pPr>
      <w:r w:rsidRPr="00472B2A">
        <w:rPr>
          <w:lang w:val="es-CL"/>
        </w:rPr>
        <w:t>Dentro del análisis de riesgo de un proceso se determinará la incidencia sistémica de éste. Esta actividad será informada a</w:t>
      </w:r>
      <w:r w:rsidR="007B4B3A">
        <w:rPr>
          <w:lang w:val="es-CL"/>
        </w:rPr>
        <w:t xml:space="preserve"> </w:t>
      </w:r>
      <w:r w:rsidRPr="00472B2A">
        <w:rPr>
          <w:lang w:val="es-CL"/>
        </w:rPr>
        <w:t>l</w:t>
      </w:r>
      <w:r w:rsidR="007B4B3A">
        <w:rPr>
          <w:lang w:val="es-CL"/>
        </w:rPr>
        <w:t>os</w:t>
      </w:r>
      <w:r w:rsidRPr="00472B2A">
        <w:rPr>
          <w:lang w:val="es-CL"/>
        </w:rPr>
        <w:t xml:space="preserve"> Subgerente</w:t>
      </w:r>
      <w:r w:rsidR="007B4B3A">
        <w:rPr>
          <w:lang w:val="es-CL"/>
        </w:rPr>
        <w:t>s</w:t>
      </w:r>
      <w:r w:rsidRPr="00472B2A">
        <w:rPr>
          <w:lang w:val="es-CL"/>
        </w:rPr>
        <w:t xml:space="preserve"> de Riesgo Tecnológico </w:t>
      </w:r>
      <w:r w:rsidR="00975661">
        <w:rPr>
          <w:lang w:val="es-CL"/>
        </w:rPr>
        <w:t>y</w:t>
      </w:r>
      <w:r w:rsidR="007B4B3A">
        <w:rPr>
          <w:lang w:val="es-CL"/>
        </w:rPr>
        <w:t xml:space="preserve"> de Control</w:t>
      </w:r>
      <w:r w:rsidR="00975661">
        <w:rPr>
          <w:lang w:val="es-CL"/>
        </w:rPr>
        <w:t xml:space="preserve"> Ciberseguridad </w:t>
      </w:r>
      <w:r w:rsidRPr="00472B2A">
        <w:rPr>
          <w:lang w:val="es-CL"/>
        </w:rPr>
        <w:t xml:space="preserve">y se </w:t>
      </w:r>
      <w:r w:rsidR="00E15467">
        <w:rPr>
          <w:lang w:val="es-CL"/>
        </w:rPr>
        <w:t xml:space="preserve">evaluará la incorporación de un </w:t>
      </w:r>
      <w:r w:rsidRPr="00472B2A">
        <w:rPr>
          <w:lang w:val="es-CL"/>
        </w:rPr>
        <w:t xml:space="preserve">especialista de </w:t>
      </w:r>
      <w:r w:rsidR="007B4B3A">
        <w:rPr>
          <w:lang w:val="es-CL"/>
        </w:rPr>
        <w:t xml:space="preserve">alguna de </w:t>
      </w:r>
      <w:r w:rsidR="00975661">
        <w:rPr>
          <w:lang w:val="es-CL"/>
        </w:rPr>
        <w:t>dicha</w:t>
      </w:r>
      <w:r w:rsidR="007B4B3A">
        <w:rPr>
          <w:lang w:val="es-CL"/>
        </w:rPr>
        <w:t>s</w:t>
      </w:r>
      <w:r w:rsidR="00975661">
        <w:rPr>
          <w:lang w:val="es-CL"/>
        </w:rPr>
        <w:t xml:space="preserve"> </w:t>
      </w:r>
      <w:r w:rsidR="007B4B3A">
        <w:rPr>
          <w:lang w:val="es-CL"/>
        </w:rPr>
        <w:t>subgerencias</w:t>
      </w:r>
      <w:r w:rsidR="00975661">
        <w:rPr>
          <w:lang w:val="es-CL"/>
        </w:rPr>
        <w:t xml:space="preserve"> para apoyar en el análisis, para los procesos que no estén directamente bajo la responsabilidad de </w:t>
      </w:r>
      <w:r w:rsidR="002E1A3C">
        <w:rPr>
          <w:lang w:val="es-CL"/>
        </w:rPr>
        <w:t>éstas.</w:t>
      </w:r>
      <w:r w:rsidR="00975661">
        <w:rPr>
          <w:lang w:val="es-CL"/>
        </w:rPr>
        <w:t xml:space="preserve"> </w:t>
      </w:r>
    </w:p>
    <w:p w14:paraId="12A523D3" w14:textId="77777777" w:rsidR="00D93102" w:rsidRPr="00472B2A" w:rsidRDefault="00D93102" w:rsidP="00D93102">
      <w:pPr>
        <w:rPr>
          <w:lang w:val="es-CL"/>
        </w:rPr>
      </w:pPr>
    </w:p>
    <w:p w14:paraId="645BFF29" w14:textId="77777777" w:rsidR="00D93102" w:rsidRDefault="000712D1" w:rsidP="00D93102">
      <w:pPr>
        <w:rPr>
          <w:lang w:val="es-CL"/>
        </w:rPr>
      </w:pPr>
      <w:proofErr w:type="gramStart"/>
      <w:r>
        <w:rPr>
          <w:lang w:val="es-CL"/>
        </w:rPr>
        <w:t xml:space="preserve">Criterios </w:t>
      </w:r>
      <w:r w:rsidR="00D93102" w:rsidRPr="00472B2A">
        <w:rPr>
          <w:lang w:val="es-CL"/>
        </w:rPr>
        <w:t>a utilizar</w:t>
      </w:r>
      <w:proofErr w:type="gramEnd"/>
      <w:r w:rsidR="00D93102" w:rsidRPr="00472B2A">
        <w:rPr>
          <w:lang w:val="es-CL"/>
        </w:rPr>
        <w:t xml:space="preserve"> para determinar la incidencia sistémica de los procesos será el siguiente:</w:t>
      </w:r>
    </w:p>
    <w:p w14:paraId="3858B9DC" w14:textId="77777777" w:rsidR="00D93102" w:rsidRDefault="00D93102" w:rsidP="00D93102">
      <w:pPr>
        <w:pStyle w:val="ListParagraph"/>
        <w:numPr>
          <w:ilvl w:val="0"/>
          <w:numId w:val="13"/>
        </w:numPr>
        <w:rPr>
          <w:lang w:val="es-CL"/>
        </w:rPr>
      </w:pPr>
      <w:r w:rsidRPr="00D93102">
        <w:rPr>
          <w:lang w:val="es-CL"/>
        </w:rPr>
        <w:t xml:space="preserve">Todos aquellos procesos cuyo responsable pertenezca a la Gerencia de </w:t>
      </w:r>
      <w:r w:rsidR="008C21D6">
        <w:rPr>
          <w:lang w:val="es-CL"/>
        </w:rPr>
        <w:t>Gerencia de Infraestructura y Producción, Gerencia de Desarrollo de Tecnologías, Gerencia de Arquitectura Tecnológica y Desarrollos Core, son abordados completamente por la Subgerencia de Riesgo Tecnológico.</w:t>
      </w:r>
      <w:r w:rsidRPr="00D93102">
        <w:rPr>
          <w:lang w:val="es-CL"/>
        </w:rPr>
        <w:t xml:space="preserve"> </w:t>
      </w:r>
    </w:p>
    <w:p w14:paraId="3EDF1154" w14:textId="77777777" w:rsidR="008C21D6" w:rsidRPr="00D93102" w:rsidRDefault="008C21D6" w:rsidP="00D93102">
      <w:pPr>
        <w:pStyle w:val="ListParagraph"/>
        <w:numPr>
          <w:ilvl w:val="0"/>
          <w:numId w:val="13"/>
        </w:numPr>
        <w:rPr>
          <w:lang w:val="es-CL"/>
        </w:rPr>
      </w:pPr>
      <w:r>
        <w:rPr>
          <w:lang w:val="es-CL"/>
        </w:rPr>
        <w:t>Todos aquellos procesos cuyo responsable pertenezca a la Gerencia de Ciberseguridad, son abordados por la Subgerencia de Control Ciberseguridad.</w:t>
      </w:r>
    </w:p>
    <w:p w14:paraId="0EA88648" w14:textId="77777777" w:rsidR="00D93102" w:rsidRPr="00D93102" w:rsidRDefault="00D93102" w:rsidP="00D93102">
      <w:pPr>
        <w:pStyle w:val="ListParagraph"/>
        <w:numPr>
          <w:ilvl w:val="0"/>
          <w:numId w:val="13"/>
        </w:numPr>
        <w:rPr>
          <w:lang w:val="es-CL"/>
        </w:rPr>
      </w:pPr>
      <w:r w:rsidRPr="00D93102">
        <w:rPr>
          <w:lang w:val="es-CL"/>
        </w:rPr>
        <w:t>Procesos de negocio cuya forma de atención al cliente sea un botón de pago</w:t>
      </w:r>
      <w:r w:rsidR="008C21D6">
        <w:rPr>
          <w:lang w:val="es-CL"/>
        </w:rPr>
        <w:t xml:space="preserve">, </w:t>
      </w:r>
      <w:proofErr w:type="gramStart"/>
      <w:r w:rsidR="008C21D6">
        <w:rPr>
          <w:lang w:val="es-CL"/>
        </w:rPr>
        <w:t>app</w:t>
      </w:r>
      <w:proofErr w:type="gramEnd"/>
      <w:r w:rsidRPr="00D93102">
        <w:rPr>
          <w:lang w:val="es-CL"/>
        </w:rPr>
        <w:t xml:space="preserve"> o servicio web</w:t>
      </w:r>
      <w:r w:rsidR="008C21D6">
        <w:rPr>
          <w:lang w:val="es-CL"/>
        </w:rPr>
        <w:t xml:space="preserve"> serán trabajados con apoyo de las subgerencias de Riesgo Tecnológico y de Control Ciberseguridad. </w:t>
      </w:r>
    </w:p>
    <w:p w14:paraId="7234258F" w14:textId="77777777" w:rsidR="00AB7BBC" w:rsidRPr="00D93102" w:rsidRDefault="00AB7BBC" w:rsidP="002C7D04">
      <w:pPr>
        <w:pStyle w:val="ListParagraph"/>
        <w:ind w:left="1070"/>
        <w:rPr>
          <w:lang w:val="es-CL"/>
        </w:rPr>
      </w:pPr>
    </w:p>
    <w:p w14:paraId="5591E1FF" w14:textId="77777777" w:rsidR="00D93102" w:rsidRDefault="00D93102" w:rsidP="00D93102">
      <w:pPr>
        <w:rPr>
          <w:lang w:val="es-CL"/>
        </w:rPr>
      </w:pPr>
    </w:p>
    <w:p w14:paraId="5897E800" w14:textId="77777777" w:rsidR="00D93102" w:rsidRPr="00381FF3" w:rsidRDefault="00381FF3" w:rsidP="00381FF3">
      <w:pPr>
        <w:pStyle w:val="Heading3"/>
      </w:pPr>
      <w:bookmarkStart w:id="12" w:name="_Toc94894565"/>
      <w:bookmarkStart w:id="13" w:name="_Toc164354909"/>
      <w:r w:rsidRPr="00381FF3">
        <w:t xml:space="preserve">ETAPA </w:t>
      </w:r>
      <w:r w:rsidR="00A01B45">
        <w:t>3</w:t>
      </w:r>
      <w:r w:rsidRPr="00381FF3">
        <w:t>: IDENTIFICACIÓN DE RIESGOS Y CONTROLES</w:t>
      </w:r>
      <w:bookmarkEnd w:id="12"/>
      <w:bookmarkEnd w:id="13"/>
    </w:p>
    <w:p w14:paraId="56AC2536" w14:textId="77777777" w:rsidR="00C46D03" w:rsidRDefault="00C46D03" w:rsidP="00D93102"/>
    <w:p w14:paraId="251C60F6" w14:textId="77777777" w:rsidR="00D93102" w:rsidRDefault="00D93102" w:rsidP="00D93102">
      <w:r w:rsidRPr="00D93102">
        <w:t xml:space="preserve">La identificación de Riesgos y Controles es realizada por los responsables que participan del proceso (expertos), los cuales podrán contar con el apoyo de un Analista de </w:t>
      </w:r>
      <w:r w:rsidR="00A01B45" w:rsidRPr="00D93102">
        <w:t xml:space="preserve">la </w:t>
      </w:r>
      <w:r w:rsidR="00A01B45">
        <w:t>Gerencia</w:t>
      </w:r>
      <w:r w:rsidR="00823EDF">
        <w:t xml:space="preserve"> de Riesgo No Financieros</w:t>
      </w:r>
      <w:r w:rsidRPr="00D93102">
        <w:t xml:space="preserve"> y estos serán registrados en un repositorio llamado “Matriz de Riesgo </w:t>
      </w:r>
      <w:r w:rsidRPr="004354C0">
        <w:t xml:space="preserve">Operacional” </w:t>
      </w:r>
      <w:r w:rsidRPr="00BF2F6B">
        <w:t>(Anexo1),</w:t>
      </w:r>
      <w:r w:rsidRPr="004354C0">
        <w:t xml:space="preserve"> que</w:t>
      </w:r>
      <w:r w:rsidRPr="00D93102">
        <w:t xml:space="preserve"> contiene las celdas, formulas y cálculos necesarios para cada registro.</w:t>
      </w:r>
    </w:p>
    <w:p w14:paraId="4CC076C3" w14:textId="77777777" w:rsidR="00D3140B" w:rsidRDefault="00D3140B" w:rsidP="00D93102"/>
    <w:p w14:paraId="0E98F5ED" w14:textId="77777777" w:rsidR="004546C6" w:rsidRPr="004546C6" w:rsidRDefault="004546C6" w:rsidP="004546C6">
      <w:pPr>
        <w:rPr>
          <w:b/>
        </w:rPr>
      </w:pPr>
      <w:r w:rsidRPr="004546C6">
        <w:rPr>
          <w:b/>
        </w:rPr>
        <w:t>Actualización de matrices frente a hechos relevantes</w:t>
      </w:r>
    </w:p>
    <w:p w14:paraId="1D1F4BD5" w14:textId="77777777" w:rsidR="004546C6" w:rsidRDefault="004546C6" w:rsidP="004546C6"/>
    <w:p w14:paraId="54ACEFD6" w14:textId="77777777" w:rsidR="004546C6" w:rsidRDefault="004546C6" w:rsidP="00D93102">
      <w:r>
        <w:t xml:space="preserve">Las matrices de riesgo se actualizan como mínimo una vez al año y </w:t>
      </w:r>
      <w:proofErr w:type="gramStart"/>
      <w:r>
        <w:t>en caso que</w:t>
      </w:r>
      <w:proofErr w:type="gramEnd"/>
      <w:r>
        <w:t xml:space="preserve"> se produzcan materializaciones de riesgos relevantes producto de fallas en procesos, sistemas, personas o eventos externos, éstos serán incorporados realizando las respectivas evaluaciones de riesgo lo más cercano posible al momento en que se produzcan, manteniendo un proceso dinámico de identificación de riesgos y controles. En esta etapa se reevaluarán los cambios de impactos, probabilidades y efectividad de controles que los eventos o incidentes pudieran arroja</w:t>
      </w:r>
      <w:r w:rsidR="00C46D03">
        <w:t>r.</w:t>
      </w:r>
    </w:p>
    <w:p w14:paraId="0979CD32" w14:textId="77777777" w:rsidR="00112C02" w:rsidRDefault="00112C02" w:rsidP="00D93102"/>
    <w:p w14:paraId="20C1B296" w14:textId="77777777" w:rsidR="00C46D03" w:rsidRDefault="00C46D03" w:rsidP="00D93102"/>
    <w:p w14:paraId="41ECD98B" w14:textId="77777777" w:rsidR="002E1A3C" w:rsidRDefault="002E1A3C" w:rsidP="00D3140B">
      <w:pPr>
        <w:rPr>
          <w:b/>
        </w:rPr>
      </w:pPr>
    </w:p>
    <w:p w14:paraId="3662740D" w14:textId="77777777" w:rsidR="002E1A3C" w:rsidRDefault="002E1A3C" w:rsidP="00D3140B">
      <w:pPr>
        <w:rPr>
          <w:b/>
        </w:rPr>
      </w:pPr>
    </w:p>
    <w:p w14:paraId="7A0AE64B" w14:textId="77777777" w:rsidR="00D3140B" w:rsidRPr="00D3140B" w:rsidRDefault="00D3140B" w:rsidP="00D3140B">
      <w:pPr>
        <w:rPr>
          <w:b/>
        </w:rPr>
      </w:pPr>
      <w:r w:rsidRPr="00D3140B">
        <w:rPr>
          <w:b/>
        </w:rPr>
        <w:lastRenderedPageBreak/>
        <w:t>Descripción de Riesgos</w:t>
      </w:r>
    </w:p>
    <w:p w14:paraId="0F31C7B5" w14:textId="77777777" w:rsidR="00D3140B" w:rsidRDefault="00D3140B" w:rsidP="00D3140B"/>
    <w:p w14:paraId="03C712FF" w14:textId="77777777" w:rsidR="00D3140B" w:rsidRDefault="00D3140B" w:rsidP="00D3140B">
      <w:r>
        <w:t xml:space="preserve">La primera etapa de trabajo corresponde a la identificación de los riesgos, por lo </w:t>
      </w:r>
      <w:r w:rsidR="006A6DF4">
        <w:t>que,</w:t>
      </w:r>
      <w:r>
        <w:t xml:space="preserve"> para apoyar el levantamiento y la redacción de éstos, se realizarán considerando el enfoque de causa-efecto, donde la causa está dada por el factor de riesgo (un hecho no deseado que favorece la materialización de un evento de pérdida) y el efecto por el riesgo de pérdida (un hecho no deseado que se traduce en una pérdida potencial para el banco). </w:t>
      </w:r>
    </w:p>
    <w:p w14:paraId="07306282" w14:textId="77777777" w:rsidR="00D3140B" w:rsidRDefault="00D3140B" w:rsidP="00D3140B"/>
    <w:p w14:paraId="663FCC99" w14:textId="77777777" w:rsidR="00D3140B" w:rsidRPr="00481688" w:rsidRDefault="00D3140B" w:rsidP="00D3140B">
      <w:r w:rsidRPr="00481688">
        <w:t>En términos generales un riesgo en la matriz se debería estructurar de la siguiente forma:</w:t>
      </w:r>
    </w:p>
    <w:p w14:paraId="3898EC57" w14:textId="77777777" w:rsidR="00D3140B" w:rsidRPr="00481688" w:rsidRDefault="00D3140B" w:rsidP="00D3140B"/>
    <w:p w14:paraId="5DAF8884" w14:textId="77777777" w:rsidR="00D3140B" w:rsidRPr="00481688" w:rsidRDefault="00D3140B" w:rsidP="00D3140B">
      <w:r w:rsidRPr="00481688">
        <w:t>“Que debido a la ocurrencia de [Factor de riesgo específico] pueda materializarse el [Riesgo materializado]”.</w:t>
      </w:r>
    </w:p>
    <w:p w14:paraId="321511A9" w14:textId="77777777" w:rsidR="00D3140B" w:rsidRPr="00481688" w:rsidRDefault="00D3140B" w:rsidP="00D3140B"/>
    <w:p w14:paraId="6D5354D6" w14:textId="77777777" w:rsidR="00D3140B" w:rsidRPr="00A500FF" w:rsidRDefault="00D3140B" w:rsidP="00D3140B">
      <w:r w:rsidRPr="00A500FF">
        <w:t>Donde:</w:t>
      </w:r>
    </w:p>
    <w:p w14:paraId="30EA8AC8" w14:textId="77777777" w:rsidR="00C62831" w:rsidRDefault="00C62831" w:rsidP="00D3140B"/>
    <w:p w14:paraId="30DAEA02" w14:textId="77777777" w:rsidR="00D3140B" w:rsidRPr="00A500FF" w:rsidRDefault="00D3140B" w:rsidP="00D3140B">
      <w:r w:rsidRPr="00A500FF">
        <w:t xml:space="preserve">[Factor de riesgo específico]: descripción de una situación que en caso de ocurrir hace “posible” la materialización del Riesgo de pérdida o la afectación a clientes o </w:t>
      </w:r>
      <w:proofErr w:type="spellStart"/>
      <w:r w:rsidRPr="00A500FF">
        <w:t>stakeholders</w:t>
      </w:r>
      <w:proofErr w:type="spellEnd"/>
      <w:r w:rsidRPr="00A500FF">
        <w:t>.</w:t>
      </w:r>
    </w:p>
    <w:p w14:paraId="59500FEA" w14:textId="77777777" w:rsidR="00C62831" w:rsidRPr="00C62831" w:rsidRDefault="00C62831" w:rsidP="00D3140B">
      <w:pPr>
        <w:rPr>
          <w:highlight w:val="yellow"/>
        </w:rPr>
      </w:pPr>
    </w:p>
    <w:p w14:paraId="6F7F5EE5" w14:textId="77777777" w:rsidR="00D3140B" w:rsidRPr="00481688" w:rsidRDefault="00D3140B" w:rsidP="00D3140B">
      <w:r w:rsidRPr="00A500FF">
        <w:t xml:space="preserve">[Riesgo materializado]: descripción de la situación específica que se traduce en una pérdida monetaria o en una afectación a clientes o a los </w:t>
      </w:r>
      <w:proofErr w:type="spellStart"/>
      <w:r w:rsidRPr="00A500FF">
        <w:t>stakeholders</w:t>
      </w:r>
      <w:proofErr w:type="spellEnd"/>
      <w:r w:rsidRPr="00A500FF">
        <w:t>.</w:t>
      </w:r>
    </w:p>
    <w:p w14:paraId="04685DB3" w14:textId="77777777" w:rsidR="00D3140B" w:rsidRPr="00481688" w:rsidRDefault="00D3140B" w:rsidP="00D3140B"/>
    <w:p w14:paraId="3902FBAE" w14:textId="77777777" w:rsidR="00250483" w:rsidRDefault="00D3140B" w:rsidP="00250483">
      <w:r w:rsidRPr="00250483">
        <w:t>Se debe enfocar la identificación de los riesgos de forma metódica para asegurarse que se han identificado todas las actividades importantes de los procesos evaluados y que se han definido todos los riesgos que implican dichas actividades</w:t>
      </w:r>
      <w:r w:rsidR="00250483">
        <w:t>.</w:t>
      </w:r>
      <w:r w:rsidRPr="00250483">
        <w:t xml:space="preserve"> </w:t>
      </w:r>
      <w:r w:rsidR="00250483">
        <w:t>P</w:t>
      </w:r>
      <w:r w:rsidRPr="00250483">
        <w:t>ara lo cual</w:t>
      </w:r>
      <w:r w:rsidR="00250483">
        <w:t xml:space="preserve">, </w:t>
      </w:r>
      <w:r w:rsidR="00250483" w:rsidRPr="00250483">
        <w:t>e</w:t>
      </w:r>
      <w:r w:rsidRPr="00250483">
        <w:t>n cada actividad y/o etapa del proceso se deberá asegurar que cada uno de los riesgos de pérdida es analizada para saber si en dicha actividad y/o etapa este riesgo está presente:</w:t>
      </w:r>
    </w:p>
    <w:p w14:paraId="427E0306" w14:textId="77777777" w:rsidR="00250483" w:rsidRPr="00250483" w:rsidRDefault="00250483" w:rsidP="00250483"/>
    <w:p w14:paraId="7746DB96" w14:textId="77777777" w:rsidR="00D3140B" w:rsidRPr="00250483" w:rsidRDefault="00D3140B" w:rsidP="00250483">
      <w:pPr>
        <w:pStyle w:val="ListParagraph"/>
        <w:numPr>
          <w:ilvl w:val="0"/>
          <w:numId w:val="17"/>
        </w:numPr>
      </w:pPr>
      <w:r w:rsidRPr="00250483">
        <w:t>Apropiación indebida de activos.</w:t>
      </w:r>
    </w:p>
    <w:p w14:paraId="74630499" w14:textId="77777777" w:rsidR="00D3140B" w:rsidRPr="00250483" w:rsidRDefault="00D3140B" w:rsidP="00250483">
      <w:pPr>
        <w:pStyle w:val="ListParagraph"/>
        <w:numPr>
          <w:ilvl w:val="0"/>
          <w:numId w:val="17"/>
        </w:numPr>
      </w:pPr>
      <w:r w:rsidRPr="00250483">
        <w:t>Multas y/o sanciones.</w:t>
      </w:r>
    </w:p>
    <w:p w14:paraId="15B44C35" w14:textId="77777777" w:rsidR="00D3140B" w:rsidRPr="00250483" w:rsidRDefault="00D3140B" w:rsidP="00250483">
      <w:pPr>
        <w:pStyle w:val="ListParagraph"/>
        <w:numPr>
          <w:ilvl w:val="0"/>
          <w:numId w:val="17"/>
        </w:numPr>
      </w:pPr>
      <w:r w:rsidRPr="00250483">
        <w:t>Indemnizaciones pagadas a los Trabajadores.</w:t>
      </w:r>
    </w:p>
    <w:p w14:paraId="40DC5303" w14:textId="77777777" w:rsidR="00D3140B" w:rsidRPr="00250483" w:rsidRDefault="00D3140B" w:rsidP="00250483">
      <w:pPr>
        <w:pStyle w:val="ListParagraph"/>
        <w:numPr>
          <w:ilvl w:val="0"/>
          <w:numId w:val="17"/>
        </w:numPr>
      </w:pPr>
      <w:r w:rsidRPr="00250483">
        <w:t>Daños a los activos físicos.</w:t>
      </w:r>
    </w:p>
    <w:p w14:paraId="5F69780C" w14:textId="77777777" w:rsidR="00D3140B" w:rsidRPr="00250483" w:rsidRDefault="00D3140B" w:rsidP="00250483">
      <w:pPr>
        <w:pStyle w:val="ListParagraph"/>
        <w:numPr>
          <w:ilvl w:val="0"/>
          <w:numId w:val="17"/>
        </w:numPr>
      </w:pPr>
      <w:r w:rsidRPr="00250483">
        <w:t>Negocios no realizados.</w:t>
      </w:r>
    </w:p>
    <w:p w14:paraId="6C2F5C04" w14:textId="77777777" w:rsidR="00D3140B" w:rsidRPr="00250483" w:rsidRDefault="00D3140B" w:rsidP="00250483">
      <w:pPr>
        <w:pStyle w:val="ListParagraph"/>
        <w:numPr>
          <w:ilvl w:val="0"/>
          <w:numId w:val="17"/>
        </w:numPr>
      </w:pPr>
      <w:r w:rsidRPr="00250483">
        <w:t>Costos adicionales del proceso.</w:t>
      </w:r>
    </w:p>
    <w:p w14:paraId="6FEA08BA" w14:textId="77777777" w:rsidR="00D3140B" w:rsidRPr="00250483" w:rsidRDefault="00D3140B" w:rsidP="00250483">
      <w:pPr>
        <w:pStyle w:val="ListParagraph"/>
        <w:numPr>
          <w:ilvl w:val="0"/>
          <w:numId w:val="17"/>
        </w:numPr>
      </w:pPr>
      <w:r w:rsidRPr="00250483">
        <w:t>Pagos en exceso.</w:t>
      </w:r>
    </w:p>
    <w:p w14:paraId="005DAA68" w14:textId="77777777" w:rsidR="00D3140B" w:rsidRPr="00250483" w:rsidRDefault="00D3140B" w:rsidP="00250483">
      <w:pPr>
        <w:pStyle w:val="ListParagraph"/>
        <w:numPr>
          <w:ilvl w:val="0"/>
          <w:numId w:val="17"/>
        </w:numPr>
      </w:pPr>
      <w:r w:rsidRPr="00250483">
        <w:t>Cobros con déficit.</w:t>
      </w:r>
    </w:p>
    <w:p w14:paraId="245EFB60" w14:textId="77777777" w:rsidR="00D3140B" w:rsidRPr="00250483" w:rsidRDefault="00D3140B" w:rsidP="00250483">
      <w:pPr>
        <w:pStyle w:val="ListParagraph"/>
        <w:numPr>
          <w:ilvl w:val="0"/>
          <w:numId w:val="17"/>
        </w:numPr>
      </w:pPr>
      <w:r w:rsidRPr="00250483">
        <w:t>Costos Financieros.</w:t>
      </w:r>
    </w:p>
    <w:p w14:paraId="6ADE5011" w14:textId="77777777" w:rsidR="00D3140B" w:rsidRPr="00250483" w:rsidRDefault="00D3140B" w:rsidP="00250483">
      <w:pPr>
        <w:pStyle w:val="ListParagraph"/>
        <w:numPr>
          <w:ilvl w:val="0"/>
          <w:numId w:val="17"/>
        </w:numPr>
      </w:pPr>
      <w:r w:rsidRPr="00250483">
        <w:t>Fuga de clientes.</w:t>
      </w:r>
    </w:p>
    <w:p w14:paraId="6DB27B42" w14:textId="77777777" w:rsidR="00D3140B" w:rsidRPr="00250483" w:rsidRDefault="002106C8" w:rsidP="00250483">
      <w:pPr>
        <w:pStyle w:val="ListParagraph"/>
        <w:numPr>
          <w:ilvl w:val="0"/>
          <w:numId w:val="17"/>
        </w:numPr>
      </w:pPr>
      <w:r>
        <w:t xml:space="preserve">Indemnizaciones pagadas a clientes o terceros </w:t>
      </w:r>
    </w:p>
    <w:p w14:paraId="732F8025" w14:textId="77777777" w:rsidR="00D3140B" w:rsidRDefault="00D3140B" w:rsidP="00250483">
      <w:pPr>
        <w:pStyle w:val="ListParagraph"/>
        <w:numPr>
          <w:ilvl w:val="0"/>
          <w:numId w:val="17"/>
        </w:numPr>
      </w:pPr>
      <w:r w:rsidRPr="00250483">
        <w:t>Otros incobrables.</w:t>
      </w:r>
    </w:p>
    <w:p w14:paraId="0053FE50" w14:textId="77777777" w:rsidR="007570E3" w:rsidRDefault="007570E3" w:rsidP="007570E3">
      <w:pPr>
        <w:pStyle w:val="ListParagraph"/>
        <w:ind w:left="720"/>
      </w:pPr>
    </w:p>
    <w:p w14:paraId="314FE1B6" w14:textId="77777777" w:rsidR="007570E3" w:rsidRPr="00250483" w:rsidRDefault="00380BB1" w:rsidP="00BF2F6B">
      <w:r>
        <w:lastRenderedPageBreak/>
        <w:t>La definición de los riesgos mencionados anteriormente se puede</w:t>
      </w:r>
      <w:r w:rsidR="007570E3">
        <w:t xml:space="preserve"> revisar en el </w:t>
      </w:r>
      <w:r w:rsidR="007570E3" w:rsidRPr="002F46D4">
        <w:t>Anexo N°2.</w:t>
      </w:r>
      <w:r w:rsidR="007570E3">
        <w:t xml:space="preserve"> </w:t>
      </w:r>
    </w:p>
    <w:p w14:paraId="6092C1C2" w14:textId="77777777" w:rsidR="00D3140B" w:rsidRPr="00250483" w:rsidRDefault="00D3140B" w:rsidP="00250483">
      <w:pPr>
        <w:pStyle w:val="ListParagraph"/>
        <w:ind w:left="720"/>
        <w:rPr>
          <w:highlight w:val="yellow"/>
        </w:rPr>
      </w:pPr>
    </w:p>
    <w:p w14:paraId="79201201" w14:textId="77777777" w:rsidR="00D3140B" w:rsidRPr="00250483" w:rsidRDefault="00D3140B" w:rsidP="00D3140B">
      <w:r w:rsidRPr="00250483">
        <w:t>El método anterior puede ser complementado si los objetivos del proceso permiten profundizar lo suficiente para efectos de la identificación del riesgo.</w:t>
      </w:r>
    </w:p>
    <w:p w14:paraId="5E5FAB18" w14:textId="77777777" w:rsidR="00D3140B" w:rsidRPr="00250483" w:rsidRDefault="00D3140B" w:rsidP="00D3140B"/>
    <w:p w14:paraId="1733A5F1" w14:textId="77777777" w:rsidR="00D3140B" w:rsidRPr="00250483" w:rsidRDefault="00D3140B" w:rsidP="00D3140B">
      <w:r w:rsidRPr="00250483">
        <w:t>De lo anterior resultará la identificación de riesgos del proceso reflejados en la Matriz de Riesgo. Lo anterior pretende establecer un método que tienda a asegurar completitud al momento de la identificación de riesgos, por medio de un método sistemático. Este método será controlado en el control de calidad posterior.</w:t>
      </w:r>
    </w:p>
    <w:p w14:paraId="3371C972" w14:textId="77777777" w:rsidR="00D3140B" w:rsidRPr="00D3140B" w:rsidRDefault="00D3140B" w:rsidP="00D3140B">
      <w:pPr>
        <w:rPr>
          <w:highlight w:val="yellow"/>
        </w:rPr>
      </w:pPr>
    </w:p>
    <w:p w14:paraId="2F49EB6A" w14:textId="77777777" w:rsidR="00D3140B" w:rsidRPr="00250483" w:rsidRDefault="00D3140B" w:rsidP="00D3140B">
      <w:pPr>
        <w:rPr>
          <w:b/>
        </w:rPr>
      </w:pPr>
      <w:r w:rsidRPr="00250483">
        <w:rPr>
          <w:b/>
        </w:rPr>
        <w:t>Descripción de Controles</w:t>
      </w:r>
    </w:p>
    <w:p w14:paraId="41D9028C" w14:textId="77777777" w:rsidR="00D3140B" w:rsidRPr="00D3140B" w:rsidRDefault="00D3140B" w:rsidP="00D3140B">
      <w:pPr>
        <w:rPr>
          <w:highlight w:val="yellow"/>
        </w:rPr>
      </w:pPr>
    </w:p>
    <w:p w14:paraId="3D4381D0" w14:textId="77777777" w:rsidR="00D3140B" w:rsidRPr="00250483" w:rsidRDefault="00D3140B" w:rsidP="00D3140B">
      <w:r w:rsidRPr="00250483">
        <w:t>Descritos los riesgos del proceso corresponde la identificación y registro de los controles, entendidos estos como mitigadores del riesgo, ya sea</w:t>
      </w:r>
      <w:r w:rsidR="00955863">
        <w:t xml:space="preserve">n estos preventivos, </w:t>
      </w:r>
      <w:proofErr w:type="spellStart"/>
      <w:r w:rsidR="00955863">
        <w:t>detectivos</w:t>
      </w:r>
      <w:proofErr w:type="spellEnd"/>
      <w:r w:rsidR="00955863">
        <w:t>, correctivos o compensatorios.</w:t>
      </w:r>
    </w:p>
    <w:p w14:paraId="61D7D0F1" w14:textId="77777777" w:rsidR="00D3140B" w:rsidRPr="00250483" w:rsidRDefault="00D3140B" w:rsidP="00D3140B"/>
    <w:p w14:paraId="2F779939" w14:textId="77777777" w:rsidR="00D3140B" w:rsidRPr="00250483" w:rsidRDefault="00D3140B" w:rsidP="00D3140B">
      <w:r w:rsidRPr="00250483">
        <w:t>La gestión de los controles modula el riesgo inherente para determinar el riesgo residual. Por lo tanto, adicionalmente a la identificación de riesgos, se deben identificar los controles existentes para cada riesgo.</w:t>
      </w:r>
    </w:p>
    <w:p w14:paraId="1A3DFA39" w14:textId="77777777" w:rsidR="00D3140B" w:rsidRPr="00250483" w:rsidRDefault="00D3140B" w:rsidP="00D3140B"/>
    <w:p w14:paraId="56B5205E" w14:textId="77777777" w:rsidR="00D3140B" w:rsidRDefault="00D3140B" w:rsidP="00D3140B">
      <w:r w:rsidRPr="00250483">
        <w:t xml:space="preserve">Los controles corresponden a las actividades manuales, automáticas o elementos diseñados para actuar de forma preventiva y/o </w:t>
      </w:r>
      <w:proofErr w:type="spellStart"/>
      <w:r w:rsidRPr="00250483">
        <w:t>detectiva</w:t>
      </w:r>
      <w:proofErr w:type="spellEnd"/>
      <w:r w:rsidRPr="00250483">
        <w:t xml:space="preserve"> en la mitigación de los factores de riesgos operacionales de las actividades de un proceso. Existe también la definición de control clave, que corresponde a controles esenciales o más importantes de una actividad, ya que son éstos los cuales mitigan directamente el riesgo en un gran porcentaje de transacciones o montos procesados.</w:t>
      </w:r>
    </w:p>
    <w:p w14:paraId="7DA790CF" w14:textId="77777777" w:rsidR="00955863" w:rsidRDefault="00955863" w:rsidP="00D3140B"/>
    <w:p w14:paraId="206B4D29" w14:textId="77777777" w:rsidR="00955863" w:rsidRPr="002E1A3C" w:rsidRDefault="00955863" w:rsidP="00D3140B">
      <w:pPr>
        <w:rPr>
          <w:lang w:val="es-CL"/>
        </w:rPr>
      </w:pPr>
      <w:r w:rsidRPr="00955863">
        <w:rPr>
          <w:lang w:val="es-CL"/>
        </w:rPr>
        <w:t xml:space="preserve">Para el ámbito de Ciberseguridad se considerarán controles aquellos con características técnicas específicas, tales como Firewalls y Sistemas de detección de intrusos, Softwares antivirus, parches de seguridad, autenticación </w:t>
      </w:r>
      <w:proofErr w:type="spellStart"/>
      <w:r w:rsidRPr="00955863">
        <w:rPr>
          <w:lang w:val="es-CL"/>
        </w:rPr>
        <w:t>multifactor</w:t>
      </w:r>
      <w:proofErr w:type="spellEnd"/>
      <w:r w:rsidRPr="00955863">
        <w:rPr>
          <w:lang w:val="es-CL"/>
        </w:rPr>
        <w:t>, cifrado de datos, concientización y capacitación en seguridad, copias de seguridad, monitoreo continuo, gestión de acceso privilegiado entre otros, los que implementados ayuden a reducir la superficie de ataque o fortalecer la postura de seguridad cibernética. En este mismo ámbito no serán considerados como controles técnicos los procedimientos, estándares o normas que no contribuyan de forma efectiva en la detección, respuesta o recuperación de incidentes de ciberseguridad.</w:t>
      </w:r>
    </w:p>
    <w:p w14:paraId="4F7BF064" w14:textId="77777777" w:rsidR="00D3140B" w:rsidRPr="00250483" w:rsidRDefault="00D3140B" w:rsidP="00D3140B"/>
    <w:p w14:paraId="60C205A4" w14:textId="77777777" w:rsidR="00AB7BBC" w:rsidRDefault="00D3140B" w:rsidP="00D3140B">
      <w:r w:rsidRPr="00250483">
        <w:t>El Analista de Riesgo Operacional deberá detallar las etapas de ejecución de los controles, tomando en cuenta las siguientes preguntas para lograr un buen entendimiento:</w:t>
      </w:r>
    </w:p>
    <w:p w14:paraId="0E5F5234" w14:textId="77777777" w:rsidR="00AB7BBC" w:rsidRDefault="00AB7BBC" w:rsidP="00D3140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93"/>
        <w:gridCol w:w="7686"/>
      </w:tblGrid>
      <w:tr w:rsidR="00AB7BBC" w14:paraId="0EF44A58" w14:textId="77777777" w:rsidTr="004354C0">
        <w:tc>
          <w:tcPr>
            <w:tcW w:w="1418" w:type="dxa"/>
          </w:tcPr>
          <w:p w14:paraId="79E13E66" w14:textId="77777777" w:rsidR="00AB7BBC" w:rsidRDefault="00AB7BBC" w:rsidP="00D3140B">
            <w:r w:rsidRPr="005B7C1B">
              <w:lastRenderedPageBreak/>
              <w:t>“WHAT”</w:t>
            </w:r>
          </w:p>
        </w:tc>
        <w:tc>
          <w:tcPr>
            <w:tcW w:w="290" w:type="dxa"/>
          </w:tcPr>
          <w:p w14:paraId="5123C105" w14:textId="77777777" w:rsidR="00AB7BBC" w:rsidRDefault="00AB7BBC" w:rsidP="00D3140B">
            <w:r>
              <w:t>:</w:t>
            </w:r>
          </w:p>
        </w:tc>
        <w:tc>
          <w:tcPr>
            <w:tcW w:w="7686" w:type="dxa"/>
          </w:tcPr>
          <w:p w14:paraId="63B0C14B" w14:textId="77777777" w:rsidR="00AB7BBC" w:rsidRDefault="00AB7BBC" w:rsidP="00D3140B">
            <w:r w:rsidRPr="00AB7BBC">
              <w:t>(Qué) ¿Qué control? ¿Cuál es la actividad de control (naturaleza)?</w:t>
            </w:r>
          </w:p>
        </w:tc>
      </w:tr>
      <w:tr w:rsidR="00AB7BBC" w14:paraId="65018B40" w14:textId="77777777" w:rsidTr="004354C0">
        <w:tc>
          <w:tcPr>
            <w:tcW w:w="1418" w:type="dxa"/>
          </w:tcPr>
          <w:p w14:paraId="4CD4BB41" w14:textId="77777777" w:rsidR="00AB7BBC" w:rsidRDefault="00AB7BBC" w:rsidP="00D3140B">
            <w:r w:rsidRPr="005B7C1B">
              <w:t>“WHO”</w:t>
            </w:r>
          </w:p>
        </w:tc>
        <w:tc>
          <w:tcPr>
            <w:tcW w:w="290" w:type="dxa"/>
          </w:tcPr>
          <w:p w14:paraId="182089AD" w14:textId="77777777" w:rsidR="00AB7BBC" w:rsidRDefault="00AB7BBC" w:rsidP="00D3140B">
            <w:r>
              <w:t>:</w:t>
            </w:r>
          </w:p>
        </w:tc>
        <w:tc>
          <w:tcPr>
            <w:tcW w:w="7686" w:type="dxa"/>
          </w:tcPr>
          <w:p w14:paraId="334E7C41" w14:textId="77777777" w:rsidR="00AB7BBC" w:rsidRDefault="00086884" w:rsidP="00D3140B">
            <w:r w:rsidRPr="00086884">
              <w:t>(</w:t>
            </w:r>
            <w:r w:rsidRPr="002C7D04">
              <w:rPr>
                <w:color w:val="000000" w:themeColor="text1"/>
              </w:rPr>
              <w:t>Quien) Cual área / función ejecuta el control</w:t>
            </w:r>
          </w:p>
        </w:tc>
      </w:tr>
      <w:tr w:rsidR="00AB7BBC" w14:paraId="6AFEB04A" w14:textId="77777777" w:rsidTr="004354C0">
        <w:tc>
          <w:tcPr>
            <w:tcW w:w="1418" w:type="dxa"/>
          </w:tcPr>
          <w:p w14:paraId="0747F497" w14:textId="77777777" w:rsidR="00AB7BBC" w:rsidRDefault="00AB7BBC" w:rsidP="00D3140B">
            <w:r w:rsidRPr="005B7C1B">
              <w:t>“WHERE”</w:t>
            </w:r>
          </w:p>
        </w:tc>
        <w:tc>
          <w:tcPr>
            <w:tcW w:w="290" w:type="dxa"/>
          </w:tcPr>
          <w:p w14:paraId="6E7EEC44" w14:textId="77777777" w:rsidR="00AB7BBC" w:rsidRDefault="00AB7BBC" w:rsidP="00D3140B">
            <w:r>
              <w:t>:</w:t>
            </w:r>
          </w:p>
        </w:tc>
        <w:tc>
          <w:tcPr>
            <w:tcW w:w="7686" w:type="dxa"/>
          </w:tcPr>
          <w:p w14:paraId="163ADB60" w14:textId="77777777" w:rsidR="00AB7BBC" w:rsidRDefault="00086884" w:rsidP="00D3140B">
            <w:r w:rsidRPr="00086884">
              <w:t>(Donde)</w:t>
            </w:r>
            <w:r>
              <w:t xml:space="preserve"> </w:t>
            </w:r>
            <w:r w:rsidRPr="00086884">
              <w:t>Planilla, sistema en que debe ser ejecutado el control</w:t>
            </w:r>
          </w:p>
        </w:tc>
      </w:tr>
      <w:tr w:rsidR="00AB7BBC" w14:paraId="7EBB570B" w14:textId="77777777" w:rsidTr="004354C0">
        <w:tc>
          <w:tcPr>
            <w:tcW w:w="1418" w:type="dxa"/>
          </w:tcPr>
          <w:p w14:paraId="47BDEC7C" w14:textId="77777777" w:rsidR="00AB7BBC" w:rsidRDefault="00AB7BBC" w:rsidP="00D3140B">
            <w:r w:rsidRPr="005B7C1B">
              <w:t>“WHEN”</w:t>
            </w:r>
          </w:p>
        </w:tc>
        <w:tc>
          <w:tcPr>
            <w:tcW w:w="290" w:type="dxa"/>
          </w:tcPr>
          <w:p w14:paraId="5C263693" w14:textId="77777777" w:rsidR="00AB7BBC" w:rsidRDefault="00AB7BBC" w:rsidP="00D3140B">
            <w:r>
              <w:t>:</w:t>
            </w:r>
          </w:p>
        </w:tc>
        <w:tc>
          <w:tcPr>
            <w:tcW w:w="7686" w:type="dxa"/>
          </w:tcPr>
          <w:p w14:paraId="410883F6" w14:textId="77777777" w:rsidR="00AB7BBC" w:rsidRDefault="00086884" w:rsidP="00D3140B">
            <w:r w:rsidRPr="005B7C1B">
              <w:t>(Cuando) Ocasión / Frecuencia en que debe ser ejecutado</w:t>
            </w:r>
          </w:p>
        </w:tc>
      </w:tr>
      <w:tr w:rsidR="00AB7BBC" w14:paraId="5AFCA061" w14:textId="77777777" w:rsidTr="004354C0">
        <w:tc>
          <w:tcPr>
            <w:tcW w:w="1418" w:type="dxa"/>
          </w:tcPr>
          <w:p w14:paraId="740749AA" w14:textId="77777777" w:rsidR="00AB7BBC" w:rsidRDefault="00AB7BBC" w:rsidP="00D3140B">
            <w:r w:rsidRPr="005B7C1B">
              <w:t>“WHY”</w:t>
            </w:r>
          </w:p>
        </w:tc>
        <w:tc>
          <w:tcPr>
            <w:tcW w:w="290" w:type="dxa"/>
          </w:tcPr>
          <w:p w14:paraId="56A1E496" w14:textId="77777777" w:rsidR="00AB7BBC" w:rsidRDefault="00AB7BBC" w:rsidP="00D3140B">
            <w:r>
              <w:t>:</w:t>
            </w:r>
          </w:p>
        </w:tc>
        <w:tc>
          <w:tcPr>
            <w:tcW w:w="7686" w:type="dxa"/>
          </w:tcPr>
          <w:p w14:paraId="1BCB22A4" w14:textId="77777777" w:rsidR="00AB7BBC" w:rsidRDefault="00086884" w:rsidP="00D3140B">
            <w:r w:rsidRPr="00086884">
              <w:t>(Por qué) ¿Por qué debe ser ejecutado? ¿Cuál es el objetivo? ¿Qué riesgo mitiga?</w:t>
            </w:r>
          </w:p>
        </w:tc>
      </w:tr>
      <w:tr w:rsidR="00AB7BBC" w14:paraId="4A78DACE" w14:textId="77777777" w:rsidTr="004354C0">
        <w:tc>
          <w:tcPr>
            <w:tcW w:w="1418" w:type="dxa"/>
          </w:tcPr>
          <w:p w14:paraId="28A188EC" w14:textId="77777777" w:rsidR="00AB7BBC" w:rsidRDefault="00AB7BBC" w:rsidP="00D3140B">
            <w:r w:rsidRPr="005B7C1B">
              <w:t>“HOW”</w:t>
            </w:r>
          </w:p>
        </w:tc>
        <w:tc>
          <w:tcPr>
            <w:tcW w:w="290" w:type="dxa"/>
          </w:tcPr>
          <w:p w14:paraId="580E9DD9" w14:textId="77777777" w:rsidR="00AB7BBC" w:rsidRDefault="00AB7BBC" w:rsidP="00D3140B">
            <w:r>
              <w:t>:</w:t>
            </w:r>
          </w:p>
        </w:tc>
        <w:tc>
          <w:tcPr>
            <w:tcW w:w="7686" w:type="dxa"/>
          </w:tcPr>
          <w:p w14:paraId="43CA7F0C" w14:textId="77777777" w:rsidR="00AB7BBC" w:rsidRDefault="00086884" w:rsidP="00D3140B">
            <w:r w:rsidRPr="005B7C1B">
              <w:t>(Cómo)</w:t>
            </w:r>
            <w:r>
              <w:t xml:space="preserve"> </w:t>
            </w:r>
            <w:r w:rsidRPr="005B7C1B">
              <w:t>Como debe ser ejecutado</w:t>
            </w:r>
          </w:p>
        </w:tc>
      </w:tr>
    </w:tbl>
    <w:p w14:paraId="196EFCCF" w14:textId="77777777" w:rsidR="00D3140B" w:rsidRDefault="00D3140B" w:rsidP="00D3140B"/>
    <w:p w14:paraId="51E56139" w14:textId="77777777" w:rsidR="004354C0" w:rsidRPr="005B7C1B" w:rsidRDefault="004354C0" w:rsidP="00D3140B"/>
    <w:p w14:paraId="67CFA13F" w14:textId="77777777" w:rsidR="00D3140B" w:rsidRPr="005B7C1B" w:rsidRDefault="00D3140B" w:rsidP="00D3140B">
      <w:r w:rsidRPr="005B7C1B">
        <w:t>Para apoyar la redacción de los controles identificados, se deberá considerar lo siguiente:</w:t>
      </w:r>
    </w:p>
    <w:p w14:paraId="2369CA0D" w14:textId="77777777" w:rsidR="00D3140B" w:rsidRPr="005B7C1B" w:rsidRDefault="00D3140B" w:rsidP="00D3140B"/>
    <w:p w14:paraId="2C79183C" w14:textId="77777777" w:rsidR="00D3140B" w:rsidRPr="005B7C1B" w:rsidRDefault="00D3140B" w:rsidP="005B7C1B">
      <w:pPr>
        <w:pStyle w:val="ListParagraph"/>
        <w:numPr>
          <w:ilvl w:val="0"/>
          <w:numId w:val="18"/>
        </w:numPr>
      </w:pPr>
      <w:r w:rsidRPr="005B7C1B">
        <w:t>Los elementos que considera y las acciones que utilizan dichos elementos.</w:t>
      </w:r>
    </w:p>
    <w:p w14:paraId="3CA38286" w14:textId="77777777" w:rsidR="00D3140B" w:rsidRPr="005B7C1B" w:rsidRDefault="00D3140B" w:rsidP="005B7C1B">
      <w:pPr>
        <w:pStyle w:val="ListParagraph"/>
        <w:numPr>
          <w:ilvl w:val="0"/>
          <w:numId w:val="18"/>
        </w:numPr>
      </w:pPr>
      <w:r w:rsidRPr="005B7C1B">
        <w:t>Los responsables de ejecución de dichas acciones.</w:t>
      </w:r>
    </w:p>
    <w:p w14:paraId="67D32884" w14:textId="77777777" w:rsidR="00D3140B" w:rsidRPr="005B7C1B" w:rsidRDefault="00D3140B" w:rsidP="005B7C1B">
      <w:pPr>
        <w:pStyle w:val="ListParagraph"/>
        <w:numPr>
          <w:ilvl w:val="0"/>
          <w:numId w:val="18"/>
        </w:numPr>
      </w:pPr>
      <w:r w:rsidRPr="005B7C1B">
        <w:t>Los roles de supervisión de los responsables de la ejecución de las acciones.</w:t>
      </w:r>
    </w:p>
    <w:p w14:paraId="2AC647FD" w14:textId="77777777" w:rsidR="00D3140B" w:rsidRPr="005B7C1B" w:rsidRDefault="00D3140B" w:rsidP="005B7C1B">
      <w:pPr>
        <w:pStyle w:val="ListParagraph"/>
        <w:numPr>
          <w:ilvl w:val="0"/>
          <w:numId w:val="18"/>
        </w:numPr>
      </w:pPr>
      <w:r w:rsidRPr="005B7C1B">
        <w:t xml:space="preserve">El control debe quedar descrito de manera de permitir identificar la presencia de los atributos deseables de este: </w:t>
      </w:r>
    </w:p>
    <w:p w14:paraId="13C48E4D" w14:textId="77777777" w:rsidR="00086884" w:rsidRPr="005B7C1B" w:rsidRDefault="00D3140B" w:rsidP="00086884">
      <w:pPr>
        <w:pStyle w:val="ListParagraph"/>
        <w:numPr>
          <w:ilvl w:val="0"/>
          <w:numId w:val="19"/>
        </w:numPr>
      </w:pPr>
      <w:r w:rsidRPr="005353A5">
        <w:t>Cobertura:</w:t>
      </w:r>
      <w:r w:rsidRPr="005B7C1B">
        <w:t xml:space="preserve"> En la medida que el control tenga un efecto significativo o idealmente total de los riesgos la efectividad es mayor. </w:t>
      </w:r>
    </w:p>
    <w:p w14:paraId="7693EE32" w14:textId="77777777" w:rsidR="00D3140B" w:rsidRPr="005B7C1B" w:rsidRDefault="00D3140B" w:rsidP="005B7C1B">
      <w:pPr>
        <w:pStyle w:val="ListParagraph"/>
        <w:numPr>
          <w:ilvl w:val="0"/>
          <w:numId w:val="19"/>
        </w:numPr>
      </w:pPr>
      <w:r w:rsidRPr="005353A5">
        <w:t>Oportunidad:</w:t>
      </w:r>
      <w:r w:rsidRPr="005B7C1B">
        <w:t xml:space="preserve"> La efectividad de un control preventivo es mayor que un control </w:t>
      </w:r>
      <w:proofErr w:type="spellStart"/>
      <w:r w:rsidRPr="005B7C1B">
        <w:t>detectivo</w:t>
      </w:r>
      <w:proofErr w:type="spellEnd"/>
      <w:r w:rsidRPr="005B7C1B">
        <w:t xml:space="preserve">. </w:t>
      </w:r>
    </w:p>
    <w:p w14:paraId="2425E648" w14:textId="77777777" w:rsidR="00D3140B" w:rsidRPr="005B7C1B" w:rsidRDefault="00D3140B" w:rsidP="005B7C1B">
      <w:pPr>
        <w:pStyle w:val="ListParagraph"/>
        <w:numPr>
          <w:ilvl w:val="0"/>
          <w:numId w:val="19"/>
        </w:numPr>
      </w:pPr>
      <w:r w:rsidRPr="005353A5">
        <w:t>Difusión:</w:t>
      </w:r>
      <w:r w:rsidRPr="005B7C1B">
        <w:t xml:space="preserve"> El control debe ser formal y conocido por todos los involucrados que deben aplicarlo.</w:t>
      </w:r>
    </w:p>
    <w:p w14:paraId="5D002435" w14:textId="77777777" w:rsidR="00D3140B" w:rsidRPr="005B7C1B" w:rsidRDefault="00D3140B" w:rsidP="005B7C1B">
      <w:pPr>
        <w:pStyle w:val="ListParagraph"/>
        <w:numPr>
          <w:ilvl w:val="0"/>
          <w:numId w:val="19"/>
        </w:numPr>
      </w:pPr>
      <w:r w:rsidRPr="005353A5">
        <w:t>Segregación de Funciones:</w:t>
      </w:r>
      <w:r w:rsidRPr="005B7C1B">
        <w:t xml:space="preserve"> Los controles que no incorporan funciones segregadas no son efectivos. El que inicia una transacción debe ser distinto de quién la termina.</w:t>
      </w:r>
    </w:p>
    <w:p w14:paraId="6979ED1A" w14:textId="77777777" w:rsidR="00D3140B" w:rsidRPr="005B7C1B" w:rsidRDefault="00D3140B" w:rsidP="005B7C1B">
      <w:pPr>
        <w:pStyle w:val="ListParagraph"/>
        <w:numPr>
          <w:ilvl w:val="0"/>
          <w:numId w:val="19"/>
        </w:numPr>
      </w:pPr>
      <w:r w:rsidRPr="005353A5">
        <w:t>Automatización:</w:t>
      </w:r>
      <w:r w:rsidRPr="005B7C1B">
        <w:t xml:space="preserve"> En la medida que los controles están automatizados la efectividad es mayor porque garantiza su aplicación homogénea en el tiempo.</w:t>
      </w:r>
    </w:p>
    <w:p w14:paraId="0589F536" w14:textId="77777777" w:rsidR="00D3140B" w:rsidRPr="005B7C1B" w:rsidRDefault="00D3140B" w:rsidP="005B7C1B">
      <w:pPr>
        <w:pStyle w:val="ListParagraph"/>
        <w:numPr>
          <w:ilvl w:val="0"/>
          <w:numId w:val="19"/>
        </w:numPr>
      </w:pPr>
      <w:r w:rsidRPr="005353A5">
        <w:t>Revisión / Supervisión:</w:t>
      </w:r>
      <w:r w:rsidRPr="005B7C1B">
        <w:t xml:space="preserve"> Si el control es revisado o supervisado en forma periódica.</w:t>
      </w:r>
    </w:p>
    <w:p w14:paraId="1890C846" w14:textId="77777777" w:rsidR="00D3140B" w:rsidRPr="00D3140B" w:rsidRDefault="00D3140B" w:rsidP="00D3140B">
      <w:pPr>
        <w:rPr>
          <w:highlight w:val="yellow"/>
        </w:rPr>
      </w:pPr>
    </w:p>
    <w:p w14:paraId="055FECFD" w14:textId="77777777" w:rsidR="00D3140B" w:rsidRPr="005B7C1B" w:rsidRDefault="00D3140B" w:rsidP="00D3140B">
      <w:r w:rsidRPr="005B7C1B">
        <w:t>Para complementar la descripción se debe tomar en cuenta los siguientes conceptos:</w:t>
      </w:r>
    </w:p>
    <w:p w14:paraId="4C136B4B" w14:textId="77777777" w:rsidR="00D3140B" w:rsidRPr="00D3140B" w:rsidRDefault="00D3140B" w:rsidP="00D3140B">
      <w:pPr>
        <w:rPr>
          <w:highlight w:val="yellow"/>
        </w:rPr>
      </w:pPr>
    </w:p>
    <w:p w14:paraId="2007FDBB" w14:textId="77777777" w:rsidR="00D3140B" w:rsidRPr="005B7C1B" w:rsidRDefault="00D3140B" w:rsidP="005B7C1B">
      <w:pPr>
        <w:pStyle w:val="ListParagraph"/>
        <w:numPr>
          <w:ilvl w:val="0"/>
          <w:numId w:val="21"/>
        </w:numPr>
      </w:pPr>
      <w:r w:rsidRPr="005353A5">
        <w:t>Frecuencia:</w:t>
      </w:r>
      <w:r w:rsidRPr="005B7C1B">
        <w:t xml:space="preserve"> La frecuencia o tiempo de ocurrencia con que se realiza el control, por ejemplo: “Diaria, quincenal, antes del comienzo de la negociación, al término de la conciliación”.</w:t>
      </w:r>
    </w:p>
    <w:p w14:paraId="6D9DAE78" w14:textId="77777777" w:rsidR="00D3140B" w:rsidRPr="005B7C1B" w:rsidRDefault="00D3140B" w:rsidP="00D3140B"/>
    <w:p w14:paraId="553B32FE" w14:textId="77777777" w:rsidR="00D3140B" w:rsidRPr="005B7C1B" w:rsidRDefault="00D3140B" w:rsidP="005B7C1B">
      <w:pPr>
        <w:pStyle w:val="ListParagraph"/>
        <w:numPr>
          <w:ilvl w:val="0"/>
          <w:numId w:val="21"/>
        </w:numPr>
      </w:pPr>
      <w:r w:rsidRPr="005353A5">
        <w:t>Participantes del control:</w:t>
      </w:r>
      <w:r w:rsidRPr="005B7C1B">
        <w:t xml:space="preserve"> La parte responsable por conducir las actividades de mitigación de riesgos, por ejemplo: “El </w:t>
      </w:r>
      <w:proofErr w:type="gramStart"/>
      <w:r w:rsidRPr="005B7C1B">
        <w:t>Jefe</w:t>
      </w:r>
      <w:proofErr w:type="gramEnd"/>
      <w:r w:rsidRPr="005B7C1B">
        <w:t xml:space="preserve"> de Operaciones entregando </w:t>
      </w:r>
      <w:proofErr w:type="spellStart"/>
      <w:r w:rsidRPr="005B7C1B">
        <w:t>V°B°</w:t>
      </w:r>
      <w:proofErr w:type="spellEnd"/>
      <w:r w:rsidRPr="005B7C1B">
        <w:t xml:space="preserve"> sobre cierto monto, el Cajero revisando forma y fondo de un cheque, entre otros”.</w:t>
      </w:r>
    </w:p>
    <w:p w14:paraId="5B202EC9" w14:textId="77777777" w:rsidR="00D3140B" w:rsidRPr="005B7C1B" w:rsidRDefault="00D3140B" w:rsidP="00D3140B"/>
    <w:p w14:paraId="7CAFC02A" w14:textId="77777777" w:rsidR="00D3140B" w:rsidRPr="005B7C1B" w:rsidRDefault="00D3140B" w:rsidP="005B7C1B">
      <w:pPr>
        <w:pStyle w:val="ListParagraph"/>
        <w:numPr>
          <w:ilvl w:val="0"/>
          <w:numId w:val="21"/>
        </w:numPr>
      </w:pPr>
      <w:r w:rsidRPr="005353A5">
        <w:t>Actividad:</w:t>
      </w:r>
      <w:r w:rsidRPr="005B7C1B">
        <w:t xml:space="preserve"> La actividad específica de mitigación del riesgo (los procedimientos deberían tener un impacto de la mitigación del riesgo a ser considerada como una actividad de control), por ejemplo: La caja es comparada con el sistema contable.</w:t>
      </w:r>
    </w:p>
    <w:p w14:paraId="7D6C01B7" w14:textId="77777777" w:rsidR="00D3140B" w:rsidRPr="005B7C1B" w:rsidRDefault="00D3140B" w:rsidP="00D3140B"/>
    <w:p w14:paraId="338AD06D" w14:textId="77777777" w:rsidR="00D3140B" w:rsidRPr="005B7C1B" w:rsidRDefault="00D3140B" w:rsidP="005B7C1B">
      <w:pPr>
        <w:pStyle w:val="ListParagraph"/>
        <w:numPr>
          <w:ilvl w:val="0"/>
          <w:numId w:val="21"/>
        </w:numPr>
      </w:pPr>
      <w:r w:rsidRPr="005353A5">
        <w:t>Fuente:</w:t>
      </w:r>
      <w:r w:rsidRPr="005B7C1B">
        <w:t xml:space="preserve"> Se indican las fuentes de información (sistemas, planillas, etc.).</w:t>
      </w:r>
    </w:p>
    <w:p w14:paraId="6F6AC4AE" w14:textId="77777777" w:rsidR="00D3140B" w:rsidRPr="005B7C1B" w:rsidRDefault="00D3140B" w:rsidP="00D3140B"/>
    <w:p w14:paraId="6E08344E" w14:textId="77777777" w:rsidR="00D3140B" w:rsidRPr="005B7C1B" w:rsidRDefault="00D3140B" w:rsidP="005B7C1B">
      <w:pPr>
        <w:pStyle w:val="ListParagraph"/>
        <w:numPr>
          <w:ilvl w:val="0"/>
          <w:numId w:val="21"/>
        </w:numPr>
      </w:pPr>
      <w:r w:rsidRPr="005353A5">
        <w:t>Acción tomada</w:t>
      </w:r>
      <w:r w:rsidRPr="005B7C1B">
        <w:t xml:space="preserve">: La acción tomada con los resultados de la actividad de control, por ejemplo: “Las discrepancias son investigadas y reportadas al consejo superior contable asociado, para la validación e inclusión del reporte diario de discrepancias de gestión de </w:t>
      </w:r>
      <w:proofErr w:type="gramStart"/>
      <w:r w:rsidRPr="005B7C1B">
        <w:t>portfolio</w:t>
      </w:r>
      <w:proofErr w:type="gramEnd"/>
      <w:r w:rsidRPr="005B7C1B">
        <w:t xml:space="preserve"> de caja”.</w:t>
      </w:r>
    </w:p>
    <w:p w14:paraId="4BCB8028" w14:textId="77777777" w:rsidR="00D93102" w:rsidRDefault="00D93102" w:rsidP="00D93102">
      <w:pPr>
        <w:ind w:left="360"/>
      </w:pPr>
    </w:p>
    <w:p w14:paraId="30222509" w14:textId="77777777" w:rsidR="00112C02" w:rsidRDefault="00112C02" w:rsidP="00D93102">
      <w:pPr>
        <w:ind w:left="360"/>
      </w:pPr>
    </w:p>
    <w:p w14:paraId="28F39546" w14:textId="77777777" w:rsidR="008A6CF9" w:rsidRDefault="008A6CF9" w:rsidP="00BF2F6B">
      <w:r>
        <w:t>En términos generales un control tendrá una estructura aproximada:</w:t>
      </w:r>
    </w:p>
    <w:p w14:paraId="23B27174" w14:textId="77777777" w:rsidR="008A6CF9" w:rsidRDefault="008A6CF9" w:rsidP="008A6CF9">
      <w:pPr>
        <w:ind w:left="360"/>
      </w:pPr>
    </w:p>
    <w:p w14:paraId="0FB72C83" w14:textId="77777777" w:rsidR="008A6CF9" w:rsidRDefault="008A6CF9" w:rsidP="00C46D03">
      <w:r w:rsidRPr="005353A5">
        <w:t>Control:</w:t>
      </w:r>
      <w:r>
        <w:t xml:space="preserve"> “quién (roles, áreas organizacionales, sistemas o aplicativos que operan sin intervención humana) realiza qué actividades (secuencias o lógicas sistémicas) con la frecuencia dada, obteniendo un resultado (que debe tender a mitigar el riesgo) que deriva en acciones a seguir (que sigue el curso del proceso de control, escalamientos, reportería, etc.)”.</w:t>
      </w:r>
    </w:p>
    <w:p w14:paraId="01334801" w14:textId="77777777" w:rsidR="008A6CF9" w:rsidRDefault="008A6CF9" w:rsidP="00C46D03">
      <w:r>
        <w:t xml:space="preserve">Cabe destacar que es considerado un control, en el sentido que mitiga, políticas, procedimientos u otros similares, los que se evaluarán en términos de su eficacia </w:t>
      </w:r>
      <w:proofErr w:type="gramStart"/>
      <w:r>
        <w:t>de acuerdo al</w:t>
      </w:r>
      <w:proofErr w:type="gramEnd"/>
      <w:r>
        <w:t xml:space="preserve"> nivel de impacto en la mitigación.</w:t>
      </w:r>
    </w:p>
    <w:p w14:paraId="275DFA7F" w14:textId="77777777" w:rsidR="008A6CF9" w:rsidRDefault="008A6CF9" w:rsidP="00C46D03">
      <w:r>
        <w:t>La descripción de controles debe privilegiar las acciones más que los hechos, para efectos de reflejar el proceso que opera atrás del control.</w:t>
      </w:r>
    </w:p>
    <w:p w14:paraId="5B5FB373" w14:textId="77777777" w:rsidR="008A6CF9" w:rsidRDefault="008A6CF9" w:rsidP="008A6CF9">
      <w:pPr>
        <w:ind w:left="360"/>
      </w:pPr>
    </w:p>
    <w:p w14:paraId="01743BE7" w14:textId="77777777" w:rsidR="008A6CF9" w:rsidRDefault="008A6CF9" w:rsidP="00C46D03">
      <w:r>
        <w:t xml:space="preserve">Posteriormente, con esta matriz inicial, se deben reunir los distintos responsables para ratificar, adicionar o descartar los diversos riesgos y controles vinculados al proceso evaluado. El Analista de Riesgo Operacional deberá liderar esta tarea, entregando la mayor cantidad de antecedentes posibles, para facilitar el entendimiento de los riesgos por parte de los responsables de proceso. Por su parte, los responsables de proceso serán los encargados de entregar la mayor cantidad de antecedentes para una correcta evaluación de la efectividad de los controles que en esta etapa son declarados. </w:t>
      </w:r>
    </w:p>
    <w:p w14:paraId="632AC51D" w14:textId="77777777" w:rsidR="008A6CF9" w:rsidRDefault="008A6CF9" w:rsidP="008A6CF9">
      <w:pPr>
        <w:ind w:left="360"/>
      </w:pPr>
    </w:p>
    <w:p w14:paraId="7AD8CC37" w14:textId="77777777" w:rsidR="008A6CF9" w:rsidRDefault="008A6CF9" w:rsidP="00C46D03">
      <w:r>
        <w:t>Para la elaboración de la matriz de riesgo, el Analista de Riesgo posee comunicación directa con cualquier responsable o colaborador del proceso y acceso a cualquier información necesaria en el ámbito de sus responsabilidades.</w:t>
      </w:r>
    </w:p>
    <w:p w14:paraId="6A1F47C0" w14:textId="77777777" w:rsidR="008A6CF9" w:rsidRDefault="008A6CF9" w:rsidP="008A6CF9">
      <w:pPr>
        <w:ind w:left="360"/>
      </w:pPr>
    </w:p>
    <w:p w14:paraId="4D106EA2" w14:textId="77777777" w:rsidR="008A6CF9" w:rsidRDefault="008A6CF9" w:rsidP="00C46D03">
      <w:r>
        <w:t>Finalmente, se elabora la Matriz de Riesgo definitiva considerando los riesgos identificados y los controles declarados. Esta matriz debe contemplar; el par ordenado: riesgo de pérdida – factor de riesgo, las descripciones de los riesgos específicos; el detalle de los controles existentes y las actividades y/o etapas del proceso, entre otros.</w:t>
      </w:r>
    </w:p>
    <w:p w14:paraId="32ED0E88" w14:textId="77777777" w:rsidR="00D93102" w:rsidRDefault="00C46D03" w:rsidP="00C46D03">
      <w:pPr>
        <w:pStyle w:val="Heading3"/>
      </w:pPr>
      <w:bookmarkStart w:id="14" w:name="_Toc164354910"/>
      <w:r w:rsidRPr="00C46D03">
        <w:lastRenderedPageBreak/>
        <w:t xml:space="preserve">ETAPA </w:t>
      </w:r>
      <w:r w:rsidR="00A01B45">
        <w:t>4</w:t>
      </w:r>
      <w:r w:rsidRPr="00C46D03">
        <w:t>: AUTOEVALUACIÓN DE RIESGOS Y CONTROLES</w:t>
      </w:r>
      <w:bookmarkEnd w:id="14"/>
    </w:p>
    <w:p w14:paraId="4B533380" w14:textId="77777777" w:rsidR="00D93102" w:rsidRPr="002F56C8" w:rsidRDefault="00D93102" w:rsidP="00D93102">
      <w:pPr>
        <w:ind w:left="360"/>
      </w:pPr>
    </w:p>
    <w:p w14:paraId="51EB82E6" w14:textId="77777777" w:rsidR="006F7FEA" w:rsidRDefault="006F7FEA" w:rsidP="006F7FEA">
      <w:r>
        <w:t xml:space="preserve">Se entiende como Autoevaluación de riesgos y controles, la instancia en que los responsables de proceso se reúnen y determinan cuáles riesgos de los previamente identificados, son los más críticos respecto a su impacto y probabilidad y cuáles de ellos se encuentran </w:t>
      </w:r>
      <w:proofErr w:type="spellStart"/>
      <w:r>
        <w:t>subcontrolados</w:t>
      </w:r>
      <w:proofErr w:type="spellEnd"/>
      <w:r>
        <w:t>.</w:t>
      </w:r>
    </w:p>
    <w:p w14:paraId="5309A3BF" w14:textId="77777777" w:rsidR="006F7FEA" w:rsidRDefault="006F7FEA" w:rsidP="006F7FEA"/>
    <w:p w14:paraId="33DBA955" w14:textId="77777777" w:rsidR="006F7FEA" w:rsidRDefault="006F7FEA" w:rsidP="006F7FEA">
      <w:r>
        <w:t>Esta autoevaluación se lleva a cabo mediante una convocatoria, donde es necesaria la presencia del responsable del proceso, de etapas y el Analista de Riesgo.</w:t>
      </w:r>
    </w:p>
    <w:p w14:paraId="0CFBFEA5" w14:textId="77777777" w:rsidR="00112C02" w:rsidRDefault="006F7FEA" w:rsidP="006F7FEA">
      <w:r>
        <w:t xml:space="preserve">La autoevaluación de los riesgos se realiza utilizando una escala que permite calificar los riesgos </w:t>
      </w:r>
      <w:proofErr w:type="gramStart"/>
      <w:r>
        <w:t>de acuerdo a</w:t>
      </w:r>
      <w:proofErr w:type="gramEnd"/>
      <w:r>
        <w:t xml:space="preserve"> su probabilidad de ocurrencia, el impacto ante su materialización y la efectividad de los controles existentes para mitigarlos.</w:t>
      </w:r>
    </w:p>
    <w:p w14:paraId="3A64AE79" w14:textId="77777777" w:rsidR="006F7FEA" w:rsidRDefault="006F7FEA" w:rsidP="006F7FEA"/>
    <w:p w14:paraId="43862A14" w14:textId="77777777" w:rsidR="006F7FEA" w:rsidRDefault="006F7FEA" w:rsidP="006F7FEA">
      <w:pPr>
        <w:rPr>
          <w:b/>
        </w:rPr>
      </w:pPr>
      <w:r w:rsidRPr="006F7FEA">
        <w:rPr>
          <w:b/>
        </w:rPr>
        <w:t xml:space="preserve">Impacto </w:t>
      </w:r>
    </w:p>
    <w:p w14:paraId="0D091E1B" w14:textId="77777777" w:rsidR="006F7FEA" w:rsidRDefault="006F7FEA" w:rsidP="006F7FEA">
      <w:pPr>
        <w:rPr>
          <w:b/>
        </w:rPr>
      </w:pPr>
    </w:p>
    <w:p w14:paraId="31D4A74F" w14:textId="08F4DBF7" w:rsidR="006F7FEA" w:rsidRDefault="006F7FEA" w:rsidP="006F7FEA">
      <w:r w:rsidRPr="006F7FEA">
        <w:t xml:space="preserve">Para evaluar el Impacto de un Riesgo específico, se debe considerar que tan significativo puede ser el daño que puede producir la ocurrencia de un evento, si se materializara el riesgo. El impacto de la materialización de un riesgo puede ser monetario o no necesariamente monetario, pero si impactar la sensibilidad de los clientes o bien afectar la relación del Banco con </w:t>
      </w:r>
      <w:proofErr w:type="spellStart"/>
      <w:r w:rsidRPr="006F7FEA">
        <w:t>stakeholders</w:t>
      </w:r>
      <w:proofErr w:type="spellEnd"/>
      <w:r w:rsidRPr="006F7FEA">
        <w:t xml:space="preserve"> entre los cuales pueden estar organismos reguladores o partes interesadas. En la matriz de riesgo serán evaluados con la puntuación definida de </w:t>
      </w:r>
      <w:r w:rsidRPr="005353A5">
        <w:t>1 a 5</w:t>
      </w:r>
      <w:r w:rsidRPr="006F7FEA">
        <w:t xml:space="preserve"> todos los tipos de impactos, quedando como resultado de cada riesgo aquel que tenga la valoración más alta.</w:t>
      </w:r>
      <w:r>
        <w:t xml:space="preserve"> </w:t>
      </w:r>
    </w:p>
    <w:p w14:paraId="34A74E00" w14:textId="77777777" w:rsidR="00862C11" w:rsidRDefault="00862C11" w:rsidP="006F7FEA"/>
    <w:p w14:paraId="46234FB3" w14:textId="5C1F3D28" w:rsidR="006F7FEA" w:rsidRPr="006F7FEA" w:rsidRDefault="004354C0" w:rsidP="006F7FEA">
      <w:r w:rsidRPr="00BF2F6B">
        <w:t>L</w:t>
      </w:r>
      <w:r w:rsidR="00DA700F">
        <w:t xml:space="preserve">a </w:t>
      </w:r>
      <w:r w:rsidR="00DA700F" w:rsidRPr="00BF2F6B">
        <w:t>e</w:t>
      </w:r>
      <w:r w:rsidR="006F7FEA" w:rsidRPr="00BF2F6B">
        <w:t xml:space="preserve">scala de </w:t>
      </w:r>
      <w:r w:rsidR="00DA700F">
        <w:t>i</w:t>
      </w:r>
      <w:r w:rsidR="006F7FEA" w:rsidRPr="00BF2F6B">
        <w:t xml:space="preserve">mpacto </w:t>
      </w:r>
      <w:r w:rsidRPr="00DA700F">
        <w:t>utilizada corresponde a la</w:t>
      </w:r>
      <w:r w:rsidR="00862C11">
        <w:t xml:space="preserve"> descrita en la Etapa “</w:t>
      </w:r>
      <w:r w:rsidR="00862C11" w:rsidRPr="00862C11">
        <w:t xml:space="preserve">Metodología </w:t>
      </w:r>
      <w:r w:rsidR="00862C11">
        <w:t>p</w:t>
      </w:r>
      <w:r w:rsidR="00862C11" w:rsidRPr="00862C11">
        <w:t xml:space="preserve">ara Estimar </w:t>
      </w:r>
      <w:r w:rsidR="00862C11">
        <w:t>e</w:t>
      </w:r>
      <w:r w:rsidR="00862C11" w:rsidRPr="00862C11">
        <w:t xml:space="preserve">l Nivel </w:t>
      </w:r>
      <w:r w:rsidR="00862C11">
        <w:t>d</w:t>
      </w:r>
      <w:r w:rsidR="00862C11" w:rsidRPr="00862C11">
        <w:t xml:space="preserve">e Riesgo Operacional </w:t>
      </w:r>
      <w:r w:rsidR="00862C11">
        <w:t>y</w:t>
      </w:r>
      <w:r w:rsidR="00862C11" w:rsidRPr="00862C11">
        <w:t xml:space="preserve"> Tecnológico</w:t>
      </w:r>
      <w:r w:rsidR="00862C11">
        <w:t>”</w:t>
      </w:r>
      <w:r w:rsidR="00941584">
        <w:t>.</w:t>
      </w:r>
    </w:p>
    <w:p w14:paraId="53B5633D" w14:textId="77777777" w:rsidR="00040037" w:rsidRDefault="00040037" w:rsidP="003A245D"/>
    <w:p w14:paraId="70ACF37F" w14:textId="77777777" w:rsidR="006F7FEA" w:rsidRDefault="006F7FEA" w:rsidP="003A245D">
      <w:pPr>
        <w:rPr>
          <w:b/>
        </w:rPr>
      </w:pPr>
      <w:r w:rsidRPr="006F7FEA">
        <w:rPr>
          <w:b/>
        </w:rPr>
        <w:t xml:space="preserve">Probabilidad </w:t>
      </w:r>
    </w:p>
    <w:p w14:paraId="36065542" w14:textId="77777777" w:rsidR="006F7FEA" w:rsidRDefault="006F7FEA" w:rsidP="003A245D">
      <w:pPr>
        <w:rPr>
          <w:b/>
        </w:rPr>
      </w:pPr>
    </w:p>
    <w:p w14:paraId="2C01A436" w14:textId="77777777" w:rsidR="006F7FEA" w:rsidRPr="006F7FEA" w:rsidRDefault="006F7FEA" w:rsidP="006F7FEA">
      <w:r w:rsidRPr="006F7FEA">
        <w:t xml:space="preserve">Para evaluar la Probabilidad de un Riesgo específico, se debe estimar con qué frecuencia éste puede estar ocurriendo, </w:t>
      </w:r>
      <w:proofErr w:type="gramStart"/>
      <w:r w:rsidRPr="006F7FEA">
        <w:t>en caso que</w:t>
      </w:r>
      <w:proofErr w:type="gramEnd"/>
      <w:r w:rsidRPr="006F7FEA">
        <w:t xml:space="preserve"> no existieran controles. La escala para evaluar Probabilidad es de </w:t>
      </w:r>
      <w:r w:rsidRPr="005353A5">
        <w:t>1 a 5</w:t>
      </w:r>
      <w:r w:rsidRPr="006F7FEA">
        <w:t>, donde 5 se asocia a una altísima probabilidad de que, si no se cuenta con Controles Efectivos, el Riesgo específico se materialice, lo que podría favorecer altamente que se materialice algún impacto para el Banco.</w:t>
      </w:r>
    </w:p>
    <w:p w14:paraId="56058049" w14:textId="77777777" w:rsidR="006F7FEA" w:rsidRPr="006F7FEA" w:rsidRDefault="006F7FEA" w:rsidP="006F7FEA"/>
    <w:p w14:paraId="2C17541A" w14:textId="77777777" w:rsidR="006F7FEA" w:rsidRPr="00DA700F" w:rsidRDefault="006F7FEA" w:rsidP="006F7FEA">
      <w:r w:rsidRPr="006F7FEA">
        <w:t xml:space="preserve">Como lineamiento general se destaca que es necesario enfatizar en esta etapa que la evaluación de la probabilidad debe prescindir de los controles que existen, así como de la “historia” de eventos materializados o de potenciales causas que pudieron haber materializado el riesgo, a excepción de que esta casuística disponible como datos sirva para apalancar una alta probabilidad de ocurrencia </w:t>
      </w:r>
      <w:r w:rsidRPr="005353A5">
        <w:t>(nivel 4 o 5),</w:t>
      </w:r>
      <w:r w:rsidRPr="006F7FEA">
        <w:t xml:space="preserve"> debido a que en este caso la historia no subestima la probabilidad </w:t>
      </w:r>
      <w:r w:rsidRPr="00DA700F">
        <w:t>de ocurrencia si no que sirve para alertar de la alta posibilidad de que ocurra.</w:t>
      </w:r>
    </w:p>
    <w:p w14:paraId="4431D2A9" w14:textId="2964C239" w:rsidR="00862C11" w:rsidRPr="006F7FEA" w:rsidRDefault="00862C11" w:rsidP="00862C11">
      <w:r w:rsidRPr="00BF2F6B">
        <w:lastRenderedPageBreak/>
        <w:t>L</w:t>
      </w:r>
      <w:r>
        <w:t xml:space="preserve">a </w:t>
      </w:r>
      <w:r w:rsidRPr="00BF2F6B">
        <w:t xml:space="preserve">escala de </w:t>
      </w:r>
      <w:r>
        <w:t>probabilidad</w:t>
      </w:r>
      <w:r w:rsidRPr="00BF2F6B">
        <w:t xml:space="preserve"> </w:t>
      </w:r>
      <w:r w:rsidRPr="00DA700F">
        <w:t>utilizada corresponde a la</w:t>
      </w:r>
      <w:r>
        <w:t xml:space="preserve"> descrita en la Etapa “</w:t>
      </w:r>
      <w:r w:rsidRPr="00862C11">
        <w:t xml:space="preserve">Metodología </w:t>
      </w:r>
      <w:r>
        <w:t>p</w:t>
      </w:r>
      <w:r w:rsidRPr="00862C11">
        <w:t xml:space="preserve">ara Estimar </w:t>
      </w:r>
      <w:r>
        <w:t>e</w:t>
      </w:r>
      <w:r w:rsidRPr="00862C11">
        <w:t xml:space="preserve">l Nivel </w:t>
      </w:r>
      <w:r>
        <w:t>d</w:t>
      </w:r>
      <w:r w:rsidRPr="00862C11">
        <w:t xml:space="preserve">e Riesgo Operacional </w:t>
      </w:r>
      <w:r>
        <w:t>y</w:t>
      </w:r>
      <w:r w:rsidRPr="00862C11">
        <w:t xml:space="preserve"> Tecnológico</w:t>
      </w:r>
      <w:r>
        <w:t>”.</w:t>
      </w:r>
    </w:p>
    <w:p w14:paraId="6C69A0E4" w14:textId="77777777" w:rsidR="006F7FEA" w:rsidRDefault="006F7FEA" w:rsidP="003A245D"/>
    <w:p w14:paraId="2B4E49C2" w14:textId="77777777" w:rsidR="006F7FEA" w:rsidRPr="006F7FEA" w:rsidRDefault="006F7FEA" w:rsidP="006F7FEA">
      <w:pPr>
        <w:rPr>
          <w:b/>
        </w:rPr>
      </w:pPr>
      <w:r w:rsidRPr="006F7FEA">
        <w:rPr>
          <w:b/>
        </w:rPr>
        <w:t>Controles</w:t>
      </w:r>
    </w:p>
    <w:p w14:paraId="757065EC" w14:textId="77777777" w:rsidR="006F7FEA" w:rsidRDefault="006F7FEA" w:rsidP="006F7FEA"/>
    <w:p w14:paraId="1DAB3613" w14:textId="77777777" w:rsidR="00862C11" w:rsidRDefault="006F7FEA" w:rsidP="006F7FEA">
      <w:r>
        <w:t xml:space="preserve">Una vez que han sido descritos los controles y validados en su diseño, el Analista de Riesgo Operacional es quien coloca la nota de efectividad, lo anterior debido a que en la descripción correcta del control se deben encontrar todos los elementos </w:t>
      </w:r>
    </w:p>
    <w:p w14:paraId="740315C1" w14:textId="460A8C0A" w:rsidR="006F7FEA" w:rsidRDefault="006F7FEA" w:rsidP="006F7FEA">
      <w:r>
        <w:t>que la escala a utilizar para su valoración solicita juzgar.</w:t>
      </w:r>
    </w:p>
    <w:p w14:paraId="3C362D01" w14:textId="77777777" w:rsidR="00862C11" w:rsidRDefault="00862C11" w:rsidP="006F7FEA"/>
    <w:p w14:paraId="3566733E" w14:textId="4C463398" w:rsidR="006F7FEA" w:rsidRDefault="006F7FEA" w:rsidP="006F7FEA">
      <w:r>
        <w:t xml:space="preserve">Se debe validar la efectividad de los controles de los riesgos inherentes detectados como Alto o Medio Alto y Riesgos Residuales Medios, Medios Bajos o Bajos. </w:t>
      </w:r>
    </w:p>
    <w:p w14:paraId="619FAF07" w14:textId="77777777" w:rsidR="00862C11" w:rsidRDefault="00862C11" w:rsidP="00862C11"/>
    <w:p w14:paraId="42BCEC51" w14:textId="68676522" w:rsidR="00862C11" w:rsidRPr="006F7FEA" w:rsidRDefault="00862C11" w:rsidP="00862C11">
      <w:r w:rsidRPr="00BF2F6B">
        <w:t>L</w:t>
      </w:r>
      <w:r>
        <w:t xml:space="preserve">a </w:t>
      </w:r>
      <w:r w:rsidRPr="00BF2F6B">
        <w:t xml:space="preserve">escala de </w:t>
      </w:r>
      <w:r>
        <w:t>controles</w:t>
      </w:r>
      <w:r w:rsidRPr="00BF2F6B">
        <w:t xml:space="preserve"> </w:t>
      </w:r>
      <w:r w:rsidRPr="00DA700F">
        <w:t>utilizada corresponde a la</w:t>
      </w:r>
      <w:r>
        <w:t xml:space="preserve"> descrita en la Etapa “</w:t>
      </w:r>
      <w:r w:rsidRPr="00862C11">
        <w:t xml:space="preserve">Metodología </w:t>
      </w:r>
      <w:r>
        <w:t>p</w:t>
      </w:r>
      <w:r w:rsidRPr="00862C11">
        <w:t xml:space="preserve">ara Estimar </w:t>
      </w:r>
      <w:r>
        <w:t>e</w:t>
      </w:r>
      <w:r w:rsidRPr="00862C11">
        <w:t xml:space="preserve">l Nivel </w:t>
      </w:r>
      <w:r>
        <w:t>d</w:t>
      </w:r>
      <w:r w:rsidRPr="00862C11">
        <w:t xml:space="preserve">e Riesgo Operacional </w:t>
      </w:r>
      <w:r>
        <w:t>y</w:t>
      </w:r>
      <w:r w:rsidRPr="00862C11">
        <w:t xml:space="preserve"> Tecnológico</w:t>
      </w:r>
      <w:r>
        <w:t>”.</w:t>
      </w:r>
    </w:p>
    <w:p w14:paraId="16683C65" w14:textId="77777777" w:rsidR="006F7FEA" w:rsidRDefault="006F7FEA" w:rsidP="006F7FEA"/>
    <w:p w14:paraId="37E1A983" w14:textId="77777777" w:rsidR="002E1A3C" w:rsidRPr="00450317" w:rsidRDefault="002E1A3C" w:rsidP="002E1A3C">
      <w:pPr>
        <w:rPr>
          <w:b/>
        </w:rPr>
      </w:pPr>
      <w:r w:rsidRPr="00450317">
        <w:rPr>
          <w:b/>
        </w:rPr>
        <w:t>Testeo de Controles</w:t>
      </w:r>
    </w:p>
    <w:p w14:paraId="6730D09E" w14:textId="77777777" w:rsidR="002E1A3C" w:rsidRDefault="002E1A3C" w:rsidP="002E1A3C"/>
    <w:p w14:paraId="56C028EB" w14:textId="77777777" w:rsidR="002E1A3C" w:rsidRDefault="002E1A3C" w:rsidP="002E1A3C">
      <w:r>
        <w:t xml:space="preserve">Se entenderá por testeo a la revisión de los controles relevantes identificados en los análisis de riesgo de los procesos del Banco. El objetivo del testeo es comprobar su efectividad o posibles brechas en su ejecución. </w:t>
      </w:r>
    </w:p>
    <w:p w14:paraId="24EEB250" w14:textId="77777777" w:rsidR="002E1A3C" w:rsidRDefault="002E1A3C" w:rsidP="002E1A3C"/>
    <w:p w14:paraId="743B72F6" w14:textId="77777777" w:rsidR="002E1A3C" w:rsidRDefault="002E1A3C" w:rsidP="002E1A3C">
      <w:r>
        <w:t>El testeo se realiza sobre un conjunto de controles que cumplan ciertas condiciones en términos de los tipos de procesos, riesgos y carácter de los controles.</w:t>
      </w:r>
    </w:p>
    <w:p w14:paraId="27B647A5" w14:textId="77777777" w:rsidR="002E1A3C" w:rsidRDefault="002E1A3C" w:rsidP="002E1A3C"/>
    <w:p w14:paraId="16E75D96" w14:textId="77777777" w:rsidR="002E1A3C" w:rsidRDefault="002E1A3C" w:rsidP="002E1A3C">
      <w:r>
        <w:t>1.</w:t>
      </w:r>
      <w:r>
        <w:tab/>
      </w:r>
      <w:r w:rsidRPr="00450317">
        <w:rPr>
          <w:b/>
        </w:rPr>
        <w:t>Selección de procesos objeto de testeo</w:t>
      </w:r>
    </w:p>
    <w:p w14:paraId="44FDF266" w14:textId="77777777" w:rsidR="002E1A3C" w:rsidRDefault="002E1A3C" w:rsidP="002E1A3C"/>
    <w:p w14:paraId="5D4901A7" w14:textId="14B51125" w:rsidR="002E1A3C" w:rsidRDefault="002E1A3C" w:rsidP="002E1A3C">
      <w:r>
        <w:t xml:space="preserve">Los procesos que se seleccionan como objeto de evaluación de sus controles, </w:t>
      </w:r>
      <w:r w:rsidR="00207433">
        <w:t>tienen</w:t>
      </w:r>
      <w:r>
        <w:t xml:space="preserve"> las siguientes características:</w:t>
      </w:r>
    </w:p>
    <w:p w14:paraId="54D15243" w14:textId="746A3E42" w:rsidR="002E1A3C" w:rsidRDefault="002E1A3C" w:rsidP="00450317">
      <w:pPr>
        <w:pStyle w:val="ListParagraph"/>
        <w:numPr>
          <w:ilvl w:val="0"/>
          <w:numId w:val="82"/>
        </w:numPr>
      </w:pPr>
      <w:r>
        <w:t>Procesos que tengan como evaluación global un riesgo inherente “Alto” o “Medio alto”, según la escala de evaluación vigente.</w:t>
      </w:r>
    </w:p>
    <w:p w14:paraId="7D4DB212" w14:textId="77777777" w:rsidR="002E1A3C" w:rsidRDefault="002E1A3C" w:rsidP="002E1A3C"/>
    <w:p w14:paraId="28B565A9" w14:textId="77777777" w:rsidR="002E1A3C" w:rsidRPr="00450317" w:rsidRDefault="002E1A3C" w:rsidP="002E1A3C">
      <w:pPr>
        <w:rPr>
          <w:b/>
        </w:rPr>
      </w:pPr>
      <w:r>
        <w:t>2.</w:t>
      </w:r>
      <w:r>
        <w:tab/>
      </w:r>
      <w:r w:rsidRPr="00450317">
        <w:rPr>
          <w:b/>
        </w:rPr>
        <w:t>Selección de riesgos objeto de testeo</w:t>
      </w:r>
    </w:p>
    <w:p w14:paraId="5209C774" w14:textId="77777777" w:rsidR="002E1A3C" w:rsidRDefault="002E1A3C" w:rsidP="002E1A3C"/>
    <w:p w14:paraId="5C359CC8" w14:textId="015F6D7F" w:rsidR="002E1A3C" w:rsidRDefault="002E1A3C" w:rsidP="002E1A3C">
      <w:r>
        <w:t>Sobre los procesos seleccionados en el punto 1., se identifican los riesgos que presenten las siguientes características:</w:t>
      </w:r>
    </w:p>
    <w:p w14:paraId="0FCC973A" w14:textId="4B50AD40" w:rsidR="002E1A3C" w:rsidRDefault="002E1A3C" w:rsidP="00450317">
      <w:pPr>
        <w:pStyle w:val="ListParagraph"/>
        <w:numPr>
          <w:ilvl w:val="0"/>
          <w:numId w:val="82"/>
        </w:numPr>
      </w:pPr>
      <w:r>
        <w:t>Riesgos con una evaluación de Riesgo Inherente “Alto” o “Medio alto”, y cuyo Riesgo Residual es “Medio”, “Medio Bajo” o” Bajo”.</w:t>
      </w:r>
    </w:p>
    <w:p w14:paraId="36D23522" w14:textId="77777777" w:rsidR="002E1A3C" w:rsidRDefault="002E1A3C" w:rsidP="002E1A3C"/>
    <w:p w14:paraId="394D2182" w14:textId="77777777" w:rsidR="002E1A3C" w:rsidRPr="00450317" w:rsidRDefault="002E1A3C" w:rsidP="002E1A3C">
      <w:pPr>
        <w:rPr>
          <w:b/>
        </w:rPr>
      </w:pPr>
      <w:r>
        <w:t>3.</w:t>
      </w:r>
      <w:r>
        <w:tab/>
      </w:r>
      <w:r w:rsidRPr="00450317">
        <w:rPr>
          <w:b/>
        </w:rPr>
        <w:t>Selección de controles objeto de testeo</w:t>
      </w:r>
    </w:p>
    <w:p w14:paraId="5F0B4EFE" w14:textId="77777777" w:rsidR="002E1A3C" w:rsidRDefault="002E1A3C" w:rsidP="002E1A3C"/>
    <w:p w14:paraId="4FE24D26" w14:textId="03887718" w:rsidR="002E1A3C" w:rsidRDefault="002E1A3C" w:rsidP="002E1A3C">
      <w:r>
        <w:t xml:space="preserve">Del punto 2. </w:t>
      </w:r>
      <w:r w:rsidR="00A15C70">
        <w:t>q</w:t>
      </w:r>
      <w:r>
        <w:t xml:space="preserve">uedan establecidos los controles asociados a los riesgos que cumplieron con el criterio indicado para cada proceso. Sobre este conjunto de </w:t>
      </w:r>
      <w:r>
        <w:lastRenderedPageBreak/>
        <w:t>controles potenciales se seleccionan aquellos considerados como “claves” para el proceso, es decir aquellos que cumplen las siguientes características:</w:t>
      </w:r>
    </w:p>
    <w:p w14:paraId="37B693B5" w14:textId="77777777" w:rsidR="002E1A3C" w:rsidRDefault="002E1A3C" w:rsidP="002E1A3C"/>
    <w:p w14:paraId="724D459E" w14:textId="3F022633" w:rsidR="002E1A3C" w:rsidRDefault="002E1A3C" w:rsidP="00450317">
      <w:pPr>
        <w:pStyle w:val="ListParagraph"/>
        <w:numPr>
          <w:ilvl w:val="0"/>
          <w:numId w:val="82"/>
        </w:numPr>
      </w:pPr>
      <w:r>
        <w:t>El control está asociado a un riesgo cuya materialización tiene como consecuencia</w:t>
      </w:r>
      <w:r w:rsidR="00A15C70">
        <w:t>,</w:t>
      </w:r>
      <w:r>
        <w:t xml:space="preserve"> por ejemplo</w:t>
      </w:r>
      <w:r w:rsidR="00A15C70">
        <w:t>,</w:t>
      </w:r>
      <w:r>
        <w:t xml:space="preserve"> incurrir en pérdidas de alto monto, impactar significativamente en la experiencia de clientes, incumplir normativa sensible, entre otros.</w:t>
      </w:r>
    </w:p>
    <w:p w14:paraId="1974A773" w14:textId="77777777" w:rsidR="002E1A3C" w:rsidRDefault="002E1A3C" w:rsidP="00450317">
      <w:pPr>
        <w:pStyle w:val="ListParagraph"/>
        <w:numPr>
          <w:ilvl w:val="0"/>
          <w:numId w:val="82"/>
        </w:numPr>
      </w:pPr>
      <w:r>
        <w:t>El control tiene características que a priori hacen más probable que su efectividad pueda verse comprometida, tales como: es manual, su estructura de actividades y ejecución es compleja, entre otros.</w:t>
      </w:r>
    </w:p>
    <w:p w14:paraId="2B48B3BB" w14:textId="77777777" w:rsidR="002E1A3C" w:rsidRDefault="002E1A3C" w:rsidP="00450317">
      <w:pPr>
        <w:pStyle w:val="ListParagraph"/>
        <w:numPr>
          <w:ilvl w:val="0"/>
          <w:numId w:val="82"/>
        </w:numPr>
      </w:pPr>
      <w:r>
        <w:t xml:space="preserve">La primera línea en base a la </w:t>
      </w:r>
      <w:proofErr w:type="spellStart"/>
      <w:r>
        <w:t>expertise</w:t>
      </w:r>
      <w:proofErr w:type="spellEnd"/>
      <w:r>
        <w:t xml:space="preserve"> de la operación lo juzga de carácter relevante para sostener y mitigar los potenciales riesgos asociados.</w:t>
      </w:r>
    </w:p>
    <w:p w14:paraId="1F23D551" w14:textId="77777777" w:rsidR="002E1A3C" w:rsidRDefault="002E1A3C" w:rsidP="002E1A3C"/>
    <w:p w14:paraId="3CBB49BC" w14:textId="1FFB7387" w:rsidR="002E1A3C" w:rsidRDefault="002E1A3C" w:rsidP="002E1A3C">
      <w:r>
        <w:t>Del punto 3. resulta un conjunto de controles a testear. Como consideración a parte</w:t>
      </w:r>
      <w:r w:rsidR="00A15C70">
        <w:t>,</w:t>
      </w:r>
      <w:r>
        <w:t xml:space="preserve"> se establece que será potestad de los roles involucrados en la definición (primera línea y segunda en su rol de asesor metodológico) determinar para un proceso que todos los controles que resultan del punto 2. </w:t>
      </w:r>
      <w:r w:rsidR="00A15C70">
        <w:t>s</w:t>
      </w:r>
      <w:r>
        <w:t>e</w:t>
      </w:r>
      <w:r w:rsidR="00136E0D">
        <w:t>a</w:t>
      </w:r>
      <w:r>
        <w:t xml:space="preserve">n </w:t>
      </w:r>
      <w:proofErr w:type="spellStart"/>
      <w:r>
        <w:t>testeables</w:t>
      </w:r>
      <w:proofErr w:type="spellEnd"/>
      <w:r>
        <w:t xml:space="preserve">, </w:t>
      </w:r>
      <w:proofErr w:type="gramStart"/>
      <w:r>
        <w:t>o</w:t>
      </w:r>
      <w:proofErr w:type="gramEnd"/>
      <w:r>
        <w:t xml:space="preserve"> en otras palabras</w:t>
      </w:r>
      <w:r w:rsidR="00136E0D">
        <w:t>,</w:t>
      </w:r>
      <w:r>
        <w:t xml:space="preserve"> que todos ellos son de carácter “clave”, potestad que está asociada a las capacidades involucradas</w:t>
      </w:r>
      <w:r w:rsidR="00136E0D">
        <w:t>.</w:t>
      </w:r>
      <w:r>
        <w:t xml:space="preserve"> </w:t>
      </w:r>
      <w:r w:rsidR="00136E0D">
        <w:t>C</w:t>
      </w:r>
      <w:r>
        <w:t>abe mencionar que esta potestad es conservadora</w:t>
      </w:r>
      <w:r w:rsidR="00136E0D">
        <w:t>,</w:t>
      </w:r>
      <w:r>
        <w:t xml:space="preserve"> por cuanto podría definir un universo aún mayor que si se aplica el punto 3.</w:t>
      </w:r>
    </w:p>
    <w:p w14:paraId="78088BCF" w14:textId="77777777" w:rsidR="002E1A3C" w:rsidRDefault="002E1A3C" w:rsidP="002E1A3C"/>
    <w:p w14:paraId="7AE86E38" w14:textId="77777777" w:rsidR="002E1A3C" w:rsidRPr="00450317" w:rsidRDefault="002E1A3C" w:rsidP="002E1A3C">
      <w:pPr>
        <w:rPr>
          <w:b/>
        </w:rPr>
      </w:pPr>
      <w:r w:rsidRPr="00450317">
        <w:rPr>
          <w:b/>
        </w:rPr>
        <w:t>Ámbitos de aplicación</w:t>
      </w:r>
    </w:p>
    <w:p w14:paraId="41D95B72" w14:textId="77777777" w:rsidR="002E1A3C" w:rsidRDefault="002E1A3C" w:rsidP="002E1A3C"/>
    <w:p w14:paraId="4A95FD0E" w14:textId="0C8BC1A9" w:rsidR="002E1A3C" w:rsidRDefault="002E1A3C" w:rsidP="002E1A3C">
      <w:r>
        <w:t xml:space="preserve">En términos de los tipos de procesos sobre los cuales comienza la aplicación de selección que inicia en el punto 1. </w:t>
      </w:r>
      <w:r w:rsidR="00136E0D">
        <w:t>y</w:t>
      </w:r>
      <w:r>
        <w:t xml:space="preserve"> termina en el 3., se establece que estos serán:</w:t>
      </w:r>
    </w:p>
    <w:p w14:paraId="7719D75A" w14:textId="77777777" w:rsidR="002E1A3C" w:rsidRDefault="002E1A3C" w:rsidP="002E1A3C"/>
    <w:p w14:paraId="35678CA9" w14:textId="77777777" w:rsidR="002E1A3C" w:rsidRDefault="002E1A3C" w:rsidP="002E1A3C">
      <w:r>
        <w:t>•</w:t>
      </w:r>
      <w:r>
        <w:tab/>
        <w:t>Procesos de Ciberseguridad.</w:t>
      </w:r>
    </w:p>
    <w:p w14:paraId="608BF7B3" w14:textId="68912C09" w:rsidR="002E1A3C" w:rsidRDefault="002E1A3C" w:rsidP="002E1A3C">
      <w:r>
        <w:t>•</w:t>
      </w:r>
      <w:r>
        <w:tab/>
        <w:t xml:space="preserve">Procesos de Riesgo </w:t>
      </w:r>
      <w:r w:rsidR="00136E0D">
        <w:t>T</w:t>
      </w:r>
      <w:r>
        <w:t>ecnológico.</w:t>
      </w:r>
    </w:p>
    <w:p w14:paraId="74AA72BA" w14:textId="29A1700C" w:rsidR="002E1A3C" w:rsidRDefault="002E1A3C" w:rsidP="002E1A3C">
      <w:r>
        <w:t>•</w:t>
      </w:r>
      <w:r>
        <w:tab/>
        <w:t xml:space="preserve">Procesos </w:t>
      </w:r>
      <w:r w:rsidR="00136E0D">
        <w:t>C</w:t>
      </w:r>
      <w:r>
        <w:t xml:space="preserve">adena de </w:t>
      </w:r>
      <w:r w:rsidR="00136E0D">
        <w:t>P</w:t>
      </w:r>
      <w:r>
        <w:t>ago.</w:t>
      </w:r>
    </w:p>
    <w:p w14:paraId="4A004E91" w14:textId="77777777" w:rsidR="002E1A3C" w:rsidRDefault="002E1A3C" w:rsidP="002E1A3C"/>
    <w:p w14:paraId="08D2FA67" w14:textId="162E6B42" w:rsidR="002E1A3C" w:rsidRDefault="002E1A3C" w:rsidP="002E1A3C">
      <w:r>
        <w:t>En el ámbito de fraude, se establece que este tipo de riesgos puede estar presente en los otros 3 ámbitos y</w:t>
      </w:r>
      <w:r w:rsidR="00136E0D">
        <w:t>,</w:t>
      </w:r>
      <w:r>
        <w:t xml:space="preserve"> por ende</w:t>
      </w:r>
      <w:r w:rsidR="00136E0D">
        <w:t>,</w:t>
      </w:r>
      <w:r>
        <w:t xml:space="preserve"> el riesgo de fraude est</w:t>
      </w:r>
      <w:r w:rsidR="00136E0D">
        <w:t>á</w:t>
      </w:r>
      <w:r>
        <w:t xml:space="preserve"> siendo testeado a nivel de riesgos y controles individuales</w:t>
      </w:r>
      <w:r w:rsidR="00136E0D">
        <w:t>,</w:t>
      </w:r>
      <w:r>
        <w:t xml:space="preserve"> sea cual sea el ámbito donde esté un proceso. Adicionalmente</w:t>
      </w:r>
      <w:r w:rsidR="00136E0D">
        <w:t>,</w:t>
      </w:r>
      <w:r>
        <w:t xml:space="preserve"> la función de fraude de la GRNF testea controles asociados a la Ley de Fraudes y a riesgos identificados en canales relevantes</w:t>
      </w:r>
      <w:r w:rsidR="00136E0D">
        <w:t>,</w:t>
      </w:r>
      <w:r>
        <w:t xml:space="preserve"> determinados por la incidencia en la materialización de este tipo de riesgo. </w:t>
      </w:r>
    </w:p>
    <w:p w14:paraId="20DD0036" w14:textId="77777777" w:rsidR="002E1A3C" w:rsidRDefault="002E1A3C" w:rsidP="002E1A3C"/>
    <w:p w14:paraId="595DD355" w14:textId="77777777" w:rsidR="002E1A3C" w:rsidRPr="00450317" w:rsidRDefault="002E1A3C" w:rsidP="002E1A3C">
      <w:pPr>
        <w:rPr>
          <w:b/>
        </w:rPr>
      </w:pPr>
      <w:r w:rsidRPr="00450317">
        <w:rPr>
          <w:b/>
        </w:rPr>
        <w:t>Periodicidad, método de testeo y evidencia</w:t>
      </w:r>
    </w:p>
    <w:p w14:paraId="7F815B29" w14:textId="77777777" w:rsidR="002E1A3C" w:rsidRDefault="002E1A3C" w:rsidP="002E1A3C"/>
    <w:p w14:paraId="20933AB1" w14:textId="47B45062" w:rsidR="000A4249" w:rsidRDefault="002E1A3C" w:rsidP="002E1A3C">
      <w:r w:rsidRPr="00450317">
        <w:rPr>
          <w:b/>
        </w:rPr>
        <w:t>Periodicidad</w:t>
      </w:r>
      <w:r>
        <w:t>: Se defin</w:t>
      </w:r>
      <w:r w:rsidR="005E730B">
        <w:t>e</w:t>
      </w:r>
      <w:r>
        <w:t xml:space="preserve"> una frecuencia de testeo como mínimo una vez al año</w:t>
      </w:r>
      <w:r w:rsidR="00136E0D">
        <w:t>,</w:t>
      </w:r>
      <w:r>
        <w:t xml:space="preserve"> la que también podrá ser mensual, trimestral</w:t>
      </w:r>
      <w:r w:rsidR="003E5631">
        <w:t xml:space="preserve"> </w:t>
      </w:r>
      <w:r>
        <w:t>o semestral</w:t>
      </w:r>
      <w:r w:rsidR="00136E0D">
        <w:t>. E</w:t>
      </w:r>
      <w:r>
        <w:t>sta definición se realiza por ámbito de proceso, así como también</w:t>
      </w:r>
      <w:r w:rsidR="00136E0D">
        <w:t>,</w:t>
      </w:r>
      <w:r>
        <w:t xml:space="preserve"> por la naturaleza de los procesos o </w:t>
      </w:r>
      <w:r w:rsidR="005E730B">
        <w:t xml:space="preserve">la </w:t>
      </w:r>
      <w:r>
        <w:t>complejidad de los controles establecidos a testear según las reglas descritas anteriormente.</w:t>
      </w:r>
    </w:p>
    <w:p w14:paraId="4B3F6973" w14:textId="77777777" w:rsidR="002E1A3C" w:rsidRDefault="002E1A3C" w:rsidP="002E1A3C"/>
    <w:p w14:paraId="5ABD2FC0" w14:textId="36CF31F7" w:rsidR="002E1A3C" w:rsidRDefault="002E1A3C" w:rsidP="002E1A3C">
      <w:r w:rsidRPr="00450317">
        <w:rPr>
          <w:b/>
        </w:rPr>
        <w:t>Método de Testeo</w:t>
      </w:r>
      <w:r>
        <w:t>: dentro de las posibilidades de testeo</w:t>
      </w:r>
      <w:r w:rsidR="000C14AF">
        <w:t>,</w:t>
      </w:r>
      <w:r>
        <w:t xml:space="preserve"> se establecen las siguientes alternativas, las cuales deben ser ponderadas </w:t>
      </w:r>
      <w:proofErr w:type="gramStart"/>
      <w:r>
        <w:t>de acuerdo a</w:t>
      </w:r>
      <w:proofErr w:type="gramEnd"/>
      <w:r>
        <w:t xml:space="preserve"> la naturaleza del control, factibilidad operativa de testear, existencia de data suficiente:</w:t>
      </w:r>
    </w:p>
    <w:p w14:paraId="26DDC3D3" w14:textId="77777777" w:rsidR="002E1A3C" w:rsidRDefault="002E1A3C" w:rsidP="002E1A3C"/>
    <w:p w14:paraId="24AE3EC9" w14:textId="6B7C93F8" w:rsidR="002E1A3C" w:rsidRDefault="002E1A3C" w:rsidP="00450317">
      <w:pPr>
        <w:pStyle w:val="ListParagraph"/>
        <w:numPr>
          <w:ilvl w:val="0"/>
          <w:numId w:val="83"/>
        </w:numPr>
      </w:pPr>
      <w:r w:rsidRPr="00450317">
        <w:rPr>
          <w:b/>
        </w:rPr>
        <w:t>Rehacer el control</w:t>
      </w:r>
      <w:r>
        <w:t xml:space="preserve">: El Analista de Riesgo recrea el control seleccionado, solicitando al </w:t>
      </w:r>
      <w:proofErr w:type="gramStart"/>
      <w:r>
        <w:t>Responsable</w:t>
      </w:r>
      <w:proofErr w:type="gramEnd"/>
      <w:r>
        <w:t xml:space="preserve"> de Proceso todos los registros, accesos a los sistemas y otros necesarios para ejecutar el control de manera independiente.</w:t>
      </w:r>
    </w:p>
    <w:p w14:paraId="4BAB6349" w14:textId="77777777" w:rsidR="002E1A3C" w:rsidRDefault="002E1A3C" w:rsidP="002E1A3C"/>
    <w:p w14:paraId="090CBF30" w14:textId="25458AA1" w:rsidR="002E1A3C" w:rsidRDefault="002E1A3C" w:rsidP="00450317">
      <w:pPr>
        <w:pStyle w:val="ListParagraph"/>
        <w:numPr>
          <w:ilvl w:val="0"/>
          <w:numId w:val="83"/>
        </w:numPr>
      </w:pPr>
      <w:r w:rsidRPr="00450317">
        <w:rPr>
          <w:b/>
        </w:rPr>
        <w:t>Verificación visual</w:t>
      </w:r>
      <w:r>
        <w:t>: Se revisa el control visualmente para evidenciar su correcta ejecución.</w:t>
      </w:r>
    </w:p>
    <w:p w14:paraId="490F5BD8" w14:textId="77777777" w:rsidR="002E1A3C" w:rsidRDefault="002E1A3C" w:rsidP="002E1A3C"/>
    <w:p w14:paraId="6D434B47" w14:textId="77E40DF0" w:rsidR="002E1A3C" w:rsidRDefault="002E1A3C" w:rsidP="00450317">
      <w:pPr>
        <w:pStyle w:val="ListParagraph"/>
        <w:numPr>
          <w:ilvl w:val="0"/>
          <w:numId w:val="83"/>
        </w:numPr>
      </w:pPr>
      <w:r w:rsidRPr="00450317">
        <w:rPr>
          <w:b/>
        </w:rPr>
        <w:t>Solicitud de registros</w:t>
      </w:r>
      <w:r>
        <w:t xml:space="preserve">: Se solicita al responsable de la ejecución del control, todos los registros asociados que demuestren la aplicación </w:t>
      </w:r>
      <w:proofErr w:type="gramStart"/>
      <w:r>
        <w:t>del mismo</w:t>
      </w:r>
      <w:proofErr w:type="gramEnd"/>
      <w:r>
        <w:t>, tomando una muestra representativa acorde a la periodicidad definida.</w:t>
      </w:r>
    </w:p>
    <w:p w14:paraId="49ABCC84" w14:textId="77777777" w:rsidR="002E1A3C" w:rsidRDefault="002E1A3C" w:rsidP="002E1A3C"/>
    <w:p w14:paraId="5ED1C92E" w14:textId="02F7AD06" w:rsidR="002E1A3C" w:rsidRDefault="002E1A3C" w:rsidP="002E1A3C">
      <w:r w:rsidRPr="00450317">
        <w:rPr>
          <w:b/>
        </w:rPr>
        <w:t>Evidencia</w:t>
      </w:r>
      <w:r>
        <w:t>: Se resguarda la evidencia del testeo de controles, con el objetivo de ser presentada en auditorias y/</w:t>
      </w:r>
      <w:proofErr w:type="spellStart"/>
      <w:r>
        <w:t>o</w:t>
      </w:r>
      <w:proofErr w:type="spellEnd"/>
      <w:r>
        <w:t xml:space="preserve"> organismos reguladores en caso de ser requeridas y para dejar constancia de los resultados obtenidos.</w:t>
      </w:r>
    </w:p>
    <w:p w14:paraId="311FD2C3" w14:textId="77777777" w:rsidR="002E1A3C" w:rsidRDefault="002E1A3C" w:rsidP="002E1A3C"/>
    <w:p w14:paraId="2CE54FA5" w14:textId="77777777" w:rsidR="002E1A3C" w:rsidRPr="00450317" w:rsidRDefault="002E1A3C" w:rsidP="002E1A3C">
      <w:pPr>
        <w:rPr>
          <w:b/>
        </w:rPr>
      </w:pPr>
      <w:r w:rsidRPr="00450317">
        <w:rPr>
          <w:b/>
        </w:rPr>
        <w:t>Resultados, presentación y cierre</w:t>
      </w:r>
    </w:p>
    <w:p w14:paraId="742D2762" w14:textId="77777777" w:rsidR="002E1A3C" w:rsidRDefault="002E1A3C" w:rsidP="002E1A3C"/>
    <w:p w14:paraId="034CCE85" w14:textId="77777777" w:rsidR="002E1A3C" w:rsidRPr="00450317" w:rsidRDefault="002E1A3C" w:rsidP="002E1A3C">
      <w:pPr>
        <w:rPr>
          <w:b/>
        </w:rPr>
      </w:pPr>
      <w:r w:rsidRPr="00450317">
        <w:rPr>
          <w:b/>
        </w:rPr>
        <w:t>Resultados</w:t>
      </w:r>
    </w:p>
    <w:p w14:paraId="349B77CB" w14:textId="77777777" w:rsidR="002E1A3C" w:rsidRDefault="002E1A3C" w:rsidP="002E1A3C"/>
    <w:p w14:paraId="4B4F786B" w14:textId="77777777" w:rsidR="002E1A3C" w:rsidRDefault="002E1A3C" w:rsidP="002E1A3C">
      <w:r>
        <w:t xml:space="preserve">Podrán presentarse los siguientes resultados del testeo: </w:t>
      </w:r>
    </w:p>
    <w:p w14:paraId="42CB9144" w14:textId="77777777" w:rsidR="002E1A3C" w:rsidRDefault="002E1A3C" w:rsidP="002E1A3C"/>
    <w:p w14:paraId="1690A2DD" w14:textId="77777777" w:rsidR="002E1A3C" w:rsidRDefault="002E1A3C" w:rsidP="002E1A3C">
      <w:r w:rsidRPr="00450317">
        <w:rPr>
          <w:b/>
        </w:rPr>
        <w:t>Cumple</w:t>
      </w:r>
      <w:r>
        <w:t>: El control testeado cumple a cabalidad lo señalado e indicado en su estructura de diseño, mitigando el riesgo y no mostrando ninguna desviación ni brecha en su ejecución.</w:t>
      </w:r>
    </w:p>
    <w:p w14:paraId="45C4C4DD" w14:textId="77777777" w:rsidR="002E1A3C" w:rsidRDefault="002E1A3C" w:rsidP="002E1A3C"/>
    <w:p w14:paraId="28C11E30" w14:textId="77777777" w:rsidR="002E1A3C" w:rsidRDefault="002E1A3C" w:rsidP="002E1A3C">
      <w:r w:rsidRPr="00450317">
        <w:rPr>
          <w:b/>
        </w:rPr>
        <w:t>No Cumple</w:t>
      </w:r>
      <w:r>
        <w:t>: El control no cumple con lo establecido, mostrando desviaciones y errores en su ejecución.</w:t>
      </w:r>
    </w:p>
    <w:p w14:paraId="13AFF15B" w14:textId="77777777" w:rsidR="002E1A3C" w:rsidRDefault="002E1A3C" w:rsidP="002E1A3C"/>
    <w:p w14:paraId="5FCAE255" w14:textId="77777777" w:rsidR="002E1A3C" w:rsidRPr="00450317" w:rsidRDefault="002E1A3C" w:rsidP="002E1A3C">
      <w:pPr>
        <w:rPr>
          <w:b/>
        </w:rPr>
      </w:pPr>
      <w:r w:rsidRPr="00450317">
        <w:rPr>
          <w:b/>
        </w:rPr>
        <w:t>Presentación y cierre</w:t>
      </w:r>
    </w:p>
    <w:p w14:paraId="0559D284" w14:textId="77777777" w:rsidR="002E1A3C" w:rsidRDefault="002E1A3C" w:rsidP="002E1A3C"/>
    <w:p w14:paraId="61EDBA30" w14:textId="77777777" w:rsidR="002E1A3C" w:rsidRDefault="002E1A3C" w:rsidP="002E1A3C">
      <w:r>
        <w:t>Los controles con resultado “Cumple”, serán considerados aprobados, se resguardará su evidencia y quedarán en estado cerrado hasta el próximo ciclo de revisión.</w:t>
      </w:r>
    </w:p>
    <w:p w14:paraId="780CB207" w14:textId="77777777" w:rsidR="002E1A3C" w:rsidRDefault="002E1A3C" w:rsidP="002E1A3C"/>
    <w:p w14:paraId="1A16BAA5" w14:textId="77777777" w:rsidR="002E1A3C" w:rsidRDefault="002E1A3C" w:rsidP="002E1A3C">
      <w:r>
        <w:t xml:space="preserve">Para los controles con resultado “No Cumple”, se solicitará al responsable de proceso la definición de planes de acción y serán sujetos a un segundo testeo después de haber ejecutado el plan de acción. Todas las evaluaciones y </w:t>
      </w:r>
      <w:proofErr w:type="gramStart"/>
      <w:r>
        <w:t xml:space="preserve">de </w:t>
      </w:r>
      <w:r>
        <w:lastRenderedPageBreak/>
        <w:t>acuerdo a</w:t>
      </w:r>
      <w:proofErr w:type="gramEnd"/>
      <w:r>
        <w:t xml:space="preserve"> la metodología presente deberán modificar los parámetros respectivos en las evaluaciones de riesgo.</w:t>
      </w:r>
    </w:p>
    <w:p w14:paraId="75030868" w14:textId="77777777" w:rsidR="002E1A3C" w:rsidRDefault="002E1A3C" w:rsidP="002E1A3C"/>
    <w:p w14:paraId="10666E07" w14:textId="77777777" w:rsidR="002E1A3C" w:rsidRPr="00C73297" w:rsidRDefault="002E1A3C" w:rsidP="002E1A3C">
      <w:pPr>
        <w:rPr>
          <w:highlight w:val="yellow"/>
        </w:rPr>
      </w:pPr>
      <w:r>
        <w:t>Por último, los resultados serán presentados a los responsables de proceso y en otras instancias de Gobierno si amerita.</w:t>
      </w:r>
    </w:p>
    <w:p w14:paraId="4497B9EA" w14:textId="77777777" w:rsidR="005E16B7" w:rsidRPr="00626A59" w:rsidRDefault="005E16B7" w:rsidP="00626A59">
      <w:pPr>
        <w:pStyle w:val="Heading3"/>
      </w:pPr>
      <w:bookmarkStart w:id="15" w:name="_Toc164354911"/>
      <w:r>
        <w:t xml:space="preserve">ETAPA </w:t>
      </w:r>
      <w:r w:rsidR="00A01B45">
        <w:t>5</w:t>
      </w:r>
      <w:r>
        <w:t>: DETERMINACIÓN DEL RIESGO INHERENTE Y RESIDUAL</w:t>
      </w:r>
      <w:bookmarkEnd w:id="15"/>
      <w:r>
        <w:t xml:space="preserve"> </w:t>
      </w:r>
    </w:p>
    <w:p w14:paraId="0BC428C4" w14:textId="77777777" w:rsidR="006F7FEA" w:rsidRDefault="006F7FEA" w:rsidP="003A245D"/>
    <w:p w14:paraId="7F5CAA1C" w14:textId="77777777" w:rsidR="005E16B7" w:rsidRPr="005E16B7" w:rsidRDefault="005E16B7" w:rsidP="005E16B7">
      <w:pPr>
        <w:rPr>
          <w:b/>
        </w:rPr>
      </w:pPr>
      <w:r w:rsidRPr="005E16B7">
        <w:rPr>
          <w:b/>
        </w:rPr>
        <w:t>El riesgo inherente</w:t>
      </w:r>
    </w:p>
    <w:p w14:paraId="20F6FC3E" w14:textId="77777777" w:rsidR="005E16B7" w:rsidRDefault="005E16B7" w:rsidP="005E16B7">
      <w:r>
        <w:t>Es el riesgo intrínseco a cualquier actividad, sólo por el hecho de existir. Para disminuirlo, una entidad necesita contar con Controles o Mitigadores, que disminuyan su probabilidad de ocurrencia y/o el impacto que puede producir.</w:t>
      </w:r>
    </w:p>
    <w:p w14:paraId="3E37AAF8" w14:textId="77777777" w:rsidR="005E16B7" w:rsidRDefault="005E16B7" w:rsidP="005E16B7"/>
    <w:p w14:paraId="78A6BAC4" w14:textId="77777777" w:rsidR="005E16B7" w:rsidRPr="005E16B7" w:rsidRDefault="005E16B7" w:rsidP="005E16B7">
      <w:pPr>
        <w:rPr>
          <w:b/>
        </w:rPr>
      </w:pPr>
      <w:r w:rsidRPr="005E16B7">
        <w:rPr>
          <w:b/>
        </w:rPr>
        <w:t>El riesgo residual</w:t>
      </w:r>
    </w:p>
    <w:p w14:paraId="2F57E6C4" w14:textId="77777777" w:rsidR="005E16B7" w:rsidRDefault="005E16B7" w:rsidP="005E16B7">
      <w:r>
        <w:t>Es el riesgo que permanece después de que se han desarrollado mecanismos de control y mitigación. Controles eficientes y robustos pueden convertir actividades con riesgos inherentes altos, en actividades con riesgos residuales pequeños.</w:t>
      </w:r>
    </w:p>
    <w:p w14:paraId="5A3CC6E4" w14:textId="77777777" w:rsidR="005E16B7" w:rsidRDefault="005E16B7" w:rsidP="005E16B7">
      <w:r>
        <w:t>En estos casos, siempre que el resultado del riesgo residual sea superior o igual a “Alto o Medio Alto”, debe contar con planes de acción.</w:t>
      </w:r>
    </w:p>
    <w:p w14:paraId="68A702ED" w14:textId="77777777" w:rsidR="005E16B7" w:rsidRDefault="005E16B7" w:rsidP="005E16B7"/>
    <w:p w14:paraId="6A281FBA" w14:textId="77777777" w:rsidR="006F7FEA" w:rsidRDefault="005E16B7" w:rsidP="005E16B7">
      <w:r>
        <w:t>Para calcular el Riesgo Inherente y Residual, se utilizan las siguientes fórmulas:</w:t>
      </w:r>
    </w:p>
    <w:p w14:paraId="20561669" w14:textId="77777777" w:rsidR="00626A59" w:rsidRDefault="006F5E04" w:rsidP="005E16B7">
      <w:r>
        <w:rPr>
          <w:noProof/>
        </w:rPr>
        <mc:AlternateContent>
          <mc:Choice Requires="wpg">
            <w:drawing>
              <wp:anchor distT="0" distB="0" distL="114300" distR="114300" simplePos="0" relativeHeight="251658240" behindDoc="0" locked="0" layoutInCell="1" allowOverlap="1" wp14:anchorId="6EF88508" wp14:editId="4F146563">
                <wp:simplePos x="0" y="0"/>
                <wp:positionH relativeFrom="column">
                  <wp:posOffset>396240</wp:posOffset>
                </wp:positionH>
                <wp:positionV relativeFrom="paragraph">
                  <wp:posOffset>157265</wp:posOffset>
                </wp:positionV>
                <wp:extent cx="5342255" cy="421005"/>
                <wp:effectExtent l="0" t="0" r="10795" b="17145"/>
                <wp:wrapNone/>
                <wp:docPr id="228121887" name="Grupo 228121887"/>
                <wp:cNvGraphicFramePr/>
                <a:graphic xmlns:a="http://schemas.openxmlformats.org/drawingml/2006/main">
                  <a:graphicData uri="http://schemas.microsoft.com/office/word/2010/wordprocessingGroup">
                    <wpg:wgp>
                      <wpg:cNvGrpSpPr/>
                      <wpg:grpSpPr>
                        <a:xfrm>
                          <a:off x="0" y="0"/>
                          <a:ext cx="5342255" cy="421005"/>
                          <a:chOff x="0" y="0"/>
                          <a:chExt cx="5342697" cy="421337"/>
                        </a:xfrm>
                      </wpg:grpSpPr>
                      <wps:wsp>
                        <wps:cNvPr id="1777730236" name="Rectángulo 1777730236"/>
                        <wps:cNvSpPr/>
                        <wps:spPr>
                          <a:xfrm>
                            <a:off x="0" y="0"/>
                            <a:ext cx="1240404" cy="413468"/>
                          </a:xfrm>
                          <a:prstGeom prst="rect">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B98C77" w14:textId="77777777" w:rsidR="00F51ECD" w:rsidRPr="00E6568D" w:rsidRDefault="00F51ECD" w:rsidP="00E6568D">
                              <w:pPr>
                                <w:jc w:val="center"/>
                                <w:rPr>
                                  <w:b/>
                                  <w:color w:val="FFFFFF" w:themeColor="background1"/>
                                  <w:sz w:val="18"/>
                                </w:rPr>
                              </w:pPr>
                              <w:r w:rsidRPr="00E6568D">
                                <w:rPr>
                                  <w:b/>
                                  <w:color w:val="FFFFFF" w:themeColor="background1"/>
                                  <w:sz w:val="18"/>
                                </w:rPr>
                                <w:t>Riesgo Inherente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5832506" name="Rectángulo 1175832506"/>
                        <wps:cNvSpPr/>
                        <wps:spPr>
                          <a:xfrm>
                            <a:off x="1494846" y="7952"/>
                            <a:ext cx="1737995" cy="413385"/>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A1AD56" w14:textId="77777777" w:rsidR="00F51ECD" w:rsidRPr="00E6568D" w:rsidRDefault="00F51ECD" w:rsidP="00E6568D">
                              <w:pPr>
                                <w:jc w:val="center"/>
                                <w:rPr>
                                  <w:b/>
                                  <w:sz w:val="18"/>
                                </w:rPr>
                              </w:pPr>
                              <w:r w:rsidRPr="00E6568D">
                                <w:rPr>
                                  <w:b/>
                                  <w:sz w:val="18"/>
                                </w:rPr>
                                <w:t>Impacto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0988138" name="Rectángulo 730988138"/>
                        <wps:cNvSpPr/>
                        <wps:spPr>
                          <a:xfrm>
                            <a:off x="3546282" y="7952"/>
                            <a:ext cx="1796415" cy="405461"/>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712209" w14:textId="77777777" w:rsidR="00F51ECD" w:rsidRPr="00E6568D" w:rsidRDefault="00F51ECD" w:rsidP="00E6568D">
                              <w:pPr>
                                <w:jc w:val="center"/>
                                <w:rPr>
                                  <w:b/>
                                  <w:sz w:val="18"/>
                                </w:rPr>
                              </w:pPr>
                              <w:r w:rsidRPr="00E6568D">
                                <w:rPr>
                                  <w:b/>
                                  <w:sz w:val="18"/>
                                </w:rPr>
                                <w:t>Probabilidad de ocurrencia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068514" name="Es igual a 32068514"/>
                        <wps:cNvSpPr/>
                        <wps:spPr>
                          <a:xfrm>
                            <a:off x="1264258" y="111319"/>
                            <a:ext cx="198755" cy="230588"/>
                          </a:xfrm>
                          <a:prstGeom prst="mathEqual">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655519" name="Signo de multiplicación 1799655519"/>
                        <wps:cNvSpPr/>
                        <wps:spPr>
                          <a:xfrm>
                            <a:off x="3267986" y="87465"/>
                            <a:ext cx="214685" cy="270344"/>
                          </a:xfrm>
                          <a:prstGeom prst="mathMultiply">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EF88508" id="Grupo 228121887" o:spid="_x0000_s1026" style="position:absolute;left:0;text-align:left;margin-left:31.2pt;margin-top:12.4pt;width:420.65pt;height:33.15pt;z-index:251658240" coordsize="53426,4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">
                <v:rect id="Rectángulo 1777730236" o:spid="_x0000_s1027" style="position:absolute;width:12404;height:4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" fillcolor="#747070 [1614]" strokecolor="#747070 [1614]" strokeweight="1pt">
                  <v:textbox>
                    <w:txbxContent>
                      <w:p w14:paraId="34B98C77" w14:textId="77777777" w:rsidR="00F51ECD" w:rsidRPr="00E6568D" w:rsidRDefault="00F51ECD" w:rsidP="00E6568D">
                        <w:pPr>
                          <w:jc w:val="center"/>
                          <w:rPr>
                            <w:b/>
                            <w:color w:val="FFFFFF" w:themeColor="background1"/>
                            <w:sz w:val="18"/>
                          </w:rPr>
                        </w:pPr>
                        <w:r w:rsidRPr="00E6568D">
                          <w:rPr>
                            <w:b/>
                            <w:color w:val="FFFFFF" w:themeColor="background1"/>
                            <w:sz w:val="18"/>
                          </w:rPr>
                          <w:t>Riesgo Inherente</w:t>
                        </w:r>
                      </w:p>
                    </w:txbxContent>
                  </v:textbox>
                </v:rect>
                <v:rect id="Rectángulo 1175832506" o:spid="_x0000_s1028" style="position:absolute;left:14948;top:79;width:17380;height:4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" filled="f" strokecolor="#747070 [1614]" strokeweight="1pt">
                  <v:textbox>
                    <w:txbxContent>
                      <w:p w14:paraId="4DA1AD56" w14:textId="77777777" w:rsidR="00F51ECD" w:rsidRPr="00E6568D" w:rsidRDefault="00F51ECD" w:rsidP="00E6568D">
                        <w:pPr>
                          <w:jc w:val="center"/>
                          <w:rPr>
                            <w:b/>
                            <w:sz w:val="18"/>
                          </w:rPr>
                        </w:pPr>
                        <w:r w:rsidRPr="00E6568D">
                          <w:rPr>
                            <w:b/>
                            <w:sz w:val="18"/>
                          </w:rPr>
                          <w:t>Impacto</w:t>
                        </w:r>
                      </w:p>
                    </w:txbxContent>
                  </v:textbox>
                </v:rect>
                <v:rect id="Rectángulo 730988138" o:spid="_x0000_s1029" style="position:absolute;left:35462;top:79;width:17964;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" filled="f" strokecolor="#747070 [1614]" strokeweight="1pt">
                  <v:textbox>
                    <w:txbxContent>
                      <w:p w14:paraId="4E712209" w14:textId="77777777" w:rsidR="00F51ECD" w:rsidRPr="00E6568D" w:rsidRDefault="00F51ECD" w:rsidP="00E6568D">
                        <w:pPr>
                          <w:jc w:val="center"/>
                          <w:rPr>
                            <w:b/>
                            <w:sz w:val="18"/>
                          </w:rPr>
                        </w:pPr>
                        <w:r w:rsidRPr="00E6568D">
                          <w:rPr>
                            <w:b/>
                            <w:sz w:val="18"/>
                          </w:rPr>
                          <w:t>Probabilidad de ocurrencia</w:t>
                        </w:r>
                      </w:p>
                    </w:txbxContent>
                  </v:textbox>
                </v:rect>
                <v:shape id="Es igual a 32068514" o:spid="_x0000_s1030" style="position:absolute;left:12642;top:1113;width:1988;height:2306;visibility:visible;mso-wrap-style:square;v-text-anchor:middle" coordsize="198755,23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" path="m26345,47501r146065,l172410,101735r-146065,l26345,47501xm26345,128853r146065,l172410,183087r-146065,l26345,128853xe" fillcolor="#747070 [1614]" strokecolor="#747070 [1614]" strokeweight="1pt">
                  <v:stroke joinstyle="miter"/>
                  <v:path arrowok="t" o:connecttype="custom" o:connectlocs="26345,47501;172410,47501;172410,101735;26345,101735;26345,47501;26345,128853;172410,128853;172410,183087;26345,183087;26345,128853" o:connectangles="0,0,0,0,0,0,0,0,0,0"/>
                </v:shape>
                <v:shape id="Signo de multiplicación 1799655519" o:spid="_x0000_s1031" style="position:absolute;left:32679;top:874;width:2147;height:2704;visibility:visible;mso-wrap-style:square;v-text-anchor:middle" coordsize="214685,270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" path="m31791,80631l71333,49229r36010,45345l143352,49229r39542,31402l139582,135172r43312,54541l143352,221115,107343,175770,71333,221115,31791,189713,75103,135172,31791,80631xe" fillcolor="#747070 [1614]" strokecolor="#747070 [1614]" strokeweight="1pt">
                  <v:stroke joinstyle="miter"/>
                  <v:path arrowok="t" o:connecttype="custom" o:connectlocs="31791,80631;71333,49229;107343,94574;143352,49229;182894,80631;139582,135172;182894,189713;143352,221115;107343,175770;71333,221115;31791,189713;75103,135172;31791,80631" o:connectangles="0,0,0,0,0,0,0,0,0,0,0,0,0"/>
                </v:shape>
              </v:group>
            </w:pict>
          </mc:Fallback>
        </mc:AlternateContent>
      </w:r>
    </w:p>
    <w:p w14:paraId="6533829E" w14:textId="77777777" w:rsidR="006F7FEA" w:rsidRDefault="006F7FEA" w:rsidP="003A245D"/>
    <w:p w14:paraId="0426CEF4" w14:textId="77777777" w:rsidR="00626A59" w:rsidRDefault="00626A59" w:rsidP="003A245D"/>
    <w:p w14:paraId="5FDE1B2A" w14:textId="77777777" w:rsidR="00626A59" w:rsidRPr="00E6568D" w:rsidRDefault="006F5E04" w:rsidP="00E6568D">
      <w:pPr>
        <w:tabs>
          <w:tab w:val="left" w:pos="3544"/>
          <w:tab w:val="left" w:pos="6073"/>
        </w:tabs>
        <w:rPr>
          <w:b/>
        </w:rPr>
      </w:pPr>
      <w:r>
        <w:rPr>
          <w:noProof/>
        </w:rPr>
        <mc:AlternateContent>
          <mc:Choice Requires="wpg">
            <w:drawing>
              <wp:anchor distT="0" distB="0" distL="114300" distR="114300" simplePos="0" relativeHeight="251658241" behindDoc="0" locked="0" layoutInCell="1" allowOverlap="1" wp14:anchorId="5C826CF1" wp14:editId="129A3B8F">
                <wp:simplePos x="0" y="0"/>
                <wp:positionH relativeFrom="margin">
                  <wp:posOffset>394970</wp:posOffset>
                </wp:positionH>
                <wp:positionV relativeFrom="paragraph">
                  <wp:posOffset>110275</wp:posOffset>
                </wp:positionV>
                <wp:extent cx="5342255" cy="421005"/>
                <wp:effectExtent l="0" t="0" r="10795" b="17145"/>
                <wp:wrapNone/>
                <wp:docPr id="795160720" name="Grupo 795160720"/>
                <wp:cNvGraphicFramePr/>
                <a:graphic xmlns:a="http://schemas.openxmlformats.org/drawingml/2006/main">
                  <a:graphicData uri="http://schemas.microsoft.com/office/word/2010/wordprocessingGroup">
                    <wpg:wgp>
                      <wpg:cNvGrpSpPr/>
                      <wpg:grpSpPr>
                        <a:xfrm>
                          <a:off x="0" y="0"/>
                          <a:ext cx="5342255" cy="421005"/>
                          <a:chOff x="0" y="0"/>
                          <a:chExt cx="5342697" cy="421337"/>
                        </a:xfrm>
                      </wpg:grpSpPr>
                      <wps:wsp>
                        <wps:cNvPr id="1472460035" name="Rectángulo 1472460035"/>
                        <wps:cNvSpPr/>
                        <wps:spPr>
                          <a:xfrm>
                            <a:off x="0" y="0"/>
                            <a:ext cx="1240404" cy="413468"/>
                          </a:xfrm>
                          <a:prstGeom prst="rect">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D19106" w14:textId="77777777" w:rsidR="00F51ECD" w:rsidRPr="00E6568D" w:rsidRDefault="00F51ECD" w:rsidP="00DA700F">
                              <w:pPr>
                                <w:jc w:val="center"/>
                                <w:rPr>
                                  <w:b/>
                                  <w:color w:val="FFFFFF" w:themeColor="background1"/>
                                  <w:sz w:val="18"/>
                                </w:rPr>
                              </w:pPr>
                              <w:r w:rsidRPr="00E6568D">
                                <w:rPr>
                                  <w:b/>
                                  <w:color w:val="FFFFFF" w:themeColor="background1"/>
                                  <w:sz w:val="18"/>
                                </w:rPr>
                                <w:t xml:space="preserve">Riesgo </w:t>
                              </w:r>
                              <w:r>
                                <w:rPr>
                                  <w:b/>
                                  <w:color w:val="FFFFFF" w:themeColor="background1"/>
                                  <w:sz w:val="18"/>
                                </w:rPr>
                                <w:t>Residual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9083418" name="Rectángulo 949083418"/>
                        <wps:cNvSpPr/>
                        <wps:spPr>
                          <a:xfrm>
                            <a:off x="1494846" y="7952"/>
                            <a:ext cx="1737995" cy="413385"/>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747757" w14:textId="77777777" w:rsidR="00F51ECD" w:rsidRPr="00E6568D" w:rsidRDefault="00F51ECD" w:rsidP="00DA700F">
                              <w:pPr>
                                <w:jc w:val="center"/>
                                <w:rPr>
                                  <w:b/>
                                  <w:sz w:val="18"/>
                                </w:rPr>
                              </w:pPr>
                              <w:r>
                                <w:rPr>
                                  <w:b/>
                                  <w:sz w:val="18"/>
                                </w:rPr>
                                <w:t>Nivel de Riesgo Inherente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072336" name="Rectángulo 742072336"/>
                        <wps:cNvSpPr/>
                        <wps:spPr>
                          <a:xfrm>
                            <a:off x="3546282" y="7952"/>
                            <a:ext cx="1796415" cy="405461"/>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E213FB" w14:textId="77777777" w:rsidR="00F51ECD" w:rsidRPr="00E6568D" w:rsidRDefault="00F51ECD" w:rsidP="00DA700F">
                              <w:pPr>
                                <w:jc w:val="center"/>
                                <w:rPr>
                                  <w:b/>
                                  <w:sz w:val="18"/>
                                </w:rPr>
                              </w:pPr>
                              <w:r>
                                <w:rPr>
                                  <w:b/>
                                  <w:sz w:val="18"/>
                                </w:rPr>
                                <w:t>Nivel de efectividad de controles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099628" name="Es igual a 89099628"/>
                        <wps:cNvSpPr/>
                        <wps:spPr>
                          <a:xfrm>
                            <a:off x="1264258" y="111319"/>
                            <a:ext cx="198755" cy="230588"/>
                          </a:xfrm>
                          <a:prstGeom prst="mathEqual">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826CF1" id="Grupo 795160720" o:spid="_x0000_s1032" style="position:absolute;left:0;text-align:left;margin-left:31.1pt;margin-top:8.7pt;width:420.65pt;height:33.15pt;z-index:251658241;mso-position-horizontal-relative:margin" coordsize="53426,4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">
                <v:rect id="Rectángulo 1472460035" o:spid="_x0000_s1033" style="position:absolute;width:12404;height:4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" fillcolor="#747070 [1614]" strokecolor="#747070 [1614]" strokeweight="1pt">
                  <v:textbox>
                    <w:txbxContent>
                      <w:p w14:paraId="56D19106" w14:textId="77777777" w:rsidR="00F51ECD" w:rsidRPr="00E6568D" w:rsidRDefault="00F51ECD" w:rsidP="00DA700F">
                        <w:pPr>
                          <w:jc w:val="center"/>
                          <w:rPr>
                            <w:b/>
                            <w:color w:val="FFFFFF" w:themeColor="background1"/>
                            <w:sz w:val="18"/>
                          </w:rPr>
                        </w:pPr>
                        <w:r w:rsidRPr="00E6568D">
                          <w:rPr>
                            <w:b/>
                            <w:color w:val="FFFFFF" w:themeColor="background1"/>
                            <w:sz w:val="18"/>
                          </w:rPr>
                          <w:t xml:space="preserve">Riesgo </w:t>
                        </w:r>
                        <w:r>
                          <w:rPr>
                            <w:b/>
                            <w:color w:val="FFFFFF" w:themeColor="background1"/>
                            <w:sz w:val="18"/>
                          </w:rPr>
                          <w:t>Residual</w:t>
                        </w:r>
                      </w:p>
                    </w:txbxContent>
                  </v:textbox>
                </v:rect>
                <v:rect id="Rectángulo 949083418" o:spid="_x0000_s1034" style="position:absolute;left:14948;top:79;width:17380;height:4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" filled="f" strokecolor="#747070 [1614]" strokeweight="1pt">
                  <v:textbox>
                    <w:txbxContent>
                      <w:p w14:paraId="32747757" w14:textId="77777777" w:rsidR="00F51ECD" w:rsidRPr="00E6568D" w:rsidRDefault="00F51ECD" w:rsidP="00DA700F">
                        <w:pPr>
                          <w:jc w:val="center"/>
                          <w:rPr>
                            <w:b/>
                            <w:sz w:val="18"/>
                          </w:rPr>
                        </w:pPr>
                        <w:r>
                          <w:rPr>
                            <w:b/>
                            <w:sz w:val="18"/>
                          </w:rPr>
                          <w:t>Nivel de Riesgo Inherente</w:t>
                        </w:r>
                      </w:p>
                    </w:txbxContent>
                  </v:textbox>
                </v:rect>
                <v:rect id="Rectángulo 742072336" o:spid="_x0000_s1035" style="position:absolute;left:35462;top:79;width:17964;height:4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" filled="f" strokecolor="#747070 [1614]" strokeweight="1pt">
                  <v:textbox>
                    <w:txbxContent>
                      <w:p w14:paraId="36E213FB" w14:textId="77777777" w:rsidR="00F51ECD" w:rsidRPr="00E6568D" w:rsidRDefault="00F51ECD" w:rsidP="00DA700F">
                        <w:pPr>
                          <w:jc w:val="center"/>
                          <w:rPr>
                            <w:b/>
                            <w:sz w:val="18"/>
                          </w:rPr>
                        </w:pPr>
                        <w:r>
                          <w:rPr>
                            <w:b/>
                            <w:sz w:val="18"/>
                          </w:rPr>
                          <w:t>Nivel de efectividad de controles</w:t>
                        </w:r>
                      </w:p>
                    </w:txbxContent>
                  </v:textbox>
                </v:rect>
                <v:shape id="Es igual a 89099628" o:spid="_x0000_s1036" style="position:absolute;left:12642;top:1113;width:1988;height:2306;visibility:visible;mso-wrap-style:square;v-text-anchor:middle" coordsize="198755,23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" path="m26345,47501r146065,l172410,101735r-146065,l26345,47501xm26345,128853r146065,l172410,183087r-146065,l26345,128853xe" fillcolor="#747070 [1614]" strokecolor="#747070 [1614]" strokeweight="1pt">
                  <v:stroke joinstyle="miter"/>
                  <v:path arrowok="t" o:connecttype="custom" o:connectlocs="26345,47501;172410,47501;172410,101735;26345,101735;26345,47501;26345,128853;172410,128853;172410,183087;26345,183087;26345,128853" o:connectangles="0,0,0,0,0,0,0,0,0,0"/>
                </v:shape>
                <w10:wrap anchorx="margin"/>
              </v:group>
            </w:pict>
          </mc:Fallback>
        </mc:AlternateContent>
      </w:r>
    </w:p>
    <w:p w14:paraId="1A25593B" w14:textId="77777777" w:rsidR="00626A59" w:rsidRDefault="00AF0F15" w:rsidP="003A245D">
      <w:r>
        <w:rPr>
          <w:noProof/>
        </w:rPr>
        <mc:AlternateContent>
          <mc:Choice Requires="wps">
            <w:drawing>
              <wp:anchor distT="0" distB="0" distL="114300" distR="114300" simplePos="0" relativeHeight="251658242" behindDoc="0" locked="0" layoutInCell="1" allowOverlap="1" wp14:anchorId="41EBA6E7" wp14:editId="11163968">
                <wp:simplePos x="0" y="0"/>
                <wp:positionH relativeFrom="column">
                  <wp:posOffset>3684270</wp:posOffset>
                </wp:positionH>
                <wp:positionV relativeFrom="paragraph">
                  <wp:posOffset>37465</wp:posOffset>
                </wp:positionV>
                <wp:extent cx="222250" cy="233687"/>
                <wp:effectExtent l="0" t="0" r="6350" b="0"/>
                <wp:wrapNone/>
                <wp:docPr id="1468701067" name="Signo de división 1468701067"/>
                <wp:cNvGraphicFramePr/>
                <a:graphic xmlns:a="http://schemas.openxmlformats.org/drawingml/2006/main">
                  <a:graphicData uri="http://schemas.microsoft.com/office/word/2010/wordprocessingShape">
                    <wps:wsp>
                      <wps:cNvSpPr/>
                      <wps:spPr>
                        <a:xfrm>
                          <a:off x="0" y="0"/>
                          <a:ext cx="222250" cy="233687"/>
                        </a:xfrm>
                        <a:prstGeom prst="mathDivide">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35CCE" id="Signo de división 1468701067" o:spid="_x0000_s1026" style="position:absolute;margin-left:290.1pt;margin-top:2.95pt;width:17.5pt;height:18.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250,233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" path="m111125,27552v15178,,27482,12304,27482,27482c138607,70212,126303,82516,111125,82516,95947,82516,83643,70212,83643,55034v,-15178,12304,-27482,27482,-27482xm111125,206135v-15178,,-27482,-12304,-27482,-27482c83643,163475,95947,151171,111125,151171v15178,,27482,12304,27482,27482c138607,193831,126303,206135,111125,206135xm29459,89362r163332,l192791,144325r-163332,l29459,89362xe" fillcolor="#7f7f7f [1612]" strokecolor="#7f7f7f [1612]" strokeweight="1pt">
                <v:stroke joinstyle="miter"/>
                <v:path arrowok="t" o:connecttype="custom" o:connectlocs="111125,27552;138607,55034;111125,82516;83643,55034;111125,27552;111125,206135;83643,178653;111125,151171;138607,178653;111125,206135;29459,89362;192791,89362;192791,144325;29459,144325;29459,89362" o:connectangles="0,0,0,0,0,0,0,0,0,0,0,0,0,0,0"/>
              </v:shape>
            </w:pict>
          </mc:Fallback>
        </mc:AlternateContent>
      </w:r>
    </w:p>
    <w:p w14:paraId="25DCE621" w14:textId="77777777" w:rsidR="00626A59" w:rsidRDefault="00626A59" w:rsidP="003A245D"/>
    <w:p w14:paraId="26755496" w14:textId="77777777" w:rsidR="00626A59" w:rsidRDefault="00626A59" w:rsidP="003A245D"/>
    <w:p w14:paraId="7E3AB4BD" w14:textId="77777777" w:rsidR="005E16B7" w:rsidRDefault="005E16B7" w:rsidP="005E16B7">
      <w:r>
        <w:t>La Escala de Riesgo Inherente y Riesgo Residual, es la siguiente:</w:t>
      </w:r>
    </w:p>
    <w:p w14:paraId="2D34A3FB" w14:textId="77777777" w:rsidR="005E16B7" w:rsidRDefault="006F5E04" w:rsidP="005E16B7">
      <w:r>
        <w:rPr>
          <w:noProof/>
        </w:rPr>
        <mc:AlternateContent>
          <mc:Choice Requires="wpg">
            <w:drawing>
              <wp:anchor distT="0" distB="0" distL="114300" distR="114300" simplePos="0" relativeHeight="251658244" behindDoc="0" locked="0" layoutInCell="1" allowOverlap="1" wp14:anchorId="74418BDD" wp14:editId="119F8810">
                <wp:simplePos x="0" y="0"/>
                <wp:positionH relativeFrom="margin">
                  <wp:posOffset>3081395</wp:posOffset>
                </wp:positionH>
                <wp:positionV relativeFrom="paragraph">
                  <wp:posOffset>117345</wp:posOffset>
                </wp:positionV>
                <wp:extent cx="2330546" cy="1530036"/>
                <wp:effectExtent l="0" t="0" r="12700" b="13335"/>
                <wp:wrapNone/>
                <wp:docPr id="855141001" name="Grupo 855141001"/>
                <wp:cNvGraphicFramePr/>
                <a:graphic xmlns:a="http://schemas.openxmlformats.org/drawingml/2006/main">
                  <a:graphicData uri="http://schemas.microsoft.com/office/word/2010/wordprocessingGroup">
                    <wpg:wgp>
                      <wpg:cNvGrpSpPr/>
                      <wpg:grpSpPr>
                        <a:xfrm>
                          <a:off x="0" y="0"/>
                          <a:ext cx="2330546" cy="1530036"/>
                          <a:chOff x="0" y="0"/>
                          <a:chExt cx="2330546" cy="1351059"/>
                        </a:xfrm>
                      </wpg:grpSpPr>
                      <wps:wsp>
                        <wps:cNvPr id="283142805" name="Rectángulo 283142805"/>
                        <wps:cNvSpPr/>
                        <wps:spPr>
                          <a:xfrm>
                            <a:off x="0" y="0"/>
                            <a:ext cx="818985" cy="174928"/>
                          </a:xfrm>
                          <a:prstGeom prst="rect">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5FECB6" w14:textId="77777777" w:rsidR="00F51ECD" w:rsidRPr="004B74F1" w:rsidRDefault="00F51ECD" w:rsidP="00EF77FE">
                              <w:pPr>
                                <w:jc w:val="center"/>
                                <w:rPr>
                                  <w:b/>
                                  <w:color w:val="FFFFFF" w:themeColor="background1"/>
                                  <w:sz w:val="12"/>
                                </w:rPr>
                              </w:pPr>
                              <w:r w:rsidRPr="004B74F1">
                                <w:rPr>
                                  <w:b/>
                                  <w:color w:val="FFFFFF" w:themeColor="background1"/>
                                  <w:sz w:val="12"/>
                                </w:rPr>
                                <w:t>RANGO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9828579" name="Rectángulo 1069828579"/>
                        <wps:cNvSpPr/>
                        <wps:spPr>
                          <a:xfrm>
                            <a:off x="882594" y="0"/>
                            <a:ext cx="1440000" cy="174625"/>
                          </a:xfrm>
                          <a:prstGeom prst="rect">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9CF9B4" w14:textId="77777777" w:rsidR="00F51ECD" w:rsidRPr="004B74F1" w:rsidRDefault="00F51ECD" w:rsidP="00EF77FE">
                              <w:pPr>
                                <w:jc w:val="center"/>
                                <w:rPr>
                                  <w:b/>
                                  <w:color w:val="FFFFFF" w:themeColor="background1"/>
                                  <w:sz w:val="12"/>
                                </w:rPr>
                              </w:pPr>
                              <w:r>
                                <w:rPr>
                                  <w:b/>
                                  <w:color w:val="FFFFFF" w:themeColor="background1"/>
                                  <w:sz w:val="12"/>
                                </w:rPr>
                                <w:t>RIESGO RESIDUAL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19925010" name="Grupo 519925010"/>
                        <wpg:cNvGrpSpPr/>
                        <wpg:grpSpPr>
                          <a:xfrm>
                            <a:off x="0" y="238539"/>
                            <a:ext cx="818515" cy="1112520"/>
                            <a:chOff x="0" y="0"/>
                            <a:chExt cx="818515" cy="1112879"/>
                          </a:xfrm>
                        </wpg:grpSpPr>
                        <wps:wsp>
                          <wps:cNvPr id="1993529145" name="Rectángulo 1993529145"/>
                          <wps:cNvSpPr/>
                          <wps:spPr>
                            <a:xfrm>
                              <a:off x="0" y="0"/>
                              <a:ext cx="818515" cy="182939"/>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13B77C" w14:textId="6172E31F" w:rsidR="00F51ECD" w:rsidRPr="001414C6" w:rsidRDefault="00F51ECD" w:rsidP="00EF77FE">
                                <w:pPr>
                                  <w:jc w:val="center"/>
                                  <w:rPr>
                                    <w:b/>
                                    <w:sz w:val="14"/>
                                  </w:rPr>
                                </w:pPr>
                                <w:r w:rsidRPr="001414C6">
                                  <w:rPr>
                                    <w:b/>
                                    <w:sz w:val="14"/>
                                  </w:rPr>
                                  <w:t>1</w:t>
                                </w:r>
                                <w:r>
                                  <w:rPr>
                                    <w:b/>
                                    <w:sz w:val="14"/>
                                  </w:rPr>
                                  <w:t xml:space="preserve">4 </w:t>
                                </w:r>
                                <w:r w:rsidR="00954C6F">
                                  <w:rPr>
                                    <w:b/>
                                    <w:sz w:val="14"/>
                                  </w:rPr>
                                  <w:t>&lt;=</w:t>
                                </w:r>
                                <w:r>
                                  <w:rPr>
                                    <w:b/>
                                    <w:sz w:val="14"/>
                                  </w:rPr>
                                  <w:t xml:space="preserve"> </w:t>
                                </w:r>
                                <w:r w:rsidRPr="001414C6">
                                  <w:rPr>
                                    <w:b/>
                                    <w:sz w:val="14"/>
                                  </w:rPr>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6756579" name="Rectángulo 1046756579"/>
                          <wps:cNvSpPr/>
                          <wps:spPr>
                            <a:xfrm>
                              <a:off x="0" y="230587"/>
                              <a:ext cx="818515" cy="183013"/>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74F4DB" w14:textId="38CB232A" w:rsidR="00F51ECD" w:rsidRPr="001414C6" w:rsidRDefault="00954C6F" w:rsidP="00EF77FE">
                                <w:pPr>
                                  <w:jc w:val="center"/>
                                  <w:rPr>
                                    <w:b/>
                                    <w:sz w:val="14"/>
                                  </w:rPr>
                                </w:pPr>
                                <w:r>
                                  <w:rPr>
                                    <w:b/>
                                    <w:sz w:val="14"/>
                                  </w:rPr>
                                  <w:t>6</w:t>
                                </w:r>
                                <w:r w:rsidR="00F51ECD">
                                  <w:rPr>
                                    <w:b/>
                                    <w:sz w:val="14"/>
                                  </w:rPr>
                                  <w:t xml:space="preserve"> </w:t>
                                </w:r>
                                <w:r>
                                  <w:rPr>
                                    <w:b/>
                                    <w:sz w:val="14"/>
                                  </w:rPr>
                                  <w:t>&lt;=</w:t>
                                </w:r>
                                <w:r w:rsidR="00F51ECD">
                                  <w:rPr>
                                    <w:b/>
                                    <w:sz w:val="14"/>
                                  </w:rPr>
                                  <w:t xml:space="preserve"> </w:t>
                                </w:r>
                                <w:r w:rsidR="00F51ECD" w:rsidRPr="001414C6">
                                  <w:rPr>
                                    <w:b/>
                                    <w:sz w:val="14"/>
                                  </w:rPr>
                                  <w:t>1</w:t>
                                </w:r>
                                <w:r>
                                  <w:rPr>
                                    <w:b/>
                                    <w:sz w:val="14"/>
                                  </w:rPr>
                                  <w:t>3</w:t>
                                </w:r>
                                <w:r w:rsidR="00F51ECD">
                                  <w:rPr>
                                    <w:b/>
                                    <w:sz w:val="14"/>
                                  </w:rPr>
                                  <w:t>,99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5192684" name="Rectángulo 1865192684"/>
                          <wps:cNvSpPr/>
                          <wps:spPr>
                            <a:xfrm>
                              <a:off x="0" y="461175"/>
                              <a:ext cx="818515" cy="206950"/>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E80D07" w14:textId="659885D5" w:rsidR="00F51ECD" w:rsidRPr="001414C6" w:rsidRDefault="00954C6F" w:rsidP="00EF77FE">
                                <w:pPr>
                                  <w:jc w:val="center"/>
                                  <w:rPr>
                                    <w:b/>
                                    <w:sz w:val="14"/>
                                  </w:rPr>
                                </w:pPr>
                                <w:r>
                                  <w:rPr>
                                    <w:b/>
                                    <w:sz w:val="14"/>
                                  </w:rPr>
                                  <w:t>4</w:t>
                                </w:r>
                                <w:r w:rsidR="00F51ECD">
                                  <w:rPr>
                                    <w:b/>
                                    <w:sz w:val="14"/>
                                  </w:rPr>
                                  <w:t xml:space="preserve"> </w:t>
                                </w:r>
                                <w:r>
                                  <w:rPr>
                                    <w:b/>
                                    <w:sz w:val="14"/>
                                  </w:rPr>
                                  <w:t>&lt;=</w:t>
                                </w:r>
                                <w:r w:rsidR="00F51ECD">
                                  <w:rPr>
                                    <w:b/>
                                    <w:sz w:val="14"/>
                                  </w:rPr>
                                  <w:t xml:space="preserve"> </w:t>
                                </w:r>
                                <w:r>
                                  <w:rPr>
                                    <w:b/>
                                    <w:sz w:val="14"/>
                                  </w:rPr>
                                  <w:t>5</w:t>
                                </w:r>
                                <w:r w:rsidR="00F51ECD">
                                  <w:rPr>
                                    <w:b/>
                                    <w:sz w:val="14"/>
                                  </w:rPr>
                                  <w:t>,99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6392318" name="Rectángulo 706392318"/>
                          <wps:cNvSpPr/>
                          <wps:spPr>
                            <a:xfrm>
                              <a:off x="0" y="707894"/>
                              <a:ext cx="818515" cy="182651"/>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A30C2B" w14:textId="09044A67" w:rsidR="00F51ECD" w:rsidRPr="001414C6" w:rsidRDefault="00954C6F" w:rsidP="00EF77FE">
                                <w:pPr>
                                  <w:jc w:val="center"/>
                                  <w:rPr>
                                    <w:b/>
                                    <w:sz w:val="14"/>
                                  </w:rPr>
                                </w:pPr>
                                <w:r>
                                  <w:rPr>
                                    <w:b/>
                                    <w:sz w:val="14"/>
                                  </w:rPr>
                                  <w:t>2 &lt;=</w:t>
                                </w:r>
                                <w:r w:rsidR="00F51ECD">
                                  <w:rPr>
                                    <w:b/>
                                    <w:sz w:val="14"/>
                                  </w:rPr>
                                  <w:t xml:space="preserve"> </w:t>
                                </w:r>
                                <w:r>
                                  <w:rPr>
                                    <w:b/>
                                    <w:sz w:val="14"/>
                                  </w:rPr>
                                  <w:t>3</w:t>
                                </w:r>
                                <w:r w:rsidR="00F51ECD">
                                  <w:rPr>
                                    <w:b/>
                                    <w:sz w:val="14"/>
                                  </w:rPr>
                                  <w:t>,99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1401397" name="Rectángulo 331401397"/>
                          <wps:cNvSpPr/>
                          <wps:spPr>
                            <a:xfrm>
                              <a:off x="0" y="938254"/>
                              <a:ext cx="818515" cy="174625"/>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3337D1" w14:textId="183402B1" w:rsidR="00F51ECD" w:rsidRPr="001414C6" w:rsidRDefault="00F51ECD" w:rsidP="00EF77FE">
                                <w:pPr>
                                  <w:jc w:val="center"/>
                                  <w:rPr>
                                    <w:b/>
                                    <w:sz w:val="14"/>
                                  </w:rPr>
                                </w:pPr>
                                <w:r w:rsidRPr="001414C6">
                                  <w:rPr>
                                    <w:b/>
                                    <w:sz w:val="14"/>
                                  </w:rPr>
                                  <w:t>1</w:t>
                                </w:r>
                                <w:r>
                                  <w:rPr>
                                    <w:b/>
                                    <w:sz w:val="14"/>
                                  </w:rPr>
                                  <w:t xml:space="preserve"> </w:t>
                                </w:r>
                                <w:r w:rsidR="00954C6F">
                                  <w:rPr>
                                    <w:b/>
                                    <w:sz w:val="14"/>
                                  </w:rPr>
                                  <w:t>&lt;=</w:t>
                                </w:r>
                                <w:r>
                                  <w:rPr>
                                    <w:b/>
                                    <w:sz w:val="14"/>
                                  </w:rPr>
                                  <w:t xml:space="preserve"> </w:t>
                                </w:r>
                                <w:r w:rsidR="00954C6F">
                                  <w:rPr>
                                    <w:b/>
                                    <w:sz w:val="14"/>
                                  </w:rPr>
                                  <w:t>1</w:t>
                                </w:r>
                                <w:r>
                                  <w:rPr>
                                    <w:b/>
                                    <w:sz w:val="14"/>
                                  </w:rPr>
                                  <w:t>,99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18699" name="Grupo 17918699"/>
                        <wpg:cNvGrpSpPr/>
                        <wpg:grpSpPr>
                          <a:xfrm>
                            <a:off x="890365" y="238465"/>
                            <a:ext cx="1440181" cy="1112594"/>
                            <a:chOff x="-182" y="-74"/>
                            <a:chExt cx="1440181" cy="1112953"/>
                          </a:xfrm>
                        </wpg:grpSpPr>
                        <wps:wsp>
                          <wps:cNvPr id="29751160" name="Rectángulo 29751160"/>
                          <wps:cNvSpPr/>
                          <wps:spPr>
                            <a:xfrm>
                              <a:off x="-182" y="-74"/>
                              <a:ext cx="1440000" cy="190835"/>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277208" w14:textId="77777777" w:rsidR="00F51ECD" w:rsidRPr="001414C6" w:rsidRDefault="00F51ECD" w:rsidP="00EF77FE">
                                <w:pPr>
                                  <w:shd w:val="clear" w:color="auto" w:fill="FF0000"/>
                                  <w:jc w:val="center"/>
                                  <w:rPr>
                                    <w:b/>
                                    <w:sz w:val="14"/>
                                  </w:rPr>
                                </w:pPr>
                                <w:r w:rsidRPr="001414C6">
                                  <w:rPr>
                                    <w:b/>
                                    <w:sz w:val="14"/>
                                  </w:rPr>
                                  <w:t>ALTO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8856209" name="Rectángulo 1178856209"/>
                          <wps:cNvSpPr/>
                          <wps:spPr>
                            <a:xfrm>
                              <a:off x="-1" y="230587"/>
                              <a:ext cx="1440000" cy="174625"/>
                            </a:xfrm>
                            <a:prstGeom prst="rect">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EC9544" w14:textId="77777777" w:rsidR="00F51ECD" w:rsidRPr="001414C6" w:rsidRDefault="00F51ECD" w:rsidP="00EF77FE">
                                <w:pPr>
                                  <w:jc w:val="center"/>
                                  <w:rPr>
                                    <w:b/>
                                    <w:sz w:val="14"/>
                                    <w:szCs w:val="14"/>
                                  </w:rPr>
                                </w:pPr>
                                <w:r w:rsidRPr="001414C6">
                                  <w:rPr>
                                    <w:b/>
                                    <w:sz w:val="14"/>
                                    <w:szCs w:val="14"/>
                                  </w:rPr>
                                  <w:t>MEDIO ALTO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6184431" name="Rectángulo 1976184431"/>
                          <wps:cNvSpPr/>
                          <wps:spPr>
                            <a:xfrm>
                              <a:off x="-1" y="461175"/>
                              <a:ext cx="1440000" cy="174625"/>
                            </a:xfrm>
                            <a:prstGeom prst="rect">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9E3598" w14:textId="77777777" w:rsidR="00F51ECD" w:rsidRPr="001414C6" w:rsidRDefault="00F51ECD" w:rsidP="00EF77FE">
                                <w:pPr>
                                  <w:jc w:val="center"/>
                                  <w:rPr>
                                    <w:b/>
                                    <w:sz w:val="14"/>
                                    <w:szCs w:val="14"/>
                                  </w:rPr>
                                </w:pPr>
                                <w:r w:rsidRPr="001414C6">
                                  <w:rPr>
                                    <w:b/>
                                    <w:sz w:val="14"/>
                                    <w:szCs w:val="14"/>
                                  </w:rPr>
                                  <w:t>MEDIO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7832419" name="Rectángulo 287832419"/>
                          <wps:cNvSpPr/>
                          <wps:spPr>
                            <a:xfrm>
                              <a:off x="-1" y="699714"/>
                              <a:ext cx="1440000" cy="174625"/>
                            </a:xfrm>
                            <a:prstGeom prst="rect">
                              <a:avLst/>
                            </a:prstGeom>
                            <a:solidFill>
                              <a:srgbClr val="92D050"/>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624C6A" w14:textId="77777777" w:rsidR="00F51ECD" w:rsidRPr="001414C6" w:rsidRDefault="00F51ECD" w:rsidP="00EF77FE">
                                <w:pPr>
                                  <w:jc w:val="center"/>
                                  <w:rPr>
                                    <w:b/>
                                    <w:sz w:val="14"/>
                                    <w:szCs w:val="14"/>
                                  </w:rPr>
                                </w:pPr>
                                <w:r w:rsidRPr="001414C6">
                                  <w:rPr>
                                    <w:b/>
                                    <w:sz w:val="14"/>
                                    <w:szCs w:val="14"/>
                                  </w:rPr>
                                  <w:t>MEDIO 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987379" name="Rectángulo 1843987379"/>
                          <wps:cNvSpPr/>
                          <wps:spPr>
                            <a:xfrm>
                              <a:off x="-1" y="938254"/>
                              <a:ext cx="1440000" cy="174625"/>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13B37F" w14:textId="77777777" w:rsidR="00F51ECD" w:rsidRPr="001414C6" w:rsidRDefault="00F51ECD" w:rsidP="00EF77FE">
                                <w:pPr>
                                  <w:jc w:val="center"/>
                                  <w:rPr>
                                    <w:b/>
                                    <w:sz w:val="14"/>
                                    <w:szCs w:val="14"/>
                                  </w:rPr>
                                </w:pPr>
                                <w:r w:rsidRPr="001414C6">
                                  <w:rPr>
                                    <w:b/>
                                    <w:sz w:val="14"/>
                                    <w:szCs w:val="14"/>
                                  </w:rPr>
                                  <w:t>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4418BDD" id="Grupo 855141001" o:spid="_x0000_s1037" style="position:absolute;left:0;text-align:left;margin-left:242.65pt;margin-top:9.25pt;width:183.5pt;height:120.5pt;z-index:251658244;mso-position-horizontal-relative:margin;mso-width-relative:margin;mso-height-relative:margin" coordsize="23305,1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">
                <v:rect id="Rectángulo 283142805" o:spid="_x0000_s1038" style="position:absolute;width:8189;height:1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" fillcolor="#747070 [1614]" strokecolor="#747070 [1614]" strokeweight="1pt">
                  <v:textbox>
                    <w:txbxContent>
                      <w:p w14:paraId="2A5FECB6" w14:textId="77777777" w:rsidR="00F51ECD" w:rsidRPr="004B74F1" w:rsidRDefault="00F51ECD" w:rsidP="00EF77FE">
                        <w:pPr>
                          <w:jc w:val="center"/>
                          <w:rPr>
                            <w:b/>
                            <w:color w:val="FFFFFF" w:themeColor="background1"/>
                            <w:sz w:val="12"/>
                          </w:rPr>
                        </w:pPr>
                        <w:r w:rsidRPr="004B74F1">
                          <w:rPr>
                            <w:b/>
                            <w:color w:val="FFFFFF" w:themeColor="background1"/>
                            <w:sz w:val="12"/>
                          </w:rPr>
                          <w:t>RANGO</w:t>
                        </w:r>
                      </w:p>
                    </w:txbxContent>
                  </v:textbox>
                </v:rect>
                <v:rect id="Rectángulo 1069828579" o:spid="_x0000_s1039" style="position:absolute;left:8825;width:14400;height:1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" fillcolor="#747070 [1614]" strokecolor="#747070 [1614]" strokeweight="1pt">
                  <v:textbox>
                    <w:txbxContent>
                      <w:p w14:paraId="159CF9B4" w14:textId="77777777" w:rsidR="00F51ECD" w:rsidRPr="004B74F1" w:rsidRDefault="00F51ECD" w:rsidP="00EF77FE">
                        <w:pPr>
                          <w:jc w:val="center"/>
                          <w:rPr>
                            <w:b/>
                            <w:color w:val="FFFFFF" w:themeColor="background1"/>
                            <w:sz w:val="12"/>
                          </w:rPr>
                        </w:pPr>
                        <w:r>
                          <w:rPr>
                            <w:b/>
                            <w:color w:val="FFFFFF" w:themeColor="background1"/>
                            <w:sz w:val="12"/>
                          </w:rPr>
                          <w:t>RIESGO RESIDUAL</w:t>
                        </w:r>
                      </w:p>
                    </w:txbxContent>
                  </v:textbox>
                </v:rect>
                <v:group id="Grupo 519925010" o:spid="_x0000_s1040" style="position:absolute;top:2385;width:8185;height:11125" coordsize="8185,1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">
                  <v:rect id="Rectángulo 1993529145" o:spid="_x0000_s1041" style="position:absolute;width:8185;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" filled="f" strokecolor="#747070 [1614]" strokeweight="1pt">
                    <v:textbox>
                      <w:txbxContent>
                        <w:p w14:paraId="5813B77C" w14:textId="6172E31F" w:rsidR="00F51ECD" w:rsidRPr="001414C6" w:rsidRDefault="00F51ECD" w:rsidP="00EF77FE">
                          <w:pPr>
                            <w:jc w:val="center"/>
                            <w:rPr>
                              <w:b/>
                              <w:sz w:val="14"/>
                            </w:rPr>
                          </w:pPr>
                          <w:r w:rsidRPr="001414C6">
                            <w:rPr>
                              <w:b/>
                              <w:sz w:val="14"/>
                            </w:rPr>
                            <w:t>1</w:t>
                          </w:r>
                          <w:r>
                            <w:rPr>
                              <w:b/>
                              <w:sz w:val="14"/>
                            </w:rPr>
                            <w:t xml:space="preserve">4 </w:t>
                          </w:r>
                          <w:r w:rsidR="00954C6F">
                            <w:rPr>
                              <w:b/>
                              <w:sz w:val="14"/>
                            </w:rPr>
                            <w:t>&lt;=</w:t>
                          </w:r>
                          <w:r>
                            <w:rPr>
                              <w:b/>
                              <w:sz w:val="14"/>
                            </w:rPr>
                            <w:t xml:space="preserve"> </w:t>
                          </w:r>
                          <w:r w:rsidRPr="001414C6">
                            <w:rPr>
                              <w:b/>
                              <w:sz w:val="14"/>
                            </w:rPr>
                            <w:t>25</w:t>
                          </w:r>
                        </w:p>
                      </w:txbxContent>
                    </v:textbox>
                  </v:rect>
                  <v:rect id="Rectángulo 1046756579" o:spid="_x0000_s1042" style="position:absolute;top:2305;width:8185;height:1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" filled="f" strokecolor="#747070 [1614]" strokeweight="1pt">
                    <v:textbox>
                      <w:txbxContent>
                        <w:p w14:paraId="1774F4DB" w14:textId="38CB232A" w:rsidR="00F51ECD" w:rsidRPr="001414C6" w:rsidRDefault="00954C6F" w:rsidP="00EF77FE">
                          <w:pPr>
                            <w:jc w:val="center"/>
                            <w:rPr>
                              <w:b/>
                              <w:sz w:val="14"/>
                            </w:rPr>
                          </w:pPr>
                          <w:r>
                            <w:rPr>
                              <w:b/>
                              <w:sz w:val="14"/>
                            </w:rPr>
                            <w:t>6</w:t>
                          </w:r>
                          <w:r w:rsidR="00F51ECD">
                            <w:rPr>
                              <w:b/>
                              <w:sz w:val="14"/>
                            </w:rPr>
                            <w:t xml:space="preserve"> </w:t>
                          </w:r>
                          <w:r>
                            <w:rPr>
                              <w:b/>
                              <w:sz w:val="14"/>
                            </w:rPr>
                            <w:t>&lt;=</w:t>
                          </w:r>
                          <w:r w:rsidR="00F51ECD">
                            <w:rPr>
                              <w:b/>
                              <w:sz w:val="14"/>
                            </w:rPr>
                            <w:t xml:space="preserve"> </w:t>
                          </w:r>
                          <w:r w:rsidR="00F51ECD" w:rsidRPr="001414C6">
                            <w:rPr>
                              <w:b/>
                              <w:sz w:val="14"/>
                            </w:rPr>
                            <w:t>1</w:t>
                          </w:r>
                          <w:r>
                            <w:rPr>
                              <w:b/>
                              <w:sz w:val="14"/>
                            </w:rPr>
                            <w:t>3</w:t>
                          </w:r>
                          <w:r w:rsidR="00F51ECD">
                            <w:rPr>
                              <w:b/>
                              <w:sz w:val="14"/>
                            </w:rPr>
                            <w:t>,99</w:t>
                          </w:r>
                        </w:p>
                      </w:txbxContent>
                    </v:textbox>
                  </v:rect>
                  <v:rect id="Rectángulo 1865192684" o:spid="_x0000_s1043" style="position:absolute;top:4611;width:8185;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" filled="f" strokecolor="#747070 [1614]" strokeweight="1pt">
                    <v:textbox>
                      <w:txbxContent>
                        <w:p w14:paraId="12E80D07" w14:textId="659885D5" w:rsidR="00F51ECD" w:rsidRPr="001414C6" w:rsidRDefault="00954C6F" w:rsidP="00EF77FE">
                          <w:pPr>
                            <w:jc w:val="center"/>
                            <w:rPr>
                              <w:b/>
                              <w:sz w:val="14"/>
                            </w:rPr>
                          </w:pPr>
                          <w:r>
                            <w:rPr>
                              <w:b/>
                              <w:sz w:val="14"/>
                            </w:rPr>
                            <w:t>4</w:t>
                          </w:r>
                          <w:r w:rsidR="00F51ECD">
                            <w:rPr>
                              <w:b/>
                              <w:sz w:val="14"/>
                            </w:rPr>
                            <w:t xml:space="preserve"> </w:t>
                          </w:r>
                          <w:r>
                            <w:rPr>
                              <w:b/>
                              <w:sz w:val="14"/>
                            </w:rPr>
                            <w:t>&lt;=</w:t>
                          </w:r>
                          <w:r w:rsidR="00F51ECD">
                            <w:rPr>
                              <w:b/>
                              <w:sz w:val="14"/>
                            </w:rPr>
                            <w:t xml:space="preserve"> </w:t>
                          </w:r>
                          <w:r>
                            <w:rPr>
                              <w:b/>
                              <w:sz w:val="14"/>
                            </w:rPr>
                            <w:t>5</w:t>
                          </w:r>
                          <w:r w:rsidR="00F51ECD">
                            <w:rPr>
                              <w:b/>
                              <w:sz w:val="14"/>
                            </w:rPr>
                            <w:t>,99</w:t>
                          </w:r>
                        </w:p>
                      </w:txbxContent>
                    </v:textbox>
                  </v:rect>
                  <v:rect id="Rectángulo 706392318" o:spid="_x0000_s1044" style="position:absolute;top:7078;width:8185;height:18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" filled="f" strokecolor="#747070 [1614]" strokeweight="1pt">
                    <v:textbox>
                      <w:txbxContent>
                        <w:p w14:paraId="7CA30C2B" w14:textId="09044A67" w:rsidR="00F51ECD" w:rsidRPr="001414C6" w:rsidRDefault="00954C6F" w:rsidP="00EF77FE">
                          <w:pPr>
                            <w:jc w:val="center"/>
                            <w:rPr>
                              <w:b/>
                              <w:sz w:val="14"/>
                            </w:rPr>
                          </w:pPr>
                          <w:r>
                            <w:rPr>
                              <w:b/>
                              <w:sz w:val="14"/>
                            </w:rPr>
                            <w:t>2 &lt;=</w:t>
                          </w:r>
                          <w:r w:rsidR="00F51ECD">
                            <w:rPr>
                              <w:b/>
                              <w:sz w:val="14"/>
                            </w:rPr>
                            <w:t xml:space="preserve"> </w:t>
                          </w:r>
                          <w:r>
                            <w:rPr>
                              <w:b/>
                              <w:sz w:val="14"/>
                            </w:rPr>
                            <w:t>3</w:t>
                          </w:r>
                          <w:r w:rsidR="00F51ECD">
                            <w:rPr>
                              <w:b/>
                              <w:sz w:val="14"/>
                            </w:rPr>
                            <w:t>,99</w:t>
                          </w:r>
                        </w:p>
                      </w:txbxContent>
                    </v:textbox>
                  </v:rect>
                  <v:rect id="Rectángulo 331401397" o:spid="_x0000_s1045" style="position:absolute;top:9382;width:8185;height:1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" filled="f" strokecolor="#747070 [1614]" strokeweight="1pt">
                    <v:textbox>
                      <w:txbxContent>
                        <w:p w14:paraId="1B3337D1" w14:textId="183402B1" w:rsidR="00F51ECD" w:rsidRPr="001414C6" w:rsidRDefault="00F51ECD" w:rsidP="00EF77FE">
                          <w:pPr>
                            <w:jc w:val="center"/>
                            <w:rPr>
                              <w:b/>
                              <w:sz w:val="14"/>
                            </w:rPr>
                          </w:pPr>
                          <w:r w:rsidRPr="001414C6">
                            <w:rPr>
                              <w:b/>
                              <w:sz w:val="14"/>
                            </w:rPr>
                            <w:t>1</w:t>
                          </w:r>
                          <w:r>
                            <w:rPr>
                              <w:b/>
                              <w:sz w:val="14"/>
                            </w:rPr>
                            <w:t xml:space="preserve"> </w:t>
                          </w:r>
                          <w:r w:rsidR="00954C6F">
                            <w:rPr>
                              <w:b/>
                              <w:sz w:val="14"/>
                            </w:rPr>
                            <w:t>&lt;=</w:t>
                          </w:r>
                          <w:r>
                            <w:rPr>
                              <w:b/>
                              <w:sz w:val="14"/>
                            </w:rPr>
                            <w:t xml:space="preserve"> </w:t>
                          </w:r>
                          <w:r w:rsidR="00954C6F">
                            <w:rPr>
                              <w:b/>
                              <w:sz w:val="14"/>
                            </w:rPr>
                            <w:t>1</w:t>
                          </w:r>
                          <w:r>
                            <w:rPr>
                              <w:b/>
                              <w:sz w:val="14"/>
                            </w:rPr>
                            <w:t>,99</w:t>
                          </w:r>
                        </w:p>
                      </w:txbxContent>
                    </v:textbox>
                  </v:rect>
                </v:group>
                <v:group id="Grupo 17918699" o:spid="_x0000_s1046" style="position:absolute;left:8903;top:2384;width:14402;height:11126" coordorigin="-1" coordsize="14401,1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">
                  <v:rect id="Rectángulo 29751160" o:spid="_x0000_s1047" style="position:absolute;left:-1;width:14399;height:1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" fillcolor="red" strokecolor="red" strokeweight="1pt">
                    <v:textbox>
                      <w:txbxContent>
                        <w:p w14:paraId="4D277208" w14:textId="77777777" w:rsidR="00F51ECD" w:rsidRPr="001414C6" w:rsidRDefault="00F51ECD" w:rsidP="00EF77FE">
                          <w:pPr>
                            <w:shd w:val="clear" w:color="auto" w:fill="FF0000"/>
                            <w:jc w:val="center"/>
                            <w:rPr>
                              <w:b/>
                              <w:sz w:val="14"/>
                            </w:rPr>
                          </w:pPr>
                          <w:r w:rsidRPr="001414C6">
                            <w:rPr>
                              <w:b/>
                              <w:sz w:val="14"/>
                            </w:rPr>
                            <w:t>ALTO</w:t>
                          </w:r>
                        </w:p>
                      </w:txbxContent>
                    </v:textbox>
                  </v:rect>
                  <v:rect id="Rectángulo 1178856209" o:spid="_x0000_s1048" style="position:absolute;top:2305;width:14399;height:1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" fillcolor="#ffc000" strokecolor="#ffc000" strokeweight="1pt">
                    <v:textbox>
                      <w:txbxContent>
                        <w:p w14:paraId="3AEC9544" w14:textId="77777777" w:rsidR="00F51ECD" w:rsidRPr="001414C6" w:rsidRDefault="00F51ECD" w:rsidP="00EF77FE">
                          <w:pPr>
                            <w:jc w:val="center"/>
                            <w:rPr>
                              <w:b/>
                              <w:sz w:val="14"/>
                              <w:szCs w:val="14"/>
                            </w:rPr>
                          </w:pPr>
                          <w:r w:rsidRPr="001414C6">
                            <w:rPr>
                              <w:b/>
                              <w:sz w:val="14"/>
                              <w:szCs w:val="14"/>
                            </w:rPr>
                            <w:t>MEDIO ALTO</w:t>
                          </w:r>
                        </w:p>
                      </w:txbxContent>
                    </v:textbox>
                  </v:rect>
                  <v:rect id="Rectángulo 1976184431" o:spid="_x0000_s1049" style="position:absolute;top:4611;width:14399;height:1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" fillcolor="yellow" strokecolor="yellow" strokeweight="1pt">
                    <v:textbox>
                      <w:txbxContent>
                        <w:p w14:paraId="279E3598" w14:textId="77777777" w:rsidR="00F51ECD" w:rsidRPr="001414C6" w:rsidRDefault="00F51ECD" w:rsidP="00EF77FE">
                          <w:pPr>
                            <w:jc w:val="center"/>
                            <w:rPr>
                              <w:b/>
                              <w:sz w:val="14"/>
                              <w:szCs w:val="14"/>
                            </w:rPr>
                          </w:pPr>
                          <w:r w:rsidRPr="001414C6">
                            <w:rPr>
                              <w:b/>
                              <w:sz w:val="14"/>
                              <w:szCs w:val="14"/>
                            </w:rPr>
                            <w:t>MEDIO</w:t>
                          </w:r>
                        </w:p>
                      </w:txbxContent>
                    </v:textbox>
                  </v:rect>
                  <v:rect id="Rectángulo 287832419" o:spid="_x0000_s1050" style="position:absolute;top:6997;width:14399;height:1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" fillcolor="#92d050" strokecolor="#92d050" strokeweight="1pt">
                    <v:textbox>
                      <w:txbxContent>
                        <w:p w14:paraId="59624C6A" w14:textId="77777777" w:rsidR="00F51ECD" w:rsidRPr="001414C6" w:rsidRDefault="00F51ECD" w:rsidP="00EF77FE">
                          <w:pPr>
                            <w:jc w:val="center"/>
                            <w:rPr>
                              <w:b/>
                              <w:sz w:val="14"/>
                              <w:szCs w:val="14"/>
                            </w:rPr>
                          </w:pPr>
                          <w:r w:rsidRPr="001414C6">
                            <w:rPr>
                              <w:b/>
                              <w:sz w:val="14"/>
                              <w:szCs w:val="14"/>
                            </w:rPr>
                            <w:t>MEDIO BAJO</w:t>
                          </w:r>
                        </w:p>
                      </w:txbxContent>
                    </v:textbox>
                  </v:rect>
                  <v:rect id="Rectángulo 1843987379" o:spid="_x0000_s1051" style="position:absolute;top:9382;width:14399;height:1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" fillcolor="#00b050" strokecolor="#00b050" strokeweight="1pt">
                    <v:textbox>
                      <w:txbxContent>
                        <w:p w14:paraId="3813B37F" w14:textId="77777777" w:rsidR="00F51ECD" w:rsidRPr="001414C6" w:rsidRDefault="00F51ECD" w:rsidP="00EF77FE">
                          <w:pPr>
                            <w:jc w:val="center"/>
                            <w:rPr>
                              <w:b/>
                              <w:sz w:val="14"/>
                              <w:szCs w:val="14"/>
                            </w:rPr>
                          </w:pPr>
                          <w:r w:rsidRPr="001414C6">
                            <w:rPr>
                              <w:b/>
                              <w:sz w:val="14"/>
                              <w:szCs w:val="14"/>
                            </w:rPr>
                            <w:t>BAJO</w:t>
                          </w:r>
                        </w:p>
                      </w:txbxContent>
                    </v:textbox>
                  </v:rect>
                </v:group>
                <w10:wrap anchorx="margin"/>
              </v:group>
            </w:pict>
          </mc:Fallback>
        </mc:AlternateContent>
      </w:r>
      <w:r>
        <w:rPr>
          <w:noProof/>
        </w:rPr>
        <mc:AlternateContent>
          <mc:Choice Requires="wpg">
            <w:drawing>
              <wp:anchor distT="0" distB="0" distL="114300" distR="114300" simplePos="0" relativeHeight="251658243" behindDoc="0" locked="0" layoutInCell="1" allowOverlap="1" wp14:anchorId="30337B25" wp14:editId="42081029">
                <wp:simplePos x="0" y="0"/>
                <wp:positionH relativeFrom="column">
                  <wp:posOffset>365103</wp:posOffset>
                </wp:positionH>
                <wp:positionV relativeFrom="paragraph">
                  <wp:posOffset>118110</wp:posOffset>
                </wp:positionV>
                <wp:extent cx="2330546" cy="1530036"/>
                <wp:effectExtent l="0" t="0" r="12700" b="13335"/>
                <wp:wrapNone/>
                <wp:docPr id="1724129147" name="Grupo 1724129147"/>
                <wp:cNvGraphicFramePr/>
                <a:graphic xmlns:a="http://schemas.openxmlformats.org/drawingml/2006/main">
                  <a:graphicData uri="http://schemas.microsoft.com/office/word/2010/wordprocessingGroup">
                    <wpg:wgp>
                      <wpg:cNvGrpSpPr/>
                      <wpg:grpSpPr>
                        <a:xfrm>
                          <a:off x="0" y="0"/>
                          <a:ext cx="2330546" cy="1530036"/>
                          <a:chOff x="0" y="0"/>
                          <a:chExt cx="2330546" cy="1351059"/>
                        </a:xfrm>
                      </wpg:grpSpPr>
                      <wps:wsp>
                        <wps:cNvPr id="340248527" name="Rectángulo 340248527"/>
                        <wps:cNvSpPr/>
                        <wps:spPr>
                          <a:xfrm>
                            <a:off x="0" y="0"/>
                            <a:ext cx="818985" cy="174928"/>
                          </a:xfrm>
                          <a:prstGeom prst="rect">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D4C0C5" w14:textId="77777777" w:rsidR="00F51ECD" w:rsidRPr="004B74F1" w:rsidRDefault="00F51ECD" w:rsidP="004B74F1">
                              <w:pPr>
                                <w:jc w:val="center"/>
                                <w:rPr>
                                  <w:b/>
                                  <w:color w:val="FFFFFF" w:themeColor="background1"/>
                                  <w:sz w:val="12"/>
                                </w:rPr>
                              </w:pPr>
                              <w:r w:rsidRPr="004B74F1">
                                <w:rPr>
                                  <w:b/>
                                  <w:color w:val="FFFFFF" w:themeColor="background1"/>
                                  <w:sz w:val="12"/>
                                </w:rPr>
                                <w:t>RANGO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613040" name="Rectángulo 338613040"/>
                        <wps:cNvSpPr/>
                        <wps:spPr>
                          <a:xfrm>
                            <a:off x="882594" y="0"/>
                            <a:ext cx="1440000" cy="174625"/>
                          </a:xfrm>
                          <a:prstGeom prst="rect">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B254A3" w14:textId="77777777" w:rsidR="00F51ECD" w:rsidRPr="004B74F1" w:rsidRDefault="00F51ECD" w:rsidP="004B74F1">
                              <w:pPr>
                                <w:jc w:val="center"/>
                                <w:rPr>
                                  <w:b/>
                                  <w:color w:val="FFFFFF" w:themeColor="background1"/>
                                  <w:sz w:val="12"/>
                                </w:rPr>
                              </w:pPr>
                              <w:r>
                                <w:rPr>
                                  <w:b/>
                                  <w:color w:val="FFFFFF" w:themeColor="background1"/>
                                  <w:sz w:val="12"/>
                                </w:rPr>
                                <w:t>RIESGO INHERENTE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59839213" name="Grupo 459839213"/>
                        <wpg:cNvGrpSpPr/>
                        <wpg:grpSpPr>
                          <a:xfrm>
                            <a:off x="0" y="238539"/>
                            <a:ext cx="818515" cy="1112520"/>
                            <a:chOff x="0" y="0"/>
                            <a:chExt cx="818515" cy="1112879"/>
                          </a:xfrm>
                        </wpg:grpSpPr>
                        <wps:wsp>
                          <wps:cNvPr id="1959004208" name="Rectángulo 1959004208"/>
                          <wps:cNvSpPr/>
                          <wps:spPr>
                            <a:xfrm>
                              <a:off x="0" y="0"/>
                              <a:ext cx="818515" cy="182939"/>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BE6F34" w14:textId="1E57FC9F" w:rsidR="00F51ECD" w:rsidRPr="001414C6" w:rsidRDefault="00F51ECD" w:rsidP="001414C6">
                                <w:pPr>
                                  <w:jc w:val="center"/>
                                  <w:rPr>
                                    <w:b/>
                                    <w:sz w:val="14"/>
                                  </w:rPr>
                                </w:pPr>
                                <w:r w:rsidRPr="001414C6">
                                  <w:rPr>
                                    <w:b/>
                                    <w:sz w:val="14"/>
                                  </w:rPr>
                                  <w:t>15</w:t>
                                </w:r>
                                <w:r>
                                  <w:rPr>
                                    <w:b/>
                                    <w:sz w:val="14"/>
                                  </w:rPr>
                                  <w:t xml:space="preserve"> </w:t>
                                </w:r>
                                <w:r w:rsidR="00954C6F">
                                  <w:rPr>
                                    <w:b/>
                                    <w:sz w:val="14"/>
                                  </w:rPr>
                                  <w:t>&lt;=</w:t>
                                </w:r>
                                <w:r>
                                  <w:rPr>
                                    <w:b/>
                                    <w:sz w:val="14"/>
                                  </w:rPr>
                                  <w:t xml:space="preserve"> </w:t>
                                </w:r>
                                <w:r w:rsidRPr="001414C6">
                                  <w:rPr>
                                    <w:b/>
                                    <w:sz w:val="14"/>
                                  </w:rPr>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0735033" name="Rectángulo 930735033"/>
                          <wps:cNvSpPr/>
                          <wps:spPr>
                            <a:xfrm>
                              <a:off x="0" y="230587"/>
                              <a:ext cx="818515" cy="183013"/>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CD3F58" w14:textId="30831BB5" w:rsidR="00F51ECD" w:rsidRPr="001414C6" w:rsidRDefault="00F51ECD" w:rsidP="001414C6">
                                <w:pPr>
                                  <w:jc w:val="center"/>
                                  <w:rPr>
                                    <w:b/>
                                    <w:sz w:val="14"/>
                                  </w:rPr>
                                </w:pPr>
                                <w:r w:rsidRPr="001414C6">
                                  <w:rPr>
                                    <w:b/>
                                    <w:sz w:val="14"/>
                                  </w:rPr>
                                  <w:t>10</w:t>
                                </w:r>
                                <w:r>
                                  <w:rPr>
                                    <w:b/>
                                    <w:sz w:val="14"/>
                                  </w:rPr>
                                  <w:t xml:space="preserve"> </w:t>
                                </w:r>
                                <w:r w:rsidR="00954C6F">
                                  <w:rPr>
                                    <w:b/>
                                    <w:sz w:val="14"/>
                                  </w:rPr>
                                  <w:t>&lt;=</w:t>
                                </w:r>
                                <w:r>
                                  <w:rPr>
                                    <w:b/>
                                    <w:sz w:val="14"/>
                                  </w:rPr>
                                  <w:t xml:space="preserve"> </w:t>
                                </w:r>
                                <w:r w:rsidRPr="001414C6">
                                  <w:rPr>
                                    <w:b/>
                                    <w:sz w:val="14"/>
                                  </w:rPr>
                                  <w:t>14</w:t>
                                </w:r>
                                <w:r>
                                  <w:rPr>
                                    <w:b/>
                                    <w:sz w:val="14"/>
                                  </w:rPr>
                                  <w:t>,99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373052" name="Rectángulo 828373052"/>
                          <wps:cNvSpPr/>
                          <wps:spPr>
                            <a:xfrm>
                              <a:off x="0" y="461175"/>
                              <a:ext cx="818515" cy="206950"/>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F1A12B" w14:textId="30CAAE38" w:rsidR="00F51ECD" w:rsidRPr="001414C6" w:rsidRDefault="00F51ECD" w:rsidP="001414C6">
                                <w:pPr>
                                  <w:jc w:val="center"/>
                                  <w:rPr>
                                    <w:b/>
                                    <w:sz w:val="14"/>
                                  </w:rPr>
                                </w:pPr>
                                <w:r w:rsidRPr="001414C6">
                                  <w:rPr>
                                    <w:b/>
                                    <w:sz w:val="14"/>
                                  </w:rPr>
                                  <w:t>5</w:t>
                                </w:r>
                                <w:r>
                                  <w:rPr>
                                    <w:b/>
                                    <w:sz w:val="14"/>
                                  </w:rPr>
                                  <w:t xml:space="preserve"> </w:t>
                                </w:r>
                                <w:r w:rsidR="00954C6F">
                                  <w:rPr>
                                    <w:b/>
                                    <w:sz w:val="14"/>
                                  </w:rPr>
                                  <w:t>&lt;=</w:t>
                                </w:r>
                                <w:r>
                                  <w:rPr>
                                    <w:b/>
                                    <w:sz w:val="14"/>
                                  </w:rPr>
                                  <w:t xml:space="preserve"> 9,99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070267" name="Rectángulo 1254070267"/>
                          <wps:cNvSpPr/>
                          <wps:spPr>
                            <a:xfrm>
                              <a:off x="0" y="707894"/>
                              <a:ext cx="818515" cy="182651"/>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2C2C07" w14:textId="6A8A6E69" w:rsidR="00F51ECD" w:rsidRPr="001414C6" w:rsidRDefault="00F51ECD" w:rsidP="001414C6">
                                <w:pPr>
                                  <w:jc w:val="center"/>
                                  <w:rPr>
                                    <w:b/>
                                    <w:sz w:val="14"/>
                                  </w:rPr>
                                </w:pPr>
                                <w:r w:rsidRPr="001414C6">
                                  <w:rPr>
                                    <w:b/>
                                    <w:sz w:val="14"/>
                                  </w:rPr>
                                  <w:t>3</w:t>
                                </w:r>
                                <w:r>
                                  <w:rPr>
                                    <w:b/>
                                    <w:sz w:val="14"/>
                                  </w:rPr>
                                  <w:t xml:space="preserve"> </w:t>
                                </w:r>
                                <w:r w:rsidR="00954C6F">
                                  <w:rPr>
                                    <w:b/>
                                    <w:sz w:val="14"/>
                                  </w:rPr>
                                  <w:t>&lt;=</w:t>
                                </w:r>
                                <w:r>
                                  <w:rPr>
                                    <w:b/>
                                    <w:sz w:val="14"/>
                                  </w:rPr>
                                  <w:t xml:space="preserve"> </w:t>
                                </w:r>
                                <w:r w:rsidRPr="001414C6">
                                  <w:rPr>
                                    <w:b/>
                                    <w:sz w:val="14"/>
                                  </w:rPr>
                                  <w:t>4</w:t>
                                </w:r>
                                <w:r>
                                  <w:rPr>
                                    <w:b/>
                                    <w:sz w:val="14"/>
                                  </w:rPr>
                                  <w:t>,99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5879317" name="Rectángulo 1205879317"/>
                          <wps:cNvSpPr/>
                          <wps:spPr>
                            <a:xfrm>
                              <a:off x="0" y="938254"/>
                              <a:ext cx="818515" cy="174625"/>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46B66D" w14:textId="5BBAAAB4" w:rsidR="00F51ECD" w:rsidRPr="001414C6" w:rsidRDefault="00F51ECD" w:rsidP="001414C6">
                                <w:pPr>
                                  <w:jc w:val="center"/>
                                  <w:rPr>
                                    <w:b/>
                                    <w:sz w:val="14"/>
                                  </w:rPr>
                                </w:pPr>
                                <w:r w:rsidRPr="001414C6">
                                  <w:rPr>
                                    <w:b/>
                                    <w:sz w:val="14"/>
                                  </w:rPr>
                                  <w:t>1</w:t>
                                </w:r>
                                <w:r>
                                  <w:rPr>
                                    <w:b/>
                                    <w:sz w:val="14"/>
                                  </w:rPr>
                                  <w:t xml:space="preserve"> </w:t>
                                </w:r>
                                <w:r w:rsidR="00954C6F">
                                  <w:rPr>
                                    <w:b/>
                                    <w:sz w:val="14"/>
                                  </w:rPr>
                                  <w:t>&lt;=</w:t>
                                </w:r>
                                <w:r>
                                  <w:rPr>
                                    <w:b/>
                                    <w:sz w:val="14"/>
                                  </w:rPr>
                                  <w:t xml:space="preserve"> </w:t>
                                </w:r>
                                <w:r w:rsidRPr="001414C6">
                                  <w:rPr>
                                    <w:b/>
                                    <w:sz w:val="14"/>
                                  </w:rPr>
                                  <w:t>2</w:t>
                                </w:r>
                                <w:r>
                                  <w:rPr>
                                    <w:b/>
                                    <w:sz w:val="14"/>
                                  </w:rPr>
                                  <w:t>,99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08455133" name="Grupo 308455133"/>
                        <wpg:cNvGrpSpPr/>
                        <wpg:grpSpPr>
                          <a:xfrm>
                            <a:off x="890365" y="238465"/>
                            <a:ext cx="1440181" cy="1112594"/>
                            <a:chOff x="-182" y="-74"/>
                            <a:chExt cx="1440181" cy="1112953"/>
                          </a:xfrm>
                        </wpg:grpSpPr>
                        <wps:wsp>
                          <wps:cNvPr id="48498607" name="Rectángulo 48498607"/>
                          <wps:cNvSpPr/>
                          <wps:spPr>
                            <a:xfrm>
                              <a:off x="-182" y="-74"/>
                              <a:ext cx="1440000" cy="190835"/>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390065" w14:textId="77777777" w:rsidR="00F51ECD" w:rsidRPr="001414C6" w:rsidRDefault="00F51ECD" w:rsidP="001414C6">
                                <w:pPr>
                                  <w:shd w:val="clear" w:color="auto" w:fill="FF0000"/>
                                  <w:jc w:val="center"/>
                                  <w:rPr>
                                    <w:b/>
                                    <w:sz w:val="14"/>
                                  </w:rPr>
                                </w:pPr>
                                <w:r w:rsidRPr="001414C6">
                                  <w:rPr>
                                    <w:b/>
                                    <w:sz w:val="14"/>
                                  </w:rPr>
                                  <w:t>ALTO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594276" name="Rectángulo 291594276"/>
                          <wps:cNvSpPr/>
                          <wps:spPr>
                            <a:xfrm>
                              <a:off x="-1" y="230587"/>
                              <a:ext cx="1440000" cy="174625"/>
                            </a:xfrm>
                            <a:prstGeom prst="rect">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AD0767" w14:textId="77777777" w:rsidR="00F51ECD" w:rsidRPr="001414C6" w:rsidRDefault="00F51ECD" w:rsidP="001414C6">
                                <w:pPr>
                                  <w:jc w:val="center"/>
                                  <w:rPr>
                                    <w:b/>
                                    <w:sz w:val="14"/>
                                    <w:szCs w:val="14"/>
                                  </w:rPr>
                                </w:pPr>
                                <w:r w:rsidRPr="001414C6">
                                  <w:rPr>
                                    <w:b/>
                                    <w:sz w:val="14"/>
                                    <w:szCs w:val="14"/>
                                  </w:rPr>
                                  <w:t>MEDIO ALTO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614088" name="Rectángulo 674614088"/>
                          <wps:cNvSpPr/>
                          <wps:spPr>
                            <a:xfrm>
                              <a:off x="-1" y="461175"/>
                              <a:ext cx="1440000" cy="174625"/>
                            </a:xfrm>
                            <a:prstGeom prst="rect">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F8B47C" w14:textId="77777777" w:rsidR="00F51ECD" w:rsidRPr="001414C6" w:rsidRDefault="00F51ECD" w:rsidP="001414C6">
                                <w:pPr>
                                  <w:jc w:val="center"/>
                                  <w:rPr>
                                    <w:b/>
                                    <w:sz w:val="14"/>
                                    <w:szCs w:val="14"/>
                                  </w:rPr>
                                </w:pPr>
                                <w:r w:rsidRPr="001414C6">
                                  <w:rPr>
                                    <w:b/>
                                    <w:sz w:val="14"/>
                                    <w:szCs w:val="14"/>
                                  </w:rPr>
                                  <w:t>MEDIO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8018195" name="Rectángulo 1658018195"/>
                          <wps:cNvSpPr/>
                          <wps:spPr>
                            <a:xfrm>
                              <a:off x="-1" y="699714"/>
                              <a:ext cx="1440000" cy="174625"/>
                            </a:xfrm>
                            <a:prstGeom prst="rect">
                              <a:avLst/>
                            </a:prstGeom>
                            <a:solidFill>
                              <a:srgbClr val="92D050"/>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B7F368" w14:textId="77777777" w:rsidR="00F51ECD" w:rsidRPr="001414C6" w:rsidRDefault="00F51ECD" w:rsidP="001414C6">
                                <w:pPr>
                                  <w:jc w:val="center"/>
                                  <w:rPr>
                                    <w:b/>
                                    <w:sz w:val="14"/>
                                    <w:szCs w:val="14"/>
                                  </w:rPr>
                                </w:pPr>
                                <w:r w:rsidRPr="001414C6">
                                  <w:rPr>
                                    <w:b/>
                                    <w:sz w:val="14"/>
                                    <w:szCs w:val="14"/>
                                  </w:rPr>
                                  <w:t>MEDIO 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1959440" name="Rectángulo 721959440"/>
                          <wps:cNvSpPr/>
                          <wps:spPr>
                            <a:xfrm>
                              <a:off x="-1" y="938254"/>
                              <a:ext cx="1440000" cy="174625"/>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0392AE" w14:textId="77777777" w:rsidR="00F51ECD" w:rsidRPr="001414C6" w:rsidRDefault="00F51ECD" w:rsidP="001414C6">
                                <w:pPr>
                                  <w:jc w:val="center"/>
                                  <w:rPr>
                                    <w:b/>
                                    <w:sz w:val="14"/>
                                    <w:szCs w:val="14"/>
                                  </w:rPr>
                                </w:pPr>
                                <w:r w:rsidRPr="001414C6">
                                  <w:rPr>
                                    <w:b/>
                                    <w:sz w:val="14"/>
                                    <w:szCs w:val="14"/>
                                  </w:rPr>
                                  <w:t>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0337B25" id="Grupo 1724129147" o:spid="_x0000_s1052" style="position:absolute;left:0;text-align:left;margin-left:28.75pt;margin-top:9.3pt;width:183.5pt;height:120.5pt;z-index:251658243;mso-width-relative:margin;mso-height-relative:margin" coordsize="23305,1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">
                <v:rect id="Rectángulo 340248527" o:spid="_x0000_s1053" style="position:absolute;width:8189;height:1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" fillcolor="#747070 [1614]" strokecolor="#747070 [1614]" strokeweight="1pt">
                  <v:textbox>
                    <w:txbxContent>
                      <w:p w14:paraId="7DD4C0C5" w14:textId="77777777" w:rsidR="00F51ECD" w:rsidRPr="004B74F1" w:rsidRDefault="00F51ECD" w:rsidP="004B74F1">
                        <w:pPr>
                          <w:jc w:val="center"/>
                          <w:rPr>
                            <w:b/>
                            <w:color w:val="FFFFFF" w:themeColor="background1"/>
                            <w:sz w:val="12"/>
                          </w:rPr>
                        </w:pPr>
                        <w:r w:rsidRPr="004B74F1">
                          <w:rPr>
                            <w:b/>
                            <w:color w:val="FFFFFF" w:themeColor="background1"/>
                            <w:sz w:val="12"/>
                          </w:rPr>
                          <w:t>RANGO</w:t>
                        </w:r>
                      </w:p>
                    </w:txbxContent>
                  </v:textbox>
                </v:rect>
                <v:rect id="Rectángulo 338613040" o:spid="_x0000_s1054" style="position:absolute;left:8825;width:14400;height:1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" fillcolor="#747070 [1614]" strokecolor="#747070 [1614]" strokeweight="1pt">
                  <v:textbox>
                    <w:txbxContent>
                      <w:p w14:paraId="26B254A3" w14:textId="77777777" w:rsidR="00F51ECD" w:rsidRPr="004B74F1" w:rsidRDefault="00F51ECD" w:rsidP="004B74F1">
                        <w:pPr>
                          <w:jc w:val="center"/>
                          <w:rPr>
                            <w:b/>
                            <w:color w:val="FFFFFF" w:themeColor="background1"/>
                            <w:sz w:val="12"/>
                          </w:rPr>
                        </w:pPr>
                        <w:r>
                          <w:rPr>
                            <w:b/>
                            <w:color w:val="FFFFFF" w:themeColor="background1"/>
                            <w:sz w:val="12"/>
                          </w:rPr>
                          <w:t>RIESGO INHERENTE</w:t>
                        </w:r>
                      </w:p>
                    </w:txbxContent>
                  </v:textbox>
                </v:rect>
                <v:group id="Grupo 459839213" o:spid="_x0000_s1055" style="position:absolute;top:2385;width:8185;height:11125" coordsize="8185,1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">
                  <v:rect id="Rectángulo 1959004208" o:spid="_x0000_s1056" style="position:absolute;width:8185;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" filled="f" strokecolor="#747070 [1614]" strokeweight="1pt">
                    <v:textbox>
                      <w:txbxContent>
                        <w:p w14:paraId="01BE6F34" w14:textId="1E57FC9F" w:rsidR="00F51ECD" w:rsidRPr="001414C6" w:rsidRDefault="00F51ECD" w:rsidP="001414C6">
                          <w:pPr>
                            <w:jc w:val="center"/>
                            <w:rPr>
                              <w:b/>
                              <w:sz w:val="14"/>
                            </w:rPr>
                          </w:pPr>
                          <w:r w:rsidRPr="001414C6">
                            <w:rPr>
                              <w:b/>
                              <w:sz w:val="14"/>
                            </w:rPr>
                            <w:t>15</w:t>
                          </w:r>
                          <w:r>
                            <w:rPr>
                              <w:b/>
                              <w:sz w:val="14"/>
                            </w:rPr>
                            <w:t xml:space="preserve"> </w:t>
                          </w:r>
                          <w:r w:rsidR="00954C6F">
                            <w:rPr>
                              <w:b/>
                              <w:sz w:val="14"/>
                            </w:rPr>
                            <w:t>&lt;=</w:t>
                          </w:r>
                          <w:r>
                            <w:rPr>
                              <w:b/>
                              <w:sz w:val="14"/>
                            </w:rPr>
                            <w:t xml:space="preserve"> </w:t>
                          </w:r>
                          <w:r w:rsidRPr="001414C6">
                            <w:rPr>
                              <w:b/>
                              <w:sz w:val="14"/>
                            </w:rPr>
                            <w:t>25</w:t>
                          </w:r>
                        </w:p>
                      </w:txbxContent>
                    </v:textbox>
                  </v:rect>
                  <v:rect id="Rectángulo 930735033" o:spid="_x0000_s1057" style="position:absolute;top:2305;width:8185;height:1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" filled="f" strokecolor="#747070 [1614]" strokeweight="1pt">
                    <v:textbox>
                      <w:txbxContent>
                        <w:p w14:paraId="3ACD3F58" w14:textId="30831BB5" w:rsidR="00F51ECD" w:rsidRPr="001414C6" w:rsidRDefault="00F51ECD" w:rsidP="001414C6">
                          <w:pPr>
                            <w:jc w:val="center"/>
                            <w:rPr>
                              <w:b/>
                              <w:sz w:val="14"/>
                            </w:rPr>
                          </w:pPr>
                          <w:r w:rsidRPr="001414C6">
                            <w:rPr>
                              <w:b/>
                              <w:sz w:val="14"/>
                            </w:rPr>
                            <w:t>10</w:t>
                          </w:r>
                          <w:r>
                            <w:rPr>
                              <w:b/>
                              <w:sz w:val="14"/>
                            </w:rPr>
                            <w:t xml:space="preserve"> </w:t>
                          </w:r>
                          <w:r w:rsidR="00954C6F">
                            <w:rPr>
                              <w:b/>
                              <w:sz w:val="14"/>
                            </w:rPr>
                            <w:t>&lt;=</w:t>
                          </w:r>
                          <w:r>
                            <w:rPr>
                              <w:b/>
                              <w:sz w:val="14"/>
                            </w:rPr>
                            <w:t xml:space="preserve"> </w:t>
                          </w:r>
                          <w:r w:rsidRPr="001414C6">
                            <w:rPr>
                              <w:b/>
                              <w:sz w:val="14"/>
                            </w:rPr>
                            <w:t>14</w:t>
                          </w:r>
                          <w:r>
                            <w:rPr>
                              <w:b/>
                              <w:sz w:val="14"/>
                            </w:rPr>
                            <w:t>,99</w:t>
                          </w:r>
                        </w:p>
                      </w:txbxContent>
                    </v:textbox>
                  </v:rect>
                  <v:rect id="Rectángulo 828373052" o:spid="_x0000_s1058" style="position:absolute;top:4611;width:8185;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" filled="f" strokecolor="#747070 [1614]" strokeweight="1pt">
                    <v:textbox>
                      <w:txbxContent>
                        <w:p w14:paraId="52F1A12B" w14:textId="30CAAE38" w:rsidR="00F51ECD" w:rsidRPr="001414C6" w:rsidRDefault="00F51ECD" w:rsidP="001414C6">
                          <w:pPr>
                            <w:jc w:val="center"/>
                            <w:rPr>
                              <w:b/>
                              <w:sz w:val="14"/>
                            </w:rPr>
                          </w:pPr>
                          <w:r w:rsidRPr="001414C6">
                            <w:rPr>
                              <w:b/>
                              <w:sz w:val="14"/>
                            </w:rPr>
                            <w:t>5</w:t>
                          </w:r>
                          <w:r>
                            <w:rPr>
                              <w:b/>
                              <w:sz w:val="14"/>
                            </w:rPr>
                            <w:t xml:space="preserve"> </w:t>
                          </w:r>
                          <w:r w:rsidR="00954C6F">
                            <w:rPr>
                              <w:b/>
                              <w:sz w:val="14"/>
                            </w:rPr>
                            <w:t>&lt;=</w:t>
                          </w:r>
                          <w:r>
                            <w:rPr>
                              <w:b/>
                              <w:sz w:val="14"/>
                            </w:rPr>
                            <w:t xml:space="preserve"> 9,99</w:t>
                          </w:r>
                        </w:p>
                      </w:txbxContent>
                    </v:textbox>
                  </v:rect>
                  <v:rect id="Rectángulo 1254070267" o:spid="_x0000_s1059" style="position:absolute;top:7078;width:8185;height:18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" filled="f" strokecolor="#747070 [1614]" strokeweight="1pt">
                    <v:textbox>
                      <w:txbxContent>
                        <w:p w14:paraId="7F2C2C07" w14:textId="6A8A6E69" w:rsidR="00F51ECD" w:rsidRPr="001414C6" w:rsidRDefault="00F51ECD" w:rsidP="001414C6">
                          <w:pPr>
                            <w:jc w:val="center"/>
                            <w:rPr>
                              <w:b/>
                              <w:sz w:val="14"/>
                            </w:rPr>
                          </w:pPr>
                          <w:r w:rsidRPr="001414C6">
                            <w:rPr>
                              <w:b/>
                              <w:sz w:val="14"/>
                            </w:rPr>
                            <w:t>3</w:t>
                          </w:r>
                          <w:r>
                            <w:rPr>
                              <w:b/>
                              <w:sz w:val="14"/>
                            </w:rPr>
                            <w:t xml:space="preserve"> </w:t>
                          </w:r>
                          <w:r w:rsidR="00954C6F">
                            <w:rPr>
                              <w:b/>
                              <w:sz w:val="14"/>
                            </w:rPr>
                            <w:t>&lt;=</w:t>
                          </w:r>
                          <w:r>
                            <w:rPr>
                              <w:b/>
                              <w:sz w:val="14"/>
                            </w:rPr>
                            <w:t xml:space="preserve"> </w:t>
                          </w:r>
                          <w:r w:rsidRPr="001414C6">
                            <w:rPr>
                              <w:b/>
                              <w:sz w:val="14"/>
                            </w:rPr>
                            <w:t>4</w:t>
                          </w:r>
                          <w:r>
                            <w:rPr>
                              <w:b/>
                              <w:sz w:val="14"/>
                            </w:rPr>
                            <w:t>,99</w:t>
                          </w:r>
                        </w:p>
                      </w:txbxContent>
                    </v:textbox>
                  </v:rect>
                  <v:rect id="Rectángulo 1205879317" o:spid="_x0000_s1060" style="position:absolute;top:9382;width:8185;height:1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" filled="f" strokecolor="#747070 [1614]" strokeweight="1pt">
                    <v:textbox>
                      <w:txbxContent>
                        <w:p w14:paraId="5F46B66D" w14:textId="5BBAAAB4" w:rsidR="00F51ECD" w:rsidRPr="001414C6" w:rsidRDefault="00F51ECD" w:rsidP="001414C6">
                          <w:pPr>
                            <w:jc w:val="center"/>
                            <w:rPr>
                              <w:b/>
                              <w:sz w:val="14"/>
                            </w:rPr>
                          </w:pPr>
                          <w:r w:rsidRPr="001414C6">
                            <w:rPr>
                              <w:b/>
                              <w:sz w:val="14"/>
                            </w:rPr>
                            <w:t>1</w:t>
                          </w:r>
                          <w:r>
                            <w:rPr>
                              <w:b/>
                              <w:sz w:val="14"/>
                            </w:rPr>
                            <w:t xml:space="preserve"> </w:t>
                          </w:r>
                          <w:r w:rsidR="00954C6F">
                            <w:rPr>
                              <w:b/>
                              <w:sz w:val="14"/>
                            </w:rPr>
                            <w:t>&lt;=</w:t>
                          </w:r>
                          <w:r>
                            <w:rPr>
                              <w:b/>
                              <w:sz w:val="14"/>
                            </w:rPr>
                            <w:t xml:space="preserve"> </w:t>
                          </w:r>
                          <w:r w:rsidRPr="001414C6">
                            <w:rPr>
                              <w:b/>
                              <w:sz w:val="14"/>
                            </w:rPr>
                            <w:t>2</w:t>
                          </w:r>
                          <w:r>
                            <w:rPr>
                              <w:b/>
                              <w:sz w:val="14"/>
                            </w:rPr>
                            <w:t>,99</w:t>
                          </w:r>
                        </w:p>
                      </w:txbxContent>
                    </v:textbox>
                  </v:rect>
                </v:group>
                <v:group id="Grupo 308455133" o:spid="_x0000_s1061" style="position:absolute;left:8903;top:2384;width:14402;height:11126" coordorigin="-1" coordsize="14401,1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">
                  <v:rect id="Rectángulo 48498607" o:spid="_x0000_s1062" style="position:absolute;left:-1;width:14399;height:1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" fillcolor="red" strokecolor="red" strokeweight="1pt">
                    <v:textbox>
                      <w:txbxContent>
                        <w:p w14:paraId="11390065" w14:textId="77777777" w:rsidR="00F51ECD" w:rsidRPr="001414C6" w:rsidRDefault="00F51ECD" w:rsidP="001414C6">
                          <w:pPr>
                            <w:shd w:val="clear" w:color="auto" w:fill="FF0000"/>
                            <w:jc w:val="center"/>
                            <w:rPr>
                              <w:b/>
                              <w:sz w:val="14"/>
                            </w:rPr>
                          </w:pPr>
                          <w:r w:rsidRPr="001414C6">
                            <w:rPr>
                              <w:b/>
                              <w:sz w:val="14"/>
                            </w:rPr>
                            <w:t>ALTO</w:t>
                          </w:r>
                        </w:p>
                      </w:txbxContent>
                    </v:textbox>
                  </v:rect>
                  <v:rect id="Rectángulo 291594276" o:spid="_x0000_s1063" style="position:absolute;top:2305;width:14399;height:1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" fillcolor="#ffc000" strokecolor="#ffc000" strokeweight="1pt">
                    <v:textbox>
                      <w:txbxContent>
                        <w:p w14:paraId="38AD0767" w14:textId="77777777" w:rsidR="00F51ECD" w:rsidRPr="001414C6" w:rsidRDefault="00F51ECD" w:rsidP="001414C6">
                          <w:pPr>
                            <w:jc w:val="center"/>
                            <w:rPr>
                              <w:b/>
                              <w:sz w:val="14"/>
                              <w:szCs w:val="14"/>
                            </w:rPr>
                          </w:pPr>
                          <w:r w:rsidRPr="001414C6">
                            <w:rPr>
                              <w:b/>
                              <w:sz w:val="14"/>
                              <w:szCs w:val="14"/>
                            </w:rPr>
                            <w:t>MEDIO ALTO</w:t>
                          </w:r>
                        </w:p>
                      </w:txbxContent>
                    </v:textbox>
                  </v:rect>
                  <v:rect id="Rectángulo 674614088" o:spid="_x0000_s1064" style="position:absolute;top:4611;width:14399;height:1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" fillcolor="yellow" strokecolor="yellow" strokeweight="1pt">
                    <v:textbox>
                      <w:txbxContent>
                        <w:p w14:paraId="00F8B47C" w14:textId="77777777" w:rsidR="00F51ECD" w:rsidRPr="001414C6" w:rsidRDefault="00F51ECD" w:rsidP="001414C6">
                          <w:pPr>
                            <w:jc w:val="center"/>
                            <w:rPr>
                              <w:b/>
                              <w:sz w:val="14"/>
                              <w:szCs w:val="14"/>
                            </w:rPr>
                          </w:pPr>
                          <w:r w:rsidRPr="001414C6">
                            <w:rPr>
                              <w:b/>
                              <w:sz w:val="14"/>
                              <w:szCs w:val="14"/>
                            </w:rPr>
                            <w:t>MEDIO</w:t>
                          </w:r>
                        </w:p>
                      </w:txbxContent>
                    </v:textbox>
                  </v:rect>
                  <v:rect id="Rectángulo 1658018195" o:spid="_x0000_s1065" style="position:absolute;top:6997;width:14399;height:1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" fillcolor="#92d050" strokecolor="#92d050" strokeweight="1pt">
                    <v:textbox>
                      <w:txbxContent>
                        <w:p w14:paraId="4EB7F368" w14:textId="77777777" w:rsidR="00F51ECD" w:rsidRPr="001414C6" w:rsidRDefault="00F51ECD" w:rsidP="001414C6">
                          <w:pPr>
                            <w:jc w:val="center"/>
                            <w:rPr>
                              <w:b/>
                              <w:sz w:val="14"/>
                              <w:szCs w:val="14"/>
                            </w:rPr>
                          </w:pPr>
                          <w:r w:rsidRPr="001414C6">
                            <w:rPr>
                              <w:b/>
                              <w:sz w:val="14"/>
                              <w:szCs w:val="14"/>
                            </w:rPr>
                            <w:t>MEDIO BAJO</w:t>
                          </w:r>
                        </w:p>
                      </w:txbxContent>
                    </v:textbox>
                  </v:rect>
                  <v:rect id="Rectángulo 721959440" o:spid="_x0000_s1066" style="position:absolute;top:9382;width:14399;height:1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" fillcolor="#00b050" strokecolor="#00b050" strokeweight="1pt">
                    <v:textbox>
                      <w:txbxContent>
                        <w:p w14:paraId="1C0392AE" w14:textId="77777777" w:rsidR="00F51ECD" w:rsidRPr="001414C6" w:rsidRDefault="00F51ECD" w:rsidP="001414C6">
                          <w:pPr>
                            <w:jc w:val="center"/>
                            <w:rPr>
                              <w:b/>
                              <w:sz w:val="14"/>
                              <w:szCs w:val="14"/>
                            </w:rPr>
                          </w:pPr>
                          <w:r w:rsidRPr="001414C6">
                            <w:rPr>
                              <w:b/>
                              <w:sz w:val="14"/>
                              <w:szCs w:val="14"/>
                            </w:rPr>
                            <w:t>BAJO</w:t>
                          </w:r>
                        </w:p>
                      </w:txbxContent>
                    </v:textbox>
                  </v:rect>
                </v:group>
              </v:group>
            </w:pict>
          </mc:Fallback>
        </mc:AlternateContent>
      </w:r>
    </w:p>
    <w:p w14:paraId="501ECD2A" w14:textId="77777777" w:rsidR="00BF1E27" w:rsidRDefault="005E16B7" w:rsidP="00BF2F6B">
      <w:r>
        <w:t xml:space="preserve"> </w:t>
      </w:r>
    </w:p>
    <w:p w14:paraId="48B1A7B0" w14:textId="77777777" w:rsidR="00E6568D" w:rsidRDefault="00E6568D" w:rsidP="005E16B7">
      <w:pPr>
        <w:jc w:val="center"/>
      </w:pPr>
    </w:p>
    <w:p w14:paraId="627AE633" w14:textId="77777777" w:rsidR="004B74F1" w:rsidRDefault="004B74F1" w:rsidP="004B74F1">
      <w:pPr>
        <w:jc w:val="center"/>
      </w:pPr>
    </w:p>
    <w:p w14:paraId="1FDE1583" w14:textId="77777777" w:rsidR="004B74F1" w:rsidRDefault="004B74F1" w:rsidP="004B74F1">
      <w:pPr>
        <w:jc w:val="center"/>
      </w:pPr>
    </w:p>
    <w:p w14:paraId="25EBF40B" w14:textId="77777777" w:rsidR="004B74F1" w:rsidRDefault="004B74F1" w:rsidP="004B74F1">
      <w:pPr>
        <w:jc w:val="center"/>
      </w:pPr>
    </w:p>
    <w:p w14:paraId="67FE1F56" w14:textId="77777777" w:rsidR="004B74F1" w:rsidRDefault="004B74F1" w:rsidP="002C7D04">
      <w:pPr>
        <w:jc w:val="center"/>
      </w:pPr>
    </w:p>
    <w:p w14:paraId="1B05222D" w14:textId="77777777" w:rsidR="006F5E04" w:rsidRDefault="006F5E04" w:rsidP="005E16B7"/>
    <w:p w14:paraId="2EFCDC75" w14:textId="77777777" w:rsidR="002E1A3C" w:rsidRDefault="002E1A3C" w:rsidP="005E16B7"/>
    <w:p w14:paraId="35A2529D" w14:textId="77777777" w:rsidR="002E1A3C" w:rsidRDefault="002E1A3C" w:rsidP="005E16B7"/>
    <w:p w14:paraId="2F483045" w14:textId="77777777" w:rsidR="005E16B7" w:rsidRDefault="005E16B7" w:rsidP="005E16B7">
      <w:r>
        <w:t>NOTA: En el caso particular de los riesgos de Alto Impacto (5) y baja probabilidad (1) se decide graduar este riesgo como MEDIO ALTO.</w:t>
      </w:r>
    </w:p>
    <w:p w14:paraId="7F709BBB" w14:textId="77777777" w:rsidR="005E16B7" w:rsidRDefault="005E16B7" w:rsidP="005E16B7"/>
    <w:p w14:paraId="1E135EE1" w14:textId="77777777" w:rsidR="00EF77FE" w:rsidRDefault="00EF77FE" w:rsidP="005E16B7">
      <w:pPr>
        <w:jc w:val="center"/>
      </w:pPr>
    </w:p>
    <w:p w14:paraId="682BA0A6" w14:textId="77777777" w:rsidR="006F7FEA" w:rsidRDefault="005E16B7" w:rsidP="005E16B7">
      <w:pPr>
        <w:jc w:val="center"/>
      </w:pPr>
      <w:r w:rsidRPr="00D17156">
        <w:rPr>
          <w:noProof/>
          <w:lang w:val="es-CL"/>
        </w:rPr>
        <w:lastRenderedPageBreak/>
        <w:drawing>
          <wp:inline distT="0" distB="0" distL="0" distR="0" wp14:anchorId="115DF7F3" wp14:editId="22352D22">
            <wp:extent cx="1737360" cy="14420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7360" cy="1442085"/>
                    </a:xfrm>
                    <a:prstGeom prst="rect">
                      <a:avLst/>
                    </a:prstGeom>
                    <a:noFill/>
                    <a:ln>
                      <a:noFill/>
                    </a:ln>
                  </pic:spPr>
                </pic:pic>
              </a:graphicData>
            </a:graphic>
          </wp:inline>
        </w:drawing>
      </w:r>
    </w:p>
    <w:p w14:paraId="6CBEE202" w14:textId="77777777" w:rsidR="006F7FEA" w:rsidRDefault="005E16B7" w:rsidP="005E16B7">
      <w:pPr>
        <w:pStyle w:val="Heading3"/>
      </w:pPr>
      <w:bookmarkStart w:id="16" w:name="_Toc164354912"/>
      <w:r w:rsidRPr="005E16B7">
        <w:t xml:space="preserve">ETAPA </w:t>
      </w:r>
      <w:r w:rsidR="00A01B45">
        <w:t>6</w:t>
      </w:r>
      <w:r w:rsidRPr="005E16B7">
        <w:t>: DEFINICIÓN DE INDICADORES CLAVES DE RIESGO Y SU PROCEDIMIENTO DE CAPTURA Y REGISTRO</w:t>
      </w:r>
      <w:bookmarkEnd w:id="16"/>
    </w:p>
    <w:p w14:paraId="71F16188" w14:textId="77777777" w:rsidR="005E16B7" w:rsidRPr="005E16B7" w:rsidRDefault="005E16B7" w:rsidP="005E16B7"/>
    <w:p w14:paraId="54379385" w14:textId="77777777" w:rsidR="005E16B7" w:rsidRDefault="005E16B7" w:rsidP="005E16B7">
      <w:r>
        <w:t>Los KRI se establecen para aquellos casos en que el riesgo inherente se considera relevante. Consideramos relevante cuando existe un riesgo inherente Alto o Medio Alto con nivel de riesgo residual medio o superior y que además sea factible definir indicadores que cumplan razonablemente con las características generales que a estos se les piden (anticipación, certeza, que agreguen valor a la gestión y que permitan monitorear el riesgo descrito). Esto con el propósito de contar con indicadores que ayuden a la gestión de riesgo en cuanto a poder efectuar acciones correctivas.</w:t>
      </w:r>
    </w:p>
    <w:p w14:paraId="73232B8E" w14:textId="77777777" w:rsidR="005E16B7" w:rsidRDefault="005E16B7" w:rsidP="005E16B7"/>
    <w:p w14:paraId="274AE96A" w14:textId="77777777" w:rsidR="005E16B7" w:rsidRDefault="005E16B7" w:rsidP="005E16B7">
      <w:r>
        <w:t>Es necesario señalar que los KRI son parámetros o métricas que permiten proveer alertas de posibles exposiciones que permiten generar proactividad en la gestión de los riesgos operacionales, por lo tanto, son una de las herramientas más importante en la gestión del riesgo operacional y deben asegurar que se produce una respuesta adecuada a los riesgos detectados y a los cuales son asociados, por lo tanto, en caso de no existir las condiciones que permitan su definición, deberá quedar expresamente indicado.</w:t>
      </w:r>
    </w:p>
    <w:p w14:paraId="7FE940AD" w14:textId="77777777" w:rsidR="005E16B7" w:rsidRDefault="005E16B7" w:rsidP="005E16B7"/>
    <w:p w14:paraId="32631D64" w14:textId="77777777" w:rsidR="006F7FEA" w:rsidRDefault="005E16B7" w:rsidP="005E16B7">
      <w:r>
        <w:t>Existen dos clases de indicadores de riesgo</w:t>
      </w:r>
    </w:p>
    <w:p w14:paraId="1F6B5893" w14:textId="77777777" w:rsidR="005E16B7" w:rsidRDefault="005E16B7" w:rsidP="003A245D"/>
    <w:p w14:paraId="7431D1AC" w14:textId="77777777" w:rsidR="005E16B7" w:rsidRDefault="005E16B7" w:rsidP="005E16B7">
      <w:pPr>
        <w:rPr>
          <w:b/>
        </w:rPr>
      </w:pPr>
      <w:r w:rsidRPr="00AC1D92">
        <w:rPr>
          <w:b/>
        </w:rPr>
        <w:t>Preventivos</w:t>
      </w:r>
    </w:p>
    <w:p w14:paraId="36459E42" w14:textId="77777777" w:rsidR="009F74D8" w:rsidRPr="00AC1D92" w:rsidRDefault="009F74D8" w:rsidP="005E16B7">
      <w:pPr>
        <w:rPr>
          <w:b/>
        </w:rPr>
      </w:pPr>
    </w:p>
    <w:p w14:paraId="27D51DAC" w14:textId="77777777" w:rsidR="005E16B7" w:rsidRPr="00AC1D92" w:rsidRDefault="005E16B7" w:rsidP="005E16B7">
      <w:r w:rsidRPr="00AC1D92">
        <w:t>Corresponde a indicadores donde el riesgo existe, pero no se ha materializado una pérdida o una ocurrencia de eventos, éstos tienen la característica que alertar para el potencial aumento en la materialización de pérdidas u ocurrencia de eventos de riesgo.</w:t>
      </w:r>
    </w:p>
    <w:p w14:paraId="35E02534" w14:textId="77777777" w:rsidR="005E16B7" w:rsidRPr="00AC1D92" w:rsidRDefault="005E16B7" w:rsidP="005E16B7"/>
    <w:p w14:paraId="73000DEF" w14:textId="77777777" w:rsidR="005E16B7" w:rsidRDefault="005E16B7" w:rsidP="005E16B7">
      <w:r w:rsidRPr="00AC1D92">
        <w:t>Cuando existan las condiciones que permitan definir un indicador predictivo medible, este deberá ser acordado en conjunto con el responsable del Proceso considerando en su medición las medidas que permitan alertar sobre situaciones en las que es posible anticiparse a la materialización de un riesgo. En caso de que no existan dichas condiciones, el indicador que permita generar alertas sólo será declarado como teórico.</w:t>
      </w:r>
    </w:p>
    <w:p w14:paraId="6423860E" w14:textId="77777777" w:rsidR="005E16B7" w:rsidRPr="00AC1D92" w:rsidRDefault="005E16B7" w:rsidP="005E16B7"/>
    <w:p w14:paraId="41DAA738" w14:textId="77777777" w:rsidR="005E16B7" w:rsidRDefault="005E16B7" w:rsidP="005E16B7">
      <w:pPr>
        <w:rPr>
          <w:b/>
        </w:rPr>
      </w:pPr>
      <w:proofErr w:type="spellStart"/>
      <w:r w:rsidRPr="00AC1D92">
        <w:rPr>
          <w:b/>
        </w:rPr>
        <w:lastRenderedPageBreak/>
        <w:t>Detectivos</w:t>
      </w:r>
      <w:proofErr w:type="spellEnd"/>
    </w:p>
    <w:p w14:paraId="7C4DEAE7" w14:textId="77777777" w:rsidR="00AC1D92" w:rsidRPr="00AC1D92" w:rsidRDefault="00AC1D92" w:rsidP="005E16B7">
      <w:pPr>
        <w:rPr>
          <w:b/>
        </w:rPr>
      </w:pPr>
    </w:p>
    <w:p w14:paraId="54399EC5" w14:textId="77777777" w:rsidR="005E16B7" w:rsidRPr="00AC1D92" w:rsidRDefault="005E16B7" w:rsidP="005E16B7">
      <w:r w:rsidRPr="00AC1D92">
        <w:t>Corresponden a indicadores donde el evento o la pérdida ya se materializaron en forma parcial o total y son indicadores que permiten proveer de información útil para descubrir patrones o tendencias en las pérdidas o eventos ocurridos.</w:t>
      </w:r>
    </w:p>
    <w:p w14:paraId="418CD956" w14:textId="77777777" w:rsidR="005E16B7" w:rsidRPr="00AC1D92" w:rsidRDefault="005E16B7" w:rsidP="005E16B7"/>
    <w:p w14:paraId="537A960D" w14:textId="77777777" w:rsidR="005E16B7" w:rsidRPr="00AC1D92" w:rsidRDefault="005E16B7" w:rsidP="005E16B7">
      <w:r w:rsidRPr="00AC1D92">
        <w:t xml:space="preserve">Cada indicador debe tener la capacidad de ser medido con precisión y reflejar de manera precisa el impacto negativo, deben ser dinámicos, poder modificarse en el tiempo y en la medida de lo posible deben estar directamente relacionados con el riesgo que ha sido identificado, ya sea en su dimensión </w:t>
      </w:r>
      <w:proofErr w:type="spellStart"/>
      <w:r w:rsidRPr="00AC1D92">
        <w:t>detectiva</w:t>
      </w:r>
      <w:proofErr w:type="spellEnd"/>
      <w:r w:rsidRPr="00AC1D92">
        <w:t xml:space="preserve"> o preventiva.</w:t>
      </w:r>
    </w:p>
    <w:p w14:paraId="20DB5A73" w14:textId="77777777" w:rsidR="005E16B7" w:rsidRPr="00AC1D92" w:rsidRDefault="005E16B7" w:rsidP="005E16B7"/>
    <w:p w14:paraId="1A29AC92" w14:textId="77777777" w:rsidR="005E16B7" w:rsidRDefault="005E16B7" w:rsidP="005E16B7">
      <w:r w:rsidRPr="00AC1D92">
        <w:t>La efectividad de los indicadores de riesgo reside en su identificación precisa, por eso deben ser elaborados en conjunto con los responsables de procesos, siempre tomando en cuenta que deben ser medibles, ya que deben aportar señales de advertencia, ser comparables e informativos, para que puedan ser comparados con periodos de tiempo o tendencias, ofreciendo información de riesgo y control.</w:t>
      </w:r>
      <w:r>
        <w:t xml:space="preserve"> </w:t>
      </w:r>
    </w:p>
    <w:p w14:paraId="4BCE18C2" w14:textId="77777777" w:rsidR="005E16B7" w:rsidRDefault="005E16B7" w:rsidP="005E16B7"/>
    <w:p w14:paraId="3C989B66" w14:textId="77777777" w:rsidR="005E16B7" w:rsidRDefault="005E16B7" w:rsidP="005E16B7">
      <w:r>
        <w:t>Para la definición de los indicadores de riesgo, es importante en esta actividad establecer parámetros mínimos:</w:t>
      </w:r>
    </w:p>
    <w:p w14:paraId="458E787D" w14:textId="77777777" w:rsidR="005E16B7" w:rsidRDefault="005E16B7" w:rsidP="005E16B7">
      <w:pPr>
        <w:pStyle w:val="ListParagraph"/>
        <w:numPr>
          <w:ilvl w:val="0"/>
          <w:numId w:val="22"/>
        </w:numPr>
      </w:pPr>
      <w:r>
        <w:t>Nombre del indicador.</w:t>
      </w:r>
    </w:p>
    <w:p w14:paraId="05B1247D" w14:textId="77777777" w:rsidR="005E16B7" w:rsidRDefault="005E16B7" w:rsidP="005E16B7">
      <w:pPr>
        <w:pStyle w:val="ListParagraph"/>
        <w:numPr>
          <w:ilvl w:val="0"/>
          <w:numId w:val="22"/>
        </w:numPr>
      </w:pPr>
      <w:r>
        <w:t>Lo que el indicador medirá.</w:t>
      </w:r>
    </w:p>
    <w:p w14:paraId="77D1710D" w14:textId="77777777" w:rsidR="005E16B7" w:rsidRDefault="005E16B7" w:rsidP="005E16B7">
      <w:pPr>
        <w:pStyle w:val="ListParagraph"/>
        <w:numPr>
          <w:ilvl w:val="0"/>
          <w:numId w:val="22"/>
        </w:numPr>
      </w:pPr>
      <w:r>
        <w:t>Método de cálculo para obtención del indicador.</w:t>
      </w:r>
    </w:p>
    <w:p w14:paraId="38EAEEEB" w14:textId="77777777" w:rsidR="005E16B7" w:rsidRDefault="005E16B7" w:rsidP="005E16B7">
      <w:pPr>
        <w:pStyle w:val="ListParagraph"/>
        <w:numPr>
          <w:ilvl w:val="0"/>
          <w:numId w:val="22"/>
        </w:numPr>
      </w:pPr>
      <w:r>
        <w:t>Periodicidad en la medición.</w:t>
      </w:r>
    </w:p>
    <w:p w14:paraId="27DC7621" w14:textId="77777777" w:rsidR="005E16B7" w:rsidRDefault="005E16B7" w:rsidP="005E16B7"/>
    <w:p w14:paraId="4FAC91C6" w14:textId="77777777" w:rsidR="005E16B7" w:rsidRDefault="005E16B7" w:rsidP="005E16B7">
      <w:r>
        <w:t>Cada indicador de riesgo debe poseer un criterio de aceptación o límite de tolerancia específico, de forma de facilitar el monitoreo y la interpretación de sus resultados. Los límites son definidos por medio de valores que pueden transitar por zonas o bandas, cuya interpretación de resultados asociados puede ser establecida de la siguiente manera:</w:t>
      </w:r>
    </w:p>
    <w:p w14:paraId="2A614534" w14:textId="77777777" w:rsidR="005E16B7" w:rsidRDefault="005E16B7" w:rsidP="005E16B7"/>
    <w:p w14:paraId="70A8A16C" w14:textId="77777777" w:rsidR="005E16B7" w:rsidRDefault="005E16B7" w:rsidP="005E16B7">
      <w:pPr>
        <w:pStyle w:val="ListParagraph"/>
        <w:numPr>
          <w:ilvl w:val="0"/>
          <w:numId w:val="23"/>
        </w:numPr>
      </w:pPr>
      <w:r w:rsidRPr="005353A5">
        <w:t>Zona Verde:</w:t>
      </w:r>
      <w:r>
        <w:t xml:space="preserve"> Corresponde al criterio de aceptación o límite esperado para el indicador y señala que la Corporación no hay exposición al riesgo más allá de lo esperado.</w:t>
      </w:r>
    </w:p>
    <w:p w14:paraId="10459BA8" w14:textId="77777777" w:rsidR="005E16B7" w:rsidRDefault="005E16B7" w:rsidP="005E16B7">
      <w:pPr>
        <w:pStyle w:val="ListParagraph"/>
        <w:numPr>
          <w:ilvl w:val="0"/>
          <w:numId w:val="23"/>
        </w:numPr>
      </w:pPr>
      <w:r w:rsidRPr="005353A5">
        <w:t>Zona Amarilla:</w:t>
      </w:r>
      <w:r>
        <w:t xml:space="preserve"> Representa una variación </w:t>
      </w:r>
      <w:proofErr w:type="gramStart"/>
      <w:r>
        <w:t>en relación al</w:t>
      </w:r>
      <w:proofErr w:type="gramEnd"/>
      <w:r>
        <w:t xml:space="preserve"> criterio de aceptación o límite. Por lo tanto, su resultado comunica un posible aumento potencial de la exposición al riesgo.</w:t>
      </w:r>
    </w:p>
    <w:p w14:paraId="59713367" w14:textId="77777777" w:rsidR="005E16B7" w:rsidRDefault="005E16B7" w:rsidP="005E16B7">
      <w:pPr>
        <w:pStyle w:val="ListParagraph"/>
        <w:numPr>
          <w:ilvl w:val="0"/>
          <w:numId w:val="23"/>
        </w:numPr>
      </w:pPr>
      <w:r w:rsidRPr="005353A5">
        <w:t>Zona Roja:</w:t>
      </w:r>
      <w:r>
        <w:t xml:space="preserve"> Significa que la tolerancia al riesgo fue excedida y que existe exposición significativa. Existe la necesidad de análisis y comunicación en los foros definidos para la definición de planes de acción.</w:t>
      </w:r>
    </w:p>
    <w:p w14:paraId="66CDD92C" w14:textId="77777777" w:rsidR="005E16B7" w:rsidRDefault="005E16B7" w:rsidP="005E16B7">
      <w:pPr>
        <w:rPr>
          <w:b/>
        </w:rPr>
      </w:pPr>
    </w:p>
    <w:p w14:paraId="02115643" w14:textId="77777777" w:rsidR="002E1A3C" w:rsidRPr="002E1A3C" w:rsidRDefault="002E1A3C" w:rsidP="002E1A3C">
      <w:pPr>
        <w:rPr>
          <w:b/>
        </w:rPr>
      </w:pPr>
      <w:r w:rsidRPr="002E1A3C">
        <w:rPr>
          <w:b/>
        </w:rPr>
        <w:t xml:space="preserve">En qué casos y </w:t>
      </w:r>
      <w:proofErr w:type="gramStart"/>
      <w:r w:rsidRPr="002E1A3C">
        <w:rPr>
          <w:b/>
        </w:rPr>
        <w:t>bajo qué condiciones</w:t>
      </w:r>
      <w:proofErr w:type="gramEnd"/>
      <w:r w:rsidRPr="002E1A3C">
        <w:rPr>
          <w:b/>
        </w:rPr>
        <w:t xml:space="preserve"> se puede eliminar o dar de baja un indicador</w:t>
      </w:r>
    </w:p>
    <w:p w14:paraId="6E2703AE" w14:textId="77777777" w:rsidR="002E1A3C" w:rsidRPr="002E1A3C" w:rsidRDefault="002E1A3C" w:rsidP="002E1A3C">
      <w:pPr>
        <w:rPr>
          <w:b/>
        </w:rPr>
      </w:pPr>
    </w:p>
    <w:p w14:paraId="69C52505" w14:textId="77777777" w:rsidR="002E1A3C" w:rsidRPr="00450317" w:rsidRDefault="002E1A3C" w:rsidP="002E1A3C">
      <w:r w:rsidRPr="00450317">
        <w:t xml:space="preserve">Como parte del proceso de revisión y mantención de los indicadores de riesgo, existe la posibilidad de que un indicador definido ya no sea requerido al no </w:t>
      </w:r>
      <w:r w:rsidRPr="00450317">
        <w:lastRenderedPageBreak/>
        <w:t>entregar información oportuna y/o relevante para el monitoreo de eventos o situaciones que puedan materializar la ocurrencia de un riesgo, por lo tanto, los indicadores de riesgo pueden darse de baja o ser eliminados bajo diversas condiciones, tales como:</w:t>
      </w:r>
    </w:p>
    <w:p w14:paraId="4B2A167E" w14:textId="77777777" w:rsidR="002E1A3C" w:rsidRPr="002E1A3C" w:rsidRDefault="002E1A3C" w:rsidP="002E1A3C">
      <w:pPr>
        <w:rPr>
          <w:b/>
        </w:rPr>
      </w:pPr>
    </w:p>
    <w:p w14:paraId="28ADCC45" w14:textId="77777777" w:rsidR="002E1A3C" w:rsidRPr="002E1A3C" w:rsidRDefault="002E1A3C" w:rsidP="00450317">
      <w:pPr>
        <w:pStyle w:val="ListParagraph"/>
        <w:numPr>
          <w:ilvl w:val="0"/>
          <w:numId w:val="84"/>
        </w:numPr>
      </w:pPr>
      <w:r w:rsidRPr="002E1A3C">
        <w:t>Cambios en el perfil de riesgos, producto del proceso de actualización.</w:t>
      </w:r>
    </w:p>
    <w:p w14:paraId="2E824D82" w14:textId="77777777" w:rsidR="002E1A3C" w:rsidRPr="002E1A3C" w:rsidRDefault="002E1A3C" w:rsidP="00450317">
      <w:pPr>
        <w:pStyle w:val="ListParagraph"/>
        <w:numPr>
          <w:ilvl w:val="0"/>
          <w:numId w:val="84"/>
        </w:numPr>
      </w:pPr>
      <w:r w:rsidRPr="002E1A3C">
        <w:t>Fuente de información para el cálculo y determinación del indicador adolece de oportunidad e integridad requerida, por lo tanto, el indicador puede llevar a conclusiones erróneas.</w:t>
      </w:r>
    </w:p>
    <w:p w14:paraId="57E430EB" w14:textId="77777777" w:rsidR="002E1A3C" w:rsidRPr="002E1A3C" w:rsidRDefault="002E1A3C" w:rsidP="00450317">
      <w:pPr>
        <w:pStyle w:val="ListParagraph"/>
        <w:numPr>
          <w:ilvl w:val="0"/>
          <w:numId w:val="84"/>
        </w:numPr>
      </w:pPr>
      <w:r w:rsidRPr="002E1A3C">
        <w:t>Indicador duplicado o contenido en otro de mayor cobertura</w:t>
      </w:r>
    </w:p>
    <w:p w14:paraId="68358627" w14:textId="77777777" w:rsidR="002E1A3C" w:rsidRPr="002E1A3C" w:rsidRDefault="002E1A3C" w:rsidP="00450317">
      <w:pPr>
        <w:pStyle w:val="ListParagraph"/>
        <w:numPr>
          <w:ilvl w:val="0"/>
          <w:numId w:val="84"/>
        </w:numPr>
      </w:pPr>
      <w:r w:rsidRPr="002E1A3C">
        <w:t>Implementación exitosa de un plan de acción.</w:t>
      </w:r>
    </w:p>
    <w:p w14:paraId="68687DC0" w14:textId="77777777" w:rsidR="002E1A3C" w:rsidRPr="002E1A3C" w:rsidRDefault="002E1A3C" w:rsidP="00450317">
      <w:pPr>
        <w:pStyle w:val="ListParagraph"/>
        <w:numPr>
          <w:ilvl w:val="0"/>
          <w:numId w:val="84"/>
        </w:numPr>
      </w:pPr>
      <w:r w:rsidRPr="002E1A3C">
        <w:t>Análisis costo/beneficio de la mantención del indicador es adverso.</w:t>
      </w:r>
    </w:p>
    <w:p w14:paraId="0BAD2B0F" w14:textId="77777777" w:rsidR="002E1A3C" w:rsidRDefault="002E1A3C" w:rsidP="002E1A3C">
      <w:pPr>
        <w:pStyle w:val="ListParagraph"/>
        <w:numPr>
          <w:ilvl w:val="0"/>
          <w:numId w:val="84"/>
        </w:numPr>
      </w:pPr>
      <w:r w:rsidRPr="002E1A3C">
        <w:t>Implementación exitosa de un plan de acción.</w:t>
      </w:r>
    </w:p>
    <w:p w14:paraId="0D599F0A" w14:textId="77777777" w:rsidR="002E1A3C" w:rsidRPr="002E1A3C" w:rsidRDefault="002E1A3C"/>
    <w:p w14:paraId="42370C23" w14:textId="77777777" w:rsidR="002E1A3C" w:rsidRPr="00450317" w:rsidRDefault="002E1A3C" w:rsidP="002E1A3C">
      <w:r w:rsidRPr="00450317">
        <w:t xml:space="preserve">En caso de que se cumplan estas condiciones, el indicador podrá ser eliminado o dado de baja, con aprobación del responsable del proceso relacionado, quien deberá informar al Subgerente de Riesgo Operacional formalizando la eliminación mediante correo electrónico, de modo de garantizar que la eliminación es adecuada y no afecta negativamente la capacidad para gestionar los riesgos de manera efectiva. </w:t>
      </w:r>
    </w:p>
    <w:p w14:paraId="54D97BD2" w14:textId="77777777" w:rsidR="002E1A3C" w:rsidRPr="002E1A3C" w:rsidRDefault="002E1A3C" w:rsidP="002E1A3C">
      <w:pPr>
        <w:rPr>
          <w:b/>
        </w:rPr>
      </w:pPr>
    </w:p>
    <w:p w14:paraId="367010B7" w14:textId="77777777" w:rsidR="002E1A3C" w:rsidRPr="002E1A3C" w:rsidRDefault="002E1A3C" w:rsidP="002E1A3C">
      <w:pPr>
        <w:rPr>
          <w:b/>
        </w:rPr>
      </w:pPr>
      <w:r w:rsidRPr="002E1A3C">
        <w:rPr>
          <w:b/>
        </w:rPr>
        <w:t>Validación y aceptación de cada indicador antes de su formalización y reporte</w:t>
      </w:r>
    </w:p>
    <w:p w14:paraId="043E05C4" w14:textId="77777777" w:rsidR="002E1A3C" w:rsidRPr="002E1A3C" w:rsidRDefault="002E1A3C" w:rsidP="002E1A3C">
      <w:pPr>
        <w:rPr>
          <w:b/>
        </w:rPr>
      </w:pPr>
    </w:p>
    <w:p w14:paraId="5A6FD60A" w14:textId="77777777" w:rsidR="002E1A3C" w:rsidRPr="002E1A3C" w:rsidRDefault="002E1A3C" w:rsidP="002E1A3C">
      <w:pPr>
        <w:rPr>
          <w:b/>
        </w:rPr>
      </w:pPr>
      <w:r w:rsidRPr="002E1A3C">
        <w:rPr>
          <w:b/>
        </w:rPr>
        <w:t xml:space="preserve">Validación y aceptación de indicadores de riesgo: </w:t>
      </w:r>
    </w:p>
    <w:p w14:paraId="0F73336C" w14:textId="77777777" w:rsidR="002E1A3C" w:rsidRPr="002E1A3C" w:rsidRDefault="002E1A3C" w:rsidP="002E1A3C">
      <w:pPr>
        <w:rPr>
          <w:b/>
        </w:rPr>
      </w:pPr>
    </w:p>
    <w:p w14:paraId="51887E64" w14:textId="77777777" w:rsidR="002E1A3C" w:rsidRPr="00450317" w:rsidRDefault="002E1A3C" w:rsidP="002E1A3C">
      <w:r w:rsidRPr="00450317">
        <w:t xml:space="preserve">Cada vez que sea necesaria realizar la definición e implementación de un indicador con el fin de proporcionar medidas cuantitativas o cualitativas que ayuden a medir y monitorear los riesgos catalogados como relevantes de acuerdo a lo definido en el capítulo de definición de indicadores, se deberán establecer las condiciones mínimas que deberá contener, las que permitan comprender mejor el entorno de riesgo en el que operan y tomar medidas preventivas o correctivas para mitigar los riesgos identificados. </w:t>
      </w:r>
    </w:p>
    <w:p w14:paraId="7C659917" w14:textId="77777777" w:rsidR="002E1A3C" w:rsidRPr="002E1A3C" w:rsidRDefault="002E1A3C" w:rsidP="002E1A3C">
      <w:pPr>
        <w:rPr>
          <w:b/>
        </w:rPr>
      </w:pPr>
    </w:p>
    <w:p w14:paraId="60AF1498" w14:textId="77777777" w:rsidR="002E1A3C" w:rsidRPr="00450317" w:rsidRDefault="002E1A3C" w:rsidP="002E1A3C">
      <w:r w:rsidRPr="00450317">
        <w:t xml:space="preserve">Lo anterior, deberá contar con la validación y aprobación de los </w:t>
      </w:r>
      <w:proofErr w:type="gramStart"/>
      <w:r w:rsidRPr="00450317">
        <w:t>Responsables</w:t>
      </w:r>
      <w:proofErr w:type="gramEnd"/>
      <w:r w:rsidRPr="00450317">
        <w:t xml:space="preserve"> de Procesos, aprobación que será formalizada mediante correo electrónico y todas las consideraciones definidas para el indicador deben ser presentadas en el formulario “Ficha Indicador de riesgo”, documento que será administrado por la Subgerencia de Riesgo Operacional. </w:t>
      </w:r>
    </w:p>
    <w:p w14:paraId="37B5F432" w14:textId="77777777" w:rsidR="002E1A3C" w:rsidRPr="00450317" w:rsidRDefault="002E1A3C" w:rsidP="002E1A3C"/>
    <w:p w14:paraId="5A65E7FF" w14:textId="77777777" w:rsidR="002E1A3C" w:rsidRPr="00450317" w:rsidRDefault="002E1A3C" w:rsidP="002E1A3C">
      <w:r w:rsidRPr="00450317">
        <w:t>Estas actividades se complementan con las de aseguramiento de calidad descritas en este documento metodológico (Nota: acá hay que referenciar el capítulo QA descrito abajo)</w:t>
      </w:r>
    </w:p>
    <w:p w14:paraId="12820691" w14:textId="77777777" w:rsidR="002E1A3C" w:rsidRPr="002E1A3C" w:rsidRDefault="002E1A3C" w:rsidP="002E1A3C">
      <w:pPr>
        <w:rPr>
          <w:b/>
        </w:rPr>
      </w:pPr>
    </w:p>
    <w:p w14:paraId="2142B5DB" w14:textId="77777777" w:rsidR="002E1A3C" w:rsidRDefault="002E1A3C" w:rsidP="002E1A3C">
      <w:pPr>
        <w:rPr>
          <w:b/>
        </w:rPr>
      </w:pPr>
    </w:p>
    <w:p w14:paraId="1747497C" w14:textId="77777777" w:rsidR="002E1A3C" w:rsidRPr="002E1A3C" w:rsidRDefault="002E1A3C" w:rsidP="002E1A3C">
      <w:pPr>
        <w:rPr>
          <w:b/>
        </w:rPr>
      </w:pPr>
      <w:r w:rsidRPr="002E1A3C">
        <w:rPr>
          <w:b/>
        </w:rPr>
        <w:lastRenderedPageBreak/>
        <w:t>Actividad de QA para los KRI</w:t>
      </w:r>
    </w:p>
    <w:p w14:paraId="24DAD2FF" w14:textId="77777777" w:rsidR="002E1A3C" w:rsidRPr="002E1A3C" w:rsidRDefault="002E1A3C" w:rsidP="002E1A3C">
      <w:pPr>
        <w:rPr>
          <w:b/>
        </w:rPr>
      </w:pPr>
    </w:p>
    <w:p w14:paraId="79DD35E8" w14:textId="77777777" w:rsidR="002E1A3C" w:rsidRPr="00450317" w:rsidRDefault="002E1A3C" w:rsidP="002E1A3C">
      <w:r w:rsidRPr="00450317">
        <w:t>Cada vez que se realice la definición de indicadores de riesgo, se deberán realizar ciertas actividades de QA para validación y aceptación, las cuales deberán ser confirmadas por la Jefatura/Subgerente de cada ámbito y comprenden las siguientes:</w:t>
      </w:r>
    </w:p>
    <w:p w14:paraId="366A0B1B" w14:textId="77777777" w:rsidR="002E1A3C" w:rsidRPr="002E1A3C" w:rsidRDefault="002E1A3C" w:rsidP="00450317">
      <w:pPr>
        <w:pStyle w:val="ListParagraph"/>
        <w:numPr>
          <w:ilvl w:val="0"/>
          <w:numId w:val="85"/>
        </w:numPr>
      </w:pPr>
      <w:proofErr w:type="gramStart"/>
      <w:r w:rsidRPr="002E1A3C">
        <w:t>Asegurar</w:t>
      </w:r>
      <w:proofErr w:type="gramEnd"/>
      <w:r w:rsidRPr="002E1A3C">
        <w:t xml:space="preserve"> que los datos utilizados para calcular los indicadores sean precisos, completos y actualizados.</w:t>
      </w:r>
    </w:p>
    <w:p w14:paraId="1D38CE2C" w14:textId="77777777" w:rsidR="002E1A3C" w:rsidRDefault="002E1A3C" w:rsidP="002E1A3C">
      <w:pPr>
        <w:pStyle w:val="ListParagraph"/>
        <w:numPr>
          <w:ilvl w:val="0"/>
          <w:numId w:val="85"/>
        </w:numPr>
        <w:rPr>
          <w:b/>
        </w:rPr>
      </w:pPr>
      <w:proofErr w:type="gramStart"/>
      <w:r w:rsidRPr="002E1A3C">
        <w:t>Asegurar</w:t>
      </w:r>
      <w:proofErr w:type="gramEnd"/>
      <w:r w:rsidRPr="002E1A3C">
        <w:t xml:space="preserve"> que se cumpla con los criterios definidos que deben tener los indicadores para ser considerados de alta calidad y que monitoreen correctamente los riesgos identificados</w:t>
      </w:r>
    </w:p>
    <w:p w14:paraId="274A2CC7" w14:textId="77777777" w:rsidR="002E1A3C" w:rsidRPr="00450317" w:rsidRDefault="002E1A3C" w:rsidP="00450317">
      <w:pPr>
        <w:pStyle w:val="ListParagraph"/>
        <w:ind w:left="720"/>
        <w:rPr>
          <w:b/>
        </w:rPr>
      </w:pPr>
    </w:p>
    <w:p w14:paraId="63A48A02" w14:textId="77777777" w:rsidR="002E1A3C" w:rsidRPr="00450317" w:rsidRDefault="002E1A3C" w:rsidP="002E1A3C">
      <w:pPr>
        <w:rPr>
          <w:i/>
        </w:rPr>
      </w:pPr>
      <w:r w:rsidRPr="00450317">
        <w:rPr>
          <w:i/>
        </w:rPr>
        <w:t>Lo anterior quedará formalizado mediante el formulario “Ficha de indicador de riesgo”.</w:t>
      </w:r>
    </w:p>
    <w:p w14:paraId="3A4F6603" w14:textId="77777777" w:rsidR="002E1A3C" w:rsidRPr="001C5E52" w:rsidRDefault="002E1A3C" w:rsidP="002E1A3C">
      <w:pPr>
        <w:rPr>
          <w:b/>
        </w:rPr>
      </w:pPr>
    </w:p>
    <w:p w14:paraId="13096187" w14:textId="77777777" w:rsidR="005E16B7" w:rsidRPr="002A7962" w:rsidRDefault="001C5E52" w:rsidP="005E16B7">
      <w:pPr>
        <w:rPr>
          <w:b/>
          <w:color w:val="auto"/>
        </w:rPr>
      </w:pPr>
      <w:r w:rsidRPr="002A7962">
        <w:rPr>
          <w:b/>
          <w:color w:val="auto"/>
        </w:rPr>
        <w:t>Responsable del proceso</w:t>
      </w:r>
    </w:p>
    <w:p w14:paraId="69EF22C0" w14:textId="77777777" w:rsidR="001C5E52" w:rsidRDefault="001C5E52" w:rsidP="005E16B7">
      <w:pPr>
        <w:rPr>
          <w:b/>
        </w:rPr>
      </w:pPr>
    </w:p>
    <w:p w14:paraId="16150E1F" w14:textId="77777777" w:rsidR="005E16B7" w:rsidRPr="00AC1D92" w:rsidRDefault="005E16B7" w:rsidP="005E16B7">
      <w:r w:rsidRPr="00AC1D92">
        <w:t>Proceso de desarrollo</w:t>
      </w:r>
      <w:r w:rsidR="00AC1D92">
        <w:t>:</w:t>
      </w:r>
    </w:p>
    <w:p w14:paraId="40CB8418" w14:textId="77777777" w:rsidR="005E16B7" w:rsidRDefault="005E16B7" w:rsidP="005E16B7"/>
    <w:p w14:paraId="5A975579" w14:textId="77777777" w:rsidR="005E16B7" w:rsidRDefault="005E16B7" w:rsidP="005E16B7">
      <w:pPr>
        <w:pStyle w:val="ListParagraph"/>
        <w:numPr>
          <w:ilvl w:val="0"/>
          <w:numId w:val="24"/>
        </w:numPr>
      </w:pPr>
      <w:r>
        <w:t>Definir indicadores claves de riesgo</w:t>
      </w:r>
      <w:r w:rsidR="002C45B2">
        <w:t xml:space="preserve"> (KRI)</w:t>
      </w:r>
      <w:r>
        <w:t xml:space="preserve"> solicitados por las evaluaciones respectivas, asegurando que se cumplan las mejores condiciones que permitan monitorear de buena manera el riesgo</w:t>
      </w:r>
    </w:p>
    <w:p w14:paraId="7AB6EB1B" w14:textId="77777777" w:rsidR="005E16B7" w:rsidRDefault="005E16B7" w:rsidP="005E16B7">
      <w:pPr>
        <w:pStyle w:val="ListParagraph"/>
        <w:numPr>
          <w:ilvl w:val="0"/>
          <w:numId w:val="24"/>
        </w:numPr>
      </w:pPr>
      <w:r>
        <w:t>Definir el criterio de aceptación o límite de tolerancia específico, para facilitar el monitoreo y la interpretación de los resultados.</w:t>
      </w:r>
    </w:p>
    <w:p w14:paraId="56665714" w14:textId="77777777" w:rsidR="0065285F" w:rsidRPr="0065285F" w:rsidRDefault="0065285F" w:rsidP="0065285F">
      <w:pPr>
        <w:rPr>
          <w:b/>
        </w:rPr>
      </w:pPr>
    </w:p>
    <w:p w14:paraId="2F27863D" w14:textId="77777777" w:rsidR="0065285F" w:rsidRPr="0065285F" w:rsidRDefault="0065285F" w:rsidP="0065285F">
      <w:r w:rsidRPr="0065285F">
        <w:t>Monitoreo</w:t>
      </w:r>
      <w:r>
        <w:t>:</w:t>
      </w:r>
    </w:p>
    <w:p w14:paraId="1A55A230" w14:textId="77777777" w:rsidR="0065285F" w:rsidRDefault="0065285F" w:rsidP="0065285F"/>
    <w:p w14:paraId="623BBE9D" w14:textId="77777777" w:rsidR="0065285F" w:rsidRDefault="0065285F" w:rsidP="0065285F">
      <w:pPr>
        <w:pStyle w:val="ListParagraph"/>
        <w:numPr>
          <w:ilvl w:val="0"/>
          <w:numId w:val="25"/>
        </w:numPr>
      </w:pPr>
      <w:r>
        <w:t xml:space="preserve">Monitorear y comunicar a la Gerencia de </w:t>
      </w:r>
      <w:r w:rsidR="00BF2F6B">
        <w:t>Riesgos no Financieros</w:t>
      </w:r>
      <w:r>
        <w:t xml:space="preserve"> la justificación de las desviaciones para aquellos indicadores que se encuentren en deterioro (zona amarilla), por un periodo </w:t>
      </w:r>
      <w:r w:rsidRPr="005353A5">
        <w:t xml:space="preserve">de </w:t>
      </w:r>
      <w:r>
        <w:t>3</w:t>
      </w:r>
      <w:r w:rsidRPr="005353A5">
        <w:t xml:space="preserve"> meses</w:t>
      </w:r>
      <w:r>
        <w:t xml:space="preserve"> consecutivos y zona roja </w:t>
      </w:r>
      <w:r w:rsidRPr="005353A5">
        <w:t xml:space="preserve">por </w:t>
      </w:r>
      <w:r>
        <w:t>1</w:t>
      </w:r>
      <w:r w:rsidRPr="005353A5">
        <w:t xml:space="preserve"> mes,</w:t>
      </w:r>
      <w:r>
        <w:t xml:space="preserve"> de modo de establecer las acciones necesarias para prevenir la materialización futura del riesgo.</w:t>
      </w:r>
    </w:p>
    <w:p w14:paraId="290C6933" w14:textId="77777777" w:rsidR="0065285F" w:rsidRDefault="0065285F" w:rsidP="0065285F">
      <w:pPr>
        <w:pStyle w:val="ListParagraph"/>
        <w:numPr>
          <w:ilvl w:val="0"/>
          <w:numId w:val="25"/>
        </w:numPr>
      </w:pPr>
      <w:r>
        <w:t xml:space="preserve">Establecer planes de acción para aquellos indicadores que se encuentren fuera de los criterios de aceptación </w:t>
      </w:r>
      <w:r w:rsidRPr="005353A5">
        <w:t xml:space="preserve">definidos </w:t>
      </w:r>
      <w:r>
        <w:t>(</w:t>
      </w:r>
      <w:r w:rsidRPr="005353A5">
        <w:t>zona roja</w:t>
      </w:r>
      <w:r>
        <w:t>), por un periodo consecutivo de 3 meses</w:t>
      </w:r>
      <w:r w:rsidR="005016D3">
        <w:t>, con excepción de aquellos indicadores de riesgo del ámbito de la Ciberseguridad, que, en caso de presentar alguna desviación en sus umbrales, se tomarán acciones inmediatas tendientes a la mitigación del evento y sus consecuencias.</w:t>
      </w:r>
    </w:p>
    <w:p w14:paraId="5C2C8D09" w14:textId="77777777" w:rsidR="001C5E52" w:rsidRPr="002A7962" w:rsidRDefault="001C5E52" w:rsidP="001C5E52">
      <w:pPr>
        <w:pStyle w:val="ListParagraph"/>
        <w:numPr>
          <w:ilvl w:val="0"/>
          <w:numId w:val="25"/>
        </w:numPr>
        <w:rPr>
          <w:color w:val="auto"/>
        </w:rPr>
      </w:pPr>
      <w:r w:rsidRPr="002A7962">
        <w:rPr>
          <w:color w:val="auto"/>
        </w:rPr>
        <w:t>Asegurar el correcto cálculo de los indicadores que están bajo su gestión.</w:t>
      </w:r>
    </w:p>
    <w:p w14:paraId="342B855C" w14:textId="77777777" w:rsidR="0065285F" w:rsidRDefault="0065285F" w:rsidP="0065285F"/>
    <w:p w14:paraId="04A7F444" w14:textId="77777777" w:rsidR="0065285F" w:rsidRPr="0065285F" w:rsidRDefault="0065285F" w:rsidP="0065285F">
      <w:r w:rsidRPr="0065285F">
        <w:t xml:space="preserve">Comunicación y </w:t>
      </w:r>
      <w:proofErr w:type="spellStart"/>
      <w:r w:rsidRPr="0065285F">
        <w:t>Reporting</w:t>
      </w:r>
      <w:proofErr w:type="spellEnd"/>
      <w:r>
        <w:t>:</w:t>
      </w:r>
    </w:p>
    <w:p w14:paraId="3A528003" w14:textId="77777777" w:rsidR="0065285F" w:rsidRDefault="0065285F" w:rsidP="0065285F"/>
    <w:p w14:paraId="0A05CC7C" w14:textId="77777777" w:rsidR="0065285F" w:rsidRDefault="0065285F" w:rsidP="0065285F">
      <w:pPr>
        <w:pStyle w:val="ListParagraph"/>
        <w:numPr>
          <w:ilvl w:val="0"/>
          <w:numId w:val="26"/>
        </w:numPr>
      </w:pPr>
      <w:r>
        <w:t>Entrega de la información, según periodicidad definida.</w:t>
      </w:r>
    </w:p>
    <w:p w14:paraId="1B8258E9" w14:textId="77777777" w:rsidR="0065285F" w:rsidRPr="0065285F" w:rsidRDefault="0065285F" w:rsidP="0065285F">
      <w:r w:rsidRPr="0065285F">
        <w:t>Situaciones excepcionales</w:t>
      </w:r>
      <w:r>
        <w:t>:</w:t>
      </w:r>
    </w:p>
    <w:p w14:paraId="7299AE65" w14:textId="77777777" w:rsidR="0065285F" w:rsidRDefault="0065285F" w:rsidP="0065285F"/>
    <w:p w14:paraId="0CC44B09" w14:textId="77777777" w:rsidR="0065285F" w:rsidRDefault="0065285F" w:rsidP="0065285F">
      <w:r>
        <w:lastRenderedPageBreak/>
        <w:t>Comunicar a la Gerencia de Riesgos No Financieros cuando exista:</w:t>
      </w:r>
    </w:p>
    <w:p w14:paraId="617F52F0" w14:textId="77777777" w:rsidR="0065285F" w:rsidRDefault="0065285F" w:rsidP="0065285F"/>
    <w:p w14:paraId="6C9DA3A4" w14:textId="77777777" w:rsidR="0065285F" w:rsidRDefault="0065285F" w:rsidP="0065285F">
      <w:pPr>
        <w:pStyle w:val="ListParagraph"/>
        <w:numPr>
          <w:ilvl w:val="0"/>
          <w:numId w:val="26"/>
        </w:numPr>
      </w:pPr>
      <w:r>
        <w:t>Indisponibilidad de la información necesaria para el cálculo y monitoreo del indicador.</w:t>
      </w:r>
    </w:p>
    <w:p w14:paraId="769BBE57" w14:textId="77777777" w:rsidR="0065285F" w:rsidRDefault="0065285F" w:rsidP="0065285F">
      <w:pPr>
        <w:pStyle w:val="ListParagraph"/>
        <w:numPr>
          <w:ilvl w:val="0"/>
          <w:numId w:val="26"/>
        </w:numPr>
      </w:pPr>
      <w:r>
        <w:t>Que el indicador pierda su efectividad por rediseño del proceso.</w:t>
      </w:r>
    </w:p>
    <w:p w14:paraId="4FE201DF" w14:textId="77777777" w:rsidR="0065285F" w:rsidRDefault="0065285F" w:rsidP="0065285F">
      <w:pPr>
        <w:pStyle w:val="ListParagraph"/>
        <w:numPr>
          <w:ilvl w:val="0"/>
          <w:numId w:val="26"/>
        </w:numPr>
      </w:pPr>
      <w:r>
        <w:t>Que el riesgo se materialice y el indicador no haya logrado alertar la situación.</w:t>
      </w:r>
    </w:p>
    <w:p w14:paraId="2C6EA201" w14:textId="77777777" w:rsidR="0065285F" w:rsidRDefault="0065285F" w:rsidP="0065285F">
      <w:pPr>
        <w:pStyle w:val="ListParagraph"/>
        <w:numPr>
          <w:ilvl w:val="0"/>
          <w:numId w:val="26"/>
        </w:numPr>
      </w:pPr>
      <w:r>
        <w:t>Que existan fallas en los criterios de aceptación definidos y se deban reevaluar.</w:t>
      </w:r>
    </w:p>
    <w:p w14:paraId="2B49B99C" w14:textId="77777777" w:rsidR="00AC1D92" w:rsidRDefault="00AC1D92" w:rsidP="00AC1D92">
      <w:pPr>
        <w:pStyle w:val="ListParagraph"/>
        <w:ind w:left="720"/>
      </w:pPr>
    </w:p>
    <w:p w14:paraId="466266D2" w14:textId="77777777" w:rsidR="001C5E52" w:rsidRPr="001C5E52" w:rsidRDefault="001C5E52" w:rsidP="001C5E52">
      <w:pPr>
        <w:rPr>
          <w:b/>
          <w:color w:val="FF0000"/>
        </w:rPr>
      </w:pPr>
      <w:r w:rsidRPr="002A7962">
        <w:rPr>
          <w:b/>
          <w:color w:val="auto"/>
        </w:rPr>
        <w:t xml:space="preserve">Unidad de Riesgo en Procesos </w:t>
      </w:r>
    </w:p>
    <w:p w14:paraId="480F5543" w14:textId="77777777" w:rsidR="001C5E52" w:rsidRDefault="001C5E52" w:rsidP="001C5E52"/>
    <w:p w14:paraId="0F46D66A" w14:textId="77777777" w:rsidR="001C5E52" w:rsidRPr="00B601AB" w:rsidRDefault="001C5E52" w:rsidP="001C5E52">
      <w:r w:rsidRPr="00B601AB">
        <w:t>Proceso de Desarrollo</w:t>
      </w:r>
      <w:r>
        <w:t>:</w:t>
      </w:r>
    </w:p>
    <w:p w14:paraId="2B9C69A4" w14:textId="77777777" w:rsidR="001C5E52" w:rsidRDefault="001C5E52" w:rsidP="001C5E52"/>
    <w:p w14:paraId="2A8D76D8" w14:textId="77777777" w:rsidR="001C5E52" w:rsidRDefault="001C5E52" w:rsidP="001C5E52">
      <w:pPr>
        <w:pStyle w:val="ListParagraph"/>
        <w:numPr>
          <w:ilvl w:val="0"/>
          <w:numId w:val="27"/>
        </w:numPr>
      </w:pPr>
      <w:r>
        <w:t>Entregar las directrices metodológicas al responsable de proceso que determinan las condiciones para definir indicadores de riesgo</w:t>
      </w:r>
    </w:p>
    <w:p w14:paraId="10151423" w14:textId="77777777" w:rsidR="001C5E52" w:rsidRPr="002A7962" w:rsidRDefault="001C5E52" w:rsidP="001C5E52">
      <w:pPr>
        <w:pStyle w:val="ListParagraph"/>
        <w:numPr>
          <w:ilvl w:val="0"/>
          <w:numId w:val="27"/>
        </w:numPr>
        <w:rPr>
          <w:color w:val="auto"/>
        </w:rPr>
      </w:pPr>
      <w:r w:rsidRPr="002A7962">
        <w:rPr>
          <w:color w:val="auto"/>
        </w:rPr>
        <w:t>Adicionalmente, cuando se define un indicador de riesgo se debe evaluar la factibilidad de medición, así como la forma del cálculo y la generación del dato.</w:t>
      </w:r>
    </w:p>
    <w:p w14:paraId="13B24A20" w14:textId="77777777" w:rsidR="001C5E52" w:rsidRDefault="001C5E52" w:rsidP="001C5E52"/>
    <w:p w14:paraId="39D26513" w14:textId="77777777" w:rsidR="001C5E52" w:rsidRPr="00B601AB" w:rsidRDefault="001C5E52" w:rsidP="001C5E52">
      <w:r w:rsidRPr="00B601AB">
        <w:t>Monitoreo</w:t>
      </w:r>
      <w:r>
        <w:t>:</w:t>
      </w:r>
    </w:p>
    <w:p w14:paraId="577C4D43" w14:textId="77777777" w:rsidR="001C5E52" w:rsidRDefault="001C5E52" w:rsidP="001C5E52"/>
    <w:p w14:paraId="56ACE87E" w14:textId="77777777" w:rsidR="001C5E52" w:rsidRDefault="001C5E52" w:rsidP="001C5E52">
      <w:pPr>
        <w:pStyle w:val="ListParagraph"/>
        <w:numPr>
          <w:ilvl w:val="0"/>
          <w:numId w:val="27"/>
        </w:numPr>
      </w:pPr>
      <w:r>
        <w:t>Monitorear el cumplimiento de criterios definidos</w:t>
      </w:r>
    </w:p>
    <w:p w14:paraId="42600BDB" w14:textId="77777777" w:rsidR="001C5E52" w:rsidRPr="002A7962" w:rsidRDefault="001C5E52" w:rsidP="001C5E52">
      <w:pPr>
        <w:pStyle w:val="ListParagraph"/>
        <w:numPr>
          <w:ilvl w:val="0"/>
          <w:numId w:val="27"/>
        </w:numPr>
        <w:rPr>
          <w:color w:val="auto"/>
        </w:rPr>
      </w:pPr>
      <w:r w:rsidRPr="002A7962">
        <w:rPr>
          <w:color w:val="auto"/>
        </w:rPr>
        <w:t>Evaluación de la continuidad de un indicador, la generación o reemplazo de éste, considerando los criterios de aceptación o SLA.</w:t>
      </w:r>
    </w:p>
    <w:p w14:paraId="79B3A17A" w14:textId="77777777" w:rsidR="0065285F" w:rsidRDefault="0065285F" w:rsidP="0065285F"/>
    <w:p w14:paraId="7B46CC1D" w14:textId="77777777" w:rsidR="0065285F" w:rsidRPr="00B601AB" w:rsidRDefault="0065285F" w:rsidP="0065285F">
      <w:r w:rsidRPr="00B601AB">
        <w:t>Proceso de Desarrollo</w:t>
      </w:r>
      <w:r w:rsidR="00B601AB">
        <w:t>:</w:t>
      </w:r>
    </w:p>
    <w:p w14:paraId="66116C0B" w14:textId="77777777" w:rsidR="0065285F" w:rsidRDefault="0065285F" w:rsidP="0065285F"/>
    <w:p w14:paraId="456AD769" w14:textId="77777777" w:rsidR="0065285F" w:rsidRDefault="0065285F" w:rsidP="0065285F">
      <w:pPr>
        <w:pStyle w:val="ListParagraph"/>
        <w:numPr>
          <w:ilvl w:val="0"/>
          <w:numId w:val="27"/>
        </w:numPr>
      </w:pPr>
      <w:r>
        <w:t>Entregar las directrices metodológicas al responsable de proceso que determinan las condiciones para definir indicadores de riesgo</w:t>
      </w:r>
    </w:p>
    <w:p w14:paraId="2ED6A2D3" w14:textId="77777777" w:rsidR="0065285F" w:rsidRDefault="0065285F" w:rsidP="0065285F"/>
    <w:p w14:paraId="7B313DA8" w14:textId="77777777" w:rsidR="0065285F" w:rsidRPr="00B601AB" w:rsidRDefault="0065285F" w:rsidP="0065285F">
      <w:r w:rsidRPr="00B601AB">
        <w:t>Monitoreo</w:t>
      </w:r>
      <w:r w:rsidR="00B601AB">
        <w:t>:</w:t>
      </w:r>
    </w:p>
    <w:p w14:paraId="2B176166" w14:textId="77777777" w:rsidR="0065285F" w:rsidRDefault="0065285F" w:rsidP="0065285F"/>
    <w:p w14:paraId="3B005A33" w14:textId="77777777" w:rsidR="0065285F" w:rsidRDefault="0065285F" w:rsidP="0065285F">
      <w:pPr>
        <w:pStyle w:val="ListParagraph"/>
        <w:numPr>
          <w:ilvl w:val="0"/>
          <w:numId w:val="27"/>
        </w:numPr>
      </w:pPr>
      <w:r>
        <w:t>Monitorear el cumplimiento de criterios definidos</w:t>
      </w:r>
    </w:p>
    <w:p w14:paraId="17912FB2" w14:textId="77777777" w:rsidR="0065285F" w:rsidRDefault="0065285F" w:rsidP="0065285F"/>
    <w:p w14:paraId="37DF78FC" w14:textId="77777777" w:rsidR="0065285F" w:rsidRPr="00B601AB" w:rsidRDefault="0065285F" w:rsidP="0065285F">
      <w:r w:rsidRPr="00B601AB">
        <w:t>Mitigación</w:t>
      </w:r>
      <w:r w:rsidR="00B601AB">
        <w:t>:</w:t>
      </w:r>
    </w:p>
    <w:p w14:paraId="133133AA" w14:textId="77777777" w:rsidR="0065285F" w:rsidRDefault="0065285F" w:rsidP="0065285F"/>
    <w:p w14:paraId="6197CB9C" w14:textId="77777777" w:rsidR="0065285F" w:rsidRDefault="0065285F" w:rsidP="0065285F">
      <w:pPr>
        <w:pStyle w:val="ListParagraph"/>
        <w:numPr>
          <w:ilvl w:val="0"/>
          <w:numId w:val="27"/>
        </w:numPr>
      </w:pPr>
      <w:r>
        <w:t>Solicitar planes de acción cuando los KRI superen los umbrales definidos.</w:t>
      </w:r>
    </w:p>
    <w:p w14:paraId="176B0B1F" w14:textId="77777777" w:rsidR="0065285F" w:rsidRDefault="0065285F" w:rsidP="0065285F"/>
    <w:p w14:paraId="009669E0" w14:textId="77777777" w:rsidR="0065285F" w:rsidRPr="00B601AB" w:rsidRDefault="0065285F" w:rsidP="0065285F">
      <w:r w:rsidRPr="00B601AB">
        <w:t xml:space="preserve">Comunicación y </w:t>
      </w:r>
      <w:proofErr w:type="spellStart"/>
      <w:r w:rsidRPr="00B601AB">
        <w:t>reporting</w:t>
      </w:r>
      <w:proofErr w:type="spellEnd"/>
      <w:r w:rsidR="00B601AB">
        <w:t>:</w:t>
      </w:r>
    </w:p>
    <w:p w14:paraId="25686009" w14:textId="77777777" w:rsidR="0065285F" w:rsidRDefault="0065285F" w:rsidP="0065285F"/>
    <w:p w14:paraId="303912D0" w14:textId="77777777" w:rsidR="0065285F" w:rsidRDefault="0065285F" w:rsidP="0065285F">
      <w:pPr>
        <w:pStyle w:val="ListParagraph"/>
        <w:numPr>
          <w:ilvl w:val="0"/>
          <w:numId w:val="27"/>
        </w:numPr>
      </w:pPr>
      <w:r>
        <w:t>Consolidar la información periódica de indicadores de riesgo, enviadas por los responsables de procesos para efectos de la generación de reportes.</w:t>
      </w:r>
    </w:p>
    <w:p w14:paraId="189376DE" w14:textId="77777777" w:rsidR="0065285F" w:rsidRDefault="0065285F" w:rsidP="0065285F"/>
    <w:p w14:paraId="6C43CE71" w14:textId="77777777" w:rsidR="0065285F" w:rsidRPr="00B601AB" w:rsidRDefault="0065285F" w:rsidP="0065285F">
      <w:r w:rsidRPr="00B601AB">
        <w:t>Situaciones excepcionales</w:t>
      </w:r>
      <w:r w:rsidR="00B601AB">
        <w:t>:</w:t>
      </w:r>
    </w:p>
    <w:p w14:paraId="0053B88F" w14:textId="77777777" w:rsidR="0065285F" w:rsidRDefault="0065285F" w:rsidP="0065285F"/>
    <w:p w14:paraId="26DBE63F" w14:textId="77777777" w:rsidR="005E16B7" w:rsidRDefault="0065285F" w:rsidP="0065285F">
      <w:pPr>
        <w:pStyle w:val="ListParagraph"/>
        <w:numPr>
          <w:ilvl w:val="0"/>
          <w:numId w:val="27"/>
        </w:numPr>
      </w:pPr>
      <w:r>
        <w:t>Acordar con el RP acciones frente a situaciones que puedan afectar la medición de los KRI y sus resultados.</w:t>
      </w:r>
    </w:p>
    <w:p w14:paraId="5D1CBD60" w14:textId="77777777" w:rsidR="005A44C4" w:rsidRPr="005A44C4" w:rsidRDefault="005A44C4" w:rsidP="00D864E9">
      <w:pPr>
        <w:spacing w:after="160" w:line="259" w:lineRule="auto"/>
        <w:jc w:val="left"/>
      </w:pPr>
    </w:p>
    <w:p w14:paraId="329A06D5" w14:textId="77777777" w:rsidR="005E16B7" w:rsidRDefault="0065285F" w:rsidP="0065285F">
      <w:pPr>
        <w:pStyle w:val="Heading3"/>
      </w:pPr>
      <w:bookmarkStart w:id="17" w:name="_Toc164354913"/>
      <w:r w:rsidRPr="0065285F">
        <w:t xml:space="preserve">ETAPA </w:t>
      </w:r>
      <w:r w:rsidR="00A01B45">
        <w:t>7</w:t>
      </w:r>
      <w:r w:rsidRPr="0065285F">
        <w:t>: DEFINICIÓN DE COMPROMISOS DE PLANES DE ACCIÓN</w:t>
      </w:r>
      <w:bookmarkEnd w:id="17"/>
    </w:p>
    <w:p w14:paraId="5A04F5FD" w14:textId="77777777" w:rsidR="0065285F" w:rsidRDefault="0065285F" w:rsidP="0065285F"/>
    <w:p w14:paraId="0B5DD83C" w14:textId="77777777" w:rsidR="0065285F" w:rsidRDefault="0065285F" w:rsidP="0065285F">
      <w:r>
        <w:t xml:space="preserve">Tras los análisis de las conclusiones obtenidas de los riesgos y controles e indicadores de riesgos, se deberán determinar planes de acción para el tratamiento de los riesgos e implementarlos, lo que deberá quedar registrado en el repositorio “Matriz de Riesgo Operacional – Planes de Acción”. </w:t>
      </w:r>
    </w:p>
    <w:p w14:paraId="2A3D29CC" w14:textId="77777777" w:rsidR="0065285F" w:rsidRDefault="0065285F" w:rsidP="0065285F"/>
    <w:p w14:paraId="07795333" w14:textId="77777777" w:rsidR="0065285F" w:rsidRDefault="0065285F" w:rsidP="0065285F">
      <w:r>
        <w:t xml:space="preserve">Un plan de acción describe las responsabilidades y acciones que se deben desarrollar </w:t>
      </w:r>
      <w:proofErr w:type="gramStart"/>
      <w:r>
        <w:t>en relación a</w:t>
      </w:r>
      <w:proofErr w:type="gramEnd"/>
      <w:r>
        <w:t xml:space="preserve"> los riesgos identificados y como mitigarlos. Algunas técnicas que pueden ser utilizadas en la determinación de estos planes son:</w:t>
      </w:r>
    </w:p>
    <w:p w14:paraId="54798812" w14:textId="77777777" w:rsidR="0065285F" w:rsidRDefault="0065285F" w:rsidP="0065285F"/>
    <w:p w14:paraId="5565EB63" w14:textId="77777777" w:rsidR="0065285F" w:rsidRDefault="0065285F" w:rsidP="0065285F">
      <w:pPr>
        <w:pStyle w:val="ListParagraph"/>
        <w:numPr>
          <w:ilvl w:val="0"/>
          <w:numId w:val="27"/>
        </w:numPr>
      </w:pPr>
      <w:r w:rsidRPr="00184B18">
        <w:t>Mitigar:</w:t>
      </w:r>
      <w:r>
        <w:t xml:space="preserve"> Establecer una serie de controles que permiten minimizar el impacto y/o probabilidad.</w:t>
      </w:r>
    </w:p>
    <w:p w14:paraId="42040E6E" w14:textId="77777777" w:rsidR="0065285F" w:rsidRDefault="0065285F" w:rsidP="0065285F">
      <w:pPr>
        <w:pStyle w:val="ListParagraph"/>
        <w:numPr>
          <w:ilvl w:val="0"/>
          <w:numId w:val="27"/>
        </w:numPr>
      </w:pPr>
      <w:r w:rsidRPr="00184B18">
        <w:t>Transferir:</w:t>
      </w:r>
      <w:r>
        <w:t xml:space="preserve"> Traspasar el riesgo a otra compañía (outsourcing, póliza de seguro).</w:t>
      </w:r>
    </w:p>
    <w:p w14:paraId="30AA6728" w14:textId="77777777" w:rsidR="0065285F" w:rsidRDefault="0065285F" w:rsidP="0065285F">
      <w:pPr>
        <w:pStyle w:val="ListParagraph"/>
        <w:numPr>
          <w:ilvl w:val="0"/>
          <w:numId w:val="27"/>
        </w:numPr>
      </w:pPr>
      <w:r w:rsidRPr="00184B18">
        <w:t>Evitar:</w:t>
      </w:r>
      <w:r>
        <w:t xml:space="preserve"> Frente a un riesgo alto, se tome la decisión de terminar el servicio o venta de un producto.</w:t>
      </w:r>
    </w:p>
    <w:p w14:paraId="1444312A" w14:textId="77777777" w:rsidR="0065285F" w:rsidRDefault="0065285F" w:rsidP="0065285F">
      <w:pPr>
        <w:pStyle w:val="ListParagraph"/>
        <w:numPr>
          <w:ilvl w:val="0"/>
          <w:numId w:val="27"/>
        </w:numPr>
      </w:pPr>
      <w:r w:rsidRPr="00184B18">
        <w:t>Aceptar:</w:t>
      </w:r>
      <w:r>
        <w:t xml:space="preserve"> Asumir el riesgo potencial sin tomar ninguna medida. (Relacionado a la tolerancia al riesgo que se está dispuesto a asumir, el que deberá ser presentado en Comité de Riesgo Operacional y Tecnológico).</w:t>
      </w:r>
    </w:p>
    <w:p w14:paraId="171EE49D" w14:textId="77777777" w:rsidR="0065285F" w:rsidRDefault="0065285F" w:rsidP="0065285F"/>
    <w:p w14:paraId="17351209" w14:textId="77777777" w:rsidR="0065285F" w:rsidRDefault="0065285F" w:rsidP="0065285F">
      <w:r w:rsidRPr="0065285F">
        <w:t>Nuestra metodología exigirá la implementación de planes de acción en las siguientes situaciones:</w:t>
      </w:r>
    </w:p>
    <w:p w14:paraId="6A01A32E" w14:textId="77777777" w:rsidR="0065285F" w:rsidRDefault="0065285F" w:rsidP="0065285F"/>
    <w:p w14:paraId="5BDE1997" w14:textId="77777777" w:rsidR="0065285F" w:rsidRDefault="00E95738" w:rsidP="0065285F">
      <w:pPr>
        <w:pStyle w:val="ListParagraph"/>
        <w:numPr>
          <w:ilvl w:val="0"/>
          <w:numId w:val="28"/>
        </w:numPr>
      </w:pPr>
      <w:r>
        <w:t>D</w:t>
      </w:r>
      <w:r w:rsidR="0065285F">
        <w:t>e</w:t>
      </w:r>
      <w:r>
        <w:t>sde</w:t>
      </w:r>
      <w:r w:rsidR="0065285F">
        <w:t xml:space="preserve"> la identificación de desviaciones en los indicadores de riesgo definidos, es decir, resultados excedidos en los criterios de aceptación o límites por un periodo de tres meses consecutivos. Los Analistas de Riesgo en conjunto con los responsables de procesos deberán “validar” la necesidad de la definición e implementación de planes de acción en esta circunstancia tomando en cuenta que la desviación puede deberse a una situación puntual versus una que presente </w:t>
      </w:r>
      <w:proofErr w:type="gramStart"/>
      <w:r w:rsidR="0065285F">
        <w:t>causas raíces</w:t>
      </w:r>
      <w:proofErr w:type="gramEnd"/>
      <w:r w:rsidR="0065285F">
        <w:t>.</w:t>
      </w:r>
    </w:p>
    <w:p w14:paraId="728895B0" w14:textId="77777777" w:rsidR="0065285F" w:rsidRDefault="0065285F" w:rsidP="0065285F"/>
    <w:p w14:paraId="7CE366FD" w14:textId="77777777" w:rsidR="0065285F" w:rsidRDefault="0065285F" w:rsidP="0065285F">
      <w:pPr>
        <w:pStyle w:val="ListParagraph"/>
        <w:numPr>
          <w:ilvl w:val="0"/>
          <w:numId w:val="28"/>
        </w:numPr>
      </w:pPr>
      <w:r>
        <w:t>Al confeccionar la matriz de riesgo definitiva de cada proceso que contenga riesgos residuales que resulten significativos, es decir, Altos o Medio Altos, se deberán comprometer planes de acción.</w:t>
      </w:r>
    </w:p>
    <w:p w14:paraId="3AF2E109" w14:textId="77777777" w:rsidR="0065285F" w:rsidRDefault="0065285F" w:rsidP="0065285F"/>
    <w:p w14:paraId="12AFEA1E" w14:textId="77777777" w:rsidR="0065285F" w:rsidRDefault="0065285F" w:rsidP="00D864E9">
      <w:pPr>
        <w:pStyle w:val="ListParagraph"/>
        <w:numPr>
          <w:ilvl w:val="0"/>
          <w:numId w:val="28"/>
        </w:numPr>
      </w:pPr>
      <w:r>
        <w:t xml:space="preserve">Se deja la posibilidad de que por análisis de riesgos presentados ya sea por el </w:t>
      </w:r>
      <w:r w:rsidR="00A20574" w:rsidRPr="00237411">
        <w:t>A</w:t>
      </w:r>
      <w:r w:rsidRPr="00237411">
        <w:t>nalista de Riesgos</w:t>
      </w:r>
      <w:r>
        <w:t xml:space="preserve"> o a solicitud del responsable de proceso, se soliciten planes de acción para aquellos riesgos residuales clasificados bajos o </w:t>
      </w:r>
      <w:r>
        <w:lastRenderedPageBreak/>
        <w:t>moderados, los cuales una vez que han sido comprometidos, deberán regirse por los monitoreos establecidos en la etapa 11 siguiente.</w:t>
      </w:r>
    </w:p>
    <w:p w14:paraId="01B53E32" w14:textId="77777777" w:rsidR="002E1A3C" w:rsidRDefault="002E1A3C" w:rsidP="00450317">
      <w:pPr>
        <w:pStyle w:val="ListParagraph"/>
      </w:pPr>
    </w:p>
    <w:p w14:paraId="211FA79B" w14:textId="77777777" w:rsidR="002E1A3C" w:rsidRPr="00450317" w:rsidRDefault="002E1A3C" w:rsidP="002E1A3C">
      <w:pPr>
        <w:rPr>
          <w:b/>
        </w:rPr>
      </w:pPr>
      <w:proofErr w:type="gramStart"/>
      <w:r w:rsidRPr="00450317">
        <w:rPr>
          <w:b/>
        </w:rPr>
        <w:t>Factores a considerar</w:t>
      </w:r>
      <w:proofErr w:type="gramEnd"/>
      <w:r w:rsidRPr="00450317">
        <w:rPr>
          <w:b/>
        </w:rPr>
        <w:t xml:space="preserve"> para el plazo en la definición de planes de acción.</w:t>
      </w:r>
    </w:p>
    <w:p w14:paraId="566DBBED" w14:textId="77777777" w:rsidR="002E1A3C" w:rsidRDefault="002E1A3C" w:rsidP="002E1A3C"/>
    <w:p w14:paraId="4ACF630A" w14:textId="77777777" w:rsidR="002E1A3C" w:rsidRPr="0065285F" w:rsidRDefault="002E1A3C" w:rsidP="00450317">
      <w:r>
        <w:t>La definición de planes de acción no deberá superar el plazo de 1 mes, con la posibilidad de que este plazo pueda ser excepcionado si está debidamente justificado.</w:t>
      </w:r>
    </w:p>
    <w:p w14:paraId="11175EB6" w14:textId="77777777" w:rsidR="00A20574" w:rsidRPr="0065285F" w:rsidRDefault="00A20574" w:rsidP="0065285F"/>
    <w:p w14:paraId="48992B0F" w14:textId="77777777" w:rsidR="005E16B7" w:rsidRPr="00AC1D92" w:rsidRDefault="0065285F" w:rsidP="005E16B7">
      <w:pPr>
        <w:rPr>
          <w:b/>
        </w:rPr>
      </w:pPr>
      <w:r w:rsidRPr="00AC1D92">
        <w:rPr>
          <w:b/>
        </w:rPr>
        <w:t xml:space="preserve">Responsabilidades </w:t>
      </w:r>
    </w:p>
    <w:p w14:paraId="3715A81B" w14:textId="77777777" w:rsidR="0065285F" w:rsidRDefault="0065285F" w:rsidP="005E16B7"/>
    <w:p w14:paraId="54DEDC7D" w14:textId="77777777" w:rsidR="0065285F" w:rsidRPr="00AC1D92" w:rsidRDefault="0065285F" w:rsidP="005E16B7">
      <w:r w:rsidRPr="00AC1D92">
        <w:t>Proceso de desarrollo</w:t>
      </w:r>
      <w:r w:rsidR="00AC1D92" w:rsidRPr="00AC1D92">
        <w:t>:</w:t>
      </w:r>
    </w:p>
    <w:p w14:paraId="04BD8899" w14:textId="77777777" w:rsidR="0065285F" w:rsidRDefault="0065285F" w:rsidP="0065285F"/>
    <w:p w14:paraId="762DF93F" w14:textId="77777777" w:rsidR="0065285F" w:rsidRDefault="0065285F" w:rsidP="0065285F">
      <w:pPr>
        <w:pStyle w:val="ListParagraph"/>
        <w:numPr>
          <w:ilvl w:val="0"/>
          <w:numId w:val="29"/>
        </w:numPr>
      </w:pPr>
      <w:r>
        <w:t>Definir e implementar planes de acción que permitan mitigar riesgos no cubiertos e indicar las áreas involucradas y responsables de su implementación.</w:t>
      </w:r>
    </w:p>
    <w:p w14:paraId="5CBFD168" w14:textId="77777777" w:rsidR="0065285F" w:rsidRDefault="0065285F" w:rsidP="0065285F"/>
    <w:p w14:paraId="45D175CC" w14:textId="77777777" w:rsidR="0065285F" w:rsidRDefault="0065285F" w:rsidP="0065285F">
      <w:r>
        <w:t>Monitoreo:</w:t>
      </w:r>
    </w:p>
    <w:p w14:paraId="0FA0E5FC" w14:textId="77777777" w:rsidR="0065285F" w:rsidRDefault="0065285F" w:rsidP="0065285F"/>
    <w:p w14:paraId="2AA3A3FA" w14:textId="77777777" w:rsidR="0065285F" w:rsidRDefault="0065285F" w:rsidP="0065285F">
      <w:pPr>
        <w:pStyle w:val="ListParagraph"/>
        <w:numPr>
          <w:ilvl w:val="0"/>
          <w:numId w:val="29"/>
        </w:numPr>
      </w:pPr>
      <w:r>
        <w:t xml:space="preserve">Comunicar periódicamente a la Gerencia de </w:t>
      </w:r>
      <w:r w:rsidR="00BF2F6B">
        <w:t>Riesgos no Financieros</w:t>
      </w:r>
      <w:r>
        <w:t>, el estado de avance de los planes de acción definidos.</w:t>
      </w:r>
    </w:p>
    <w:p w14:paraId="62D686D5" w14:textId="77777777" w:rsidR="0065285F" w:rsidRDefault="0065285F" w:rsidP="0065285F">
      <w:pPr>
        <w:pStyle w:val="ListParagraph"/>
        <w:numPr>
          <w:ilvl w:val="0"/>
          <w:numId w:val="29"/>
        </w:numPr>
      </w:pPr>
      <w:r>
        <w:t xml:space="preserve">Identificar posibles desviaciones en el cumplimiento de las fechas de implementación comprometidas y comunicarlo a la Gerencia de </w:t>
      </w:r>
      <w:r w:rsidR="00BF2F6B">
        <w:t>Riesgos no Financieros.</w:t>
      </w:r>
    </w:p>
    <w:p w14:paraId="5AFF917D" w14:textId="77777777" w:rsidR="00B601AB" w:rsidRDefault="00B601AB" w:rsidP="00D864E9"/>
    <w:p w14:paraId="197D48C5" w14:textId="77777777" w:rsidR="00B601AB" w:rsidRDefault="00B601AB" w:rsidP="00B601AB">
      <w:r>
        <w:t>Mitigación:</w:t>
      </w:r>
    </w:p>
    <w:p w14:paraId="765D77AB" w14:textId="77777777" w:rsidR="00B601AB" w:rsidRDefault="00B601AB" w:rsidP="00B601AB">
      <w:pPr>
        <w:pStyle w:val="ListParagraph"/>
        <w:ind w:left="720"/>
      </w:pPr>
    </w:p>
    <w:p w14:paraId="7AC4CD9C" w14:textId="77777777" w:rsidR="00B601AB" w:rsidRDefault="00B601AB" w:rsidP="00B601AB">
      <w:pPr>
        <w:pStyle w:val="ListParagraph"/>
        <w:numPr>
          <w:ilvl w:val="0"/>
          <w:numId w:val="30"/>
        </w:numPr>
      </w:pPr>
      <w:r>
        <w:t>Validar la efectividad de los planes de acción para garantizar la mitigación de los riesgos identificados.</w:t>
      </w:r>
    </w:p>
    <w:p w14:paraId="6B10C87D" w14:textId="77777777" w:rsidR="005E16B7" w:rsidRDefault="005E16B7" w:rsidP="005E16B7"/>
    <w:p w14:paraId="7DE8561F" w14:textId="77777777" w:rsidR="00B601AB" w:rsidRDefault="00B601AB" w:rsidP="00B601AB">
      <w:r>
        <w:t xml:space="preserve">Comunicación y </w:t>
      </w:r>
      <w:proofErr w:type="spellStart"/>
      <w:r>
        <w:t>reporting</w:t>
      </w:r>
      <w:proofErr w:type="spellEnd"/>
      <w:r>
        <w:t>:</w:t>
      </w:r>
    </w:p>
    <w:p w14:paraId="553CE70F" w14:textId="77777777" w:rsidR="00B601AB" w:rsidRDefault="00B601AB" w:rsidP="00B601AB"/>
    <w:p w14:paraId="1C7917C6" w14:textId="77777777" w:rsidR="00B601AB" w:rsidRDefault="00B601AB" w:rsidP="00B601AB">
      <w:pPr>
        <w:pStyle w:val="ListParagraph"/>
        <w:numPr>
          <w:ilvl w:val="0"/>
          <w:numId w:val="30"/>
        </w:numPr>
      </w:pPr>
      <w:r>
        <w:t>Enviar a la Gerencia de Riesgos No Financieros las evidencias del cumplimiento de los planes de acción.</w:t>
      </w:r>
    </w:p>
    <w:p w14:paraId="6C91BAED" w14:textId="77777777" w:rsidR="00B601AB" w:rsidRDefault="00B601AB" w:rsidP="00B601AB">
      <w:pPr>
        <w:pStyle w:val="ListParagraph"/>
        <w:numPr>
          <w:ilvl w:val="0"/>
          <w:numId w:val="30"/>
        </w:numPr>
      </w:pPr>
      <w:r>
        <w:t>Comunicar a la Gerencia de Riesgos No Financieros ante dificultad en reportar los estados de avance en la implementación de los planes de acción.</w:t>
      </w:r>
    </w:p>
    <w:p w14:paraId="2DBD188D" w14:textId="77777777" w:rsidR="00B601AB" w:rsidRDefault="00B601AB" w:rsidP="00B601AB">
      <w:pPr>
        <w:pStyle w:val="ListParagraph"/>
        <w:numPr>
          <w:ilvl w:val="0"/>
          <w:numId w:val="30"/>
        </w:numPr>
      </w:pPr>
      <w:r>
        <w:t>Comunicar a la Gerencia de Riesgos No Financieros de ser necesaria la redefinición de los planes de acción, por cambio en las condiciones del riesgo.</w:t>
      </w:r>
    </w:p>
    <w:p w14:paraId="4A6395D7" w14:textId="77777777" w:rsidR="00B601AB" w:rsidRDefault="00B601AB" w:rsidP="00B601AB">
      <w:pPr>
        <w:pStyle w:val="ListParagraph"/>
        <w:ind w:left="720"/>
      </w:pPr>
    </w:p>
    <w:p w14:paraId="42F9A314" w14:textId="77777777" w:rsidR="002E1A3C" w:rsidRDefault="002E1A3C" w:rsidP="00B601AB"/>
    <w:p w14:paraId="7DF20BD5" w14:textId="77777777" w:rsidR="002E1A3C" w:rsidRDefault="002E1A3C" w:rsidP="00B601AB"/>
    <w:p w14:paraId="49BCD4DA" w14:textId="77777777" w:rsidR="002E1A3C" w:rsidRDefault="002E1A3C" w:rsidP="00B601AB"/>
    <w:p w14:paraId="6C3E8D61" w14:textId="77777777" w:rsidR="002E1A3C" w:rsidRDefault="002E1A3C" w:rsidP="00B601AB"/>
    <w:p w14:paraId="6C2A1C89" w14:textId="77777777" w:rsidR="00B601AB" w:rsidRPr="00450317" w:rsidRDefault="00B601AB" w:rsidP="00B601AB">
      <w:pPr>
        <w:rPr>
          <w:b/>
        </w:rPr>
      </w:pPr>
      <w:r w:rsidRPr="00450317">
        <w:rPr>
          <w:b/>
        </w:rPr>
        <w:lastRenderedPageBreak/>
        <w:t>Situaciones excepcionales</w:t>
      </w:r>
    </w:p>
    <w:p w14:paraId="26959973" w14:textId="77777777" w:rsidR="00B601AB" w:rsidRDefault="00B601AB" w:rsidP="00B601AB"/>
    <w:p w14:paraId="542C96FC" w14:textId="77777777" w:rsidR="005E16B7" w:rsidRDefault="00B601AB" w:rsidP="00B601AB">
      <w:pPr>
        <w:pStyle w:val="ListParagraph"/>
        <w:numPr>
          <w:ilvl w:val="0"/>
          <w:numId w:val="31"/>
        </w:numPr>
      </w:pPr>
      <w:r>
        <w:t>Para el caso de ser necesaria una extensión de la fecha de implementación, comunicar a la Gerencia de Riesgos No Financieros solicitando la reprogramación del plan de acción.</w:t>
      </w:r>
    </w:p>
    <w:p w14:paraId="4DA922F4" w14:textId="77777777" w:rsidR="005E16B7" w:rsidRDefault="005E16B7" w:rsidP="003A245D"/>
    <w:p w14:paraId="6CAEC993" w14:textId="77777777" w:rsidR="00B601AB" w:rsidRPr="00B601AB" w:rsidRDefault="00B601AB" w:rsidP="00B601AB">
      <w:pPr>
        <w:rPr>
          <w:b/>
        </w:rPr>
      </w:pPr>
      <w:r w:rsidRPr="00AC1D92">
        <w:rPr>
          <w:b/>
        </w:rPr>
        <w:t>Gerencia de Riesgos No Financieros</w:t>
      </w:r>
    </w:p>
    <w:p w14:paraId="0877EB91" w14:textId="77777777" w:rsidR="00B601AB" w:rsidRDefault="00B601AB" w:rsidP="00B601AB"/>
    <w:p w14:paraId="7B94C129" w14:textId="77777777" w:rsidR="00B601AB" w:rsidRDefault="00B601AB" w:rsidP="00B601AB">
      <w:r>
        <w:t>Proceso de desarrollo:</w:t>
      </w:r>
    </w:p>
    <w:p w14:paraId="14C33789" w14:textId="77777777" w:rsidR="00B601AB" w:rsidRDefault="00B601AB" w:rsidP="00B601AB"/>
    <w:p w14:paraId="20363D24" w14:textId="77777777" w:rsidR="00B601AB" w:rsidRDefault="00B601AB" w:rsidP="00B601AB">
      <w:pPr>
        <w:pStyle w:val="ListParagraph"/>
        <w:numPr>
          <w:ilvl w:val="0"/>
          <w:numId w:val="31"/>
        </w:numPr>
      </w:pPr>
      <w:r>
        <w:t>Entregar las directrices metodológicas al responsable de proceso que determinan las condiciones para definir planes de acción.</w:t>
      </w:r>
    </w:p>
    <w:p w14:paraId="5BD454A9" w14:textId="77777777" w:rsidR="00B601AB" w:rsidRDefault="00B601AB" w:rsidP="00B601AB"/>
    <w:p w14:paraId="7BC0B547" w14:textId="77777777" w:rsidR="00B601AB" w:rsidRDefault="00B601AB" w:rsidP="00B601AB">
      <w:r>
        <w:t>Monitoreo:</w:t>
      </w:r>
    </w:p>
    <w:p w14:paraId="2AF7557D" w14:textId="77777777" w:rsidR="00B601AB" w:rsidRDefault="00B601AB" w:rsidP="00B601AB"/>
    <w:p w14:paraId="6D975714" w14:textId="77777777" w:rsidR="00B601AB" w:rsidRDefault="00B601AB" w:rsidP="00B601AB">
      <w:pPr>
        <w:pStyle w:val="ListParagraph"/>
        <w:numPr>
          <w:ilvl w:val="0"/>
          <w:numId w:val="31"/>
        </w:numPr>
      </w:pPr>
      <w:r>
        <w:t>Gestionar y solicitar al responsable de proceso la evidencia del cumplimiento de planes de acción.</w:t>
      </w:r>
    </w:p>
    <w:p w14:paraId="61F47CB8" w14:textId="77777777" w:rsidR="00B601AB" w:rsidRDefault="00B601AB" w:rsidP="00B601AB">
      <w:pPr>
        <w:pStyle w:val="ListParagraph"/>
        <w:numPr>
          <w:ilvl w:val="0"/>
          <w:numId w:val="31"/>
        </w:numPr>
      </w:pPr>
      <w:r>
        <w:t>Monitorear periódicamente los estados de avance, observando en el estado en el que se encuentran y verificando el proceso de ejecución e implementación.</w:t>
      </w:r>
    </w:p>
    <w:p w14:paraId="7B6192C1" w14:textId="77777777" w:rsidR="00B601AB" w:rsidRDefault="00B601AB" w:rsidP="00B601AB"/>
    <w:p w14:paraId="6947F63D" w14:textId="77777777" w:rsidR="00B601AB" w:rsidRDefault="00B601AB" w:rsidP="00B601AB">
      <w:r>
        <w:t>Proceso de mitigación:</w:t>
      </w:r>
    </w:p>
    <w:p w14:paraId="08BE7361" w14:textId="77777777" w:rsidR="00B601AB" w:rsidRDefault="00B601AB" w:rsidP="00B601AB"/>
    <w:p w14:paraId="0D5D1553" w14:textId="77777777" w:rsidR="00B601AB" w:rsidRDefault="00B601AB" w:rsidP="00B601AB">
      <w:pPr>
        <w:pStyle w:val="ListParagraph"/>
        <w:numPr>
          <w:ilvl w:val="0"/>
          <w:numId w:val="32"/>
        </w:numPr>
      </w:pPr>
      <w:r>
        <w:t>Validar que los planes de acción descritos mitiguen el riesgo identificado.</w:t>
      </w:r>
    </w:p>
    <w:p w14:paraId="4707D6C3" w14:textId="77777777" w:rsidR="00B601AB" w:rsidRDefault="00B601AB" w:rsidP="00B601AB">
      <w:pPr>
        <w:pStyle w:val="ListParagraph"/>
        <w:numPr>
          <w:ilvl w:val="0"/>
          <w:numId w:val="32"/>
        </w:numPr>
      </w:pPr>
      <w:r>
        <w:t xml:space="preserve">Confirmar la suficiencia de los planes de acción. </w:t>
      </w:r>
    </w:p>
    <w:p w14:paraId="12C6C6DE" w14:textId="77777777" w:rsidR="00B601AB" w:rsidRDefault="00B601AB" w:rsidP="00B601AB"/>
    <w:p w14:paraId="6EC7E5D2" w14:textId="77777777" w:rsidR="00B601AB" w:rsidRPr="00B601AB" w:rsidRDefault="00B601AB" w:rsidP="00B601AB">
      <w:r w:rsidRPr="00B601AB">
        <w:t xml:space="preserve">Comunicación y </w:t>
      </w:r>
      <w:proofErr w:type="spellStart"/>
      <w:r w:rsidRPr="00B601AB">
        <w:t>reporting</w:t>
      </w:r>
      <w:proofErr w:type="spellEnd"/>
      <w:r w:rsidRPr="00B601AB">
        <w:t>:</w:t>
      </w:r>
    </w:p>
    <w:p w14:paraId="05C8ABD1" w14:textId="77777777" w:rsidR="00B601AB" w:rsidRDefault="00B601AB" w:rsidP="00B601AB"/>
    <w:p w14:paraId="7E743495" w14:textId="77777777" w:rsidR="00B601AB" w:rsidRPr="00B601AB" w:rsidRDefault="00B601AB" w:rsidP="00B601AB">
      <w:pPr>
        <w:pStyle w:val="ListParagraph"/>
        <w:numPr>
          <w:ilvl w:val="0"/>
          <w:numId w:val="33"/>
        </w:numPr>
      </w:pPr>
      <w:r w:rsidRPr="00B601AB">
        <w:t>Consolidar la información periódica de planes de acción, enviadas por los responsables de procesos para efectos de la generación de reportes</w:t>
      </w:r>
      <w:r>
        <w:t>.</w:t>
      </w:r>
    </w:p>
    <w:p w14:paraId="4B123928" w14:textId="77777777" w:rsidR="00B601AB" w:rsidRDefault="00B601AB" w:rsidP="00B601AB"/>
    <w:p w14:paraId="15278548" w14:textId="77777777" w:rsidR="00B601AB" w:rsidRDefault="00B601AB" w:rsidP="00B601AB">
      <w:r>
        <w:t>Situaciones excepcionales:</w:t>
      </w:r>
    </w:p>
    <w:p w14:paraId="2830D527" w14:textId="77777777" w:rsidR="00B601AB" w:rsidRDefault="00B601AB" w:rsidP="00B601AB"/>
    <w:p w14:paraId="746E0345" w14:textId="77777777" w:rsidR="00B601AB" w:rsidRDefault="00B601AB" w:rsidP="00B601AB">
      <w:pPr>
        <w:pStyle w:val="ListParagraph"/>
        <w:numPr>
          <w:ilvl w:val="0"/>
          <w:numId w:val="33"/>
        </w:numPr>
      </w:pPr>
      <w:r>
        <w:t>Acordar con el responsable de proceso acciones frente a situaciones que puedan afectar la implementación y ejecución de los planes de acción.</w:t>
      </w:r>
    </w:p>
    <w:p w14:paraId="3B80608F" w14:textId="77777777" w:rsidR="00B601AB" w:rsidRDefault="00B601AB" w:rsidP="00B601AB"/>
    <w:p w14:paraId="47051668" w14:textId="77777777" w:rsidR="00B601AB" w:rsidRDefault="00B601AB" w:rsidP="00B601AB"/>
    <w:p w14:paraId="2939600F" w14:textId="77777777" w:rsidR="00B601AB" w:rsidRPr="00B601AB" w:rsidRDefault="00B601AB" w:rsidP="00B601AB">
      <w:pPr>
        <w:rPr>
          <w:b/>
        </w:rPr>
      </w:pPr>
      <w:r w:rsidRPr="00B601AB">
        <w:rPr>
          <w:b/>
        </w:rPr>
        <w:t>Reprogramaciones</w:t>
      </w:r>
    </w:p>
    <w:p w14:paraId="1926F5D8" w14:textId="77777777" w:rsidR="00B601AB" w:rsidRDefault="00B601AB" w:rsidP="00B601AB"/>
    <w:p w14:paraId="06B22382" w14:textId="585915CB" w:rsidR="008F1E77" w:rsidRDefault="00B601AB" w:rsidP="00E95738">
      <w:r>
        <w:t xml:space="preserve">En caso de existir desviaciones que pudieran dificultar el cumplimiento del plan de acción en la fecha y condiciones previstas, el responsable de la implementación deberá informar a </w:t>
      </w:r>
      <w:r w:rsidR="00A01B45">
        <w:t>la Gerencia</w:t>
      </w:r>
      <w:r w:rsidR="00823EDF">
        <w:t xml:space="preserve"> de Riesgos No Financieros</w:t>
      </w:r>
      <w:r>
        <w:t xml:space="preserve"> </w:t>
      </w:r>
      <w:r w:rsidR="00E95738">
        <w:t>o analista o jefatura a cargo del análisis de riesgo del proceso., indicando</w:t>
      </w:r>
      <w:r>
        <w:t xml:space="preserve"> la nueva fecha de implementación y las razones que sustentan el cambio, lo que deberá </w:t>
      </w:r>
      <w:r>
        <w:lastRenderedPageBreak/>
        <w:t>ser realizado, de acuerdo a lo</w:t>
      </w:r>
      <w:r w:rsidR="00E95738">
        <w:t xml:space="preserve"> que se indica en documento: “Procedimiento para Comprometer, Registrar y Realizar seguimiento a planes de acción.</w:t>
      </w:r>
    </w:p>
    <w:p w14:paraId="1EF980B8" w14:textId="77777777" w:rsidR="002E1A3C" w:rsidRDefault="002E1A3C" w:rsidP="00450317"/>
    <w:p w14:paraId="64CBE749" w14:textId="77777777" w:rsidR="009E5009" w:rsidRDefault="009E5009" w:rsidP="002E1A3C">
      <w:pPr>
        <w:rPr>
          <w:b/>
        </w:rPr>
      </w:pPr>
      <w:r w:rsidRPr="00AC1D92">
        <w:rPr>
          <w:b/>
        </w:rPr>
        <w:t>Plazos máximos de resolución</w:t>
      </w:r>
    </w:p>
    <w:p w14:paraId="7D74D08E" w14:textId="77777777" w:rsidR="002E1A3C" w:rsidRPr="00DE7599" w:rsidRDefault="002E1A3C" w:rsidP="00450317">
      <w:pPr>
        <w:rPr>
          <w:b/>
        </w:rPr>
      </w:pPr>
    </w:p>
    <w:p w14:paraId="0571CD27" w14:textId="77777777" w:rsidR="009E5009" w:rsidRDefault="009E5009" w:rsidP="00AC1D92">
      <w:r>
        <w:t>Para dar cumplimiento al tratamiento del apetito definido y mantener una constante vigilancia, los plazos para la implementación de planes de acción dependerán del nivel de riesgo:</w:t>
      </w:r>
    </w:p>
    <w:p w14:paraId="79D8047E" w14:textId="77777777" w:rsidR="009E5009" w:rsidRDefault="009E5009" w:rsidP="009E5009">
      <w:pPr>
        <w:pStyle w:val="ListParagraph"/>
        <w:ind w:left="720"/>
      </w:pPr>
    </w:p>
    <w:p w14:paraId="6F313FDF" w14:textId="77777777" w:rsidR="009E5009" w:rsidRDefault="009E5009" w:rsidP="00AC1D92">
      <w:r w:rsidRPr="00184B18">
        <w:t>Nivel de riesgo residual ALTO</w:t>
      </w:r>
      <w:r>
        <w:t>: la implementación de los planes de acción no podrá superar los 6 meses.</w:t>
      </w:r>
    </w:p>
    <w:p w14:paraId="4F6C2FA5" w14:textId="77777777" w:rsidR="009E5009" w:rsidRDefault="009E5009" w:rsidP="009E5009">
      <w:pPr>
        <w:pStyle w:val="ListParagraph"/>
        <w:ind w:left="720"/>
      </w:pPr>
    </w:p>
    <w:p w14:paraId="046C9A7F" w14:textId="77777777" w:rsidR="009E5009" w:rsidRDefault="009E5009" w:rsidP="00AC1D92">
      <w:r w:rsidRPr="00184B18">
        <w:t>Nivel de riesgo residual MEDIO ALTO:</w:t>
      </w:r>
      <w:r>
        <w:t xml:space="preserve"> la implementación de los planes no podrá superar los 9 meses.</w:t>
      </w:r>
    </w:p>
    <w:p w14:paraId="556FAD89" w14:textId="77777777" w:rsidR="009E5009" w:rsidRDefault="009E5009" w:rsidP="009E5009">
      <w:pPr>
        <w:pStyle w:val="ListParagraph"/>
        <w:ind w:left="720"/>
      </w:pPr>
    </w:p>
    <w:p w14:paraId="386151D6" w14:textId="77777777" w:rsidR="00A01B45" w:rsidRDefault="009E5009" w:rsidP="005A44C4">
      <w:r>
        <w:t>Esta definición será flexible y aceptará excepciones cuando los planes de acción a implementar requieran de alguna inversión o desarrollos sistémicos que sobrepasen los plazos establecidos.</w:t>
      </w:r>
    </w:p>
    <w:p w14:paraId="088D5C42" w14:textId="77777777" w:rsidR="000531FD" w:rsidRDefault="000531FD" w:rsidP="005A44C4"/>
    <w:p w14:paraId="3218F777" w14:textId="77777777" w:rsidR="004868F4" w:rsidRDefault="004868F4" w:rsidP="004868F4">
      <w:pPr>
        <w:pStyle w:val="Heading3"/>
      </w:pPr>
      <w:bookmarkStart w:id="18" w:name="_Toc164354914"/>
      <w:r w:rsidRPr="004868F4">
        <w:t xml:space="preserve">ETAPA </w:t>
      </w:r>
      <w:r w:rsidR="00A01B45">
        <w:t>8</w:t>
      </w:r>
      <w:r w:rsidRPr="004868F4">
        <w:t>: GESTIÓN DE PÉRDIDAS</w:t>
      </w:r>
      <w:r w:rsidR="0078090A">
        <w:t xml:space="preserve">, </w:t>
      </w:r>
      <w:r w:rsidRPr="004868F4">
        <w:t>APETITO DE RIESGO</w:t>
      </w:r>
      <w:r w:rsidR="0078090A">
        <w:t xml:space="preserve"> Y EJERCICIO DE TENSIÓN</w:t>
      </w:r>
      <w:bookmarkEnd w:id="18"/>
    </w:p>
    <w:p w14:paraId="02DA5F82" w14:textId="77777777" w:rsidR="004868F4" w:rsidRDefault="004868F4" w:rsidP="004868F4"/>
    <w:p w14:paraId="0E8EB873" w14:textId="77777777" w:rsidR="004868F4" w:rsidRDefault="004868F4" w:rsidP="004868F4">
      <w:r>
        <w:t>La Gerencia de Riesgo</w:t>
      </w:r>
      <w:r w:rsidR="006F70DC">
        <w:t>s</w:t>
      </w:r>
      <w:r w:rsidR="006F1D9C">
        <w:t xml:space="preserve"> No Financieros</w:t>
      </w:r>
      <w:r>
        <w:t xml:space="preserve"> ha generado un modelo para contar con una fuente confiable de eventos de pérdida por riesgo operacional, para lo cual ha definido la existencia de una base de datos de pérdidas, que se alimenta de datos formales y confiables de la Corporación, a partir de un proceso de recolección, no solo con el objetivo de registrar las pérdidas sino que también entender sus causas raíces y poder realizar seguimientos adecuados respecto si las pérdidas están acorde con lo aceptado por la alta administración.</w:t>
      </w:r>
    </w:p>
    <w:p w14:paraId="1446CC6E" w14:textId="77777777" w:rsidR="004868F4" w:rsidRDefault="004868F4" w:rsidP="004868F4"/>
    <w:p w14:paraId="7B1D485D" w14:textId="77777777" w:rsidR="004868F4" w:rsidRPr="002E1A3C" w:rsidRDefault="004868F4" w:rsidP="004868F4">
      <w:r>
        <w:t xml:space="preserve">En este mismo sentido, </w:t>
      </w:r>
      <w:r w:rsidR="005C3AB5">
        <w:t>BancoEstado ha definido medir la evolución del riesgo operacional, a partir de distintos indicadores, donde se incluyen indicadores que relacionan las pérdidas, por conceptos relevantes. La definición de estas métricas y de sus respectivos umbrales de apetito y capacidad es revisada anualmente en el contexto de las métricas utilizadas en el IAPE, en particular en la declaración de apetitos</w:t>
      </w:r>
      <w:r w:rsidR="005C3AB5" w:rsidRPr="002E1A3C">
        <w:t xml:space="preserve"> de riesgo </w:t>
      </w:r>
      <w:r w:rsidR="005C3AB5">
        <w:t>(DAR)</w:t>
      </w:r>
      <w:r w:rsidRPr="004216FF">
        <w:t>.</w:t>
      </w:r>
    </w:p>
    <w:p w14:paraId="2D6DFEAA" w14:textId="77777777" w:rsidR="004868F4" w:rsidRDefault="004868F4" w:rsidP="004868F4"/>
    <w:p w14:paraId="6FCF825E" w14:textId="77777777" w:rsidR="004868F4" w:rsidRPr="004868F4" w:rsidRDefault="004868F4" w:rsidP="004868F4">
      <w:pPr>
        <w:rPr>
          <w:b/>
        </w:rPr>
      </w:pPr>
      <w:r w:rsidRPr="004216FF">
        <w:rPr>
          <w:b/>
        </w:rPr>
        <w:t>A</w:t>
      </w:r>
      <w:r w:rsidR="005F1995" w:rsidRPr="00F672A0">
        <w:rPr>
          <w:b/>
        </w:rPr>
        <w:t>PETITO DE RIESGO</w:t>
      </w:r>
    </w:p>
    <w:p w14:paraId="06C93C59" w14:textId="77777777" w:rsidR="004868F4" w:rsidRDefault="004868F4" w:rsidP="004868F4"/>
    <w:p w14:paraId="711CE0E5" w14:textId="77777777" w:rsidR="00011393" w:rsidRPr="002E1A3C" w:rsidRDefault="00806F92" w:rsidP="00011393">
      <w:r>
        <w:t xml:space="preserve">Las </w:t>
      </w:r>
      <w:r w:rsidR="00AB3B57">
        <w:t>definiciones de</w:t>
      </w:r>
      <w:r w:rsidR="0032015E">
        <w:t>l</w:t>
      </w:r>
      <w:r w:rsidR="00AB3B57">
        <w:t xml:space="preserve"> apetito </w:t>
      </w:r>
      <w:r w:rsidR="0032015E">
        <w:t xml:space="preserve">de riesgo </w:t>
      </w:r>
      <w:r w:rsidR="00AB3B57">
        <w:t>y su metodología</w:t>
      </w:r>
      <w:r>
        <w:t xml:space="preserve"> </w:t>
      </w:r>
      <w:r w:rsidR="00AB3B57">
        <w:t xml:space="preserve">se encuentran </w:t>
      </w:r>
      <w:r w:rsidR="0032015E">
        <w:t>des</w:t>
      </w:r>
      <w:r w:rsidR="00F90D1F">
        <w:t xml:space="preserve">critas </w:t>
      </w:r>
      <w:r w:rsidR="004216FF">
        <w:t xml:space="preserve">en la </w:t>
      </w:r>
      <w:r w:rsidR="0049436E">
        <w:t xml:space="preserve">Norma de </w:t>
      </w:r>
      <w:r w:rsidR="0049436E" w:rsidRPr="002E1A3C">
        <w:t>Apetito</w:t>
      </w:r>
      <w:r w:rsidR="0049436E">
        <w:t xml:space="preserve"> por </w:t>
      </w:r>
      <w:r w:rsidR="0049436E" w:rsidRPr="002E1A3C">
        <w:t xml:space="preserve">Riesgo </w:t>
      </w:r>
      <w:r w:rsidR="00C11AB2" w:rsidRPr="002E1A3C">
        <w:t>No Financiero</w:t>
      </w:r>
      <w:r w:rsidR="009C41C9">
        <w:t xml:space="preserve">, </w:t>
      </w:r>
      <w:r w:rsidR="0043452C">
        <w:t xml:space="preserve">en el apartado </w:t>
      </w:r>
      <w:r w:rsidR="00D92C78">
        <w:t>N</w:t>
      </w:r>
      <w:r w:rsidR="0043452C" w:rsidRPr="00F672A0">
        <w:t xml:space="preserve">iveles de </w:t>
      </w:r>
      <w:r w:rsidR="009837A6">
        <w:t>A</w:t>
      </w:r>
      <w:r w:rsidR="0043452C" w:rsidRPr="00F672A0">
        <w:t>petito</w:t>
      </w:r>
      <w:r w:rsidR="002F2CED">
        <w:t xml:space="preserve"> </w:t>
      </w:r>
      <w:r w:rsidR="00D92C78">
        <w:t xml:space="preserve">por </w:t>
      </w:r>
      <w:r w:rsidR="009837A6">
        <w:t>R</w:t>
      </w:r>
      <w:r w:rsidR="00D92C78">
        <w:t>iesgo</w:t>
      </w:r>
      <w:r w:rsidR="009837A6">
        <w:t xml:space="preserve">, en el ítem </w:t>
      </w:r>
      <w:r w:rsidR="00402538">
        <w:t>Pérdidas</w:t>
      </w:r>
      <w:r w:rsidR="004216FF">
        <w:t>.</w:t>
      </w:r>
    </w:p>
    <w:p w14:paraId="7BECA4BA" w14:textId="77777777" w:rsidR="00011393" w:rsidRDefault="00011393" w:rsidP="00011393"/>
    <w:p w14:paraId="4078775F" w14:textId="77777777" w:rsidR="005F1995" w:rsidRDefault="005F1995" w:rsidP="00011393">
      <w:pPr>
        <w:rPr>
          <w:b/>
        </w:rPr>
      </w:pPr>
    </w:p>
    <w:p w14:paraId="68883E77" w14:textId="77777777" w:rsidR="002E1A3C" w:rsidRDefault="002E1A3C" w:rsidP="00011393">
      <w:pPr>
        <w:rPr>
          <w:b/>
        </w:rPr>
      </w:pPr>
    </w:p>
    <w:p w14:paraId="4DD15BF5" w14:textId="77777777" w:rsidR="00011393" w:rsidRPr="00011393" w:rsidRDefault="00011393" w:rsidP="00011393">
      <w:pPr>
        <w:rPr>
          <w:b/>
        </w:rPr>
      </w:pPr>
      <w:r w:rsidRPr="00011393">
        <w:rPr>
          <w:b/>
        </w:rPr>
        <w:lastRenderedPageBreak/>
        <w:t>G</w:t>
      </w:r>
      <w:r w:rsidR="005F1995">
        <w:rPr>
          <w:b/>
        </w:rPr>
        <w:t>ESTIÓN DE PERDIDAS</w:t>
      </w:r>
    </w:p>
    <w:p w14:paraId="73C1A217" w14:textId="77777777" w:rsidR="00011393" w:rsidRDefault="00011393" w:rsidP="00011393"/>
    <w:p w14:paraId="66742F42" w14:textId="77777777" w:rsidR="00011393" w:rsidRDefault="00011393" w:rsidP="00011393">
      <w:r>
        <w:t>Para poder gestionar las pérdidas operacionales debemos contar con distintos elementos tales como:</w:t>
      </w:r>
    </w:p>
    <w:p w14:paraId="1245EE31" w14:textId="77777777" w:rsidR="00011393" w:rsidRDefault="00011393" w:rsidP="00011393"/>
    <w:p w14:paraId="1FCF80E7" w14:textId="77777777" w:rsidR="00011393" w:rsidRDefault="00011393" w:rsidP="00011393">
      <w:pPr>
        <w:pStyle w:val="ListParagraph"/>
        <w:numPr>
          <w:ilvl w:val="0"/>
          <w:numId w:val="38"/>
        </w:numPr>
      </w:pPr>
      <w:r>
        <w:t>Contar con una base de pérdidas por riesgo operacional (BBPP) estructurada.</w:t>
      </w:r>
    </w:p>
    <w:p w14:paraId="7690F31C" w14:textId="77777777" w:rsidR="00011393" w:rsidRDefault="00011393" w:rsidP="00011393">
      <w:pPr>
        <w:pStyle w:val="ListParagraph"/>
        <w:numPr>
          <w:ilvl w:val="0"/>
          <w:numId w:val="38"/>
        </w:numPr>
      </w:pPr>
      <w:r>
        <w:t>Definir las fuentes de alimentación.</w:t>
      </w:r>
    </w:p>
    <w:p w14:paraId="31CB672B" w14:textId="77777777" w:rsidR="00011393" w:rsidRDefault="00011393" w:rsidP="00011393">
      <w:pPr>
        <w:pStyle w:val="ListParagraph"/>
        <w:numPr>
          <w:ilvl w:val="0"/>
          <w:numId w:val="38"/>
        </w:numPr>
      </w:pPr>
      <w:r>
        <w:t>Asignación de los eventos de pérdidas a las distintas cuentas contables de pérdidas operacionales.</w:t>
      </w:r>
    </w:p>
    <w:p w14:paraId="6341A8F9" w14:textId="77777777" w:rsidR="00011393" w:rsidRDefault="00011393" w:rsidP="00011393">
      <w:pPr>
        <w:pStyle w:val="ListParagraph"/>
        <w:numPr>
          <w:ilvl w:val="0"/>
          <w:numId w:val="38"/>
        </w:numPr>
      </w:pPr>
      <w:r>
        <w:t>Asignación de las pérdidas operacionales a los procesos formales de la corporación.</w:t>
      </w:r>
    </w:p>
    <w:p w14:paraId="68FC35D1" w14:textId="77777777" w:rsidR="00011393" w:rsidRDefault="00011393" w:rsidP="00011393">
      <w:pPr>
        <w:pStyle w:val="ListParagraph"/>
        <w:numPr>
          <w:ilvl w:val="0"/>
          <w:numId w:val="38"/>
        </w:numPr>
      </w:pPr>
      <w:r>
        <w:t>Asignación de las pérdidas a las distintas causas y líneas de negocio definidas por Basilea.</w:t>
      </w:r>
    </w:p>
    <w:p w14:paraId="2EA97934" w14:textId="77777777" w:rsidR="00011393" w:rsidRDefault="00011393" w:rsidP="00011393">
      <w:pPr>
        <w:pStyle w:val="ListParagraph"/>
        <w:numPr>
          <w:ilvl w:val="0"/>
          <w:numId w:val="38"/>
        </w:numPr>
      </w:pPr>
      <w:r>
        <w:t>Generación de reportes de pérdidas.</w:t>
      </w:r>
    </w:p>
    <w:p w14:paraId="369B9768" w14:textId="77777777" w:rsidR="00011393" w:rsidRDefault="00011393" w:rsidP="00011393">
      <w:pPr>
        <w:pStyle w:val="ListParagraph"/>
        <w:numPr>
          <w:ilvl w:val="0"/>
          <w:numId w:val="38"/>
        </w:numPr>
      </w:pPr>
      <w:r>
        <w:t>Monitorear la evolución de las pérdidas.</w:t>
      </w:r>
    </w:p>
    <w:p w14:paraId="0A0C509E" w14:textId="77777777" w:rsidR="00011393" w:rsidRDefault="00011393" w:rsidP="00011393">
      <w:pPr>
        <w:pStyle w:val="ListParagraph"/>
        <w:numPr>
          <w:ilvl w:val="0"/>
          <w:numId w:val="38"/>
        </w:numPr>
      </w:pPr>
      <w:r>
        <w:t>Análisis de pérdidas más relevantes.</w:t>
      </w:r>
    </w:p>
    <w:p w14:paraId="157D7D17" w14:textId="77777777" w:rsidR="002C7D7A" w:rsidRDefault="002C7D7A" w:rsidP="002C7D7A">
      <w:pPr>
        <w:pStyle w:val="ListParagraph"/>
        <w:ind w:left="720"/>
      </w:pPr>
    </w:p>
    <w:p w14:paraId="0A349DF8" w14:textId="77777777" w:rsidR="00011393" w:rsidRPr="00011393" w:rsidRDefault="00011393" w:rsidP="00011393">
      <w:pPr>
        <w:rPr>
          <w:b/>
        </w:rPr>
      </w:pPr>
      <w:r w:rsidRPr="00011393">
        <w:rPr>
          <w:b/>
        </w:rPr>
        <w:t>Castigos por plazo normativo</w:t>
      </w:r>
    </w:p>
    <w:p w14:paraId="1F9CF8EE" w14:textId="77777777" w:rsidR="00011393" w:rsidRDefault="00011393" w:rsidP="00011393"/>
    <w:p w14:paraId="64068106" w14:textId="77777777" w:rsidR="00011393" w:rsidRDefault="00011393" w:rsidP="00011393">
      <w:r>
        <w:t>Existen pérdidas en los estados resultados de las cuales provienen de operaciones pendientes que no son aclaradas dentro de los 90 días desde su creación. Estas pérdidas al no estar aclaradas no se tiene información a que se deben y por lo tanto sus causas son indeterminadas, por esta razón no pueden ser incluidas en la base de pérdidas operacionales. Estas partidas deben ser monitoreadas</w:t>
      </w:r>
      <w:r w:rsidR="00A66C7A">
        <w:t xml:space="preserve"> con el fin de registrarlas cuando se determine que el origen corresponde a Riesgo Operacional.</w:t>
      </w:r>
    </w:p>
    <w:p w14:paraId="6890B6B8" w14:textId="77777777" w:rsidR="00011393" w:rsidRDefault="00011393" w:rsidP="00011393"/>
    <w:p w14:paraId="12BE8E22" w14:textId="77777777" w:rsidR="00011393" w:rsidRPr="00011393" w:rsidRDefault="00011393" w:rsidP="00011393">
      <w:pPr>
        <w:rPr>
          <w:b/>
        </w:rPr>
      </w:pPr>
      <w:r w:rsidRPr="00011393">
        <w:rPr>
          <w:b/>
        </w:rPr>
        <w:t>Base de datos de Pérdidas</w:t>
      </w:r>
    </w:p>
    <w:p w14:paraId="335F674C" w14:textId="77777777" w:rsidR="00011393" w:rsidRDefault="00011393" w:rsidP="00011393"/>
    <w:p w14:paraId="6E0AAA3F" w14:textId="77777777" w:rsidR="00011393" w:rsidRDefault="00011393" w:rsidP="00011393">
      <w:r>
        <w:t xml:space="preserve">La Gerencia de Riesgos No Financieros ha estructurado una base de datos de registro de pérdidas que contiene los campos necesarios que permiten realizar un análisis de los procesos afectados y los tipos de </w:t>
      </w:r>
      <w:proofErr w:type="gramStart"/>
      <w:r>
        <w:t>causas raíces</w:t>
      </w:r>
      <w:proofErr w:type="gramEnd"/>
      <w:r>
        <w:t xml:space="preserve"> con el propósito de generar la base histórica de pérdidas operacionales y controlar a través de esta historia de eventos la exposición del Banco, con el fin de establecer las tolerancias al riesgo.</w:t>
      </w:r>
    </w:p>
    <w:p w14:paraId="2A321259" w14:textId="77777777" w:rsidR="00011393" w:rsidRDefault="00011393" w:rsidP="00011393"/>
    <w:p w14:paraId="5DF6A3B1" w14:textId="77777777" w:rsidR="00011393" w:rsidRPr="00011393" w:rsidRDefault="00011393" w:rsidP="00011393">
      <w:pPr>
        <w:rPr>
          <w:b/>
        </w:rPr>
      </w:pPr>
      <w:r w:rsidRPr="00011393">
        <w:rPr>
          <w:b/>
        </w:rPr>
        <w:t>Fuentes de alimentación</w:t>
      </w:r>
    </w:p>
    <w:p w14:paraId="59F2A274" w14:textId="77777777" w:rsidR="00011393" w:rsidRDefault="00011393" w:rsidP="00011393"/>
    <w:p w14:paraId="4C4F1E39" w14:textId="77777777" w:rsidR="009E5009" w:rsidRDefault="00011393" w:rsidP="00011393">
      <w:r>
        <w:t xml:space="preserve">La información para el registro de pérdidas se obtiene a través de </w:t>
      </w:r>
      <w:r w:rsidR="002570B8">
        <w:t>distintas fuentes las cuales se detallan en documento Procedimiento para la</w:t>
      </w:r>
      <w:r w:rsidR="001F4D3C">
        <w:t xml:space="preserve"> Identificación,</w:t>
      </w:r>
      <w:r w:rsidR="002570B8">
        <w:t xml:space="preserve"> Recopilación</w:t>
      </w:r>
      <w:r w:rsidR="000D0D14">
        <w:t xml:space="preserve"> y Tratamiento para los Registros de Pérdidas Operacionales</w:t>
      </w:r>
      <w:r w:rsidR="007203B9">
        <w:t xml:space="preserve">, </w:t>
      </w:r>
      <w:r>
        <w:t xml:space="preserve"> las cuales son autorizadas por el Gerente de Contabilidad y que posteriormente son analizadas por la Gerencia de Riesgos No Financieros, instancia en la cual se determina si los movimientos pueden ser clasificados en los tipos de pérdidas por </w:t>
      </w:r>
      <w:r>
        <w:lastRenderedPageBreak/>
        <w:t>riesgo operacional definidos por Basilea. Esta información queda reflejada oficialmente en la contabilidad de cuentas resultado de pérdidas o ingresos operacionales, además de las cuentas de orden que agrupan los eventos según su naturaleza.</w:t>
      </w:r>
    </w:p>
    <w:p w14:paraId="124741A2" w14:textId="77777777" w:rsidR="00683AC6" w:rsidRDefault="00683AC6" w:rsidP="00011393">
      <w:r>
        <w:t>Las solicitudes de castigos y/o recuperaciones pueden ser individuales o masivas y pueden ser solicitadas a Contabilidad por distintos medios.</w:t>
      </w:r>
    </w:p>
    <w:p w14:paraId="52AD9DEC" w14:textId="77777777" w:rsidR="00011393" w:rsidRDefault="00011393" w:rsidP="00011393"/>
    <w:p w14:paraId="699037CE" w14:textId="77777777" w:rsidR="00011393" w:rsidRPr="00011393" w:rsidRDefault="00011393" w:rsidP="00011393">
      <w:pPr>
        <w:rPr>
          <w:b/>
        </w:rPr>
      </w:pPr>
      <w:r w:rsidRPr="00011393">
        <w:rPr>
          <w:b/>
        </w:rPr>
        <w:t>Asignación de los eventos de pérdida a las distintas cuentas contables</w:t>
      </w:r>
    </w:p>
    <w:p w14:paraId="5CB9C834" w14:textId="77777777" w:rsidR="00011393" w:rsidRDefault="00011393" w:rsidP="00011393"/>
    <w:p w14:paraId="5E426215" w14:textId="77777777" w:rsidR="00011393" w:rsidRDefault="00011393" w:rsidP="00011393">
      <w:r>
        <w:t xml:space="preserve">Para todas las solicitudes de castigos o recuperaciones, la </w:t>
      </w:r>
      <w:r w:rsidR="00126A52">
        <w:t xml:space="preserve">Gerencia de Contabilidad </w:t>
      </w:r>
      <w:r>
        <w:t>realiza un análisis de las fichas contables y determina la cuenta de castigo o cuenta de ingreso (recuperaciones) a la cual debe imputarse</w:t>
      </w:r>
      <w:r w:rsidR="00604F63">
        <w:t>, ejecutando los movimientos contables para que las partidas sean imputadas a las cuentas definitivas.</w:t>
      </w:r>
      <w:r>
        <w:t xml:space="preserve"> </w:t>
      </w:r>
      <w:r w:rsidR="00FE3470">
        <w:t>La Unidad de Control Cuantitativo revisa estas asignaciones y si presenta reparos se informa a la Gerencia de Contabilidad.</w:t>
      </w:r>
    </w:p>
    <w:p w14:paraId="33B9AEC0" w14:textId="77777777" w:rsidR="00011393" w:rsidRDefault="00011393" w:rsidP="00011393">
      <w:r>
        <w:t xml:space="preserve">Para el caso de aquellos castigos que no son clasificados como pérdidas por riesgo operacional, la Gerencia de Contabilidad </w:t>
      </w:r>
      <w:r w:rsidR="00604F63">
        <w:t>determina a que cuenta contable imputar el movimiento.</w:t>
      </w:r>
    </w:p>
    <w:p w14:paraId="7571BD89" w14:textId="77777777" w:rsidR="00011393" w:rsidRDefault="00011393" w:rsidP="00011393"/>
    <w:p w14:paraId="27811D0B" w14:textId="77777777" w:rsidR="00011393" w:rsidRDefault="00011393" w:rsidP="00011393">
      <w:r>
        <w:t>Las cuentas contables definidas para registrar las pérdidas y recuperaciones por Riesgo Operacional son las referidas en el instructivo de Contabilidad “CASTIGO DE PARTIDAS VARIAS”.</w:t>
      </w:r>
    </w:p>
    <w:p w14:paraId="1F43F49B" w14:textId="77777777" w:rsidR="00011393" w:rsidRDefault="00011393" w:rsidP="00011393"/>
    <w:p w14:paraId="0D0BAE56" w14:textId="77777777" w:rsidR="00011393" w:rsidRPr="00011393" w:rsidRDefault="00011393" w:rsidP="00011393">
      <w:pPr>
        <w:rPr>
          <w:b/>
        </w:rPr>
      </w:pPr>
      <w:r w:rsidRPr="00011393">
        <w:rPr>
          <w:b/>
        </w:rPr>
        <w:t>Asignación de las pérdidas operacionales a los procesos formales de la Corporación</w:t>
      </w:r>
    </w:p>
    <w:p w14:paraId="142BCC6C" w14:textId="77777777" w:rsidR="00011393" w:rsidRDefault="00011393" w:rsidP="00011393"/>
    <w:p w14:paraId="6F4E0108" w14:textId="77777777" w:rsidR="00011393" w:rsidRDefault="00011393" w:rsidP="00011393">
      <w:r>
        <w:t>Una vez que ha sido determinada la cuenta contable a la cual deben ser imputadas las pérdidas, la Unidad de Control Cuantitativo de la Gerencia de Riesgos No Financieros analiza la información de cada pérdida asignándola al proceso que se vio afectado, basándose para ello en el mapa de procesos oficial de la Corporación y que administra la Subgerencia de Gestión de Procesos. Si existieran cuestionamientos a la asignación del proceso, se analiza el mérito del cuestionamiento analizando de quien es la responsabilidad de la gestión del riesgo que da origen a la pérdida y si aplica se reasigna la pérdida.</w:t>
      </w:r>
    </w:p>
    <w:p w14:paraId="1E8A79C8" w14:textId="77777777" w:rsidR="002E1A3C" w:rsidRDefault="002E1A3C" w:rsidP="00011393"/>
    <w:p w14:paraId="416EBA75" w14:textId="77777777" w:rsidR="00011393" w:rsidRPr="00011393" w:rsidRDefault="00011393" w:rsidP="00011393">
      <w:pPr>
        <w:rPr>
          <w:b/>
        </w:rPr>
      </w:pPr>
      <w:r w:rsidRPr="00011393">
        <w:rPr>
          <w:b/>
        </w:rPr>
        <w:t>Asignación de las pérdidas a las distintas causas y líneas de negocio definidas por Basilea</w:t>
      </w:r>
    </w:p>
    <w:p w14:paraId="4FF3FB50" w14:textId="77777777" w:rsidR="00011393" w:rsidRDefault="00011393" w:rsidP="00011393"/>
    <w:p w14:paraId="5DFCF99D" w14:textId="77777777" w:rsidR="00011393" w:rsidRDefault="00011393" w:rsidP="00011393">
      <w:r>
        <w:t>Causas de Pérdidas: Según la naturaleza de las causas de los eventos de pérdida, éstos se pueden clasificar de la siguiente manera:</w:t>
      </w:r>
    </w:p>
    <w:p w14:paraId="4D00D5CC" w14:textId="77777777" w:rsidR="00011393" w:rsidRDefault="00011393" w:rsidP="00011393"/>
    <w:p w14:paraId="3416E42D" w14:textId="77777777" w:rsidR="00011393" w:rsidRDefault="00011393" w:rsidP="00011393">
      <w:pPr>
        <w:pStyle w:val="ListParagraph"/>
        <w:numPr>
          <w:ilvl w:val="0"/>
          <w:numId w:val="39"/>
        </w:numPr>
      </w:pPr>
      <w:r>
        <w:t>Fraude interno: Pérdidas derivadas de algún tipo de actuación intencional cometida por personal del Banco orientado a cometer fraude, incurriendo en prácticas o procedimientos que no son legales o no están autorizados, anteponiendo sus intereses personales por sobre los de la Organización.</w:t>
      </w:r>
    </w:p>
    <w:p w14:paraId="6D3C6FDB" w14:textId="77777777" w:rsidR="00011393" w:rsidRDefault="00011393" w:rsidP="00011393"/>
    <w:p w14:paraId="429C18C6" w14:textId="77777777" w:rsidR="00011393" w:rsidRDefault="00011393" w:rsidP="00011393">
      <w:pPr>
        <w:pStyle w:val="ListParagraph"/>
        <w:numPr>
          <w:ilvl w:val="0"/>
          <w:numId w:val="39"/>
        </w:numPr>
      </w:pPr>
      <w:r>
        <w:lastRenderedPageBreak/>
        <w:t>Fraude Externo: Pérdidas derivadas de algún tipo de actuación orientada a cometer fraude, apropiarse de bienes o vulnerar la legislación por parte de terceros (ajenos al Banco), por ejemplo, delitos informáticos y robos en Sucursales.</w:t>
      </w:r>
    </w:p>
    <w:p w14:paraId="796F3347" w14:textId="77777777" w:rsidR="00011393" w:rsidRDefault="00011393" w:rsidP="00011393">
      <w:pPr>
        <w:pStyle w:val="ListParagraph"/>
      </w:pPr>
    </w:p>
    <w:p w14:paraId="3A0F1258" w14:textId="77777777" w:rsidR="00011393" w:rsidRDefault="00845D75" w:rsidP="00011393">
      <w:pPr>
        <w:pStyle w:val="ListParagraph"/>
        <w:numPr>
          <w:ilvl w:val="0"/>
          <w:numId w:val="39"/>
        </w:numPr>
      </w:pPr>
      <w:r>
        <w:t>Prácticas</w:t>
      </w:r>
      <w:r w:rsidR="00011393">
        <w:t xml:space="preserve"> laborales y seguridad en el</w:t>
      </w:r>
      <w:r>
        <w:t xml:space="preserve"> puesto de</w:t>
      </w:r>
      <w:r w:rsidR="00011393">
        <w:t xml:space="preserve"> trabajo: Pérdidas derivadas de actuaciones incompatibles con la legislación o acuerdos laborales sobre empleo (despido injustificado) y seguridad laboral, así como las derivadas de reclamos por daños personales (físicos o psíquicos), incluidas aquellas relativas a acoso y discriminación.</w:t>
      </w:r>
    </w:p>
    <w:p w14:paraId="6F3F9501" w14:textId="77777777" w:rsidR="00011393" w:rsidRDefault="00011393" w:rsidP="00011393">
      <w:pPr>
        <w:pStyle w:val="ListParagraph"/>
        <w:ind w:left="720"/>
      </w:pPr>
    </w:p>
    <w:p w14:paraId="75443BCD" w14:textId="77777777" w:rsidR="00011393" w:rsidRDefault="00011393" w:rsidP="00011393">
      <w:pPr>
        <w:pStyle w:val="ListParagraph"/>
        <w:numPr>
          <w:ilvl w:val="0"/>
          <w:numId w:val="39"/>
        </w:numPr>
      </w:pPr>
      <w:r>
        <w:t xml:space="preserve">Clientes, Productos y prácticas </w:t>
      </w:r>
      <w:r w:rsidR="00110051">
        <w:t>de negocio</w:t>
      </w:r>
      <w:r>
        <w:t xml:space="preserve">: Pérdidas derivadas del incumplimiento involuntario, negligente o doloso de una obligación frente a los clientes, por ejemplo, costos y responsabilidad civil asociada a temas de idoneidad, incumplimiento de obligaciones fiduciarias y prácticas de venta </w:t>
      </w:r>
    </w:p>
    <w:p w14:paraId="55B70BCD" w14:textId="77777777" w:rsidR="00011393" w:rsidRDefault="00011393" w:rsidP="00011393">
      <w:pPr>
        <w:pStyle w:val="ListParagraph"/>
        <w:ind w:left="720"/>
      </w:pPr>
    </w:p>
    <w:p w14:paraId="6A4C99B4" w14:textId="77777777" w:rsidR="00011393" w:rsidRDefault="00011393" w:rsidP="00011393">
      <w:pPr>
        <w:pStyle w:val="ListParagraph"/>
        <w:numPr>
          <w:ilvl w:val="0"/>
          <w:numId w:val="39"/>
        </w:numPr>
      </w:pPr>
      <w:r>
        <w:t>Daños en a</w:t>
      </w:r>
      <w:r w:rsidR="00110051">
        <w:t xml:space="preserve"> los activos físicos</w:t>
      </w:r>
      <w:r>
        <w:t>: Pérdidas derivadas de daños o perjuicios a activos materiales como consecuencia de desastres naturales y daños por acción humana, como son los ocasionados por acciones de terrorismo o actos vandálicos.</w:t>
      </w:r>
    </w:p>
    <w:p w14:paraId="17B16D41" w14:textId="77777777" w:rsidR="00011393" w:rsidRDefault="00011393" w:rsidP="00011393">
      <w:pPr>
        <w:pStyle w:val="ListParagraph"/>
        <w:ind w:left="720"/>
      </w:pPr>
    </w:p>
    <w:p w14:paraId="0CB90872" w14:textId="77777777" w:rsidR="00011393" w:rsidRDefault="00011393" w:rsidP="00011393">
      <w:pPr>
        <w:pStyle w:val="ListParagraph"/>
        <w:numPr>
          <w:ilvl w:val="0"/>
          <w:numId w:val="39"/>
        </w:numPr>
      </w:pPr>
      <w:r>
        <w:t>Interrupción del negocio y fallos de sistema: Pérdidas derivadas de interrupciones inesperadas de la actividad y/o de la prestación de servicios motivadas por fallas en los sistemas (software, hardware y comunicaciones).</w:t>
      </w:r>
    </w:p>
    <w:p w14:paraId="3185A8E0" w14:textId="77777777" w:rsidR="00011393" w:rsidRDefault="00011393" w:rsidP="00011393">
      <w:pPr>
        <w:pStyle w:val="ListParagraph"/>
        <w:ind w:left="720"/>
      </w:pPr>
    </w:p>
    <w:p w14:paraId="6FAC5A56" w14:textId="77777777" w:rsidR="00011393" w:rsidRDefault="00011393" w:rsidP="00011393">
      <w:pPr>
        <w:pStyle w:val="ListParagraph"/>
        <w:numPr>
          <w:ilvl w:val="0"/>
          <w:numId w:val="39"/>
        </w:numPr>
      </w:pPr>
      <w:r>
        <w:t>Ejecución, entrega y gestión de procesos: Pérdidas derivadas de errores en el procesamiento de operaciones o en la gestión de procesos (gestión interna), así como de relaciones con contrapartes comerciales y proveedores (atención al cliente).</w:t>
      </w:r>
    </w:p>
    <w:p w14:paraId="42128197" w14:textId="77777777" w:rsidR="006F5E04" w:rsidRPr="002E1A3C" w:rsidRDefault="006F5E04" w:rsidP="002E1A3C">
      <w:pPr>
        <w:rPr>
          <w:b/>
        </w:rPr>
      </w:pPr>
    </w:p>
    <w:p w14:paraId="5B024A81" w14:textId="77777777" w:rsidR="00011393" w:rsidRPr="00011393" w:rsidRDefault="00011393" w:rsidP="00011393">
      <w:pPr>
        <w:rPr>
          <w:b/>
        </w:rPr>
      </w:pPr>
      <w:r w:rsidRPr="00011393">
        <w:rPr>
          <w:b/>
        </w:rPr>
        <w:t>Líneas de Negocio</w:t>
      </w:r>
    </w:p>
    <w:p w14:paraId="01F1301A" w14:textId="77777777" w:rsidR="00011393" w:rsidRDefault="00011393" w:rsidP="00011393"/>
    <w:p w14:paraId="1CCF04E1" w14:textId="77777777" w:rsidR="00011393" w:rsidRDefault="00011393" w:rsidP="00011393">
      <w:r>
        <w:t>El comité de Basilea hizo una separación de las distintas actividades que realiza una institución bancaria a las que llamó Líneas de Negocio. Las pérdidas que se produzcan en la Corporación se asocian a cada una de las líneas de negocio de Basilea a partir de su origen o del proceso donde quedan asociadas. Las distintas líneas de negocio de Basilea son las siguientes:</w:t>
      </w:r>
    </w:p>
    <w:p w14:paraId="4CFADE64" w14:textId="77777777" w:rsidR="00011393" w:rsidRDefault="00011393" w:rsidP="00011393"/>
    <w:p w14:paraId="4F328B14" w14:textId="77777777" w:rsidR="00011393" w:rsidRDefault="00011393" w:rsidP="00011393">
      <w:pPr>
        <w:pStyle w:val="ListParagraph"/>
        <w:numPr>
          <w:ilvl w:val="0"/>
          <w:numId w:val="40"/>
        </w:numPr>
      </w:pPr>
      <w:r>
        <w:t xml:space="preserve">Finanzas Corporativas: Asesoramiento y servicios relacionados con fusiones y adquisiciones de empresas, Servicios relacionados con operaciones de </w:t>
      </w:r>
      <w:proofErr w:type="spellStart"/>
      <w:r>
        <w:t>underwriting</w:t>
      </w:r>
      <w:proofErr w:type="spellEnd"/>
      <w:r>
        <w:t xml:space="preserve">, titularización (como entidad inversora) y privatizaciones, estudios de inversiones y análisis financiero y de otras formas de asesorías relacionadas con las operaciones de instrumentos </w:t>
      </w:r>
      <w:r>
        <w:lastRenderedPageBreak/>
        <w:t>financieros, asesoramiento de empresas en materia de estructura de capital.</w:t>
      </w:r>
    </w:p>
    <w:p w14:paraId="610E558E" w14:textId="77777777" w:rsidR="00011393" w:rsidRDefault="00011393" w:rsidP="00011393"/>
    <w:p w14:paraId="7DF519E0" w14:textId="77777777" w:rsidR="00011393" w:rsidRDefault="00011393" w:rsidP="00011393">
      <w:pPr>
        <w:pStyle w:val="ListParagraph"/>
        <w:numPr>
          <w:ilvl w:val="0"/>
          <w:numId w:val="40"/>
        </w:numPr>
      </w:pPr>
      <w:r>
        <w:t xml:space="preserve">Negociación y ventas: Negociación por cuenta propia de instrumentos de renta fija, rentas variables, divisas, créditos de financiamiento de posiciones propias en valores, titularizaciones (actuando como unidad originadora), operaciones con pacto de compra, negociación en nombre de terceros de: instrumentos de renta fija, renta variable, </w:t>
      </w:r>
    </w:p>
    <w:p w14:paraId="3EEE98CA" w14:textId="77777777" w:rsidR="00011393" w:rsidRDefault="00011393" w:rsidP="00011393"/>
    <w:p w14:paraId="6268654E" w14:textId="77777777" w:rsidR="00011393" w:rsidRDefault="00011393" w:rsidP="00011393">
      <w:pPr>
        <w:pStyle w:val="ListParagraph"/>
        <w:numPr>
          <w:ilvl w:val="0"/>
          <w:numId w:val="40"/>
        </w:numPr>
      </w:pPr>
      <w:r>
        <w:t>Pagos y liquidación: Pagos y recaudaciones, Transferencias de fondos, Compensación y liquidación.</w:t>
      </w:r>
    </w:p>
    <w:p w14:paraId="5A035F10" w14:textId="77777777" w:rsidR="00011393" w:rsidRDefault="00011393" w:rsidP="00011393"/>
    <w:p w14:paraId="4E62E112" w14:textId="77777777" w:rsidR="00011393" w:rsidRDefault="00011393" w:rsidP="00011393">
      <w:pPr>
        <w:pStyle w:val="ListParagraph"/>
        <w:numPr>
          <w:ilvl w:val="0"/>
          <w:numId w:val="40"/>
        </w:numPr>
      </w:pPr>
      <w:r>
        <w:t>Servicios de agencia: Custodia y administración de instrumentos financieros por cuenta de clientes, incluidos el depósito y servicios conexos como la gestión de efectivo y garantías reales, Fideicomisos.</w:t>
      </w:r>
    </w:p>
    <w:p w14:paraId="42615DD5" w14:textId="77777777" w:rsidR="00011393" w:rsidRDefault="00011393" w:rsidP="00011393"/>
    <w:p w14:paraId="2C599C9B" w14:textId="77777777" w:rsidR="00011393" w:rsidRDefault="00011393" w:rsidP="00011393">
      <w:pPr>
        <w:pStyle w:val="ListParagraph"/>
        <w:numPr>
          <w:ilvl w:val="0"/>
          <w:numId w:val="40"/>
        </w:numPr>
      </w:pPr>
      <w:r>
        <w:t>Administración de activos: Administración de fondos: Agrupados, segregados, minoristas, institucionales, cerrados, abiertos, participaciones accionariales, por ejemplo, fondos de inversión y fondos mutuos.</w:t>
      </w:r>
    </w:p>
    <w:p w14:paraId="04D9B330" w14:textId="77777777" w:rsidR="00011393" w:rsidRDefault="00011393" w:rsidP="00011393"/>
    <w:p w14:paraId="2EBBF9DA" w14:textId="77777777" w:rsidR="00011393" w:rsidRDefault="00011393" w:rsidP="00011393">
      <w:pPr>
        <w:pStyle w:val="ListParagraph"/>
        <w:numPr>
          <w:ilvl w:val="0"/>
          <w:numId w:val="40"/>
        </w:numPr>
      </w:pPr>
      <w:r>
        <w:t>Intermediación minorista: Recepción y ejecución de órdenes de clientes referidas a instrumentos financieros, Colocación de instrumentos financieros sin aseguramiento, por ejemplo, acciones, productos derivados, bonos.</w:t>
      </w:r>
    </w:p>
    <w:p w14:paraId="7C6CE99F" w14:textId="77777777" w:rsidR="00011393" w:rsidRDefault="00011393" w:rsidP="00011393"/>
    <w:p w14:paraId="794B7943" w14:textId="77777777" w:rsidR="00011393" w:rsidRDefault="00011393" w:rsidP="00011393">
      <w:pPr>
        <w:pStyle w:val="ListParagraph"/>
        <w:numPr>
          <w:ilvl w:val="0"/>
          <w:numId w:val="40"/>
        </w:numPr>
      </w:pPr>
      <w:r>
        <w:t>Banca minorista: Actividades realizadas con personas o PYMES, Aceptación de depósitos y otros fondos reembolsables del público, Préstamos, Arrendamiento financiero y factoraje, Servicios bancarios incluyendo el fidecomiso y testamentarios y otros servicios bancarios (tarjetas de crédito y débito, transferencia de fondos y otros pagos en nombre de clientes).</w:t>
      </w:r>
    </w:p>
    <w:p w14:paraId="5F77ECF5" w14:textId="77777777" w:rsidR="00011393" w:rsidRDefault="00011393" w:rsidP="00011393"/>
    <w:p w14:paraId="16CA6952" w14:textId="77777777" w:rsidR="00011393" w:rsidRDefault="00011393" w:rsidP="00011393">
      <w:pPr>
        <w:pStyle w:val="ListParagraph"/>
        <w:numPr>
          <w:ilvl w:val="0"/>
          <w:numId w:val="40"/>
        </w:numPr>
      </w:pPr>
      <w:r>
        <w:t>Banca comercial: Aceptación de depósitos y otros fondos reembolsables, Financiamiento de proyectos, bienes raíces, comercio exterior, comercial, Arrendamiento financiero y factoraje, préstamos, garantías y letras de cambio, servicios bancarios y actividades auxiliares como servicios de pago (tarjetas de crédito y débito, transferencia de fondos y otros pagos en nombre de clientes). Ingresos netos en instrumentos de capital que no forman parte de la cartera de negociación ni de las participaciones permanentes.</w:t>
      </w:r>
    </w:p>
    <w:p w14:paraId="6E371AFF" w14:textId="77777777" w:rsidR="00011393" w:rsidRDefault="00011393" w:rsidP="00011393">
      <w:pPr>
        <w:pStyle w:val="ListParagraph"/>
      </w:pPr>
    </w:p>
    <w:p w14:paraId="531388EB" w14:textId="77777777" w:rsidR="002E1A3C" w:rsidRDefault="002E1A3C" w:rsidP="00011393">
      <w:pPr>
        <w:rPr>
          <w:b/>
        </w:rPr>
      </w:pPr>
    </w:p>
    <w:p w14:paraId="2F7888F2" w14:textId="77777777" w:rsidR="002E1A3C" w:rsidRDefault="002E1A3C" w:rsidP="00011393">
      <w:pPr>
        <w:rPr>
          <w:b/>
        </w:rPr>
      </w:pPr>
    </w:p>
    <w:p w14:paraId="3E2A8322" w14:textId="77777777" w:rsidR="002E1A3C" w:rsidRDefault="002E1A3C" w:rsidP="00011393">
      <w:pPr>
        <w:rPr>
          <w:b/>
        </w:rPr>
      </w:pPr>
    </w:p>
    <w:p w14:paraId="7FF5734F" w14:textId="77777777" w:rsidR="00011393" w:rsidRPr="00011393" w:rsidRDefault="00011393" w:rsidP="00011393">
      <w:pPr>
        <w:rPr>
          <w:b/>
        </w:rPr>
      </w:pPr>
      <w:r w:rsidRPr="00011393">
        <w:rPr>
          <w:b/>
        </w:rPr>
        <w:lastRenderedPageBreak/>
        <w:t>Cuadratura de la captura de Eventos de Pérdida y Recuperaciones en Base de Pérdidas.</w:t>
      </w:r>
    </w:p>
    <w:p w14:paraId="0655943D" w14:textId="77777777" w:rsidR="00011393" w:rsidRDefault="00011393" w:rsidP="00011393"/>
    <w:p w14:paraId="1C24A96D" w14:textId="77777777" w:rsidR="00011393" w:rsidRDefault="00011393" w:rsidP="00011393">
      <w:r>
        <w:t>Mensualmente,</w:t>
      </w:r>
      <w:r w:rsidR="004311B4">
        <w:t xml:space="preserve"> al quinto día hábil del mes o a la generación del archivo P5 por parte de contabilidad Corporativa, se realiza la cuadratura de los saldos</w:t>
      </w:r>
      <w:r>
        <w:t xml:space="preserve"> </w:t>
      </w:r>
      <w:r w:rsidR="003C7073">
        <w:t xml:space="preserve">de </w:t>
      </w:r>
      <w:r>
        <w:t>las Partidas Castigadas (Pérdidas) y Recuperaciones (</w:t>
      </w:r>
      <w:proofErr w:type="spellStart"/>
      <w:r>
        <w:t>Recuperos</w:t>
      </w:r>
      <w:proofErr w:type="spellEnd"/>
      <w:r>
        <w:t>), registradas en la Base de Pérdidas (BBPP) del Banco</w:t>
      </w:r>
      <w:r w:rsidR="005735A4">
        <w:t xml:space="preserve"> y Filiales</w:t>
      </w:r>
      <w:r>
        <w:t xml:space="preserve">. Esta cuadratura, confronta los Saldos en las cuentas de Riesgo Operacional, contra la información generada por la Gerencia de Contabilidad Corporativa, respecto de estas cuentas, tanto de Pérdidas como de Recuperaciones. Este proceso, además incluye información </w:t>
      </w:r>
      <w:r w:rsidR="009B4F30">
        <w:t>de Filiales</w:t>
      </w:r>
      <w:r>
        <w:t xml:space="preserve">. </w:t>
      </w:r>
    </w:p>
    <w:p w14:paraId="45847617" w14:textId="77777777" w:rsidR="00604F63" w:rsidRDefault="00604F63" w:rsidP="00011393"/>
    <w:p w14:paraId="05B332BD" w14:textId="77777777" w:rsidR="00011393" w:rsidRDefault="00011393" w:rsidP="00011393">
      <w:r>
        <w:t xml:space="preserve">El procedimiento </w:t>
      </w:r>
      <w:r w:rsidR="008A752C">
        <w:t>contempla las siguientes actividades</w:t>
      </w:r>
      <w:r>
        <w:t>, los que permitirán verificar y realizar los ajustes pertinentes en los registros realizados durante el mes, si se detectan diferencias. La cuadratura, es realizada sobre una planilla llamada</w:t>
      </w:r>
      <w:r w:rsidR="000C605F">
        <w:t xml:space="preserve"> </w:t>
      </w:r>
      <w:r w:rsidR="00B20835" w:rsidRPr="002C7D7A">
        <w:rPr>
          <w:b/>
        </w:rPr>
        <w:t>“</w:t>
      </w:r>
      <w:r w:rsidR="00B20835" w:rsidRPr="008631EB">
        <w:rPr>
          <w:b/>
        </w:rPr>
        <w:t xml:space="preserve">MC2 MC1 Riesgo Operacional </w:t>
      </w:r>
      <w:r w:rsidR="00634607">
        <w:rPr>
          <w:b/>
        </w:rPr>
        <w:t>[m</w:t>
      </w:r>
      <w:r w:rsidR="00B20835">
        <w:rPr>
          <w:b/>
        </w:rPr>
        <w:t>es, año</w:t>
      </w:r>
      <w:r w:rsidR="00634607">
        <w:rPr>
          <w:b/>
        </w:rPr>
        <w:t>]</w:t>
      </w:r>
      <w:r w:rsidRPr="002C7D7A">
        <w:rPr>
          <w:b/>
        </w:rPr>
        <w:t xml:space="preserve">”, </w:t>
      </w:r>
      <w:r>
        <w:t>en donde se van confrontando las siguientes cuentas, como muestra la siguiente figura.</w:t>
      </w:r>
    </w:p>
    <w:p w14:paraId="46AE4318" w14:textId="77777777" w:rsidR="00011393" w:rsidRDefault="00011393" w:rsidP="00011393">
      <w:pPr>
        <w:pStyle w:val="ListParagraph"/>
        <w:ind w:left="720"/>
      </w:pPr>
    </w:p>
    <w:p w14:paraId="02D5D5B2" w14:textId="77777777" w:rsidR="007558D0" w:rsidRDefault="007558D0" w:rsidP="00011393"/>
    <w:p w14:paraId="6073C795" w14:textId="77777777" w:rsidR="00F74498" w:rsidRDefault="002B530D" w:rsidP="00011393">
      <w:r w:rsidRPr="00C01DB8">
        <w:rPr>
          <w:noProof/>
        </w:rPr>
        <w:drawing>
          <wp:inline distT="0" distB="0" distL="0" distR="0" wp14:anchorId="0C390045" wp14:editId="0F8C5DC2">
            <wp:extent cx="5971540" cy="3683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3683000"/>
                    </a:xfrm>
                    <a:prstGeom prst="rect">
                      <a:avLst/>
                    </a:prstGeom>
                    <a:noFill/>
                    <a:ln>
                      <a:noFill/>
                    </a:ln>
                  </pic:spPr>
                </pic:pic>
              </a:graphicData>
            </a:graphic>
          </wp:inline>
        </w:drawing>
      </w:r>
    </w:p>
    <w:p w14:paraId="54BC88A1" w14:textId="77777777" w:rsidR="002E1A3C" w:rsidRDefault="002E1A3C" w:rsidP="00011393"/>
    <w:p w14:paraId="5FD26FBD" w14:textId="77777777" w:rsidR="00011393" w:rsidRDefault="00011393" w:rsidP="00011393">
      <w:r>
        <w:t>Los pasos son:</w:t>
      </w:r>
    </w:p>
    <w:p w14:paraId="27158B0A" w14:textId="77777777" w:rsidR="00011393" w:rsidRDefault="00011393" w:rsidP="00011393">
      <w:pPr>
        <w:pStyle w:val="ListParagraph"/>
        <w:numPr>
          <w:ilvl w:val="0"/>
          <w:numId w:val="41"/>
        </w:numPr>
      </w:pPr>
      <w:r>
        <w:t>Identificación de los Saldos base de cuadratura (Saldos en cuentas Riesgo Operacional, proporcionados por Contabilidad)., que vienen en los archivos MC1, MC2 y Pautas, del cierre de Contabilidad Corporativa. (</w:t>
      </w:r>
      <w:r w:rsidR="00016FDE">
        <w:t xml:space="preserve">Cuentas: 84710000. 847100100, 847100200, 847100300, </w:t>
      </w:r>
      <w:r w:rsidR="00016FDE">
        <w:lastRenderedPageBreak/>
        <w:t>847100400,847100500,847100600, 847100700) Se completan las columnas (4), (5) = con los valores de Saldos de las cuentas de ROP de la BBPP.</w:t>
      </w:r>
      <w:r w:rsidR="000C2032">
        <w:t xml:space="preserve"> </w:t>
      </w:r>
    </w:p>
    <w:p w14:paraId="0083CF43" w14:textId="77777777" w:rsidR="00011393" w:rsidRDefault="00011393" w:rsidP="00011393"/>
    <w:p w14:paraId="5BB2DB89" w14:textId="77777777" w:rsidR="00011393" w:rsidRDefault="00011393" w:rsidP="00011393">
      <w:pPr>
        <w:pStyle w:val="ListParagraph"/>
        <w:numPr>
          <w:ilvl w:val="0"/>
          <w:numId w:val="41"/>
        </w:numPr>
      </w:pPr>
      <w:r>
        <w:t xml:space="preserve">Confrontación de los Saldos Riesgo Operacional contra los Saldos de Gerencia de Contabilidad Corporativa. Se completan la columna (4) de la planilla de Cuadratura con los datos correspondientes de la BBPP de la Gerencia de Riesgos No </w:t>
      </w:r>
      <w:r w:rsidR="007558D0" w:rsidRPr="00EC380F">
        <w:t>Financieros</w:t>
      </w:r>
      <w:r>
        <w:t xml:space="preserve"> y de confrontan los Saldos por Cuenta.</w:t>
      </w:r>
    </w:p>
    <w:p w14:paraId="779CF853" w14:textId="77777777" w:rsidR="00011393" w:rsidRDefault="00011393" w:rsidP="00011393"/>
    <w:p w14:paraId="5BEF807C" w14:textId="77777777" w:rsidR="00011393" w:rsidRDefault="00011393" w:rsidP="009E5009"/>
    <w:p w14:paraId="0E210A76" w14:textId="77777777" w:rsidR="009E5009" w:rsidRDefault="00011393" w:rsidP="00011393">
      <w:pPr>
        <w:pStyle w:val="ListParagraph"/>
        <w:numPr>
          <w:ilvl w:val="0"/>
          <w:numId w:val="41"/>
        </w:numPr>
      </w:pPr>
      <w:r w:rsidRPr="00011393">
        <w:t>Confrontación de los Saldos Riesgo Operacional contra los Saldos de las Filiales. Los datos que se obtienen desde planilla que envía la Contabilidad de Filiales, que resume los saldos de las cuentas ROP como lo muestra la tabla siguiente.</w:t>
      </w:r>
    </w:p>
    <w:p w14:paraId="249B1C8C" w14:textId="77777777" w:rsidR="00011393" w:rsidRDefault="006F6B44" w:rsidP="00753B7D">
      <w:pPr>
        <w:jc w:val="center"/>
      </w:pPr>
      <w:r w:rsidRPr="00803D06">
        <w:rPr>
          <w:noProof/>
        </w:rPr>
        <w:drawing>
          <wp:inline distT="0" distB="0" distL="0" distR="0" wp14:anchorId="73EED599" wp14:editId="6650B39B">
            <wp:extent cx="5971540" cy="199707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1540" cy="1997075"/>
                    </a:xfrm>
                    <a:prstGeom prst="rect">
                      <a:avLst/>
                    </a:prstGeom>
                    <a:noFill/>
                    <a:ln>
                      <a:noFill/>
                    </a:ln>
                  </pic:spPr>
                </pic:pic>
              </a:graphicData>
            </a:graphic>
          </wp:inline>
        </w:drawing>
      </w:r>
    </w:p>
    <w:p w14:paraId="6DA2EBDE" w14:textId="77777777" w:rsidR="00011393" w:rsidRDefault="00011393" w:rsidP="00011393"/>
    <w:p w14:paraId="1E3F88A7" w14:textId="77777777" w:rsidR="00F8728A" w:rsidRDefault="00F8728A" w:rsidP="00011393"/>
    <w:p w14:paraId="066A42D1" w14:textId="77777777" w:rsidR="009E5009" w:rsidRDefault="00604F63" w:rsidP="00011393">
      <w:pPr>
        <w:pStyle w:val="ListParagraph"/>
        <w:numPr>
          <w:ilvl w:val="0"/>
          <w:numId w:val="41"/>
        </w:numPr>
      </w:pPr>
      <w:r>
        <w:t>Confrontación de las recuperaciones por seguro y/o gestiones registradas en la base de pérdidas (BBPP) y las cuentas del estado resultado creadas en el nuevo compendio para este efecto.</w:t>
      </w:r>
    </w:p>
    <w:p w14:paraId="3591FEBA" w14:textId="77777777" w:rsidR="00604F63" w:rsidRDefault="00604F63" w:rsidP="00604F63">
      <w:pPr>
        <w:pStyle w:val="ListParagraph"/>
        <w:ind w:left="720"/>
      </w:pPr>
      <w:r>
        <w:t>Se compara la suma de los montos registrados en la base de pérdidas correspondientes a recuperaciones por seguro y gestión con las siguientes cuentas del estado de resultado.</w:t>
      </w:r>
    </w:p>
    <w:p w14:paraId="3CE60541" w14:textId="77777777" w:rsidR="00604F63" w:rsidRDefault="00604F63" w:rsidP="00604F63">
      <w:pPr>
        <w:pStyle w:val="ListParagraph"/>
        <w:ind w:left="720"/>
      </w:pPr>
    </w:p>
    <w:tbl>
      <w:tblPr>
        <w:tblW w:w="9215" w:type="dxa"/>
        <w:tblInd w:w="75" w:type="dxa"/>
        <w:tblCellMar>
          <w:left w:w="70" w:type="dxa"/>
          <w:right w:w="70" w:type="dxa"/>
        </w:tblCellMar>
        <w:tblLook w:val="04A0" w:firstRow="1" w:lastRow="0" w:firstColumn="1" w:lastColumn="0" w:noHBand="0" w:noVBand="1"/>
      </w:tblPr>
      <w:tblGrid>
        <w:gridCol w:w="1142"/>
        <w:gridCol w:w="8073"/>
      </w:tblGrid>
      <w:tr w:rsidR="00604F63" w:rsidRPr="004216DD" w14:paraId="2700B078" w14:textId="77777777" w:rsidTr="00604F63">
        <w:trPr>
          <w:trHeight w:val="309"/>
        </w:trPr>
        <w:tc>
          <w:tcPr>
            <w:tcW w:w="114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6466BA" w14:textId="77777777" w:rsidR="00604F63" w:rsidRPr="004216DD" w:rsidRDefault="00604F63" w:rsidP="00E420EE">
            <w:pPr>
              <w:rPr>
                <w:rFonts w:ascii="Arial" w:hAnsi="Arial" w:cs="Arial"/>
                <w:color w:val="auto"/>
                <w:sz w:val="20"/>
                <w:lang w:val="es-ES" w:eastAsia="es-ES"/>
              </w:rPr>
            </w:pPr>
            <w:r w:rsidRPr="004216DD">
              <w:rPr>
                <w:rFonts w:ascii="Arial" w:hAnsi="Arial" w:cs="Arial"/>
                <w:color w:val="auto"/>
                <w:sz w:val="20"/>
                <w:lang w:val="es-ES" w:eastAsia="es-ES"/>
              </w:rPr>
              <w:t>469000400</w:t>
            </w:r>
          </w:p>
        </w:tc>
        <w:tc>
          <w:tcPr>
            <w:tcW w:w="8073" w:type="dxa"/>
            <w:tcBorders>
              <w:top w:val="single" w:sz="4" w:space="0" w:color="auto"/>
              <w:left w:val="nil"/>
              <w:bottom w:val="single" w:sz="4" w:space="0" w:color="auto"/>
              <w:right w:val="single" w:sz="4" w:space="0" w:color="auto"/>
            </w:tcBorders>
            <w:shd w:val="clear" w:color="auto" w:fill="auto"/>
            <w:noWrap/>
            <w:vAlign w:val="bottom"/>
            <w:hideMark/>
          </w:tcPr>
          <w:p w14:paraId="29C5DECA" w14:textId="77777777" w:rsidR="00604F63" w:rsidRPr="004216DD" w:rsidRDefault="00604F63" w:rsidP="00E420EE">
            <w:pPr>
              <w:rPr>
                <w:rFonts w:ascii="Arial" w:hAnsi="Arial" w:cs="Arial"/>
                <w:color w:val="auto"/>
                <w:sz w:val="20"/>
                <w:lang w:val="es-ES" w:eastAsia="es-ES"/>
              </w:rPr>
            </w:pPr>
            <w:r w:rsidRPr="004216DD">
              <w:rPr>
                <w:rFonts w:ascii="Arial" w:hAnsi="Arial" w:cs="Arial"/>
                <w:color w:val="auto"/>
                <w:sz w:val="20"/>
                <w:lang w:val="es-ES" w:eastAsia="es-ES"/>
              </w:rPr>
              <w:t>Recuperaciones de gastos por eventos de riesgo operacional</w:t>
            </w:r>
          </w:p>
        </w:tc>
      </w:tr>
      <w:tr w:rsidR="00604F63" w:rsidRPr="004216DD" w14:paraId="5BADD58C" w14:textId="77777777" w:rsidTr="00604F63">
        <w:trPr>
          <w:trHeight w:val="309"/>
        </w:trPr>
        <w:tc>
          <w:tcPr>
            <w:tcW w:w="1142" w:type="dxa"/>
            <w:tcBorders>
              <w:top w:val="nil"/>
              <w:left w:val="single" w:sz="4" w:space="0" w:color="auto"/>
              <w:bottom w:val="single" w:sz="4" w:space="0" w:color="auto"/>
              <w:right w:val="single" w:sz="4" w:space="0" w:color="auto"/>
            </w:tcBorders>
            <w:shd w:val="clear" w:color="auto" w:fill="auto"/>
            <w:noWrap/>
            <w:vAlign w:val="bottom"/>
            <w:hideMark/>
          </w:tcPr>
          <w:p w14:paraId="607EB133" w14:textId="77777777" w:rsidR="00604F63" w:rsidRPr="004216DD" w:rsidRDefault="00604F63" w:rsidP="00E420EE">
            <w:pPr>
              <w:rPr>
                <w:rFonts w:ascii="Arial" w:hAnsi="Arial" w:cs="Arial"/>
                <w:color w:val="auto"/>
                <w:sz w:val="20"/>
                <w:lang w:val="es-ES" w:eastAsia="es-ES"/>
              </w:rPr>
            </w:pPr>
            <w:r w:rsidRPr="004216DD">
              <w:rPr>
                <w:rFonts w:ascii="Arial" w:hAnsi="Arial" w:cs="Arial"/>
                <w:color w:val="auto"/>
                <w:sz w:val="20"/>
                <w:lang w:val="es-ES" w:eastAsia="es-ES"/>
              </w:rPr>
              <w:t>469000401</w:t>
            </w:r>
          </w:p>
        </w:tc>
        <w:tc>
          <w:tcPr>
            <w:tcW w:w="8073" w:type="dxa"/>
            <w:tcBorders>
              <w:top w:val="nil"/>
              <w:left w:val="nil"/>
              <w:bottom w:val="single" w:sz="4" w:space="0" w:color="auto"/>
              <w:right w:val="single" w:sz="4" w:space="0" w:color="auto"/>
            </w:tcBorders>
            <w:shd w:val="clear" w:color="auto" w:fill="auto"/>
            <w:noWrap/>
            <w:vAlign w:val="bottom"/>
            <w:hideMark/>
          </w:tcPr>
          <w:p w14:paraId="7760E7E9" w14:textId="77777777" w:rsidR="00604F63" w:rsidRPr="004216DD" w:rsidRDefault="00604F63" w:rsidP="00E420EE">
            <w:pPr>
              <w:rPr>
                <w:rFonts w:ascii="Arial" w:hAnsi="Arial" w:cs="Arial"/>
                <w:color w:val="auto"/>
                <w:sz w:val="20"/>
                <w:lang w:val="es-ES" w:eastAsia="es-ES"/>
              </w:rPr>
            </w:pPr>
            <w:r w:rsidRPr="004216DD">
              <w:rPr>
                <w:rFonts w:ascii="Arial" w:hAnsi="Arial" w:cs="Arial"/>
                <w:color w:val="auto"/>
                <w:sz w:val="20"/>
                <w:lang w:val="es-ES" w:eastAsia="es-ES"/>
              </w:rPr>
              <w:t>Recuperaciones de gastos por eventos de riesgo operacional originadas por el pago de indemnizaciones de seguros</w:t>
            </w:r>
          </w:p>
        </w:tc>
      </w:tr>
      <w:tr w:rsidR="00604F63" w:rsidRPr="004216DD" w14:paraId="3E9419EB" w14:textId="77777777" w:rsidTr="00604F63">
        <w:trPr>
          <w:trHeight w:val="309"/>
        </w:trPr>
        <w:tc>
          <w:tcPr>
            <w:tcW w:w="1142" w:type="dxa"/>
            <w:tcBorders>
              <w:top w:val="nil"/>
              <w:left w:val="single" w:sz="4" w:space="0" w:color="auto"/>
              <w:bottom w:val="single" w:sz="4" w:space="0" w:color="auto"/>
              <w:right w:val="single" w:sz="4" w:space="0" w:color="auto"/>
            </w:tcBorders>
            <w:shd w:val="clear" w:color="auto" w:fill="auto"/>
            <w:noWrap/>
            <w:vAlign w:val="bottom"/>
            <w:hideMark/>
          </w:tcPr>
          <w:p w14:paraId="36E63819" w14:textId="77777777" w:rsidR="00604F63" w:rsidRPr="004216DD" w:rsidRDefault="00604F63" w:rsidP="00E420EE">
            <w:pPr>
              <w:rPr>
                <w:rFonts w:ascii="Arial" w:hAnsi="Arial" w:cs="Arial"/>
                <w:color w:val="auto"/>
                <w:sz w:val="20"/>
                <w:lang w:val="es-ES" w:eastAsia="es-ES"/>
              </w:rPr>
            </w:pPr>
            <w:r w:rsidRPr="004216DD">
              <w:rPr>
                <w:rFonts w:ascii="Arial" w:hAnsi="Arial" w:cs="Arial"/>
                <w:color w:val="auto"/>
                <w:sz w:val="20"/>
                <w:lang w:val="es-ES" w:eastAsia="es-ES"/>
              </w:rPr>
              <w:t>469000402</w:t>
            </w:r>
          </w:p>
        </w:tc>
        <w:tc>
          <w:tcPr>
            <w:tcW w:w="8073" w:type="dxa"/>
            <w:tcBorders>
              <w:top w:val="nil"/>
              <w:left w:val="nil"/>
              <w:bottom w:val="single" w:sz="4" w:space="0" w:color="auto"/>
              <w:right w:val="single" w:sz="4" w:space="0" w:color="auto"/>
            </w:tcBorders>
            <w:shd w:val="clear" w:color="auto" w:fill="auto"/>
            <w:noWrap/>
            <w:vAlign w:val="bottom"/>
            <w:hideMark/>
          </w:tcPr>
          <w:p w14:paraId="3902E190" w14:textId="77777777" w:rsidR="00604F63" w:rsidRPr="004216DD" w:rsidRDefault="00604F63" w:rsidP="00E420EE">
            <w:pPr>
              <w:rPr>
                <w:rFonts w:ascii="Arial" w:hAnsi="Arial" w:cs="Arial"/>
                <w:color w:val="auto"/>
                <w:sz w:val="20"/>
                <w:lang w:val="es-ES" w:eastAsia="es-ES"/>
              </w:rPr>
            </w:pPr>
            <w:r w:rsidRPr="004216DD">
              <w:rPr>
                <w:rFonts w:ascii="Arial" w:hAnsi="Arial" w:cs="Arial"/>
                <w:color w:val="auto"/>
                <w:sz w:val="20"/>
                <w:lang w:val="es-ES" w:eastAsia="es-ES"/>
              </w:rPr>
              <w:t>Otras recuperaciones de gastos por eventos de riesgo operacional no procedentes de indemnizaciones de seguros</w:t>
            </w:r>
          </w:p>
        </w:tc>
      </w:tr>
    </w:tbl>
    <w:p w14:paraId="52B32695" w14:textId="77777777" w:rsidR="000E1FCB" w:rsidRDefault="000E1FCB" w:rsidP="000E1FCB">
      <w:pPr>
        <w:pStyle w:val="ListParagraph"/>
        <w:ind w:left="720"/>
      </w:pPr>
    </w:p>
    <w:p w14:paraId="3DDC16A5" w14:textId="77777777" w:rsidR="000E1FCB" w:rsidRDefault="000E1FCB" w:rsidP="000E1FCB">
      <w:pPr>
        <w:pStyle w:val="ListParagraph"/>
        <w:ind w:left="720"/>
      </w:pPr>
    </w:p>
    <w:p w14:paraId="3F5D7CBA" w14:textId="77777777" w:rsidR="00604F63" w:rsidRDefault="00604F63" w:rsidP="000E1FCB">
      <w:pPr>
        <w:pStyle w:val="ListParagraph"/>
        <w:numPr>
          <w:ilvl w:val="0"/>
          <w:numId w:val="41"/>
        </w:numPr>
      </w:pPr>
      <w:r>
        <w:t xml:space="preserve">Finalmente, se </w:t>
      </w:r>
      <w:r w:rsidR="00D53B65">
        <w:t>envía el resultado de cuadratura de banco y filiales al jefe y analistas de Contabilidad Corporativa</w:t>
      </w:r>
      <w:r w:rsidR="009031A0">
        <w:t>.</w:t>
      </w:r>
    </w:p>
    <w:p w14:paraId="0086BBAC" w14:textId="77777777" w:rsidR="00604F63" w:rsidRDefault="00604F63" w:rsidP="00604F63"/>
    <w:p w14:paraId="4BDA6FA1" w14:textId="77777777" w:rsidR="00604F63" w:rsidRDefault="00604F63" w:rsidP="00604F63">
      <w:r>
        <w:t xml:space="preserve">En cada confrontación de saldos, se revisan inicialmente los saldos totales y posteriormente los saldos por cuenta, verificando que estén correctamente </w:t>
      </w:r>
      <w:r>
        <w:lastRenderedPageBreak/>
        <w:t>imputadas las cuentas. En caso de identificar diferencias, éstas son revisadas con las contrapartes correspondientes para ser aclaradas y corregidas.</w:t>
      </w:r>
    </w:p>
    <w:p w14:paraId="15F94B88" w14:textId="77777777" w:rsidR="008D6958" w:rsidRDefault="008D6958" w:rsidP="008D6958"/>
    <w:p w14:paraId="17D36FC2" w14:textId="77777777" w:rsidR="00A01B45" w:rsidRDefault="00A01B45" w:rsidP="008D6958">
      <w:pPr>
        <w:rPr>
          <w:b/>
        </w:rPr>
      </w:pPr>
    </w:p>
    <w:p w14:paraId="257326AB" w14:textId="77777777" w:rsidR="008D6958" w:rsidRPr="008D6958" w:rsidRDefault="008D6958" w:rsidP="008D6958">
      <w:pPr>
        <w:rPr>
          <w:b/>
        </w:rPr>
      </w:pPr>
      <w:r w:rsidRPr="008D6958">
        <w:rPr>
          <w:b/>
        </w:rPr>
        <w:t>Generación de reportes de Pérdidas</w:t>
      </w:r>
    </w:p>
    <w:p w14:paraId="4D9F22A5" w14:textId="77777777" w:rsidR="008D6958" w:rsidRDefault="008D6958" w:rsidP="008D6958"/>
    <w:p w14:paraId="6D00FA71" w14:textId="77777777" w:rsidR="008D6958" w:rsidRDefault="008D6958" w:rsidP="008D6958">
      <w:r>
        <w:t>Dentro del reporte de Riesgo Operacional que se presenta mensualmente al Comité de Riesgo Operacional y Tecnológico, se incluye un resumen de la evolución de las pérdidas, el cual se envía a los distintos responsables de proceso.</w:t>
      </w:r>
    </w:p>
    <w:p w14:paraId="5994AD79" w14:textId="77777777" w:rsidR="008D6958" w:rsidRDefault="008D6958" w:rsidP="008D6958"/>
    <w:p w14:paraId="37CFCE81" w14:textId="77777777" w:rsidR="008D6958" w:rsidRDefault="008D6958" w:rsidP="008D6958">
      <w:r>
        <w:t>La fuente oficial para elaborar estos reportes es la base de pérdidas y la información de Contabilidad con respecto a recuperaciones.</w:t>
      </w:r>
    </w:p>
    <w:p w14:paraId="3A31F2A5" w14:textId="77777777" w:rsidR="008D6958" w:rsidRDefault="008D6958" w:rsidP="008D6958"/>
    <w:p w14:paraId="29367E3B" w14:textId="77777777" w:rsidR="006F5E04" w:rsidRDefault="006F5E04" w:rsidP="008D6958">
      <w:pPr>
        <w:rPr>
          <w:b/>
        </w:rPr>
      </w:pPr>
    </w:p>
    <w:p w14:paraId="2A95728E" w14:textId="77777777" w:rsidR="008D6958" w:rsidRPr="008D6958" w:rsidRDefault="008D6958" w:rsidP="008D6958">
      <w:pPr>
        <w:rPr>
          <w:b/>
        </w:rPr>
      </w:pPr>
      <w:r w:rsidRPr="008D6958">
        <w:rPr>
          <w:b/>
        </w:rPr>
        <w:t>Análisis de Pérdidas más relevantes</w:t>
      </w:r>
    </w:p>
    <w:p w14:paraId="42587240" w14:textId="77777777" w:rsidR="008D6958" w:rsidRDefault="008D6958" w:rsidP="008D6958"/>
    <w:p w14:paraId="5623D1B9" w14:textId="77777777" w:rsidR="007C028F" w:rsidRDefault="008D6958" w:rsidP="008D6958">
      <w:r>
        <w:t xml:space="preserve">Los Analistas de Riesgo Operacional efectúan </w:t>
      </w:r>
      <w:r w:rsidR="006A65D8">
        <w:t>análisis y recopilan mayores antecedentes para las pérdidas más relevantes, las que en caso de ser requeridas son reportadas al Comité de Riesgo Operacional y Tecnológico</w:t>
      </w:r>
      <w:r w:rsidR="007C028F">
        <w:t>.</w:t>
      </w:r>
    </w:p>
    <w:p w14:paraId="37318332" w14:textId="77777777" w:rsidR="007C028F" w:rsidRDefault="00B738E0">
      <w:pPr>
        <w:spacing w:after="160" w:line="259" w:lineRule="auto"/>
        <w:jc w:val="left"/>
      </w:pPr>
      <w:r>
        <w:br w:type="page"/>
      </w:r>
    </w:p>
    <w:p w14:paraId="0182D89B" w14:textId="77777777" w:rsidR="00812A46" w:rsidRDefault="009A49A9" w:rsidP="000564AE">
      <w:pPr>
        <w:rPr>
          <w:b/>
        </w:rPr>
      </w:pPr>
      <w:r w:rsidRPr="00783B28">
        <w:rPr>
          <w:b/>
        </w:rPr>
        <w:lastRenderedPageBreak/>
        <w:t xml:space="preserve">EJERCICIO DE TENSIÓN </w:t>
      </w:r>
      <w:r w:rsidR="001901C6" w:rsidRPr="00783B28">
        <w:rPr>
          <w:b/>
        </w:rPr>
        <w:t>POR RIESGO OPERACIONA</w:t>
      </w:r>
      <w:r w:rsidR="00CF42BD" w:rsidRPr="00783B28">
        <w:rPr>
          <w:b/>
        </w:rPr>
        <w:t>L</w:t>
      </w:r>
    </w:p>
    <w:p w14:paraId="13BC51B5" w14:textId="77777777" w:rsidR="00BA5994" w:rsidRDefault="00BA5994" w:rsidP="000564AE">
      <w:pPr>
        <w:rPr>
          <w:b/>
        </w:rPr>
      </w:pPr>
    </w:p>
    <w:p w14:paraId="3A97445A" w14:textId="77777777" w:rsidR="00D23226" w:rsidRDefault="000564AE" w:rsidP="00F672A0">
      <w:r>
        <w:t>Las pruebas de tensión son una técnica de gestión de riesgos utilizada como apoyo para evaluar los posibles efectos de un conjunto de cambios específicos en el entorno, excepcionales pero plausibles, que impacten los factores de riesgo y, por ende, la condición financiera de</w:t>
      </w:r>
      <w:r w:rsidR="00D23226">
        <w:t>l Banco.</w:t>
      </w:r>
    </w:p>
    <w:p w14:paraId="58260D7E" w14:textId="33C9020E" w:rsidR="0025767E" w:rsidRDefault="006A7809" w:rsidP="00F672A0">
      <w:pPr>
        <w:spacing w:after="160" w:line="259" w:lineRule="auto"/>
      </w:pPr>
      <w:r>
        <w:t xml:space="preserve">Para la construcción del ejercicio se consideran </w:t>
      </w:r>
      <w:r w:rsidR="00584F2A">
        <w:t>distintas</w:t>
      </w:r>
      <w:r>
        <w:t xml:space="preserve"> </w:t>
      </w:r>
      <w:r w:rsidR="00D30C77">
        <w:t>fuentes de informació</w:t>
      </w:r>
      <w:r w:rsidR="00AB2E2A">
        <w:t>n utilizad</w:t>
      </w:r>
      <w:r w:rsidR="007B483B">
        <w:t>as en la prueba de tensión por riesgo operacional de BancoEstado, las cuales corresponden a:</w:t>
      </w:r>
    </w:p>
    <w:p w14:paraId="46E0865F" w14:textId="32CBA94F" w:rsidR="00EB51A8" w:rsidRDefault="007B483B" w:rsidP="00F672A0">
      <w:pPr>
        <w:pStyle w:val="ListParagraph"/>
        <w:numPr>
          <w:ilvl w:val="0"/>
          <w:numId w:val="41"/>
        </w:numPr>
        <w:spacing w:after="160" w:line="259" w:lineRule="auto"/>
        <w:rPr>
          <w:lang w:val="es-CL"/>
        </w:rPr>
      </w:pPr>
      <w:r>
        <w:rPr>
          <w:b/>
          <w:bCs/>
        </w:rPr>
        <w:t>B</w:t>
      </w:r>
      <w:r w:rsidR="00D23226" w:rsidRPr="00165375">
        <w:rPr>
          <w:b/>
          <w:bCs/>
          <w:lang w:val="es-CL"/>
        </w:rPr>
        <w:t>ase de eventos de pérdidas interna</w:t>
      </w:r>
      <w:r w:rsidR="00D23226" w:rsidRPr="00165375">
        <w:rPr>
          <w:lang w:val="es-CL"/>
        </w:rPr>
        <w:t xml:space="preserve">: </w:t>
      </w:r>
      <w:r w:rsidR="00745B1F">
        <w:rPr>
          <w:lang w:val="es-CL"/>
        </w:rPr>
        <w:t>s</w:t>
      </w:r>
      <w:r w:rsidR="00D23226" w:rsidRPr="00165375">
        <w:rPr>
          <w:lang w:val="es-CL"/>
        </w:rPr>
        <w:t>on aquellos eventos registrados por BancoEstado en su base de eventos de pérdidas histórica</w:t>
      </w:r>
      <w:r w:rsidR="00BA5994" w:rsidRPr="00165375">
        <w:rPr>
          <w:lang w:val="es-CL"/>
        </w:rPr>
        <w:t>.</w:t>
      </w:r>
      <w:r w:rsidR="00D30C77">
        <w:rPr>
          <w:lang w:val="es-CL"/>
        </w:rPr>
        <w:t xml:space="preserve"> </w:t>
      </w:r>
      <w:r w:rsidR="00E36C98">
        <w:rPr>
          <w:lang w:val="es-CL"/>
        </w:rPr>
        <w:t>Para lo cual</w:t>
      </w:r>
      <w:r w:rsidR="00745B1F">
        <w:rPr>
          <w:lang w:val="es-CL"/>
        </w:rPr>
        <w:t>,</w:t>
      </w:r>
      <w:r w:rsidR="00E36C98">
        <w:rPr>
          <w:lang w:val="es-CL"/>
        </w:rPr>
        <w:t xml:space="preserve"> s</w:t>
      </w:r>
      <w:r w:rsidR="00E36C98" w:rsidRPr="00165375">
        <w:rPr>
          <w:lang w:val="es-CL"/>
        </w:rPr>
        <w:t xml:space="preserve">e considera la </w:t>
      </w:r>
      <w:r w:rsidR="00E36C98" w:rsidRPr="007169BB">
        <w:rPr>
          <w:lang w:val="es-CL"/>
        </w:rPr>
        <w:t xml:space="preserve">cantidad de eventos que concentra cada una de las Tipologías de Basilea, en las cuales </w:t>
      </w:r>
      <w:r w:rsidR="001976AA">
        <w:rPr>
          <w:lang w:val="es-CL"/>
        </w:rPr>
        <w:t xml:space="preserve">es posible utilizar una muestra representativa de la base completa, </w:t>
      </w:r>
      <w:proofErr w:type="gramStart"/>
      <w:r w:rsidR="001976AA">
        <w:rPr>
          <w:lang w:val="es-CL"/>
        </w:rPr>
        <w:t>en caso que</w:t>
      </w:r>
      <w:proofErr w:type="gramEnd"/>
      <w:r w:rsidR="001976AA">
        <w:rPr>
          <w:lang w:val="es-CL"/>
        </w:rPr>
        <w:t xml:space="preserve"> sea necesario.</w:t>
      </w:r>
    </w:p>
    <w:p w14:paraId="2E8FBE0F" w14:textId="77777777" w:rsidR="00745B1F" w:rsidRDefault="00745B1F" w:rsidP="00F672A0">
      <w:pPr>
        <w:pStyle w:val="ListParagraph"/>
        <w:spacing w:after="160" w:line="259" w:lineRule="auto"/>
        <w:ind w:left="720"/>
        <w:jc w:val="left"/>
        <w:rPr>
          <w:lang w:val="es-CL"/>
        </w:rPr>
      </w:pPr>
    </w:p>
    <w:p w14:paraId="5B7B0D3B" w14:textId="77777777" w:rsidR="00745B1F" w:rsidRDefault="00745B1F" w:rsidP="00F672A0">
      <w:pPr>
        <w:pStyle w:val="ListParagraph"/>
        <w:numPr>
          <w:ilvl w:val="0"/>
          <w:numId w:val="41"/>
        </w:numPr>
        <w:spacing w:after="160" w:line="259" w:lineRule="auto"/>
        <w:rPr>
          <w:lang w:val="es-CL"/>
        </w:rPr>
      </w:pPr>
      <w:r w:rsidRPr="00F672A0">
        <w:rPr>
          <w:b/>
          <w:lang w:val="es-CL"/>
        </w:rPr>
        <w:t>Base de escenarios de eventos de riesgo de pérdida operacional:</w:t>
      </w:r>
      <w:r w:rsidRPr="00745B1F">
        <w:rPr>
          <w:lang w:val="es-CL"/>
        </w:rPr>
        <w:t xml:space="preserve"> </w:t>
      </w:r>
      <w:r>
        <w:rPr>
          <w:lang w:val="es-CL"/>
        </w:rPr>
        <w:t>s</w:t>
      </w:r>
      <w:r w:rsidRPr="00745B1F">
        <w:rPr>
          <w:lang w:val="es-CL"/>
        </w:rPr>
        <w:t>on escenarios de riesgo excepcionales pero plausibles, basados en eventos</w:t>
      </w:r>
      <w:r>
        <w:rPr>
          <w:lang w:val="es-CL"/>
        </w:rPr>
        <w:t xml:space="preserve"> </w:t>
      </w:r>
      <w:r w:rsidRPr="00745B1F">
        <w:rPr>
          <w:lang w:val="es-CL"/>
        </w:rPr>
        <w:t>experimentados por BancoEstado y/u ocurridos en la industria local</w:t>
      </w:r>
      <w:r w:rsidR="00220EB1">
        <w:rPr>
          <w:lang w:val="es-CL"/>
        </w:rPr>
        <w:t>, o hipotéticos</w:t>
      </w:r>
      <w:r w:rsidRPr="00745B1F">
        <w:rPr>
          <w:lang w:val="es-CL"/>
        </w:rPr>
        <w:t>. Los escenarios de eventos son utilizados ya que entregan una visión prospectiva que complementa la mirada retrospectiva de los eventos históricos de la base de eventos de pérdidas interna. Además, los escenarios de eventos de riesgo tendrían un importante rol</w:t>
      </w:r>
      <w:r>
        <w:rPr>
          <w:lang w:val="es-CL"/>
        </w:rPr>
        <w:t>,</w:t>
      </w:r>
      <w:r w:rsidRPr="00745B1F">
        <w:rPr>
          <w:lang w:val="es-CL"/>
        </w:rPr>
        <w:t xml:space="preserve"> al completar los datos que podrían estar faltando a las colas de las distribuciones</w:t>
      </w:r>
      <w:r>
        <w:rPr>
          <w:lang w:val="es-CL"/>
        </w:rPr>
        <w:t>,</w:t>
      </w:r>
      <w:r w:rsidRPr="00745B1F">
        <w:rPr>
          <w:lang w:val="es-CL"/>
        </w:rPr>
        <w:t xml:space="preserve"> como consecuencia de la baja frecuencia de eventos de alta severidad en la base de eventos de pérdidas internas del Banco. Los escenarios de riesgo son diseñados anualmente bajo el criterio experto del equipo </w:t>
      </w:r>
      <w:r w:rsidR="00220EB1">
        <w:rPr>
          <w:lang w:val="es-CL"/>
        </w:rPr>
        <w:t>de la GRNF</w:t>
      </w:r>
      <w:r w:rsidRPr="00745B1F">
        <w:rPr>
          <w:lang w:val="es-CL"/>
        </w:rPr>
        <w:t xml:space="preserve"> y revisado en forma colegiada con, mesa de Sponsors y Comité de Capital,</w:t>
      </w:r>
      <w:r w:rsidR="00220EB1">
        <w:rPr>
          <w:lang w:val="es-CL"/>
        </w:rPr>
        <w:t xml:space="preserve"> constituidas en el contexto del ejercicio IAPE</w:t>
      </w:r>
      <w:r w:rsidRPr="00745B1F">
        <w:rPr>
          <w:lang w:val="es-CL"/>
        </w:rPr>
        <w:t xml:space="preserve"> según se describe a continuación:</w:t>
      </w:r>
    </w:p>
    <w:p w14:paraId="1AB76ABA" w14:textId="77777777" w:rsidR="00745B1F" w:rsidRPr="00745B1F" w:rsidRDefault="00745B1F" w:rsidP="00745B1F">
      <w:pPr>
        <w:spacing w:after="160" w:line="259" w:lineRule="auto"/>
        <w:jc w:val="left"/>
        <w:rPr>
          <w:lang w:val="es-CL"/>
        </w:rPr>
      </w:pPr>
    </w:p>
    <w:p w14:paraId="09861054" w14:textId="77777777" w:rsidR="007D4FE5" w:rsidRPr="002E1A3C" w:rsidRDefault="007D4FE5" w:rsidP="002E1A3C">
      <w:pPr>
        <w:pStyle w:val="ListParagraph"/>
        <w:numPr>
          <w:ilvl w:val="0"/>
          <w:numId w:val="81"/>
        </w:numPr>
        <w:ind w:left="2268" w:hanging="283"/>
        <w:rPr>
          <w:lang w:val="es-CL"/>
        </w:rPr>
      </w:pPr>
      <w:r>
        <w:rPr>
          <w:lang w:val="es-CL"/>
        </w:rPr>
        <w:t>La Unidad de Control Cuantitativo i</w:t>
      </w:r>
      <w:r w:rsidR="008C64FC">
        <w:rPr>
          <w:lang w:val="es-CL"/>
        </w:rPr>
        <w:t xml:space="preserve">dentifica </w:t>
      </w:r>
      <w:r>
        <w:rPr>
          <w:lang w:val="es-CL"/>
        </w:rPr>
        <w:t xml:space="preserve">los </w:t>
      </w:r>
      <w:r w:rsidR="008C64FC">
        <w:rPr>
          <w:lang w:val="es-CL"/>
        </w:rPr>
        <w:t>riesgos materiales</w:t>
      </w:r>
      <w:r w:rsidR="00220EB1">
        <w:rPr>
          <w:lang w:val="es-CL"/>
        </w:rPr>
        <w:t xml:space="preserve"> (</w:t>
      </w:r>
      <w:proofErr w:type="gramStart"/>
      <w:r w:rsidR="00220EB1">
        <w:rPr>
          <w:lang w:val="es-CL"/>
        </w:rPr>
        <w:t>de acuerdo a</w:t>
      </w:r>
      <w:proofErr w:type="gramEnd"/>
      <w:r w:rsidR="00220EB1">
        <w:rPr>
          <w:lang w:val="es-CL"/>
        </w:rPr>
        <w:t xml:space="preserve"> lo definido en el contexto IAPE)</w:t>
      </w:r>
      <w:r w:rsidR="008C64FC">
        <w:rPr>
          <w:lang w:val="es-CL"/>
        </w:rPr>
        <w:t xml:space="preserve"> para los cuales deben existir escenarios de pérdida</w:t>
      </w:r>
      <w:r>
        <w:rPr>
          <w:lang w:val="es-CL"/>
        </w:rPr>
        <w:t xml:space="preserve"> y convoca una mesa interna para la revisión de cada uno de los eventos</w:t>
      </w:r>
      <w:r w:rsidR="008C64FC">
        <w:rPr>
          <w:lang w:val="es-CL"/>
        </w:rPr>
        <w:t>.</w:t>
      </w:r>
      <w:r>
        <w:rPr>
          <w:lang w:val="es-CL"/>
        </w:rPr>
        <w:t xml:space="preserve"> Dicha mesa está compuesta por </w:t>
      </w:r>
      <w:r w:rsidR="00527DD4">
        <w:rPr>
          <w:lang w:val="es-CL"/>
        </w:rPr>
        <w:t xml:space="preserve">el </w:t>
      </w:r>
      <w:r w:rsidRPr="007D4FE5">
        <w:rPr>
          <w:lang w:val="es-CL"/>
        </w:rPr>
        <w:t>Subgerente De Riesgo Operacional, Subgerente Control De Ciberseguridad, Subgerente De Riesgos Transversales</w:t>
      </w:r>
      <w:r w:rsidR="00527DD4">
        <w:rPr>
          <w:lang w:val="es-CL"/>
        </w:rPr>
        <w:t>,</w:t>
      </w:r>
      <w:r w:rsidRPr="007D4FE5">
        <w:rPr>
          <w:lang w:val="es-CL"/>
        </w:rPr>
        <w:t xml:space="preserve"> </w:t>
      </w:r>
      <w:r w:rsidR="004469AD">
        <w:rPr>
          <w:lang w:val="es-CL"/>
        </w:rPr>
        <w:t xml:space="preserve">Subgerente de Riesgos Tecnológicos, </w:t>
      </w:r>
      <w:proofErr w:type="gramStart"/>
      <w:r w:rsidRPr="007D4FE5">
        <w:rPr>
          <w:lang w:val="es-CL"/>
        </w:rPr>
        <w:t>Jefe</w:t>
      </w:r>
      <w:proofErr w:type="gramEnd"/>
      <w:r w:rsidRPr="007D4FE5">
        <w:rPr>
          <w:lang w:val="es-CL"/>
        </w:rPr>
        <w:t xml:space="preserve"> Gestión de Riesgo de Fraude y Jefe De </w:t>
      </w:r>
      <w:r w:rsidR="00527DD4">
        <w:rPr>
          <w:lang w:val="es-CL"/>
        </w:rPr>
        <w:t xml:space="preserve">Continuidad </w:t>
      </w:r>
      <w:r w:rsidRPr="007D4FE5">
        <w:rPr>
          <w:lang w:val="es-CL"/>
        </w:rPr>
        <w:t>Operacional</w:t>
      </w:r>
      <w:r w:rsidRPr="002E1A3C">
        <w:rPr>
          <w:lang w:val="es-CL"/>
        </w:rPr>
        <w:t>.</w:t>
      </w:r>
    </w:p>
    <w:p w14:paraId="772D272D" w14:textId="77777777" w:rsidR="00527DD4" w:rsidRPr="002E1A3C" w:rsidRDefault="00527DD4" w:rsidP="002E1A3C">
      <w:pPr>
        <w:pStyle w:val="ListParagraph"/>
        <w:ind w:left="2268"/>
        <w:rPr>
          <w:lang w:val="es-CL"/>
        </w:rPr>
      </w:pPr>
    </w:p>
    <w:p w14:paraId="1A44E030" w14:textId="4A2B03DB" w:rsidR="008C64FC" w:rsidRDefault="00527DD4" w:rsidP="00096B95">
      <w:pPr>
        <w:pStyle w:val="ListParagraph"/>
        <w:numPr>
          <w:ilvl w:val="0"/>
          <w:numId w:val="81"/>
        </w:numPr>
        <w:ind w:left="2268" w:hanging="283"/>
        <w:rPr>
          <w:lang w:val="es-CL"/>
        </w:rPr>
      </w:pPr>
      <w:r w:rsidRPr="002E1A3C">
        <w:rPr>
          <w:lang w:val="es-CL"/>
        </w:rPr>
        <w:t xml:space="preserve">Se </w:t>
      </w:r>
      <w:r>
        <w:rPr>
          <w:lang w:val="es-CL"/>
        </w:rPr>
        <w:t>r</w:t>
      </w:r>
      <w:r w:rsidR="008C64FC">
        <w:rPr>
          <w:lang w:val="es-CL"/>
        </w:rPr>
        <w:t xml:space="preserve">evisa el inventario de escenarios del año anterior y </w:t>
      </w:r>
      <w:r w:rsidR="00A531B1">
        <w:rPr>
          <w:lang w:val="es-CL"/>
        </w:rPr>
        <w:t xml:space="preserve">se </w:t>
      </w:r>
      <w:r w:rsidR="008C64FC">
        <w:rPr>
          <w:lang w:val="es-CL"/>
        </w:rPr>
        <w:t>valida la permanencia o cambios de dichos escenarios</w:t>
      </w:r>
      <w:r w:rsidR="007D4FE5">
        <w:rPr>
          <w:lang w:val="es-CL"/>
        </w:rPr>
        <w:t xml:space="preserve">, en </w:t>
      </w:r>
      <w:r w:rsidR="007D4FE5">
        <w:rPr>
          <w:lang w:val="es-CL"/>
        </w:rPr>
        <w:lastRenderedPageBreak/>
        <w:t>cuanto a su descripción, severidad y/o frecuencia</w:t>
      </w:r>
      <w:r w:rsidR="008C64FC">
        <w:rPr>
          <w:lang w:val="es-CL"/>
        </w:rPr>
        <w:t>.</w:t>
      </w:r>
      <w:r w:rsidR="007D4FE5">
        <w:rPr>
          <w:lang w:val="es-CL"/>
        </w:rPr>
        <w:t xml:space="preserve"> Adicionalmente</w:t>
      </w:r>
      <w:r>
        <w:rPr>
          <w:lang w:val="es-CL"/>
        </w:rPr>
        <w:t>,</w:t>
      </w:r>
      <w:r w:rsidR="007D4FE5">
        <w:rPr>
          <w:lang w:val="es-CL"/>
        </w:rPr>
        <w:t xml:space="preserve"> p</w:t>
      </w:r>
      <w:r w:rsidR="007D4FE5" w:rsidRPr="007D4FE5">
        <w:rPr>
          <w:lang w:val="es-CL"/>
        </w:rPr>
        <w:t xml:space="preserve">ara el cálculo de la severidad de los escenarios que se mantienen, se debe reajustar de acuerdo </w:t>
      </w:r>
      <w:r w:rsidR="00722794">
        <w:rPr>
          <w:lang w:val="es-CL"/>
        </w:rPr>
        <w:t xml:space="preserve">con </w:t>
      </w:r>
      <w:r w:rsidR="007D4FE5" w:rsidRPr="007D4FE5">
        <w:rPr>
          <w:lang w:val="es-CL"/>
        </w:rPr>
        <w:t>la indexación por inflación</w:t>
      </w:r>
      <w:r w:rsidR="007D4FE5">
        <w:rPr>
          <w:lang w:val="es-CL"/>
        </w:rPr>
        <w:t xml:space="preserve">. </w:t>
      </w:r>
      <w:r w:rsidR="007D4FE5" w:rsidRPr="007D4FE5">
        <w:rPr>
          <w:lang w:val="es-CL"/>
        </w:rPr>
        <w:t>Respecto a la consideración de frecuencia de los escenarios se utiliza la historia conocida y criterio experto.</w:t>
      </w:r>
      <w:r w:rsidR="00705671">
        <w:rPr>
          <w:lang w:val="es-CL"/>
        </w:rPr>
        <w:t xml:space="preserve"> Para efectos de estimaciones o propuestas de severidad para cada escenario</w:t>
      </w:r>
      <w:r w:rsidR="00A35873">
        <w:rPr>
          <w:lang w:val="es-CL"/>
        </w:rPr>
        <w:t>,</w:t>
      </w:r>
      <w:r w:rsidR="00705671">
        <w:rPr>
          <w:lang w:val="es-CL"/>
        </w:rPr>
        <w:t xml:space="preserve"> se trabaja en estimar en base a algún criterio consensuado la misma, en los casos en que el escenario ha ocurrido</w:t>
      </w:r>
      <w:r w:rsidR="00A35873">
        <w:rPr>
          <w:lang w:val="es-CL"/>
        </w:rPr>
        <w:t>,</w:t>
      </w:r>
      <w:r w:rsidR="00705671">
        <w:rPr>
          <w:lang w:val="es-CL"/>
        </w:rPr>
        <w:t xml:space="preserve"> se privilegia utilizar las severidades ocurridas, en el caso de escenarios hipotéticos se trabaja en hacer la mejor estimación</w:t>
      </w:r>
      <w:r w:rsidR="00A35873">
        <w:rPr>
          <w:lang w:val="es-CL"/>
        </w:rPr>
        <w:t>,</w:t>
      </w:r>
      <w:r w:rsidR="00705671">
        <w:rPr>
          <w:lang w:val="es-CL"/>
        </w:rPr>
        <w:t xml:space="preserve"> tomando en cuenta supuestos, datos de situaciones parecidas y en última instancia un análisis de razonabilidad.</w:t>
      </w:r>
    </w:p>
    <w:p w14:paraId="5F594835" w14:textId="77777777" w:rsidR="00527DD4" w:rsidRDefault="00527DD4" w:rsidP="00F672A0">
      <w:pPr>
        <w:pStyle w:val="ListParagraph"/>
        <w:ind w:left="2268"/>
        <w:rPr>
          <w:lang w:val="es-CL"/>
        </w:rPr>
      </w:pPr>
    </w:p>
    <w:p w14:paraId="7F3410FC" w14:textId="77777777" w:rsidR="007D4FE5" w:rsidRDefault="007D4FE5" w:rsidP="00096B95">
      <w:pPr>
        <w:pStyle w:val="ListParagraph"/>
        <w:numPr>
          <w:ilvl w:val="0"/>
          <w:numId w:val="81"/>
        </w:numPr>
        <w:ind w:left="2268" w:hanging="283"/>
        <w:rPr>
          <w:lang w:val="es-CL"/>
        </w:rPr>
      </w:pPr>
      <w:r>
        <w:rPr>
          <w:lang w:val="es-CL"/>
        </w:rPr>
        <w:t>Se construye una base de nuevos escenarios, que se comparte con los miembros de la mesa para su v</w:t>
      </w:r>
      <w:r w:rsidR="00527DD4">
        <w:rPr>
          <w:lang w:val="es-CL"/>
        </w:rPr>
        <w:t>alidación</w:t>
      </w:r>
      <w:r>
        <w:rPr>
          <w:lang w:val="es-CL"/>
        </w:rPr>
        <w:t>.</w:t>
      </w:r>
    </w:p>
    <w:p w14:paraId="0B7C9DCB" w14:textId="77777777" w:rsidR="00527DD4" w:rsidRDefault="00527DD4" w:rsidP="00F672A0">
      <w:pPr>
        <w:pStyle w:val="ListParagraph"/>
        <w:ind w:left="2268"/>
        <w:rPr>
          <w:lang w:val="es-CL"/>
        </w:rPr>
      </w:pPr>
    </w:p>
    <w:p w14:paraId="46BE2D2B" w14:textId="77777777" w:rsidR="00C63FF9" w:rsidRDefault="00C63FF9" w:rsidP="00096B95">
      <w:pPr>
        <w:pStyle w:val="ListParagraph"/>
        <w:numPr>
          <w:ilvl w:val="0"/>
          <w:numId w:val="81"/>
        </w:numPr>
        <w:ind w:left="2268" w:hanging="283"/>
        <w:rPr>
          <w:lang w:val="es-CL"/>
        </w:rPr>
      </w:pPr>
      <w:r w:rsidRPr="00075663">
        <w:rPr>
          <w:lang w:val="es-CL"/>
        </w:rPr>
        <w:t>Posteriormente</w:t>
      </w:r>
      <w:r>
        <w:rPr>
          <w:lang w:val="es-CL"/>
        </w:rPr>
        <w:t xml:space="preserve">, </w:t>
      </w:r>
      <w:r w:rsidR="00527DD4">
        <w:rPr>
          <w:lang w:val="es-CL"/>
        </w:rPr>
        <w:t>se presenta la propuesta de nuevos escenarios a los S</w:t>
      </w:r>
      <w:r w:rsidRPr="00075663">
        <w:rPr>
          <w:lang w:val="es-CL"/>
        </w:rPr>
        <w:t>ponsor</w:t>
      </w:r>
      <w:r w:rsidR="00527DD4">
        <w:rPr>
          <w:lang w:val="es-CL"/>
        </w:rPr>
        <w:t>s</w:t>
      </w:r>
      <w:r w:rsidRPr="00075663">
        <w:rPr>
          <w:lang w:val="es-CL"/>
        </w:rPr>
        <w:t xml:space="preserve"> </w:t>
      </w:r>
      <w:r w:rsidR="00220EB1">
        <w:rPr>
          <w:lang w:val="es-CL"/>
        </w:rPr>
        <w:t xml:space="preserve">en el contexto del ejercicio IAPE </w:t>
      </w:r>
      <w:r w:rsidRPr="00075663">
        <w:rPr>
          <w:lang w:val="es-CL"/>
        </w:rPr>
        <w:t>(Gerente Corporativo de Riesgo, Gerente de Planificación y Control de Gestión, Gerente General de Finanzas) quienes aceptan o sugieren cambios a los escenarios presentados</w:t>
      </w:r>
      <w:r w:rsidRPr="00F66A5C">
        <w:rPr>
          <w:lang w:val="es-CL"/>
        </w:rPr>
        <w:t>.</w:t>
      </w:r>
      <w:r w:rsidRPr="00075663">
        <w:rPr>
          <w:lang w:val="es-CL"/>
        </w:rPr>
        <w:t xml:space="preserve"> </w:t>
      </w:r>
    </w:p>
    <w:p w14:paraId="08D79BD9" w14:textId="77777777" w:rsidR="00527DD4" w:rsidRDefault="00527DD4" w:rsidP="00F672A0">
      <w:pPr>
        <w:pStyle w:val="ListParagraph"/>
        <w:ind w:left="2268"/>
        <w:rPr>
          <w:lang w:val="es-CL"/>
        </w:rPr>
      </w:pPr>
    </w:p>
    <w:p w14:paraId="52828369" w14:textId="6F3FBF53" w:rsidR="00C63FF9" w:rsidRDefault="00220EB1" w:rsidP="00096B95">
      <w:pPr>
        <w:pStyle w:val="ListParagraph"/>
        <w:numPr>
          <w:ilvl w:val="0"/>
          <w:numId w:val="81"/>
        </w:numPr>
        <w:ind w:left="2268" w:hanging="283"/>
        <w:rPr>
          <w:lang w:val="es-CL"/>
        </w:rPr>
      </w:pPr>
      <w:r>
        <w:rPr>
          <w:lang w:val="es-CL"/>
        </w:rPr>
        <w:t>Posteriormente l</w:t>
      </w:r>
      <w:r w:rsidR="00C63FF9">
        <w:rPr>
          <w:lang w:val="es-CL"/>
        </w:rPr>
        <w:t xml:space="preserve">os escenarios </w:t>
      </w:r>
      <w:r>
        <w:rPr>
          <w:lang w:val="es-CL"/>
        </w:rPr>
        <w:t xml:space="preserve">son presentados al </w:t>
      </w:r>
      <w:r w:rsidR="00C63FF9" w:rsidRPr="00075663">
        <w:rPr>
          <w:lang w:val="es-CL"/>
        </w:rPr>
        <w:t>comité de Gestión de Capital.</w:t>
      </w:r>
    </w:p>
    <w:p w14:paraId="73F83A18" w14:textId="77777777" w:rsidR="00527DD4" w:rsidRDefault="00527DD4" w:rsidP="00F672A0">
      <w:pPr>
        <w:pStyle w:val="ListParagraph"/>
        <w:ind w:left="2268"/>
        <w:rPr>
          <w:lang w:val="es-CL"/>
        </w:rPr>
      </w:pPr>
    </w:p>
    <w:p w14:paraId="14D99A97" w14:textId="77777777" w:rsidR="00C63FF9" w:rsidRPr="00A531B1" w:rsidRDefault="00C63FF9" w:rsidP="00F672A0">
      <w:pPr>
        <w:pStyle w:val="ListParagraph"/>
        <w:numPr>
          <w:ilvl w:val="0"/>
          <w:numId w:val="81"/>
        </w:numPr>
        <w:ind w:left="2268" w:hanging="283"/>
        <w:rPr>
          <w:lang w:val="es-CL"/>
        </w:rPr>
      </w:pPr>
      <w:r>
        <w:rPr>
          <w:lang w:val="es-CL"/>
        </w:rPr>
        <w:t>Por último, los escenarios son aprobados por el Comité Ejecutivo en el ámbito de revisión del IAPE completo.</w:t>
      </w:r>
      <w:bookmarkStart w:id="19" w:name="_Hlk163055100"/>
    </w:p>
    <w:bookmarkEnd w:id="19"/>
    <w:p w14:paraId="7B0C4DAC" w14:textId="77777777" w:rsidR="00571643" w:rsidRDefault="00571643">
      <w:pPr>
        <w:spacing w:after="160" w:line="259" w:lineRule="auto"/>
        <w:ind w:left="1276"/>
        <w:jc w:val="left"/>
        <w:rPr>
          <w:lang w:val="es-CL"/>
        </w:rPr>
      </w:pPr>
    </w:p>
    <w:p w14:paraId="220CAFE1" w14:textId="77777777" w:rsidR="00705671" w:rsidRPr="0084660B" w:rsidRDefault="00705671" w:rsidP="00F672A0">
      <w:pPr>
        <w:spacing w:after="160" w:line="259" w:lineRule="auto"/>
        <w:jc w:val="left"/>
        <w:rPr>
          <w:lang w:val="es-CL"/>
        </w:rPr>
      </w:pPr>
      <w:r>
        <w:rPr>
          <w:lang w:val="es-CL"/>
        </w:rPr>
        <w:t>Como resultado final se cuenta con un conjunto de escenarios de tensión</w:t>
      </w:r>
      <w:r w:rsidR="003A3BED">
        <w:rPr>
          <w:lang w:val="es-CL"/>
        </w:rPr>
        <w:t xml:space="preserve"> los que serán sometidos a un modelamiento que los procese.</w:t>
      </w:r>
    </w:p>
    <w:p w14:paraId="5BC40FE5" w14:textId="77777777" w:rsidR="003710F3" w:rsidRPr="002E1A3C" w:rsidRDefault="00CE133C" w:rsidP="002E1A3C">
      <w:pPr>
        <w:pStyle w:val="ListParagraph"/>
        <w:numPr>
          <w:ilvl w:val="0"/>
          <w:numId w:val="41"/>
        </w:numPr>
        <w:rPr>
          <w:b/>
          <w:lang w:val="es-CL"/>
        </w:rPr>
      </w:pPr>
      <w:r w:rsidRPr="00DA567A">
        <w:rPr>
          <w:b/>
          <w:bCs/>
          <w:lang w:val="es-CL"/>
        </w:rPr>
        <w:t xml:space="preserve">Modelo de </w:t>
      </w:r>
      <w:r w:rsidR="001323A3">
        <w:rPr>
          <w:b/>
          <w:bCs/>
          <w:lang w:val="es-CL"/>
        </w:rPr>
        <w:t>Simulación</w:t>
      </w:r>
      <w:r w:rsidR="003E241D" w:rsidRPr="00DA567A">
        <w:rPr>
          <w:b/>
          <w:bCs/>
          <w:lang w:val="es-CL"/>
        </w:rPr>
        <w:t>:</w:t>
      </w:r>
      <w:r w:rsidR="00271481" w:rsidRPr="00DA567A">
        <w:rPr>
          <w:b/>
          <w:bCs/>
          <w:lang w:val="es-CL"/>
        </w:rPr>
        <w:t xml:space="preserve"> </w:t>
      </w:r>
      <w:r w:rsidR="00B2417D" w:rsidRPr="00F672A0">
        <w:rPr>
          <w:bCs/>
          <w:lang w:val="es-CL"/>
        </w:rPr>
        <w:t>A</w:t>
      </w:r>
      <w:r w:rsidR="00B2417D" w:rsidRPr="0081150B">
        <w:rPr>
          <w:bCs/>
          <w:lang w:val="es-CL"/>
        </w:rPr>
        <w:t>lgoritmo computacional que utiliza un muestreo aleatorio repetido para obtener</w:t>
      </w:r>
      <w:r w:rsidR="006F3601" w:rsidRPr="0081150B">
        <w:rPr>
          <w:bCs/>
          <w:lang w:val="es-CL"/>
        </w:rPr>
        <w:t xml:space="preserve"> la probabilidad de que se produzcan una serie de resultados</w:t>
      </w:r>
      <w:r w:rsidR="006F3601" w:rsidRPr="002E1A3C">
        <w:rPr>
          <w:lang w:val="es-CL"/>
        </w:rPr>
        <w:t>.</w:t>
      </w:r>
    </w:p>
    <w:p w14:paraId="0BA2B723" w14:textId="77777777" w:rsidR="00D648DF" w:rsidRPr="002E1A3C" w:rsidRDefault="00D648DF" w:rsidP="002E1A3C">
      <w:pPr>
        <w:pStyle w:val="ListParagraph"/>
        <w:ind w:left="1276"/>
        <w:rPr>
          <w:lang w:val="es-CL"/>
        </w:rPr>
      </w:pPr>
    </w:p>
    <w:p w14:paraId="7C585F40" w14:textId="77777777" w:rsidR="00096B95" w:rsidRDefault="00A961A4" w:rsidP="00F672A0">
      <w:pPr>
        <w:rPr>
          <w:lang w:val="es-CL"/>
        </w:rPr>
      </w:pPr>
      <w:r w:rsidRPr="002E1A3C">
        <w:rPr>
          <w:lang w:val="es-CL"/>
        </w:rPr>
        <w:t xml:space="preserve">El </w:t>
      </w:r>
      <w:r>
        <w:rPr>
          <w:lang w:val="es-CL"/>
        </w:rPr>
        <w:t xml:space="preserve">modelo de simulación se </w:t>
      </w:r>
      <w:r w:rsidR="001A132B">
        <w:rPr>
          <w:lang w:val="es-CL"/>
        </w:rPr>
        <w:t>basó</w:t>
      </w:r>
      <w:r>
        <w:rPr>
          <w:lang w:val="es-CL"/>
        </w:rPr>
        <w:t xml:space="preserve"> e</w:t>
      </w:r>
      <w:r w:rsidR="00D648DF" w:rsidRPr="00F672A0">
        <w:rPr>
          <w:lang w:val="es-CL"/>
        </w:rPr>
        <w:t>n la</w:t>
      </w:r>
      <w:r>
        <w:rPr>
          <w:lang w:val="es-CL"/>
        </w:rPr>
        <w:t xml:space="preserve"> </w:t>
      </w:r>
      <w:r w:rsidR="00D648DF" w:rsidRPr="00F672A0">
        <w:rPr>
          <w:lang w:val="es-CL"/>
        </w:rPr>
        <w:t xml:space="preserve">metodología LDA </w:t>
      </w:r>
      <w:r w:rsidR="00706B35">
        <w:t>(</w:t>
      </w:r>
      <w:proofErr w:type="spellStart"/>
      <w:r w:rsidR="00706B35" w:rsidRPr="00650688">
        <w:t>Loss</w:t>
      </w:r>
      <w:proofErr w:type="spellEnd"/>
      <w:r w:rsidR="00706B35" w:rsidRPr="00650688">
        <w:t xml:space="preserve"> </w:t>
      </w:r>
      <w:proofErr w:type="spellStart"/>
      <w:r w:rsidR="00706B35" w:rsidRPr="00650688">
        <w:t>Distribution</w:t>
      </w:r>
      <w:proofErr w:type="spellEnd"/>
      <w:r w:rsidR="00706B35" w:rsidRPr="00650688">
        <w:t xml:space="preserve"> </w:t>
      </w:r>
      <w:proofErr w:type="spellStart"/>
      <w:r w:rsidR="00706B35" w:rsidRPr="00650688">
        <w:t>Approach</w:t>
      </w:r>
      <w:proofErr w:type="spellEnd"/>
      <w:r w:rsidR="00706B35">
        <w:t>)</w:t>
      </w:r>
      <w:r w:rsidR="00706B35" w:rsidRPr="00752720">
        <w:t>, extensamente empleada en la industria internacional de economías avanzadas, la cual permite cuantificar las pérdidas potenciales derivadas de riesgos operacionales. Específicamente, la metodología LDA estima tanto las frecuencias de eventos operacionales como sus severidades, para luego proveer la distribución conjunta de pérdidas operacionales, con la cual se estima el valor en riesgo (VaR) por concepto de riesgo operacional.</w:t>
      </w:r>
      <w:r w:rsidR="002C44B4">
        <w:t xml:space="preserve"> </w:t>
      </w:r>
      <w:r w:rsidR="001D700A">
        <w:rPr>
          <w:lang w:val="es-CL"/>
        </w:rPr>
        <w:t>Si bien la metodo</w:t>
      </w:r>
      <w:r w:rsidR="00776AC1">
        <w:rPr>
          <w:lang w:val="es-CL"/>
        </w:rPr>
        <w:t>logía LDA permite la utilización de datos internos y externos se</w:t>
      </w:r>
      <w:r w:rsidR="00D648DF" w:rsidRPr="00F672A0">
        <w:rPr>
          <w:lang w:val="es-CL"/>
        </w:rPr>
        <w:t xml:space="preserve"> optó por no emplear bases </w:t>
      </w:r>
      <w:r w:rsidR="00D648DF" w:rsidRPr="00F672A0">
        <w:rPr>
          <w:lang w:val="es-CL"/>
        </w:rPr>
        <w:lastRenderedPageBreak/>
        <w:t>de eventos de pérdidas externas, como la ofrecida por ORX</w:t>
      </w:r>
      <w:r w:rsidR="00D648DF" w:rsidRPr="00F672A0">
        <w:rPr>
          <w:lang w:val="es-CL"/>
        </w:rPr>
        <w:footnoteReference w:id="2"/>
      </w:r>
      <w:r w:rsidR="00D648DF" w:rsidRPr="00F672A0">
        <w:rPr>
          <w:lang w:val="es-CL"/>
        </w:rPr>
        <w:t>. La razón principal para esta decisión tiene que ver con que el uso de bases de eventos de pérdidas externas surge como solución a la falta de datos suficientes en las bases de eventos de pérdida internas, lo cual no ocurre en el caso de BancoEstado</w:t>
      </w:r>
      <w:r w:rsidR="007D1AB2">
        <w:rPr>
          <w:lang w:val="es-CL"/>
        </w:rPr>
        <w:t>.</w:t>
      </w:r>
    </w:p>
    <w:p w14:paraId="3F265FD8" w14:textId="77777777" w:rsidR="00096B95" w:rsidRDefault="00096B95" w:rsidP="00C63FF9">
      <w:pPr>
        <w:ind w:left="1276"/>
        <w:rPr>
          <w:lang w:val="es-CL"/>
        </w:rPr>
      </w:pPr>
    </w:p>
    <w:p w14:paraId="3E37B012" w14:textId="77777777" w:rsidR="00527DD4" w:rsidRDefault="00527DD4" w:rsidP="00C63FF9">
      <w:pPr>
        <w:ind w:left="1276"/>
        <w:rPr>
          <w:lang w:val="es-CL"/>
        </w:rPr>
      </w:pPr>
    </w:p>
    <w:p w14:paraId="796A6AC4" w14:textId="77777777" w:rsidR="00527DD4" w:rsidRDefault="00527DD4" w:rsidP="00F672A0">
      <w:pPr>
        <w:ind w:left="1276"/>
        <w:rPr>
          <w:lang w:val="es-CL"/>
        </w:rPr>
      </w:pPr>
    </w:p>
    <w:p w14:paraId="028EE54E" w14:textId="77777777" w:rsidR="00EF5E1D" w:rsidRPr="00F672A0" w:rsidRDefault="00E02A43">
      <w:pPr>
        <w:spacing w:after="160" w:line="259" w:lineRule="auto"/>
        <w:jc w:val="left"/>
        <w:rPr>
          <w:b/>
        </w:rPr>
      </w:pPr>
      <w:r>
        <w:rPr>
          <w:b/>
        </w:rPr>
        <w:t xml:space="preserve">1. </w:t>
      </w:r>
      <w:r w:rsidR="00EF5E1D" w:rsidRPr="00F672A0">
        <w:rPr>
          <w:b/>
        </w:rPr>
        <w:t>Procesamiento</w:t>
      </w:r>
      <w:r w:rsidR="00A71DCB">
        <w:rPr>
          <w:b/>
        </w:rPr>
        <w:t xml:space="preserve"> Ejercicio de Tensión </w:t>
      </w:r>
    </w:p>
    <w:p w14:paraId="3EFF9DCE" w14:textId="77777777" w:rsidR="0002072A" w:rsidRPr="00F672A0" w:rsidRDefault="002F08CB" w:rsidP="00F672A0">
      <w:pPr>
        <w:spacing w:after="160" w:line="259" w:lineRule="auto"/>
        <w:jc w:val="left"/>
        <w:rPr>
          <w:b/>
        </w:rPr>
      </w:pPr>
      <w:r>
        <w:rPr>
          <w:b/>
        </w:rPr>
        <w:t xml:space="preserve">1.1 </w:t>
      </w:r>
      <w:r w:rsidR="0002072A" w:rsidRPr="00F672A0">
        <w:rPr>
          <w:b/>
        </w:rPr>
        <w:t>Distribuciones de Severidad</w:t>
      </w:r>
    </w:p>
    <w:p w14:paraId="6F55B1B7" w14:textId="77777777" w:rsidR="0002072A" w:rsidRPr="00F672A0" w:rsidRDefault="0002072A" w:rsidP="0002072A">
      <w:pPr>
        <w:rPr>
          <w:lang w:val="es-CL"/>
        </w:rPr>
      </w:pPr>
      <w:r w:rsidRPr="00F672A0">
        <w:rPr>
          <w:lang w:val="es-CL"/>
        </w:rPr>
        <w:t xml:space="preserve">El ajuste de las distribuciones de severidad es una de las etapas más importantes en la aplicación de la metodología LDA para el desarrollo de pruebas de tensión por riesgo operacional, ya que estas determinan en gran medida las colas de la distribución conjunta a la cual se les determina el VaR. El ajuste de las distribuciones de severidad parte definiendo la distribución de severidad empírica, la cual resulta clave para el correcto análisis de los datos. Seguido se incorporan distribuciones simples y del tipo </w:t>
      </w:r>
      <w:proofErr w:type="spellStart"/>
      <w:r w:rsidRPr="00F672A0">
        <w:rPr>
          <w:lang w:val="es-CL"/>
        </w:rPr>
        <w:t>piecewise</w:t>
      </w:r>
      <w:proofErr w:type="spellEnd"/>
      <w:r w:rsidRPr="00F672A0">
        <w:rPr>
          <w:lang w:val="es-CL"/>
        </w:rPr>
        <w:footnoteReference w:id="3"/>
      </w:r>
      <w:r w:rsidRPr="00F672A0">
        <w:rPr>
          <w:lang w:val="es-CL"/>
        </w:rPr>
        <w:t xml:space="preserve"> con las cuales se hace el ajuste de los datos, finalmente se determina la calidad de los ajustes realizados mediante la prueba estadística de </w:t>
      </w:r>
      <w:proofErr w:type="spellStart"/>
      <w:r w:rsidRPr="00F672A0">
        <w:rPr>
          <w:lang w:val="es-CL"/>
        </w:rPr>
        <w:t>Kolgomorov-Smirnov</w:t>
      </w:r>
      <w:proofErr w:type="spellEnd"/>
      <w:r w:rsidRPr="00F672A0">
        <w:rPr>
          <w:lang w:val="es-CL"/>
        </w:rPr>
        <w:t>.</w:t>
      </w:r>
    </w:p>
    <w:p w14:paraId="3415B44B" w14:textId="77777777" w:rsidR="0002072A" w:rsidRPr="00F672A0" w:rsidRDefault="0002072A" w:rsidP="0002072A">
      <w:pPr>
        <w:rPr>
          <w:lang w:val="es-CL"/>
        </w:rPr>
      </w:pPr>
    </w:p>
    <w:p w14:paraId="3FB26D39" w14:textId="77777777" w:rsidR="0002072A" w:rsidRDefault="002F08CB" w:rsidP="0002072A">
      <w:pPr>
        <w:rPr>
          <w:b/>
        </w:rPr>
      </w:pPr>
      <w:r>
        <w:rPr>
          <w:b/>
        </w:rPr>
        <w:t xml:space="preserve">1.2 </w:t>
      </w:r>
      <w:r w:rsidR="0002072A" w:rsidRPr="00F672A0">
        <w:rPr>
          <w:b/>
        </w:rPr>
        <w:t>Distribución de Severidad Empírica</w:t>
      </w:r>
    </w:p>
    <w:p w14:paraId="3B150497" w14:textId="77777777" w:rsidR="00301103" w:rsidRPr="00F672A0" w:rsidRDefault="00301103" w:rsidP="0002072A">
      <w:pPr>
        <w:rPr>
          <w:b/>
        </w:rPr>
      </w:pPr>
    </w:p>
    <w:p w14:paraId="305DE960" w14:textId="77777777" w:rsidR="00E56662" w:rsidRPr="00F672A0" w:rsidRDefault="00601A4E" w:rsidP="00E56662">
      <w:pPr>
        <w:rPr>
          <w:lang w:val="es-CL"/>
        </w:rPr>
      </w:pPr>
      <w:r w:rsidRPr="00F672A0">
        <w:rPr>
          <w:lang w:val="es-CL"/>
        </w:rPr>
        <w:t>La distribución de severidad empírica es aquella distribución que se obtiene directamente de los datos, sin realizar ningún supuesto sobre la forma que estos debiesen seguir</w:t>
      </w:r>
      <w:r w:rsidR="00E56662" w:rsidRPr="00F672A0">
        <w:rPr>
          <w:lang w:val="es-CL"/>
        </w:rPr>
        <w:t>, Con ello se genera un histograma normalizado con el que se puede definir una distribución discreta de los datos.</w:t>
      </w:r>
    </w:p>
    <w:p w14:paraId="1DCEDD85" w14:textId="77777777" w:rsidR="00601A4E" w:rsidRPr="00F672A0" w:rsidRDefault="00E56662" w:rsidP="00E56662">
      <w:pPr>
        <w:rPr>
          <w:lang w:val="es-CL"/>
        </w:rPr>
      </w:pPr>
      <w:r w:rsidRPr="00F672A0">
        <w:rPr>
          <w:lang w:val="es-CL"/>
        </w:rPr>
        <w:t xml:space="preserve">Haciendo la suma acumulada de los datos y una interpolación lineal de la suma acumulada de los </w:t>
      </w:r>
      <w:proofErr w:type="spellStart"/>
      <w:r w:rsidRPr="00F672A0">
        <w:rPr>
          <w:lang w:val="es-CL"/>
        </w:rPr>
        <w:t>bins</w:t>
      </w:r>
      <w:proofErr w:type="spellEnd"/>
      <w:r w:rsidRPr="00F672A0">
        <w:rPr>
          <w:lang w:val="es-CL"/>
        </w:rPr>
        <w:t xml:space="preserve">, se puede obtener una distribución acumulada de los datos </w:t>
      </w:r>
      <m:oMath>
        <m:sSub>
          <m:sSubPr>
            <m:ctrlPr>
              <w:rPr>
                <w:rFonts w:ascii="Cambria Math" w:hAnsi="Cambria Math"/>
                <w:lang w:val="es-CL"/>
              </w:rPr>
            </m:ctrlPr>
          </m:sSubPr>
          <m:e>
            <m:r>
              <w:rPr>
                <w:rFonts w:ascii="Cambria Math" w:hAnsi="Cambria Math"/>
                <w:lang w:val="es-CL"/>
              </w:rPr>
              <m:t>F</m:t>
            </m:r>
          </m:e>
          <m:sub>
            <m:r>
              <w:rPr>
                <w:rFonts w:ascii="Cambria Math" w:hAnsi="Cambria Math"/>
                <w:lang w:val="es-CL"/>
              </w:rPr>
              <m:t>emp</m:t>
            </m:r>
          </m:sub>
        </m:sSub>
        <m:r>
          <m:rPr>
            <m:sty m:val="p"/>
          </m:rPr>
          <w:rPr>
            <w:rFonts w:ascii="Cambria Math" w:hAnsi="Cambria Math"/>
            <w:lang w:val="es-CL"/>
          </w:rPr>
          <m:t>(</m:t>
        </m:r>
        <m:r>
          <w:rPr>
            <w:rFonts w:ascii="Cambria Math" w:hAnsi="Cambria Math"/>
            <w:lang w:val="es-CL"/>
          </w:rPr>
          <m:t>x</m:t>
        </m:r>
        <m:r>
          <m:rPr>
            <m:sty m:val="p"/>
          </m:rPr>
          <w:rPr>
            <w:rFonts w:ascii="Cambria Math" w:hAnsi="Cambria Math"/>
            <w:lang w:val="es-CL"/>
          </w:rPr>
          <m:t>)</m:t>
        </m:r>
      </m:oMath>
      <w:r w:rsidRPr="00F672A0">
        <w:rPr>
          <w:lang w:val="es-CL"/>
        </w:rPr>
        <w:t xml:space="preserve">. Esta distribución de severidad empírica se utiliza para obtener un muestreo empírico de las severidades, y calculando la derivada de </w:t>
      </w:r>
      <m:oMath>
        <m:sSub>
          <m:sSubPr>
            <m:ctrlPr>
              <w:rPr>
                <w:rFonts w:ascii="Cambria Math" w:hAnsi="Cambria Math"/>
                <w:lang w:val="es-CL"/>
              </w:rPr>
            </m:ctrlPr>
          </m:sSubPr>
          <m:e>
            <m:r>
              <w:rPr>
                <w:rFonts w:ascii="Cambria Math" w:hAnsi="Cambria Math"/>
                <w:lang w:val="es-CL"/>
              </w:rPr>
              <m:t>F</m:t>
            </m:r>
          </m:e>
          <m:sub>
            <m:r>
              <w:rPr>
                <w:rFonts w:ascii="Cambria Math" w:hAnsi="Cambria Math"/>
                <w:lang w:val="es-CL"/>
              </w:rPr>
              <m:t>emp</m:t>
            </m:r>
          </m:sub>
        </m:sSub>
        <m:d>
          <m:dPr>
            <m:ctrlPr>
              <w:rPr>
                <w:rFonts w:ascii="Cambria Math" w:hAnsi="Cambria Math"/>
                <w:lang w:val="es-CL"/>
              </w:rPr>
            </m:ctrlPr>
          </m:dPr>
          <m:e>
            <m:r>
              <w:rPr>
                <w:rFonts w:ascii="Cambria Math" w:hAnsi="Cambria Math"/>
                <w:lang w:val="es-CL"/>
              </w:rPr>
              <m:t>x</m:t>
            </m:r>
          </m:e>
        </m:d>
      </m:oMath>
      <w:r w:rsidRPr="00F672A0">
        <w:rPr>
          <w:lang w:val="es-CL"/>
        </w:rPr>
        <w:t xml:space="preserve"> se obtiene la densidad de probabilidad empírica </w:t>
      </w:r>
      <m:oMath>
        <m:sSub>
          <m:sSubPr>
            <m:ctrlPr>
              <w:rPr>
                <w:rFonts w:ascii="Cambria Math" w:hAnsi="Cambria Math"/>
                <w:lang w:val="es-CL"/>
              </w:rPr>
            </m:ctrlPr>
          </m:sSubPr>
          <m:e>
            <m:r>
              <w:rPr>
                <w:rFonts w:ascii="Cambria Math" w:hAnsi="Cambria Math"/>
                <w:lang w:val="es-CL"/>
              </w:rPr>
              <m:t>f</m:t>
            </m:r>
          </m:e>
          <m:sub>
            <m:r>
              <w:rPr>
                <w:rFonts w:ascii="Cambria Math" w:hAnsi="Cambria Math"/>
                <w:lang w:val="es-CL"/>
              </w:rPr>
              <m:t>emp</m:t>
            </m:r>
          </m:sub>
        </m:sSub>
        <m:d>
          <m:dPr>
            <m:ctrlPr>
              <w:rPr>
                <w:rFonts w:ascii="Cambria Math" w:hAnsi="Cambria Math"/>
                <w:lang w:val="es-CL"/>
              </w:rPr>
            </m:ctrlPr>
          </m:dPr>
          <m:e>
            <m:r>
              <w:rPr>
                <w:rFonts w:ascii="Cambria Math" w:hAnsi="Cambria Math"/>
                <w:lang w:val="es-CL"/>
              </w:rPr>
              <m:t>x</m:t>
            </m:r>
          </m:e>
        </m:d>
      </m:oMath>
      <w:r w:rsidRPr="00F672A0">
        <w:rPr>
          <w:lang w:val="es-CL"/>
        </w:rPr>
        <w:t>.</w:t>
      </w:r>
    </w:p>
    <w:p w14:paraId="5F9B1136" w14:textId="77777777" w:rsidR="00DD2285" w:rsidRDefault="00DD2285" w:rsidP="00E56662">
      <w:pPr>
        <w:rPr>
          <w:rFonts w:ascii="Arial" w:eastAsiaTheme="minorEastAsia" w:hAnsi="Arial" w:cs="Arial"/>
        </w:rPr>
      </w:pPr>
    </w:p>
    <w:p w14:paraId="5AF04006" w14:textId="77777777" w:rsidR="00DD2285" w:rsidRDefault="002F08CB" w:rsidP="00DD2285">
      <w:pPr>
        <w:rPr>
          <w:b/>
        </w:rPr>
      </w:pPr>
      <w:r>
        <w:rPr>
          <w:b/>
        </w:rPr>
        <w:t xml:space="preserve">1.3 </w:t>
      </w:r>
      <w:r w:rsidR="00DD2285" w:rsidRPr="00F672A0">
        <w:rPr>
          <w:b/>
        </w:rPr>
        <w:t>Ajuste de las Distribuciones</w:t>
      </w:r>
    </w:p>
    <w:p w14:paraId="4DD5063D" w14:textId="77777777" w:rsidR="00301103" w:rsidRPr="00F672A0" w:rsidRDefault="00301103" w:rsidP="00DD2285">
      <w:pPr>
        <w:rPr>
          <w:b/>
        </w:rPr>
      </w:pPr>
    </w:p>
    <w:p w14:paraId="005D26C2" w14:textId="77777777" w:rsidR="00DD2285" w:rsidRPr="00F672A0" w:rsidRDefault="00DD2285" w:rsidP="00DD2285">
      <w:pPr>
        <w:rPr>
          <w:lang w:val="es-CL"/>
        </w:rPr>
      </w:pPr>
      <w:r w:rsidRPr="00F672A0">
        <w:rPr>
          <w:lang w:val="es-CL"/>
        </w:rPr>
        <w:t>En esta subsección se discute como se deben ajustar las distribuciones de cada tipología de riesgo operacional a fin de modelar las severidades a las que podría verse expuesto el Banco. Para ello se ajusta simultáneamente un listado de distribuciones, de las cuales, mediante pruebas estadísticas, se elige aquellas que serán utilizadas en la prueba de tensión de riesgo operacional del Banco.</w:t>
      </w:r>
    </w:p>
    <w:p w14:paraId="10A496BA" w14:textId="77777777" w:rsidR="00DD2285" w:rsidRDefault="00DD2285" w:rsidP="00E56662">
      <w:pPr>
        <w:rPr>
          <w:rFonts w:ascii="Arial" w:eastAsiaTheme="minorEastAsia" w:hAnsi="Arial" w:cs="Arial"/>
        </w:rPr>
      </w:pPr>
    </w:p>
    <w:p w14:paraId="15372488" w14:textId="77777777" w:rsidR="001D3A68" w:rsidRDefault="001D3A68" w:rsidP="00E56662">
      <w:pPr>
        <w:rPr>
          <w:rFonts w:ascii="Arial" w:eastAsiaTheme="minorEastAsia" w:hAnsi="Arial" w:cs="Arial"/>
        </w:rPr>
      </w:pPr>
    </w:p>
    <w:p w14:paraId="7F8137C5" w14:textId="77777777" w:rsidR="004C1027" w:rsidRDefault="002F08CB" w:rsidP="004C1027">
      <w:pPr>
        <w:rPr>
          <w:b/>
        </w:rPr>
      </w:pPr>
      <w:r>
        <w:rPr>
          <w:b/>
        </w:rPr>
        <w:lastRenderedPageBreak/>
        <w:t xml:space="preserve">1.4 </w:t>
      </w:r>
      <w:r w:rsidR="004C1027" w:rsidRPr="00F672A0">
        <w:rPr>
          <w:b/>
        </w:rPr>
        <w:t>Test Estadísticos Ajustes</w:t>
      </w:r>
    </w:p>
    <w:p w14:paraId="1B458613" w14:textId="77777777" w:rsidR="00301103" w:rsidRPr="00F672A0" w:rsidRDefault="00301103" w:rsidP="004C1027">
      <w:pPr>
        <w:rPr>
          <w:b/>
        </w:rPr>
      </w:pPr>
    </w:p>
    <w:p w14:paraId="5535362E" w14:textId="77777777" w:rsidR="004C1027" w:rsidRPr="00F672A0" w:rsidRDefault="004C1027" w:rsidP="004C1027">
      <w:pPr>
        <w:rPr>
          <w:lang w:val="es-CL"/>
        </w:rPr>
      </w:pPr>
      <w:r w:rsidRPr="00F672A0">
        <w:rPr>
          <w:lang w:val="es-CL"/>
        </w:rPr>
        <w:t xml:space="preserve">Para evaluar la calidad de los ajustes estadísticos realizados se utiliza </w:t>
      </w:r>
      <w:proofErr w:type="gramStart"/>
      <w:r w:rsidRPr="00F672A0">
        <w:rPr>
          <w:lang w:val="es-CL"/>
        </w:rPr>
        <w:t>el test</w:t>
      </w:r>
      <w:proofErr w:type="gramEnd"/>
      <w:r w:rsidRPr="00F672A0">
        <w:rPr>
          <w:lang w:val="es-CL"/>
        </w:rPr>
        <w:t xml:space="preserve"> de </w:t>
      </w:r>
      <w:proofErr w:type="spellStart"/>
      <w:r w:rsidRPr="00F672A0">
        <w:rPr>
          <w:lang w:val="es-CL"/>
        </w:rPr>
        <w:t>Kolgomorov-Smirnov</w:t>
      </w:r>
      <w:proofErr w:type="spellEnd"/>
      <w:r w:rsidRPr="00F672A0">
        <w:rPr>
          <w:lang w:val="es-CL"/>
        </w:rPr>
        <w:t xml:space="preserve">, el cual permite comparar dos distribuciones acumuladas sobre el mismo dominio, encontrando cual es la mayor diferencia entre estas. Formalmente, </w:t>
      </w:r>
      <w:proofErr w:type="gramStart"/>
      <w:r w:rsidRPr="00F672A0">
        <w:rPr>
          <w:lang w:val="es-CL"/>
        </w:rPr>
        <w:t>el test</w:t>
      </w:r>
      <w:proofErr w:type="gramEnd"/>
      <w:r w:rsidRPr="00F672A0">
        <w:rPr>
          <w:lang w:val="es-CL"/>
        </w:rPr>
        <w:t xml:space="preserve"> de </w:t>
      </w:r>
      <w:proofErr w:type="spellStart"/>
      <w:r w:rsidRPr="00F672A0">
        <w:rPr>
          <w:lang w:val="es-CL"/>
        </w:rPr>
        <w:t>Kolgomorov-Smirnov</w:t>
      </w:r>
      <w:proofErr w:type="spellEnd"/>
      <w:r w:rsidRPr="00F672A0">
        <w:rPr>
          <w:lang w:val="es-CL"/>
        </w:rPr>
        <w:t xml:space="preserve"> se expresa de la siguiente manera:</w:t>
      </w:r>
    </w:p>
    <w:p w14:paraId="756C7426" w14:textId="77777777" w:rsidR="004C1027" w:rsidRPr="00F672A0" w:rsidRDefault="004C1027" w:rsidP="004C1027">
      <w:pPr>
        <w:rPr>
          <w:lang w:val="es-CL"/>
        </w:rPr>
      </w:pPr>
    </w:p>
    <w:tbl>
      <w:tblPr>
        <w:tblStyle w:val="TableGrid"/>
        <w:tblW w:w="0" w:type="auto"/>
        <w:tblLook w:val="04A0" w:firstRow="1" w:lastRow="0" w:firstColumn="1" w:lastColumn="0" w:noHBand="0" w:noVBand="1"/>
      </w:tblPr>
      <w:tblGrid>
        <w:gridCol w:w="988"/>
        <w:gridCol w:w="7371"/>
        <w:gridCol w:w="991"/>
      </w:tblGrid>
      <w:tr w:rsidR="00DB62FB" w:rsidRPr="00F07051" w14:paraId="4F2F07D2" w14:textId="77777777" w:rsidTr="0093456D">
        <w:tc>
          <w:tcPr>
            <w:tcW w:w="9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CB0D628" w14:textId="77777777" w:rsidR="004C1027" w:rsidRPr="00F672A0" w:rsidRDefault="004C1027" w:rsidP="00F672A0">
            <w:pPr>
              <w:rPr>
                <w:lang w:val="es-CL"/>
              </w:rPr>
            </w:pPr>
          </w:p>
        </w:tc>
        <w:tc>
          <w:tcPr>
            <w:tcW w:w="7371" w:type="dxa"/>
            <w:tcBorders>
              <w:top w:val="single" w:sz="4" w:space="0" w:color="FFFFFF" w:themeColor="background1"/>
              <w:left w:val="single" w:sz="4" w:space="0" w:color="FFFFFF" w:themeColor="background1"/>
              <w:bottom w:val="single" w:sz="4" w:space="0" w:color="FFFFFF"/>
              <w:right w:val="single" w:sz="4" w:space="0" w:color="FFFFFF"/>
            </w:tcBorders>
            <w:vAlign w:val="center"/>
          </w:tcPr>
          <w:p w14:paraId="07149C38" w14:textId="77777777" w:rsidR="004C1027" w:rsidRPr="00F672A0" w:rsidRDefault="004C1027" w:rsidP="00F672A0">
            <w:pPr>
              <w:rPr>
                <w:lang w:val="es-CL"/>
              </w:rPr>
            </w:pPr>
            <m:oMathPara>
              <m:oMath>
                <m:r>
                  <w:rPr>
                    <w:rFonts w:ascii="Cambria Math" w:hAnsi="Cambria Math"/>
                    <w:lang w:val="es-CL"/>
                  </w:rPr>
                  <m:t>S</m:t>
                </m:r>
                <m:d>
                  <m:dPr>
                    <m:ctrlPr>
                      <w:rPr>
                        <w:rFonts w:ascii="Cambria Math" w:hAnsi="Cambria Math"/>
                        <w:lang w:val="es-CL"/>
                      </w:rPr>
                    </m:ctrlPr>
                  </m:dPr>
                  <m:e>
                    <m:r>
                      <w:rPr>
                        <w:rFonts w:ascii="Cambria Math" w:hAnsi="Cambria Math"/>
                        <w:lang w:val="es-CL"/>
                      </w:rPr>
                      <m:t>F</m:t>
                    </m:r>
                    <m:r>
                      <m:rPr>
                        <m:sty m:val="p"/>
                      </m:rPr>
                      <w:rPr>
                        <w:rFonts w:ascii="Cambria Math" w:hAnsi="Cambria Math"/>
                        <w:lang w:val="es-CL"/>
                      </w:rPr>
                      <m:t>,</m:t>
                    </m:r>
                    <m:r>
                      <w:rPr>
                        <w:rFonts w:ascii="Cambria Math" w:hAnsi="Cambria Math"/>
                        <w:lang w:val="es-CL"/>
                      </w:rPr>
                      <m:t>G</m:t>
                    </m:r>
                  </m:e>
                </m:d>
                <m:r>
                  <m:rPr>
                    <m:sty m:val="p"/>
                  </m:rPr>
                  <w:rPr>
                    <w:rFonts w:ascii="Cambria Math" w:hAnsi="Cambria Math"/>
                    <w:lang w:val="es-CL"/>
                  </w:rPr>
                  <m:t>=</m:t>
                </m:r>
                <m:func>
                  <m:funcPr>
                    <m:ctrlPr>
                      <w:rPr>
                        <w:rFonts w:ascii="Cambria Math" w:hAnsi="Cambria Math"/>
                        <w:lang w:val="es-CL"/>
                      </w:rPr>
                    </m:ctrlPr>
                  </m:funcPr>
                  <m:fName>
                    <m:limLow>
                      <m:limLowPr>
                        <m:ctrlPr>
                          <w:rPr>
                            <w:rFonts w:ascii="Cambria Math" w:hAnsi="Cambria Math"/>
                            <w:lang w:val="es-CL"/>
                          </w:rPr>
                        </m:ctrlPr>
                      </m:limLowPr>
                      <m:e>
                        <m:r>
                          <w:rPr>
                            <w:rFonts w:ascii="Cambria Math" w:hAnsi="Cambria Math"/>
                            <w:lang w:val="es-CL"/>
                          </w:rPr>
                          <m:t>sup</m:t>
                        </m:r>
                      </m:e>
                      <m:lim>
                        <m:r>
                          <w:rPr>
                            <w:rFonts w:ascii="Cambria Math" w:hAnsi="Cambria Math"/>
                            <w:lang w:val="es-CL"/>
                          </w:rPr>
                          <m:t>x</m:t>
                        </m:r>
                      </m:lim>
                    </m:limLow>
                  </m:fName>
                  <m:e>
                    <m:d>
                      <m:dPr>
                        <m:begChr m:val="|"/>
                        <m:endChr m:val="|"/>
                        <m:ctrlPr>
                          <w:rPr>
                            <w:rFonts w:ascii="Cambria Math" w:hAnsi="Cambria Math"/>
                            <w:lang w:val="es-CL"/>
                          </w:rPr>
                        </m:ctrlPr>
                      </m:dPr>
                      <m:e>
                        <m:r>
                          <w:rPr>
                            <w:rFonts w:ascii="Cambria Math" w:hAnsi="Cambria Math"/>
                            <w:lang w:val="es-CL"/>
                          </w:rPr>
                          <m:t>F</m:t>
                        </m:r>
                        <m:d>
                          <m:dPr>
                            <m:ctrlPr>
                              <w:rPr>
                                <w:rFonts w:ascii="Cambria Math" w:hAnsi="Cambria Math"/>
                                <w:lang w:val="es-CL"/>
                              </w:rPr>
                            </m:ctrlPr>
                          </m:dPr>
                          <m:e>
                            <m:r>
                              <w:rPr>
                                <w:rFonts w:ascii="Cambria Math" w:hAnsi="Cambria Math"/>
                                <w:lang w:val="es-CL"/>
                              </w:rPr>
                              <m:t>x</m:t>
                            </m:r>
                          </m:e>
                        </m:d>
                        <m:r>
                          <m:rPr>
                            <m:sty m:val="p"/>
                          </m:rPr>
                          <w:rPr>
                            <w:rFonts w:ascii="Cambria Math" w:hAnsi="Cambria Math"/>
                            <w:lang w:val="es-CL"/>
                          </w:rPr>
                          <m:t>-</m:t>
                        </m:r>
                        <m:r>
                          <w:rPr>
                            <w:rFonts w:ascii="Cambria Math" w:hAnsi="Cambria Math"/>
                            <w:lang w:val="es-CL"/>
                          </w:rPr>
                          <m:t>G</m:t>
                        </m:r>
                        <m:d>
                          <m:dPr>
                            <m:ctrlPr>
                              <w:rPr>
                                <w:rFonts w:ascii="Cambria Math" w:hAnsi="Cambria Math"/>
                                <w:lang w:val="es-CL"/>
                              </w:rPr>
                            </m:ctrlPr>
                          </m:dPr>
                          <m:e>
                            <m:r>
                              <w:rPr>
                                <w:rFonts w:ascii="Cambria Math" w:hAnsi="Cambria Math"/>
                                <w:lang w:val="es-CL"/>
                              </w:rPr>
                              <m:t>x</m:t>
                            </m:r>
                          </m:e>
                        </m:d>
                      </m:e>
                    </m:d>
                  </m:e>
                </m:func>
                <m:r>
                  <m:rPr>
                    <m:sty m:val="p"/>
                  </m:rPr>
                  <w:rPr>
                    <w:rFonts w:ascii="Cambria Math" w:hAnsi="Cambria Math"/>
                    <w:lang w:val="es-CL"/>
                  </w:rPr>
                  <m:t xml:space="preserve"> </m:t>
                </m:r>
              </m:oMath>
            </m:oMathPara>
          </w:p>
        </w:tc>
        <w:tc>
          <w:tcPr>
            <w:tcW w:w="991" w:type="dxa"/>
            <w:tcBorders>
              <w:top w:val="single" w:sz="4" w:space="0" w:color="FFFFFF"/>
              <w:left w:val="single" w:sz="4" w:space="0" w:color="FFFFFF"/>
              <w:bottom w:val="single" w:sz="4" w:space="0" w:color="FFFFFF"/>
              <w:right w:val="single" w:sz="4" w:space="0" w:color="FFFFFF"/>
            </w:tcBorders>
            <w:vAlign w:val="center"/>
          </w:tcPr>
          <w:p w14:paraId="1755BC8C" w14:textId="77777777" w:rsidR="004C1027" w:rsidRPr="00F672A0" w:rsidRDefault="004C1027" w:rsidP="00F672A0">
            <w:pPr>
              <w:rPr>
                <w:lang w:val="es-CL"/>
              </w:rPr>
            </w:pPr>
          </w:p>
        </w:tc>
      </w:tr>
    </w:tbl>
    <w:p w14:paraId="5A4BEFA2" w14:textId="77777777" w:rsidR="004C1027" w:rsidRPr="00F672A0" w:rsidRDefault="004C1027" w:rsidP="004C1027">
      <w:pPr>
        <w:rPr>
          <w:lang w:val="es-CL"/>
        </w:rPr>
      </w:pPr>
      <w:r w:rsidRPr="00F672A0">
        <w:rPr>
          <w:lang w:val="es-CL"/>
        </w:rPr>
        <w:t xml:space="preserve">A continuación, se presenta un ejemplo </w:t>
      </w:r>
      <w:proofErr w:type="gramStart"/>
      <w:r w:rsidRPr="00F672A0">
        <w:rPr>
          <w:lang w:val="es-CL"/>
        </w:rPr>
        <w:t>del test</w:t>
      </w:r>
      <w:proofErr w:type="gramEnd"/>
      <w:r w:rsidRPr="00F672A0">
        <w:rPr>
          <w:lang w:val="es-CL"/>
        </w:rPr>
        <w:t xml:space="preserve"> de </w:t>
      </w:r>
      <w:proofErr w:type="spellStart"/>
      <w:r w:rsidRPr="00F672A0">
        <w:rPr>
          <w:lang w:val="es-CL"/>
        </w:rPr>
        <w:t>Kolgomorov-Smirnov</w:t>
      </w:r>
      <w:proofErr w:type="spellEnd"/>
      <w:r w:rsidRPr="00F672A0">
        <w:rPr>
          <w:lang w:val="es-CL"/>
        </w:rPr>
        <w:t xml:space="preserve"> sobre una distribución Log-Normal Mixta, ajustada sobre los datos correspondientes a la tipología de Basilea “Fraude Externo”.</w:t>
      </w:r>
      <w:bookmarkStart w:id="20" w:name="_Ref82608508"/>
    </w:p>
    <w:bookmarkEnd w:id="20"/>
    <w:p w14:paraId="2E350CB8" w14:textId="77777777" w:rsidR="004C1027" w:rsidRPr="00D718D4" w:rsidRDefault="004C1027" w:rsidP="004C1027">
      <w:pPr>
        <w:jc w:val="center"/>
      </w:pPr>
      <w:r>
        <w:rPr>
          <w:noProof/>
        </w:rPr>
        <w:drawing>
          <wp:inline distT="0" distB="0" distL="0" distR="0" wp14:anchorId="366559B5" wp14:editId="692F4E24">
            <wp:extent cx="3571539" cy="2678654"/>
            <wp:effectExtent l="0" t="0" r="0" b="7620"/>
            <wp:docPr id="34373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4441" cy="2710830"/>
                    </a:xfrm>
                    <a:prstGeom prst="rect">
                      <a:avLst/>
                    </a:prstGeom>
                    <a:noFill/>
                    <a:ln>
                      <a:noFill/>
                    </a:ln>
                  </pic:spPr>
                </pic:pic>
              </a:graphicData>
            </a:graphic>
          </wp:inline>
        </w:drawing>
      </w:r>
    </w:p>
    <w:p w14:paraId="4435B3C7" w14:textId="77777777" w:rsidR="001D3A68" w:rsidRPr="00FD247B" w:rsidRDefault="001D3A68" w:rsidP="00E56662">
      <w:pPr>
        <w:rPr>
          <w:rFonts w:ascii="Arial" w:hAnsi="Arial" w:cs="Arial"/>
          <w:b/>
        </w:rPr>
      </w:pPr>
    </w:p>
    <w:p w14:paraId="5B3EB754" w14:textId="77777777" w:rsidR="00FA25EE" w:rsidRDefault="002F08CB" w:rsidP="00FA25EE">
      <w:pPr>
        <w:rPr>
          <w:b/>
        </w:rPr>
      </w:pPr>
      <w:r>
        <w:rPr>
          <w:b/>
        </w:rPr>
        <w:t xml:space="preserve">1.5 </w:t>
      </w:r>
      <w:r w:rsidR="00FA25EE" w:rsidRPr="00F672A0">
        <w:rPr>
          <w:b/>
        </w:rPr>
        <w:t>Distribuciones de Ocurrencia</w:t>
      </w:r>
    </w:p>
    <w:p w14:paraId="100BE9C9" w14:textId="77777777" w:rsidR="00301103" w:rsidRPr="00F672A0" w:rsidRDefault="00301103" w:rsidP="00FA25EE">
      <w:pPr>
        <w:rPr>
          <w:b/>
        </w:rPr>
      </w:pPr>
    </w:p>
    <w:p w14:paraId="34147673" w14:textId="77777777" w:rsidR="00FA25EE" w:rsidRPr="00F672A0" w:rsidRDefault="00FA25EE" w:rsidP="00FA25EE">
      <w:pPr>
        <w:rPr>
          <w:lang w:val="es-CL"/>
        </w:rPr>
      </w:pPr>
      <w:r w:rsidRPr="00F672A0">
        <w:rPr>
          <w:lang w:val="es-CL"/>
        </w:rPr>
        <w:t>El ajuste de las distribuciones de ocurrencia se realiza a partir de los datos de la base de eventos de pérdida interna del Banco. En este caso no se utilizan los escenarios ya que ello amplificaría artificialmente las pérdidas del Banco, dejando de representar su perfil de riesgo.</w:t>
      </w:r>
    </w:p>
    <w:p w14:paraId="1010D69F" w14:textId="77777777" w:rsidR="00FA25EE" w:rsidRPr="00F672A0" w:rsidRDefault="00FA25EE" w:rsidP="00FA25EE">
      <w:pPr>
        <w:rPr>
          <w:lang w:val="es-CL"/>
        </w:rPr>
      </w:pPr>
      <w:r w:rsidRPr="00F672A0">
        <w:rPr>
          <w:lang w:val="es-CL"/>
        </w:rPr>
        <w:t>Para efectos de la prueba de tensión por riesgo operacional se decidió trabajar con información mensual ya que por un lado ello posibilita contar con una cantidad de periodos adecuada para realizar los ajustes necesarios, y por el otro hace posible que el código demore un periodo de tiempo razonable para su ejecución. Como es de suponer, utilizar información con una mayor frecuencia (por ejemplo, diaria) se traduce en un costo computacional mayor al momento de realizar las simulaciones de Monte Carlo.</w:t>
      </w:r>
    </w:p>
    <w:p w14:paraId="7106581E" w14:textId="77777777" w:rsidR="001901D3" w:rsidRDefault="00FA25EE" w:rsidP="001901D3">
      <w:pPr>
        <w:spacing w:after="160" w:line="259" w:lineRule="auto"/>
        <w:jc w:val="left"/>
        <w:rPr>
          <w:lang w:val="es-CL"/>
        </w:rPr>
      </w:pPr>
      <w:r w:rsidRPr="00F672A0">
        <w:rPr>
          <w:lang w:val="es-CL"/>
        </w:rPr>
        <w:t>Para las distribuciones de ocurrencia también se considera una distribución empírica discreta, que tiene una definición ligeramente distinta a la de las distribuciones de severidad cuya distribución empírica es continua</w:t>
      </w:r>
      <w:r w:rsidR="00F07051">
        <w:rPr>
          <w:lang w:val="es-CL"/>
        </w:rPr>
        <w:t>.</w:t>
      </w:r>
    </w:p>
    <w:p w14:paraId="1B6F663F" w14:textId="77777777" w:rsidR="00783B28" w:rsidRDefault="00783B28" w:rsidP="001901D3">
      <w:pPr>
        <w:spacing w:after="160" w:line="259" w:lineRule="auto"/>
        <w:jc w:val="left"/>
        <w:rPr>
          <w:b/>
          <w:bCs/>
          <w:lang w:val="es-CL"/>
        </w:rPr>
      </w:pPr>
    </w:p>
    <w:p w14:paraId="1BB22F5E" w14:textId="77777777" w:rsidR="00BA13EE" w:rsidRPr="00F672A0" w:rsidRDefault="001901D3" w:rsidP="00F672A0">
      <w:pPr>
        <w:spacing w:after="160" w:line="259" w:lineRule="auto"/>
        <w:jc w:val="left"/>
        <w:rPr>
          <w:b/>
          <w:bCs/>
          <w:lang w:val="es-CL"/>
        </w:rPr>
      </w:pPr>
      <w:bookmarkStart w:id="21" w:name="_Hlk161061427"/>
      <w:r>
        <w:rPr>
          <w:b/>
          <w:bCs/>
          <w:lang w:val="es-CL"/>
        </w:rPr>
        <w:lastRenderedPageBreak/>
        <w:t xml:space="preserve">1.6 </w:t>
      </w:r>
      <w:r w:rsidR="00BA13EE" w:rsidRPr="00F672A0">
        <w:rPr>
          <w:b/>
        </w:rPr>
        <w:t>Distribución Conjunta</w:t>
      </w:r>
    </w:p>
    <w:bookmarkEnd w:id="21"/>
    <w:p w14:paraId="1DCFF0A2" w14:textId="77777777" w:rsidR="00301103" w:rsidRPr="00F672A0" w:rsidRDefault="00301103" w:rsidP="00BA13EE">
      <w:pPr>
        <w:rPr>
          <w:b/>
        </w:rPr>
      </w:pPr>
    </w:p>
    <w:p w14:paraId="4D4F3544" w14:textId="77777777" w:rsidR="00BA13EE" w:rsidRPr="00F672A0" w:rsidRDefault="00BA13EE" w:rsidP="00BA13EE">
      <w:pPr>
        <w:rPr>
          <w:lang w:val="es-CL"/>
        </w:rPr>
      </w:pPr>
      <w:r w:rsidRPr="00F672A0">
        <w:rPr>
          <w:lang w:val="es-CL"/>
        </w:rPr>
        <w:t>La distribución conjunta para cada tipología de riesgo operacional se puede obtener ejecutando los siguientes pasos:</w:t>
      </w:r>
    </w:p>
    <w:p w14:paraId="72BB574E" w14:textId="77777777" w:rsidR="00BA13EE" w:rsidRPr="00F672A0" w:rsidRDefault="00BA13EE" w:rsidP="00BA13EE">
      <w:pPr>
        <w:pStyle w:val="ListParagraph"/>
        <w:numPr>
          <w:ilvl w:val="0"/>
          <w:numId w:val="41"/>
        </w:numPr>
        <w:spacing w:before="240"/>
        <w:rPr>
          <w:lang w:val="es-CL"/>
        </w:rPr>
      </w:pPr>
      <w:r w:rsidRPr="00F672A0">
        <w:rPr>
          <w:lang w:val="es-CL"/>
        </w:rPr>
        <w:t>Primero extraer la cantidad de eventos que van a ocurrir en un mes, a partir de la distribución de ocurrencia.</w:t>
      </w:r>
    </w:p>
    <w:p w14:paraId="181130DE" w14:textId="77777777" w:rsidR="00BA13EE" w:rsidRPr="00F672A0" w:rsidRDefault="00BA13EE" w:rsidP="00BA13EE">
      <w:pPr>
        <w:pStyle w:val="ListParagraph"/>
        <w:numPr>
          <w:ilvl w:val="0"/>
          <w:numId w:val="41"/>
        </w:numPr>
        <w:spacing w:before="240"/>
        <w:rPr>
          <w:lang w:val="es-CL"/>
        </w:rPr>
      </w:pPr>
      <w:r w:rsidRPr="00F672A0">
        <w:rPr>
          <w:lang w:val="es-CL"/>
        </w:rPr>
        <w:t>Luego extraer las severidades de los eventos extraídos en el paso anterior, a partir de la distribución de severidad.</w:t>
      </w:r>
    </w:p>
    <w:p w14:paraId="668C6CEB" w14:textId="77777777" w:rsidR="00BA13EE" w:rsidRPr="00F672A0" w:rsidRDefault="00BA13EE" w:rsidP="00BA13EE">
      <w:pPr>
        <w:pStyle w:val="ListParagraph"/>
        <w:numPr>
          <w:ilvl w:val="0"/>
          <w:numId w:val="41"/>
        </w:numPr>
        <w:spacing w:before="240"/>
        <w:rPr>
          <w:lang w:val="es-CL"/>
        </w:rPr>
      </w:pPr>
      <w:r w:rsidRPr="00F672A0">
        <w:rPr>
          <w:lang w:val="es-CL"/>
        </w:rPr>
        <w:t xml:space="preserve">Por último, repetir los pasos 1. y 2. </w:t>
      </w:r>
      <m:oMath>
        <m:r>
          <w:rPr>
            <w:rFonts w:ascii="Cambria Math" w:hAnsi="Cambria Math"/>
            <w:lang w:val="es-CL"/>
          </w:rPr>
          <m:t>N</m:t>
        </m:r>
      </m:oMath>
      <w:r w:rsidRPr="00F672A0">
        <w:rPr>
          <w:lang w:val="es-CL"/>
        </w:rPr>
        <w:t xml:space="preserve"> veces para obtener múltiples repeticiones de las simulaciones estocásticas.</w:t>
      </w:r>
    </w:p>
    <w:p w14:paraId="343B5D05" w14:textId="77777777" w:rsidR="00165375" w:rsidRDefault="00BA13EE" w:rsidP="00BA13EE">
      <w:pPr>
        <w:pStyle w:val="ListParagraph"/>
        <w:numPr>
          <w:ilvl w:val="0"/>
          <w:numId w:val="41"/>
        </w:numPr>
        <w:rPr>
          <w:lang w:val="es-CL"/>
        </w:rPr>
      </w:pPr>
      <w:r w:rsidRPr="00F672A0">
        <w:rPr>
          <w:lang w:val="es-CL"/>
        </w:rPr>
        <w:t xml:space="preserve">Una vez finalizadas estas </w:t>
      </w:r>
      <m:oMath>
        <m:r>
          <w:rPr>
            <w:rFonts w:ascii="Cambria Math" w:hAnsi="Cambria Math"/>
            <w:lang w:val="es-CL"/>
          </w:rPr>
          <m:t>N</m:t>
        </m:r>
      </m:oMath>
      <w:r w:rsidRPr="00F672A0">
        <w:rPr>
          <w:lang w:val="es-CL"/>
        </w:rPr>
        <w:t xml:space="preserve"> simulaciones, se suman las 12 repeticiones correspondientes a los meses del año, obteniendo así las pérdidas anuales. E</w:t>
      </w:r>
      <w:proofErr w:type="spellStart"/>
      <w:r w:rsidRPr="00F672A0">
        <w:rPr>
          <w:lang w:val="es-CL"/>
        </w:rPr>
        <w:t>sta</w:t>
      </w:r>
      <w:proofErr w:type="spellEnd"/>
      <w:r w:rsidRPr="00F672A0">
        <w:rPr>
          <w:lang w:val="es-CL"/>
        </w:rPr>
        <w:t xml:space="preserve"> última etapa se realiza así, ya que la frecuencia usada para ajustar la distribución de ocurrencia es mensual pero los resultados de la prueba de tensión de riesgo operacional deben ser anuales. En caso de que se desee obtener el resultado para tres años se debe realizar 36 veces</w:t>
      </w:r>
      <w:r w:rsidR="00F07051">
        <w:rPr>
          <w:lang w:val="es-CL"/>
        </w:rPr>
        <w:t>.</w:t>
      </w:r>
    </w:p>
    <w:p w14:paraId="646C6700" w14:textId="77777777" w:rsidR="004F0615" w:rsidRDefault="006503DA" w:rsidP="004F0615">
      <w:pPr>
        <w:pStyle w:val="ListParagraph"/>
        <w:numPr>
          <w:ilvl w:val="0"/>
          <w:numId w:val="41"/>
        </w:numPr>
        <w:rPr>
          <w:lang w:val="es-CL"/>
        </w:rPr>
      </w:pPr>
      <w:r>
        <w:rPr>
          <w:lang w:val="es-CL"/>
        </w:rPr>
        <w:t>El número de simulaciones utilizados (</w:t>
      </w:r>
      <w:r w:rsidRPr="00F672A0">
        <w:rPr>
          <w:i/>
          <w:iCs/>
          <w:lang w:val="es-CL"/>
        </w:rPr>
        <w:t>N</w:t>
      </w:r>
      <w:r>
        <w:rPr>
          <w:lang w:val="es-CL"/>
        </w:rPr>
        <w:t>) es 100.000</w:t>
      </w:r>
      <w:r w:rsidR="00452948">
        <w:rPr>
          <w:lang w:val="es-CL"/>
        </w:rPr>
        <w:t>.</w:t>
      </w:r>
    </w:p>
    <w:p w14:paraId="2DB85134" w14:textId="77777777" w:rsidR="004F0615" w:rsidRDefault="004F0615" w:rsidP="004F0615">
      <w:pPr>
        <w:rPr>
          <w:lang w:val="es-CL"/>
        </w:rPr>
      </w:pPr>
    </w:p>
    <w:p w14:paraId="13100871" w14:textId="77777777" w:rsidR="001E766A" w:rsidRDefault="001E766A" w:rsidP="001E766A">
      <w:pPr>
        <w:spacing w:after="160" w:line="259" w:lineRule="auto"/>
        <w:jc w:val="left"/>
        <w:rPr>
          <w:b/>
        </w:rPr>
      </w:pPr>
      <w:r>
        <w:rPr>
          <w:b/>
          <w:bCs/>
          <w:lang w:val="es-CL"/>
        </w:rPr>
        <w:t xml:space="preserve">1.7 </w:t>
      </w:r>
      <w:r>
        <w:rPr>
          <w:b/>
        </w:rPr>
        <w:t xml:space="preserve">Resultados </w:t>
      </w:r>
    </w:p>
    <w:p w14:paraId="692094A4" w14:textId="77777777" w:rsidR="00B35C26" w:rsidRDefault="004B573A" w:rsidP="005445F9">
      <w:pPr>
        <w:spacing w:after="160" w:line="259" w:lineRule="auto"/>
        <w:rPr>
          <w:bCs/>
        </w:rPr>
      </w:pPr>
      <w:r w:rsidRPr="00F672A0">
        <w:rPr>
          <w:bCs/>
        </w:rPr>
        <w:t>Al</w:t>
      </w:r>
      <w:r>
        <w:rPr>
          <w:bCs/>
        </w:rPr>
        <w:t xml:space="preserve"> procesar las diferentes distribuciones </w:t>
      </w:r>
      <w:r w:rsidR="00CA23ED">
        <w:rPr>
          <w:bCs/>
        </w:rPr>
        <w:t>se obtiene</w:t>
      </w:r>
      <w:r w:rsidR="00F27F81">
        <w:rPr>
          <w:bCs/>
        </w:rPr>
        <w:t xml:space="preserve">n </w:t>
      </w:r>
      <w:r w:rsidR="00D04D57">
        <w:rPr>
          <w:bCs/>
        </w:rPr>
        <w:t>4</w:t>
      </w:r>
      <w:r w:rsidR="00F27F81">
        <w:rPr>
          <w:bCs/>
        </w:rPr>
        <w:t xml:space="preserve"> </w:t>
      </w:r>
      <w:r w:rsidR="00523A2D">
        <w:rPr>
          <w:bCs/>
        </w:rPr>
        <w:t>percentiles de confianza</w:t>
      </w:r>
      <w:r w:rsidR="00CA23ED">
        <w:rPr>
          <w:bCs/>
        </w:rPr>
        <w:t xml:space="preserve"> para cada año </w:t>
      </w:r>
      <w:r w:rsidR="00050D57">
        <w:rPr>
          <w:bCs/>
        </w:rPr>
        <w:t>(tres años)</w:t>
      </w:r>
      <w:r w:rsidR="003A45D8">
        <w:rPr>
          <w:bCs/>
        </w:rPr>
        <w:t xml:space="preserve">: </w:t>
      </w:r>
      <w:r w:rsidR="00994E29">
        <w:rPr>
          <w:bCs/>
        </w:rPr>
        <w:t>VaR (</w:t>
      </w:r>
      <w:r w:rsidR="00B37458">
        <w:rPr>
          <w:bCs/>
        </w:rPr>
        <w:t>9</w:t>
      </w:r>
      <w:r w:rsidR="00D36E84">
        <w:rPr>
          <w:bCs/>
        </w:rPr>
        <w:t>0.00%</w:t>
      </w:r>
      <w:r w:rsidR="00B37458">
        <w:rPr>
          <w:bCs/>
        </w:rPr>
        <w:t xml:space="preserve">, </w:t>
      </w:r>
      <w:r w:rsidR="00994E29">
        <w:rPr>
          <w:bCs/>
        </w:rPr>
        <w:t>95.00%</w:t>
      </w:r>
      <w:r w:rsidR="00B86458">
        <w:rPr>
          <w:bCs/>
        </w:rPr>
        <w:t>, 99.00%</w:t>
      </w:r>
      <w:r w:rsidR="00D04D57">
        <w:rPr>
          <w:bCs/>
        </w:rPr>
        <w:t xml:space="preserve"> y</w:t>
      </w:r>
      <w:r w:rsidR="005F67A0">
        <w:rPr>
          <w:bCs/>
        </w:rPr>
        <w:t xml:space="preserve"> </w:t>
      </w:r>
      <w:r w:rsidR="00B86458">
        <w:rPr>
          <w:bCs/>
        </w:rPr>
        <w:t>99.90%</w:t>
      </w:r>
      <w:r w:rsidR="00B37458">
        <w:rPr>
          <w:bCs/>
        </w:rPr>
        <w:t>)</w:t>
      </w:r>
      <w:r w:rsidR="00825869">
        <w:rPr>
          <w:bCs/>
        </w:rPr>
        <w:t xml:space="preserve">. Para </w:t>
      </w:r>
      <w:r w:rsidR="005011B5">
        <w:rPr>
          <w:bCs/>
        </w:rPr>
        <w:t xml:space="preserve">estar alineados con las </w:t>
      </w:r>
      <w:r w:rsidR="00A06317">
        <w:rPr>
          <w:bCs/>
        </w:rPr>
        <w:t>simulaciones</w:t>
      </w:r>
      <w:r w:rsidR="005011B5">
        <w:rPr>
          <w:bCs/>
        </w:rPr>
        <w:t xml:space="preserve"> que se realizan por riesgos de concentración se utiliza el percentil 99,90% para los cálculos finales del ejercicio de tensión.</w:t>
      </w:r>
    </w:p>
    <w:p w14:paraId="21F33D42" w14:textId="07C571D2" w:rsidR="002F435B" w:rsidRDefault="003A3BED" w:rsidP="002F435B">
      <w:pPr>
        <w:spacing w:after="160" w:line="259" w:lineRule="auto"/>
        <w:rPr>
          <w:bCs/>
        </w:rPr>
      </w:pPr>
      <w:r>
        <w:rPr>
          <w:bCs/>
        </w:rPr>
        <w:t xml:space="preserve">Como parte de la metodología de tensión se considera para el caso en que las simulaciones estadísticas no den cuenta de algún fenómeno de importancia, se podrá realizar una propuesta particular para estimar una tensión a dicha situación, </w:t>
      </w:r>
      <w:r w:rsidR="00541C9C">
        <w:rPr>
          <w:bCs/>
        </w:rPr>
        <w:t>como,</w:t>
      </w:r>
      <w:r>
        <w:rPr>
          <w:bCs/>
        </w:rPr>
        <w:t xml:space="preserve"> por ejemplo: estimaciones lineales, utilización de valores referenciales, estimación de valores a juicio experto, entre otras. Por lo tanto</w:t>
      </w:r>
      <w:r w:rsidR="001F60E5">
        <w:rPr>
          <w:bCs/>
        </w:rPr>
        <w:t>,</w:t>
      </w:r>
      <w:r>
        <w:rPr>
          <w:bCs/>
        </w:rPr>
        <w:t xml:space="preserve"> el resultado del ejercicio de tensión podrá estar constituido por uno o a</w:t>
      </w:r>
      <w:r w:rsidR="001D7A37">
        <w:rPr>
          <w:bCs/>
        </w:rPr>
        <w:t>mbas aproximaciones: la simulación estadística y la estimación particular de la tensión a alguna situación particular no cubierta por la simulación estadística.</w:t>
      </w:r>
    </w:p>
    <w:p w14:paraId="32E08E6F" w14:textId="072D384F" w:rsidR="000005C8" w:rsidRDefault="000005C8" w:rsidP="000005C8">
      <w:pPr>
        <w:spacing w:after="160" w:line="259" w:lineRule="auto"/>
        <w:jc w:val="left"/>
        <w:rPr>
          <w:b/>
        </w:rPr>
      </w:pPr>
      <w:r>
        <w:rPr>
          <w:b/>
          <w:bCs/>
          <w:lang w:val="es-CL"/>
        </w:rPr>
        <w:t>1.8</w:t>
      </w:r>
      <w:r w:rsidR="0020029B">
        <w:rPr>
          <w:b/>
          <w:bCs/>
          <w:lang w:val="es-CL"/>
        </w:rPr>
        <w:t xml:space="preserve"> Comparación de Resultados con Pérdidas Netas y Pérdidas Brutas menos Recuperaciones.</w:t>
      </w:r>
    </w:p>
    <w:p w14:paraId="3CAC2FC6" w14:textId="53BAAABF" w:rsidR="000005C8" w:rsidRDefault="0020029B" w:rsidP="002F435B">
      <w:pPr>
        <w:spacing w:after="160" w:line="259" w:lineRule="auto"/>
        <w:rPr>
          <w:lang w:val="es-CL"/>
        </w:rPr>
      </w:pPr>
      <w:r>
        <w:rPr>
          <w:lang w:val="es-CL"/>
        </w:rPr>
        <w:t>Se obtienen dos resultados de las simulaciones, una con pérdidas netas y otra con pérdidas brutas. A estas últimas se restan las recuperaciones que se obtienen de un cálculo de tasa de recuperación. La comparación consiste en contrastar las pérdidas netas resultantes de ambos modelos y utilizar los resultados que sean más severos para la determinación del componente de pérdida.</w:t>
      </w:r>
    </w:p>
    <w:p w14:paraId="0B81D31D" w14:textId="77777777" w:rsidR="00783B28" w:rsidRDefault="00CD5AA7" w:rsidP="00D23226">
      <w:pPr>
        <w:spacing w:after="160" w:line="259" w:lineRule="auto"/>
        <w:jc w:val="left"/>
        <w:rPr>
          <w:b/>
          <w:lang w:val="es-CL"/>
        </w:rPr>
      </w:pPr>
      <w:r w:rsidRPr="00F672A0">
        <w:rPr>
          <w:b/>
          <w:lang w:val="es-CL"/>
        </w:rPr>
        <w:lastRenderedPageBreak/>
        <w:t xml:space="preserve">2. </w:t>
      </w:r>
      <w:r w:rsidR="00E27F53">
        <w:rPr>
          <w:b/>
          <w:lang w:val="es-CL"/>
        </w:rPr>
        <w:t>D</w:t>
      </w:r>
      <w:r w:rsidR="0035183E">
        <w:rPr>
          <w:b/>
          <w:lang w:val="es-CL"/>
        </w:rPr>
        <w:t>e</w:t>
      </w:r>
      <w:r w:rsidR="00A4628B">
        <w:rPr>
          <w:b/>
          <w:lang w:val="es-CL"/>
        </w:rPr>
        <w:t xml:space="preserve">terminación de </w:t>
      </w:r>
      <w:r w:rsidRPr="00F672A0">
        <w:rPr>
          <w:b/>
          <w:lang w:val="es-CL"/>
        </w:rPr>
        <w:t>APRO</w:t>
      </w:r>
      <w:r w:rsidR="00A4628B">
        <w:rPr>
          <w:b/>
          <w:lang w:val="es-CL"/>
        </w:rPr>
        <w:t xml:space="preserve"> para ejerci</w:t>
      </w:r>
      <w:r w:rsidR="0035183E">
        <w:rPr>
          <w:b/>
          <w:lang w:val="es-CL"/>
        </w:rPr>
        <w:t>ci</w:t>
      </w:r>
      <w:r w:rsidR="00A4628B">
        <w:rPr>
          <w:b/>
          <w:lang w:val="es-CL"/>
        </w:rPr>
        <w:t>o de tensión del IAPE</w:t>
      </w:r>
    </w:p>
    <w:p w14:paraId="0E8CB39D" w14:textId="77777777" w:rsidR="00CD5AA7" w:rsidRPr="008367B0" w:rsidRDefault="00CD5AA7" w:rsidP="00CD5AA7">
      <w:pPr>
        <w:spacing w:after="160" w:line="259" w:lineRule="auto"/>
        <w:jc w:val="left"/>
      </w:pPr>
      <w:r>
        <w:rPr>
          <w:b/>
          <w:bCs/>
        </w:rPr>
        <w:t>2.1. APRO Escenario Base</w:t>
      </w:r>
      <w:r w:rsidRPr="008367B0">
        <w:rPr>
          <w:b/>
          <w:bCs/>
        </w:rPr>
        <w:t xml:space="preserve"> </w:t>
      </w:r>
    </w:p>
    <w:p w14:paraId="46D34ABA" w14:textId="41BD0E6C" w:rsidR="00CD5AA7" w:rsidRDefault="00CD5AA7" w:rsidP="00CD5AA7">
      <w:pPr>
        <w:rPr>
          <w:lang w:val="es-CL"/>
        </w:rPr>
      </w:pPr>
      <w:r w:rsidRPr="008367B0">
        <w:rPr>
          <w:lang w:val="es-CL"/>
        </w:rPr>
        <w:t xml:space="preserve">Para realizar el cálculo de los APRO (Activos Ponderados por Riesgo Operacional) en </w:t>
      </w:r>
      <w:r>
        <w:rPr>
          <w:lang w:val="es-CL"/>
        </w:rPr>
        <w:t>escenario base,</w:t>
      </w:r>
      <w:r w:rsidRPr="008367B0">
        <w:rPr>
          <w:lang w:val="es-CL"/>
        </w:rPr>
        <w:t xml:space="preserve"> se utilizan los datos </w:t>
      </w:r>
      <w:r>
        <w:rPr>
          <w:lang w:val="es-CL"/>
        </w:rPr>
        <w:t xml:space="preserve">de pérdida </w:t>
      </w:r>
      <w:r w:rsidRPr="008367B0">
        <w:rPr>
          <w:lang w:val="es-CL"/>
        </w:rPr>
        <w:t xml:space="preserve">obtenidos </w:t>
      </w:r>
      <w:r>
        <w:rPr>
          <w:lang w:val="es-CL"/>
        </w:rPr>
        <w:t xml:space="preserve">del presupuesto de pérdidas entregado por el área de Planificación y Control de Gestión para el período que comprende el ejercicio de tensión en desarrollo. Estos valores </w:t>
      </w:r>
      <w:r w:rsidRPr="008367B0">
        <w:rPr>
          <w:lang w:val="es-CL"/>
        </w:rPr>
        <w:t>se combinan con la base histórica de pérdidas</w:t>
      </w:r>
      <w:r>
        <w:rPr>
          <w:lang w:val="es-CL"/>
        </w:rPr>
        <w:t>,</w:t>
      </w:r>
      <w:r w:rsidRPr="008367B0">
        <w:rPr>
          <w:lang w:val="es-CL"/>
        </w:rPr>
        <w:t xml:space="preserve"> para obtener el componente de pérdida LC. Además, para el BIC, se </w:t>
      </w:r>
      <w:r>
        <w:rPr>
          <w:lang w:val="es-CL"/>
        </w:rPr>
        <w:t xml:space="preserve">utilizan las estimaciones de </w:t>
      </w:r>
      <w:r w:rsidRPr="008367B0">
        <w:rPr>
          <w:lang w:val="es-CL"/>
        </w:rPr>
        <w:t>los componentes del ILDC</w:t>
      </w:r>
      <w:r>
        <w:rPr>
          <w:lang w:val="es-CL"/>
        </w:rPr>
        <w:t>, SC</w:t>
      </w:r>
      <w:r w:rsidRPr="008367B0">
        <w:rPr>
          <w:lang w:val="es-CL"/>
        </w:rPr>
        <w:t xml:space="preserve"> y FC del BI</w:t>
      </w:r>
      <w:r>
        <w:rPr>
          <w:lang w:val="es-CL"/>
        </w:rPr>
        <w:t>,</w:t>
      </w:r>
      <w:r w:rsidRPr="008367B0">
        <w:rPr>
          <w:lang w:val="es-CL"/>
        </w:rPr>
        <w:t xml:space="preserve"> </w:t>
      </w:r>
      <w:r>
        <w:rPr>
          <w:lang w:val="es-CL"/>
        </w:rPr>
        <w:t>para el escenario base que entrega el área de Planificación y Control de Gestión</w:t>
      </w:r>
      <w:r w:rsidRPr="008367B0">
        <w:rPr>
          <w:lang w:val="es-CL"/>
        </w:rPr>
        <w:t xml:space="preserve">. Con estos dos componentes es posible generar el cálculo del APRO </w:t>
      </w:r>
      <w:r>
        <w:rPr>
          <w:lang w:val="es-CL"/>
        </w:rPr>
        <w:t xml:space="preserve">Base </w:t>
      </w:r>
      <w:r w:rsidRPr="008367B0">
        <w:rPr>
          <w:lang w:val="es-CL"/>
        </w:rPr>
        <w:t>para cada período del ejercicio</w:t>
      </w:r>
      <w:r>
        <w:rPr>
          <w:lang w:val="es-CL"/>
        </w:rPr>
        <w:t>.</w:t>
      </w:r>
      <w:r w:rsidRPr="008367B0">
        <w:rPr>
          <w:lang w:val="es-CL"/>
        </w:rPr>
        <w:t xml:space="preserve"> </w:t>
      </w:r>
    </w:p>
    <w:p w14:paraId="32E6A05B" w14:textId="77777777" w:rsidR="00CD5AA7" w:rsidRPr="00F672A0" w:rsidRDefault="00CD5AA7" w:rsidP="00D23226">
      <w:pPr>
        <w:spacing w:after="160" w:line="259" w:lineRule="auto"/>
        <w:jc w:val="left"/>
        <w:rPr>
          <w:b/>
          <w:lang w:val="es-CL"/>
        </w:rPr>
      </w:pPr>
    </w:p>
    <w:p w14:paraId="54A29448" w14:textId="77777777" w:rsidR="007A26C8" w:rsidRPr="00F672A0" w:rsidRDefault="00C63FF9">
      <w:pPr>
        <w:spacing w:after="160" w:line="259" w:lineRule="auto"/>
        <w:jc w:val="left"/>
      </w:pPr>
      <w:bookmarkStart w:id="22" w:name="_Hlk161061238"/>
      <w:r>
        <w:rPr>
          <w:b/>
          <w:bCs/>
        </w:rPr>
        <w:t>2</w:t>
      </w:r>
      <w:r w:rsidR="00DA536A">
        <w:rPr>
          <w:b/>
          <w:bCs/>
        </w:rPr>
        <w:t>.</w:t>
      </w:r>
      <w:r w:rsidR="00CD5AA7">
        <w:rPr>
          <w:b/>
          <w:bCs/>
        </w:rPr>
        <w:t>2.</w:t>
      </w:r>
      <w:r w:rsidR="00DA536A">
        <w:rPr>
          <w:b/>
          <w:bCs/>
        </w:rPr>
        <w:t xml:space="preserve"> APRO en Tensión</w:t>
      </w:r>
      <w:r w:rsidR="007A26C8" w:rsidRPr="00F672A0">
        <w:rPr>
          <w:b/>
          <w:bCs/>
        </w:rPr>
        <w:t xml:space="preserve"> </w:t>
      </w:r>
    </w:p>
    <w:bookmarkEnd w:id="22"/>
    <w:p w14:paraId="7C1F6418" w14:textId="77777777" w:rsidR="00814E35" w:rsidRDefault="00814E35" w:rsidP="00814E35">
      <w:pPr>
        <w:rPr>
          <w:lang w:val="es-CL"/>
        </w:rPr>
      </w:pPr>
      <w:r w:rsidRPr="00F672A0">
        <w:rPr>
          <w:lang w:val="es-CL"/>
        </w:rPr>
        <w:t>Para realizar el cálculo de los APRO (Activos Ponderados por Riesgo Operacional) en tensión se utilizan los datos obtenidos en el VaR y se combinan con la base histórica de pérdidas para obtener el componente de pérdida LC. Además, para el BIC, se estresaron los componentes del ILDC</w:t>
      </w:r>
      <w:r w:rsidR="00CD5AA7">
        <w:rPr>
          <w:lang w:val="es-CL"/>
        </w:rPr>
        <w:t>, SC</w:t>
      </w:r>
      <w:r w:rsidRPr="00F672A0">
        <w:rPr>
          <w:lang w:val="es-CL"/>
        </w:rPr>
        <w:t xml:space="preserve"> y FC del BI de acuerdo con los parámetros de variación resultantes del análisis del peor escenario para los estados de resultado y balance de la corporación. Con estos dos componentes es posible generar el cálculo del APRO para cada período del ejercicio de tensión. </w:t>
      </w:r>
    </w:p>
    <w:p w14:paraId="5B4FFA08" w14:textId="77777777" w:rsidR="00814E35" w:rsidRPr="00F672A0" w:rsidRDefault="00814E35" w:rsidP="00814E35">
      <w:pPr>
        <w:rPr>
          <w:lang w:val="es-CL"/>
        </w:rPr>
      </w:pPr>
    </w:p>
    <w:p w14:paraId="2637F4ED" w14:textId="77777777" w:rsidR="00814E35" w:rsidRDefault="00814E35" w:rsidP="00814E35">
      <w:pPr>
        <w:pStyle w:val="ListParagraph"/>
        <w:numPr>
          <w:ilvl w:val="0"/>
          <w:numId w:val="77"/>
        </w:numPr>
        <w:rPr>
          <w:b/>
          <w:bCs/>
          <w:lang w:val="es-CL"/>
        </w:rPr>
      </w:pPr>
      <w:r w:rsidRPr="00F672A0">
        <w:rPr>
          <w:b/>
          <w:bCs/>
          <w:lang w:val="es-CL"/>
        </w:rPr>
        <w:t>Cálculo componente LC para ejercicio de tensión</w:t>
      </w:r>
    </w:p>
    <w:p w14:paraId="4BBBF0C7" w14:textId="77777777" w:rsidR="00814E35" w:rsidRDefault="00814E35">
      <w:pPr>
        <w:pStyle w:val="ListParagraph"/>
        <w:ind w:left="720"/>
        <w:rPr>
          <w:b/>
          <w:bCs/>
          <w:lang w:val="es-CL"/>
        </w:rPr>
      </w:pPr>
    </w:p>
    <w:p w14:paraId="0410E37B" w14:textId="77777777" w:rsidR="0052224C" w:rsidRDefault="00CC48D0">
      <w:pPr>
        <w:pStyle w:val="ListParagraph"/>
        <w:ind w:left="720"/>
        <w:rPr>
          <w:lang w:val="es-CL"/>
        </w:rPr>
      </w:pPr>
      <w:r w:rsidRPr="00F672A0">
        <w:rPr>
          <w:lang w:val="es-CL"/>
        </w:rPr>
        <w:t xml:space="preserve">Los </w:t>
      </w:r>
      <w:r>
        <w:rPr>
          <w:lang w:val="es-CL"/>
        </w:rPr>
        <w:t xml:space="preserve">resultados de la simulación </w:t>
      </w:r>
      <w:r w:rsidR="00537B87">
        <w:rPr>
          <w:lang w:val="es-CL"/>
        </w:rPr>
        <w:t>se caracterizan respecto de los escenarios de tensión definidos por la CMF</w:t>
      </w:r>
      <w:r w:rsidR="00C61706">
        <w:rPr>
          <w:lang w:val="es-CL"/>
        </w:rPr>
        <w:t xml:space="preserve"> y por el Banco. Estos escenarios de tensión tienen distintas variables que pueden o no influir en los resultados de pérdidas producto del ejercicio, en particular hay variables como el PIB, Desempleo,</w:t>
      </w:r>
      <w:r w:rsidR="00B25AF8">
        <w:rPr>
          <w:lang w:val="es-CL"/>
        </w:rPr>
        <w:t xml:space="preserve"> TCN y TPM que </w:t>
      </w:r>
      <w:r w:rsidR="00D302A0">
        <w:rPr>
          <w:lang w:val="es-CL"/>
        </w:rPr>
        <w:t xml:space="preserve">podrían </w:t>
      </w:r>
      <w:r w:rsidR="00B25AF8">
        <w:rPr>
          <w:lang w:val="es-CL"/>
        </w:rPr>
        <w:t xml:space="preserve">no </w:t>
      </w:r>
      <w:r w:rsidR="00D302A0">
        <w:rPr>
          <w:lang w:val="es-CL"/>
        </w:rPr>
        <w:t>tener</w:t>
      </w:r>
      <w:r w:rsidR="00B25AF8">
        <w:rPr>
          <w:lang w:val="es-CL"/>
        </w:rPr>
        <w:t xml:space="preserve"> una influencia directa sobre las pérdidas operacionales</w:t>
      </w:r>
      <w:r w:rsidR="0038158D">
        <w:rPr>
          <w:lang w:val="es-CL"/>
        </w:rPr>
        <w:t xml:space="preserve">, no así la inflación </w:t>
      </w:r>
      <w:r w:rsidR="00187196">
        <w:rPr>
          <w:lang w:val="es-CL"/>
        </w:rPr>
        <w:t>que,</w:t>
      </w:r>
      <w:r w:rsidR="0038158D">
        <w:rPr>
          <w:lang w:val="es-CL"/>
        </w:rPr>
        <w:t xml:space="preserve"> si puede influir directamente en los montos involucrados</w:t>
      </w:r>
      <w:r w:rsidR="000C35AA">
        <w:rPr>
          <w:lang w:val="es-CL"/>
        </w:rPr>
        <w:t xml:space="preserve">, </w:t>
      </w:r>
      <w:r w:rsidR="00D302A0">
        <w:rPr>
          <w:lang w:val="es-CL"/>
        </w:rPr>
        <w:t>la propuesta de qué variables utilizar se consensua con área de Planificación y Control de Gestión y son finalmente presentadas a los organismos de gobierno bajo el contexto del ejercicio IAPE. El uso de estas variables o cuáles de ella se revisa año a año en el mencionado ejercicio IAPE.</w:t>
      </w:r>
    </w:p>
    <w:p w14:paraId="16F3895A" w14:textId="77777777" w:rsidR="00187196" w:rsidRDefault="00187196">
      <w:pPr>
        <w:pStyle w:val="ListParagraph"/>
        <w:ind w:left="720"/>
        <w:rPr>
          <w:lang w:val="es-CL"/>
        </w:rPr>
      </w:pPr>
    </w:p>
    <w:p w14:paraId="17E906DB" w14:textId="45B64276" w:rsidR="00187196" w:rsidRDefault="00187196">
      <w:pPr>
        <w:pStyle w:val="ListParagraph"/>
        <w:ind w:left="720"/>
        <w:rPr>
          <w:lang w:val="es-CL"/>
        </w:rPr>
      </w:pPr>
      <w:r>
        <w:rPr>
          <w:lang w:val="es-CL"/>
        </w:rPr>
        <w:t>Para el cálculo del LC (</w:t>
      </w:r>
      <w:proofErr w:type="spellStart"/>
      <w:r>
        <w:rPr>
          <w:lang w:val="es-CL"/>
        </w:rPr>
        <w:t>Lost</w:t>
      </w:r>
      <w:proofErr w:type="spellEnd"/>
      <w:r>
        <w:rPr>
          <w:lang w:val="es-CL"/>
        </w:rPr>
        <w:t xml:space="preserve"> </w:t>
      </w:r>
      <w:proofErr w:type="spellStart"/>
      <w:r>
        <w:rPr>
          <w:lang w:val="es-CL"/>
        </w:rPr>
        <w:t>Component</w:t>
      </w:r>
      <w:proofErr w:type="spellEnd"/>
      <w:r>
        <w:rPr>
          <w:lang w:val="es-CL"/>
        </w:rPr>
        <w:t>)</w:t>
      </w:r>
      <w:r w:rsidR="00634134">
        <w:rPr>
          <w:lang w:val="es-CL"/>
        </w:rPr>
        <w:t xml:space="preserve"> se utiliza</w:t>
      </w:r>
      <w:r w:rsidR="001F60E5">
        <w:rPr>
          <w:lang w:val="es-CL"/>
        </w:rPr>
        <w:t>n</w:t>
      </w:r>
      <w:r w:rsidR="00634134">
        <w:rPr>
          <w:lang w:val="es-CL"/>
        </w:rPr>
        <w:t xml:space="preserve"> los resultados de los distintos percentiles de confianza </w:t>
      </w:r>
      <w:r w:rsidR="00054635">
        <w:rPr>
          <w:lang w:val="es-CL"/>
        </w:rPr>
        <w:t>para los distintos escenarios de tensión</w:t>
      </w:r>
      <w:r w:rsidR="001F60E5">
        <w:rPr>
          <w:lang w:val="es-CL"/>
        </w:rPr>
        <w:t>,</w:t>
      </w:r>
      <w:r w:rsidR="005C6053">
        <w:rPr>
          <w:lang w:val="es-CL"/>
        </w:rPr>
        <w:t xml:space="preserve"> los cuales se combinan con la sumatoria de los eventos de la base de pérdidas </w:t>
      </w:r>
      <w:r w:rsidR="00213C93">
        <w:rPr>
          <w:lang w:val="es-CL"/>
        </w:rPr>
        <w:t>para cada año del ejercicio de tensión</w:t>
      </w:r>
      <w:r w:rsidR="0018528A">
        <w:rPr>
          <w:lang w:val="es-CL"/>
        </w:rPr>
        <w:t>, es decir</w:t>
      </w:r>
      <w:r w:rsidR="001F60E5">
        <w:rPr>
          <w:lang w:val="es-CL"/>
        </w:rPr>
        <w:t>,</w:t>
      </w:r>
      <w:r w:rsidR="0018528A">
        <w:rPr>
          <w:lang w:val="es-CL"/>
        </w:rPr>
        <w:t xml:space="preserve"> </w:t>
      </w:r>
      <w:r w:rsidR="00C31D1B">
        <w:rPr>
          <w:lang w:val="es-CL"/>
        </w:rPr>
        <w:t>se toma la base histórica y se suma el año del ejercicio (año1,</w:t>
      </w:r>
      <w:r w:rsidR="00BA5582">
        <w:rPr>
          <w:lang w:val="es-CL"/>
        </w:rPr>
        <w:t xml:space="preserve"> </w:t>
      </w:r>
      <w:r w:rsidR="00C31D1B">
        <w:rPr>
          <w:lang w:val="es-CL"/>
        </w:rPr>
        <w:t>2 y 3)</w:t>
      </w:r>
      <w:r w:rsidR="004D7C60">
        <w:rPr>
          <w:lang w:val="es-CL"/>
        </w:rPr>
        <w:t xml:space="preserve"> y se divide para cada año por la cantidad de años </w:t>
      </w:r>
      <w:r w:rsidR="004C0D45">
        <w:rPr>
          <w:lang w:val="es-CL"/>
        </w:rPr>
        <w:t>que corresponde a cada período</w:t>
      </w:r>
      <w:r w:rsidR="00B025FB">
        <w:rPr>
          <w:lang w:val="es-CL"/>
        </w:rPr>
        <w:t xml:space="preserve">, hasta completar </w:t>
      </w:r>
      <w:r w:rsidR="00405309">
        <w:rPr>
          <w:lang w:val="es-CL"/>
        </w:rPr>
        <w:t>10 años.</w:t>
      </w:r>
      <w:r w:rsidR="00AB6410">
        <w:rPr>
          <w:lang w:val="es-CL"/>
        </w:rPr>
        <w:t xml:space="preserve"> Cada uno de estos valores, se multiplica por 15 </w:t>
      </w:r>
      <w:proofErr w:type="gramStart"/>
      <w:r w:rsidR="00AB6410">
        <w:rPr>
          <w:lang w:val="es-CL"/>
        </w:rPr>
        <w:t>de acuerdo a</w:t>
      </w:r>
      <w:proofErr w:type="gramEnd"/>
      <w:r w:rsidR="00AB6410">
        <w:rPr>
          <w:lang w:val="es-CL"/>
        </w:rPr>
        <w:t xml:space="preserve"> lo indicado en </w:t>
      </w:r>
      <w:r w:rsidR="005B4C56">
        <w:rPr>
          <w:lang w:val="es-CL"/>
        </w:rPr>
        <w:t xml:space="preserve">la </w:t>
      </w:r>
      <w:proofErr w:type="spellStart"/>
      <w:r w:rsidR="005B4C56">
        <w:rPr>
          <w:lang w:val="es-CL"/>
        </w:rPr>
        <w:t>Ran</w:t>
      </w:r>
      <w:proofErr w:type="spellEnd"/>
      <w:r w:rsidR="005B4C56">
        <w:rPr>
          <w:lang w:val="es-CL"/>
        </w:rPr>
        <w:t xml:space="preserve"> 21-8 para el cálculo del LC. </w:t>
      </w:r>
    </w:p>
    <w:p w14:paraId="61B8CC22" w14:textId="77777777" w:rsidR="00814E35" w:rsidRPr="00F672A0" w:rsidRDefault="00814E35" w:rsidP="005B4C56">
      <w:pPr>
        <w:rPr>
          <w:lang w:val="es-CL"/>
        </w:rPr>
      </w:pPr>
    </w:p>
    <w:p w14:paraId="097C269F" w14:textId="77777777" w:rsidR="00814E35" w:rsidRDefault="00814E35" w:rsidP="00814E35">
      <w:pPr>
        <w:pStyle w:val="ListParagraph"/>
        <w:numPr>
          <w:ilvl w:val="0"/>
          <w:numId w:val="76"/>
        </w:numPr>
        <w:rPr>
          <w:b/>
          <w:bCs/>
          <w:lang w:val="es-CL"/>
        </w:rPr>
      </w:pPr>
      <w:r w:rsidRPr="00F672A0">
        <w:rPr>
          <w:b/>
          <w:bCs/>
          <w:lang w:val="es-CL"/>
        </w:rPr>
        <w:t>Cálculo componente BI para ejercicio de tensión</w:t>
      </w:r>
    </w:p>
    <w:p w14:paraId="7AE2554F" w14:textId="77777777" w:rsidR="00814E35" w:rsidRPr="00F672A0" w:rsidRDefault="00814E35" w:rsidP="00F672A0">
      <w:pPr>
        <w:pStyle w:val="ListParagraph"/>
        <w:ind w:left="720"/>
        <w:rPr>
          <w:b/>
          <w:bCs/>
          <w:lang w:val="es-CL"/>
        </w:rPr>
      </w:pPr>
    </w:p>
    <w:p w14:paraId="57EFB6B4" w14:textId="67532697" w:rsidR="00814E35" w:rsidRDefault="00814E35" w:rsidP="00025540">
      <w:pPr>
        <w:ind w:left="360"/>
        <w:rPr>
          <w:lang w:val="es-CL"/>
        </w:rPr>
      </w:pPr>
      <w:r w:rsidRPr="00F672A0">
        <w:rPr>
          <w:lang w:val="es-CL"/>
        </w:rPr>
        <w:t>Para el cálculo del BI se solicit</w:t>
      </w:r>
      <w:r w:rsidR="00BA0ABC" w:rsidRPr="00BA5582">
        <w:rPr>
          <w:lang w:val="es-CL"/>
        </w:rPr>
        <w:t>a</w:t>
      </w:r>
      <w:r w:rsidRPr="00F672A0">
        <w:rPr>
          <w:lang w:val="es-CL"/>
        </w:rPr>
        <w:t xml:space="preserve"> al área de Planificación</w:t>
      </w:r>
      <w:r w:rsidR="00BA5582" w:rsidRPr="00F672A0">
        <w:rPr>
          <w:lang w:val="es-CL"/>
        </w:rPr>
        <w:t xml:space="preserve"> y Gestión de Capital</w:t>
      </w:r>
      <w:r w:rsidR="00383D40" w:rsidRPr="00F672A0">
        <w:rPr>
          <w:lang w:val="es-CL"/>
        </w:rPr>
        <w:t>, quien a partir de las distintas variables macroeconómicas establecidas para los distintos escenarios de tensión, caracterizan los impactos de los distintos componentes</w:t>
      </w:r>
      <w:r w:rsidR="00E9698A">
        <w:rPr>
          <w:lang w:val="es-CL"/>
        </w:rPr>
        <w:t>, incluyendo las pérdidas resultantes de la simulación</w:t>
      </w:r>
      <w:r w:rsidR="00FB2B00">
        <w:rPr>
          <w:lang w:val="es-CL"/>
        </w:rPr>
        <w:t xml:space="preserve"> en el subcomponente “Otros Gastos Operativos” (OOE) del componente de servicio (SC) en todos los escenarios del ejercicio</w:t>
      </w:r>
      <w:r w:rsidR="00383D40" w:rsidRPr="00F672A0">
        <w:rPr>
          <w:lang w:val="es-CL"/>
        </w:rPr>
        <w:t xml:space="preserve">, de manera de generar BI para cada escenario de </w:t>
      </w:r>
      <w:r w:rsidR="00A47525" w:rsidRPr="00F672A0">
        <w:rPr>
          <w:lang w:val="es-CL"/>
        </w:rPr>
        <w:t>variables macroeconómicas</w:t>
      </w:r>
      <w:r w:rsidRPr="00F672A0">
        <w:rPr>
          <w:lang w:val="es-CL"/>
        </w:rPr>
        <w:t xml:space="preserve">. Con estas proyecciones </w:t>
      </w:r>
      <w:r w:rsidR="002C54DF" w:rsidRPr="00BA5582">
        <w:rPr>
          <w:lang w:val="es-CL"/>
        </w:rPr>
        <w:t xml:space="preserve">de BI </w:t>
      </w:r>
      <w:r w:rsidRPr="00F672A0">
        <w:rPr>
          <w:lang w:val="es-CL"/>
        </w:rPr>
        <w:t xml:space="preserve">se realiza </w:t>
      </w:r>
      <w:r w:rsidR="0003246C" w:rsidRPr="00BA5582">
        <w:rPr>
          <w:lang w:val="es-CL"/>
        </w:rPr>
        <w:t>el cálculo del BIC</w:t>
      </w:r>
      <w:r w:rsidR="00103FB3" w:rsidRPr="00BA5582">
        <w:rPr>
          <w:lang w:val="es-CL"/>
        </w:rPr>
        <w:t xml:space="preserve"> </w:t>
      </w:r>
      <w:proofErr w:type="gramStart"/>
      <w:r w:rsidR="00103FB3" w:rsidRPr="00BA5582">
        <w:rPr>
          <w:lang w:val="es-CL"/>
        </w:rPr>
        <w:t>de acuerdo a</w:t>
      </w:r>
      <w:proofErr w:type="gramEnd"/>
      <w:r w:rsidR="00103FB3" w:rsidRPr="00BA5582">
        <w:rPr>
          <w:lang w:val="es-CL"/>
        </w:rPr>
        <w:t xml:space="preserve"> lo indicado por la </w:t>
      </w:r>
      <w:proofErr w:type="spellStart"/>
      <w:r w:rsidR="00103FB3" w:rsidRPr="00BA5582">
        <w:rPr>
          <w:lang w:val="es-CL"/>
        </w:rPr>
        <w:t>Ran</w:t>
      </w:r>
      <w:proofErr w:type="spellEnd"/>
      <w:r w:rsidR="00103FB3" w:rsidRPr="00BA5582">
        <w:rPr>
          <w:lang w:val="es-CL"/>
        </w:rPr>
        <w:t xml:space="preserve"> 21-8</w:t>
      </w:r>
      <w:r w:rsidRPr="00F672A0">
        <w:rPr>
          <w:lang w:val="es-CL"/>
        </w:rPr>
        <w:t>.</w:t>
      </w:r>
    </w:p>
    <w:p w14:paraId="2240ECBC" w14:textId="77777777" w:rsidR="001970DB" w:rsidRPr="00F672A0" w:rsidRDefault="001970DB" w:rsidP="00F672A0">
      <w:pPr>
        <w:ind w:left="360"/>
        <w:rPr>
          <w:lang w:val="es-CL"/>
        </w:rPr>
      </w:pPr>
    </w:p>
    <w:p w14:paraId="2FC6BDDE" w14:textId="77777777" w:rsidR="00814E35" w:rsidRDefault="00814E35" w:rsidP="00814E35">
      <w:pPr>
        <w:pStyle w:val="ListParagraph"/>
        <w:numPr>
          <w:ilvl w:val="0"/>
          <w:numId w:val="75"/>
        </w:numPr>
        <w:rPr>
          <w:b/>
          <w:bCs/>
          <w:lang w:val="es-CL"/>
        </w:rPr>
      </w:pPr>
      <w:r w:rsidRPr="00F672A0">
        <w:rPr>
          <w:b/>
          <w:bCs/>
          <w:lang w:val="es-CL"/>
        </w:rPr>
        <w:t>Cálculo ILM en tensión</w:t>
      </w:r>
    </w:p>
    <w:p w14:paraId="766EB1C1" w14:textId="77777777" w:rsidR="00814E35" w:rsidRPr="00F672A0" w:rsidRDefault="00814E35" w:rsidP="00F672A0">
      <w:pPr>
        <w:pStyle w:val="ListParagraph"/>
        <w:ind w:left="720"/>
        <w:rPr>
          <w:b/>
          <w:bCs/>
          <w:lang w:val="es-CL"/>
        </w:rPr>
      </w:pPr>
    </w:p>
    <w:p w14:paraId="0FA63D97" w14:textId="77777777" w:rsidR="00816AE1" w:rsidRDefault="00814E35" w:rsidP="00D32042">
      <w:pPr>
        <w:ind w:left="360"/>
        <w:rPr>
          <w:lang w:val="es-CL"/>
        </w:rPr>
      </w:pPr>
      <w:r w:rsidRPr="00F672A0">
        <w:rPr>
          <w:lang w:val="es-CL"/>
        </w:rPr>
        <w:t xml:space="preserve">Para </w:t>
      </w:r>
      <w:r w:rsidR="003C52CE">
        <w:rPr>
          <w:lang w:val="es-CL"/>
        </w:rPr>
        <w:t xml:space="preserve">cada </w:t>
      </w:r>
      <w:r w:rsidR="00042BF4">
        <w:rPr>
          <w:lang w:val="es-CL"/>
        </w:rPr>
        <w:t xml:space="preserve">escenario de tensión y percentil de confianza se </w:t>
      </w:r>
      <w:r w:rsidR="00D32042">
        <w:rPr>
          <w:lang w:val="es-CL"/>
        </w:rPr>
        <w:t>calculará</w:t>
      </w:r>
      <w:r w:rsidR="00042BF4">
        <w:rPr>
          <w:lang w:val="es-CL"/>
        </w:rPr>
        <w:t xml:space="preserve"> </w:t>
      </w:r>
      <w:r w:rsidR="00D32042">
        <w:rPr>
          <w:lang w:val="es-CL"/>
        </w:rPr>
        <w:t>distintos ILM,</w:t>
      </w:r>
      <w:r w:rsidRPr="00F672A0">
        <w:rPr>
          <w:lang w:val="es-CL"/>
        </w:rPr>
        <w:t xml:space="preserve"> utiliza</w:t>
      </w:r>
      <w:r w:rsidR="00D32042">
        <w:rPr>
          <w:lang w:val="es-CL"/>
        </w:rPr>
        <w:t>ndo</w:t>
      </w:r>
      <w:r w:rsidRPr="00F672A0">
        <w:rPr>
          <w:lang w:val="es-CL"/>
        </w:rPr>
        <w:t xml:space="preserve"> la </w:t>
      </w:r>
      <w:r w:rsidR="00D32042">
        <w:rPr>
          <w:lang w:val="es-CL"/>
        </w:rPr>
        <w:t xml:space="preserve">siguiente </w:t>
      </w:r>
      <w:r w:rsidRPr="00F672A0">
        <w:rPr>
          <w:lang w:val="es-CL"/>
        </w:rPr>
        <w:t>f</w:t>
      </w:r>
      <w:r w:rsidR="003D6F40">
        <w:rPr>
          <w:lang w:val="es-CL"/>
        </w:rPr>
        <w:t>ó</w:t>
      </w:r>
      <w:r w:rsidRPr="00F672A0">
        <w:rPr>
          <w:lang w:val="es-CL"/>
        </w:rPr>
        <w:t>rmula</w:t>
      </w:r>
      <w:r w:rsidR="00D32042">
        <w:rPr>
          <w:lang w:val="es-CL"/>
        </w:rPr>
        <w:t>:</w:t>
      </w:r>
    </w:p>
    <w:p w14:paraId="779582B9" w14:textId="77777777" w:rsidR="00DA536A" w:rsidRDefault="00DA536A" w:rsidP="00B221C7">
      <w:pPr>
        <w:ind w:left="360"/>
        <w:rPr>
          <w:lang w:val="es-CL"/>
        </w:rPr>
      </w:pPr>
    </w:p>
    <w:p w14:paraId="3DC4EE3D" w14:textId="77777777" w:rsidR="00816AE1" w:rsidRDefault="00814E35" w:rsidP="00DA536A">
      <w:pPr>
        <w:ind w:left="360"/>
        <w:jc w:val="center"/>
        <w:rPr>
          <w:i/>
          <w:iCs/>
          <w:lang w:val="es-CL"/>
        </w:rPr>
      </w:pPr>
      <w:r w:rsidRPr="00F672A0">
        <w:rPr>
          <w:i/>
          <w:iCs/>
          <w:lang w:val="es-CL"/>
        </w:rPr>
        <w:t>(</w:t>
      </w:r>
      <w:r w:rsidRPr="00F672A0">
        <w:rPr>
          <w:rFonts w:ascii="Cambria Math" w:hAnsi="Cambria Math" w:cs="Cambria Math"/>
          <w:i/>
          <w:iCs/>
          <w:lang w:val="es-CL"/>
        </w:rPr>
        <w:t>𝑙𝑛</w:t>
      </w:r>
      <w:r w:rsidRPr="00F672A0">
        <w:rPr>
          <w:i/>
          <w:iCs/>
          <w:lang w:val="es-CL"/>
        </w:rPr>
        <w:t xml:space="preserve"> (</w:t>
      </w:r>
      <w:proofErr w:type="gramStart"/>
      <w:r w:rsidRPr="00F672A0">
        <w:rPr>
          <w:rFonts w:ascii="Cambria Math" w:hAnsi="Cambria Math" w:cs="Cambria Math"/>
          <w:i/>
          <w:iCs/>
          <w:lang w:val="es-CL"/>
        </w:rPr>
        <w:t>𝑒</w:t>
      </w:r>
      <w:r w:rsidRPr="00F672A0">
        <w:rPr>
          <w:i/>
          <w:iCs/>
          <w:lang w:val="es-CL"/>
        </w:rPr>
        <w:t>(</w:t>
      </w:r>
      <w:proofErr w:type="gramEnd"/>
      <w:r w:rsidRPr="00F672A0">
        <w:rPr>
          <w:i/>
          <w:iCs/>
          <w:lang w:val="es-CL"/>
        </w:rPr>
        <w:t>1) − 1 + (</w:t>
      </w:r>
      <w:r w:rsidRPr="00F672A0">
        <w:rPr>
          <w:rFonts w:ascii="Cambria Math" w:hAnsi="Cambria Math" w:cs="Cambria Math"/>
          <w:i/>
          <w:iCs/>
          <w:lang w:val="es-CL"/>
        </w:rPr>
        <w:t>𝐿𝐶</w:t>
      </w:r>
      <w:r w:rsidRPr="00F672A0">
        <w:rPr>
          <w:i/>
          <w:iCs/>
          <w:lang w:val="es-CL"/>
        </w:rPr>
        <w:t>/</w:t>
      </w:r>
      <w:r w:rsidRPr="00F672A0">
        <w:rPr>
          <w:rFonts w:ascii="Cambria Math" w:hAnsi="Cambria Math" w:cs="Cambria Math"/>
          <w:i/>
          <w:iCs/>
          <w:lang w:val="es-CL"/>
        </w:rPr>
        <w:t>𝐵𝐼𝐶</w:t>
      </w:r>
      <w:r w:rsidRPr="00F672A0">
        <w:rPr>
          <w:i/>
          <w:iCs/>
          <w:lang w:val="es-CL"/>
        </w:rPr>
        <w:t>)^0,8))</w:t>
      </w:r>
    </w:p>
    <w:p w14:paraId="46F47DE4" w14:textId="77777777" w:rsidR="00DA536A" w:rsidRDefault="00DA536A" w:rsidP="00F672A0">
      <w:pPr>
        <w:ind w:left="360"/>
        <w:jc w:val="center"/>
        <w:rPr>
          <w:i/>
          <w:iCs/>
          <w:lang w:val="es-CL"/>
        </w:rPr>
      </w:pPr>
    </w:p>
    <w:p w14:paraId="2C8E649A" w14:textId="77777777" w:rsidR="00814E35" w:rsidRDefault="00814E35" w:rsidP="00B221C7">
      <w:pPr>
        <w:ind w:left="360"/>
        <w:rPr>
          <w:lang w:val="es-CL"/>
        </w:rPr>
      </w:pPr>
      <w:r w:rsidRPr="00F672A0">
        <w:rPr>
          <w:lang w:val="es-CL"/>
        </w:rPr>
        <w:t>utilizando los componentes LC y BIC de cada period</w:t>
      </w:r>
      <w:r w:rsidR="003D6F40">
        <w:rPr>
          <w:lang w:val="es-CL"/>
        </w:rPr>
        <w:t>o, percentil de confianza y escenario de tensión CMF y Banco.</w:t>
      </w:r>
    </w:p>
    <w:p w14:paraId="6DB63A70" w14:textId="77777777" w:rsidR="00DA536A" w:rsidRDefault="00DA536A" w:rsidP="00B221C7">
      <w:pPr>
        <w:ind w:left="360"/>
        <w:rPr>
          <w:lang w:val="es-CL"/>
        </w:rPr>
      </w:pPr>
    </w:p>
    <w:p w14:paraId="02ECDA5F" w14:textId="77777777" w:rsidR="00814E35" w:rsidRPr="00F672A0" w:rsidRDefault="00814E35" w:rsidP="00F672A0">
      <w:pPr>
        <w:ind w:left="360"/>
        <w:rPr>
          <w:lang w:val="es-CL"/>
        </w:rPr>
      </w:pPr>
    </w:p>
    <w:p w14:paraId="53820F68" w14:textId="77777777" w:rsidR="00814E35" w:rsidRDefault="00814E35" w:rsidP="00814E35">
      <w:pPr>
        <w:pStyle w:val="ListParagraph"/>
        <w:numPr>
          <w:ilvl w:val="0"/>
          <w:numId w:val="75"/>
        </w:numPr>
        <w:rPr>
          <w:b/>
          <w:bCs/>
          <w:lang w:val="es-CL"/>
        </w:rPr>
      </w:pPr>
      <w:r w:rsidRPr="00F672A0">
        <w:rPr>
          <w:b/>
          <w:bCs/>
          <w:lang w:val="es-CL"/>
        </w:rPr>
        <w:t>Cálculo APRO en tensión</w:t>
      </w:r>
    </w:p>
    <w:p w14:paraId="3F95D8A8" w14:textId="77777777" w:rsidR="00814E35" w:rsidRPr="00F672A0" w:rsidRDefault="00814E35" w:rsidP="00F672A0">
      <w:pPr>
        <w:pStyle w:val="ListParagraph"/>
        <w:ind w:left="720"/>
        <w:rPr>
          <w:b/>
          <w:bCs/>
          <w:lang w:val="es-CL"/>
        </w:rPr>
      </w:pPr>
    </w:p>
    <w:p w14:paraId="72A587A2" w14:textId="77777777" w:rsidR="00512242" w:rsidRDefault="00814E35" w:rsidP="00512242">
      <w:pPr>
        <w:ind w:left="360"/>
        <w:rPr>
          <w:lang w:val="es-CL"/>
        </w:rPr>
      </w:pPr>
      <w:r w:rsidRPr="00F672A0">
        <w:rPr>
          <w:lang w:val="es-CL"/>
        </w:rPr>
        <w:t>Para el cálculo del APRO en tensión se utiliza</w:t>
      </w:r>
      <w:r w:rsidR="00A37FE5">
        <w:rPr>
          <w:lang w:val="es-CL"/>
        </w:rPr>
        <w:t>n los distintos</w:t>
      </w:r>
      <w:r w:rsidRPr="00F672A0">
        <w:rPr>
          <w:lang w:val="es-CL"/>
        </w:rPr>
        <w:t xml:space="preserve"> componente</w:t>
      </w:r>
      <w:r w:rsidR="00A37FE5">
        <w:rPr>
          <w:lang w:val="es-CL"/>
        </w:rPr>
        <w:t xml:space="preserve">s </w:t>
      </w:r>
      <w:r w:rsidR="003627DE">
        <w:rPr>
          <w:lang w:val="es-CL"/>
        </w:rPr>
        <w:t>de</w:t>
      </w:r>
      <w:r w:rsidRPr="00F672A0">
        <w:rPr>
          <w:lang w:val="es-CL"/>
        </w:rPr>
        <w:t xml:space="preserve"> BIC </w:t>
      </w:r>
      <w:r w:rsidR="008E3D5C">
        <w:rPr>
          <w:lang w:val="es-CL"/>
        </w:rPr>
        <w:t xml:space="preserve">multiplicados por los distintos ILM </w:t>
      </w:r>
      <w:r w:rsidR="002E4194">
        <w:rPr>
          <w:lang w:val="es-CL"/>
        </w:rPr>
        <w:t>obtenidos en tensión para cada año, escenario de tensión CMF y Banco, y percentil de confianza</w:t>
      </w:r>
      <w:r w:rsidR="00687478">
        <w:rPr>
          <w:lang w:val="es-CL"/>
        </w:rPr>
        <w:t>, con esto se obtiene los distintos ORC, lo</w:t>
      </w:r>
      <w:r w:rsidR="00512242">
        <w:rPr>
          <w:lang w:val="es-CL"/>
        </w:rPr>
        <w:t xml:space="preserve">s que se multiplican por 12,5 nos da como resultado los distintos </w:t>
      </w:r>
      <w:proofErr w:type="spellStart"/>
      <w:r w:rsidR="00512242">
        <w:rPr>
          <w:lang w:val="es-CL"/>
        </w:rPr>
        <w:t>APR</w:t>
      </w:r>
      <w:r w:rsidR="00512242" w:rsidRPr="00783B28">
        <w:rPr>
          <w:lang w:val="es-CL"/>
        </w:rPr>
        <w:t>Os</w:t>
      </w:r>
      <w:proofErr w:type="spellEnd"/>
      <w:r w:rsidR="00783B28">
        <w:rPr>
          <w:lang w:val="es-CL"/>
        </w:rPr>
        <w:t>.</w:t>
      </w:r>
    </w:p>
    <w:p w14:paraId="5351538D" w14:textId="77777777" w:rsidR="008D6958" w:rsidRPr="00512242" w:rsidRDefault="00512242" w:rsidP="00F672A0">
      <w:pPr>
        <w:spacing w:after="160" w:line="259" w:lineRule="auto"/>
        <w:jc w:val="left"/>
      </w:pPr>
      <w:r>
        <w:br w:type="page"/>
      </w:r>
    </w:p>
    <w:p w14:paraId="46017F22" w14:textId="193ED5E7" w:rsidR="008D6958" w:rsidRDefault="008D6958" w:rsidP="008D6958">
      <w:pPr>
        <w:pStyle w:val="Heading3"/>
      </w:pPr>
      <w:bookmarkStart w:id="23" w:name="_Toc164354916"/>
      <w:r w:rsidRPr="008D6958">
        <w:lastRenderedPageBreak/>
        <w:t xml:space="preserve">ETAPA </w:t>
      </w:r>
      <w:r w:rsidR="00D52215">
        <w:t>9</w:t>
      </w:r>
      <w:r w:rsidRPr="008D6958">
        <w:t>: MONITOREO Y REPORTE DE GESTIÓN DE RIESGO OPERACIONAL EN PROCESOS</w:t>
      </w:r>
      <w:bookmarkEnd w:id="23"/>
    </w:p>
    <w:p w14:paraId="4277193D" w14:textId="77777777" w:rsidR="008D6958" w:rsidRDefault="008D6958" w:rsidP="008D6958"/>
    <w:p w14:paraId="6E10037D" w14:textId="77777777" w:rsidR="008D6958" w:rsidRPr="008D6958" w:rsidRDefault="008D6958" w:rsidP="008D6958">
      <w:pPr>
        <w:rPr>
          <w:b/>
        </w:rPr>
      </w:pPr>
      <w:r w:rsidRPr="008D6958">
        <w:rPr>
          <w:b/>
        </w:rPr>
        <w:t>Monitoreo de Indicadores de Riesgo</w:t>
      </w:r>
    </w:p>
    <w:p w14:paraId="7762B370" w14:textId="77777777" w:rsidR="008D6958" w:rsidRDefault="008D6958" w:rsidP="008D6958"/>
    <w:p w14:paraId="208AD895" w14:textId="77777777" w:rsidR="008D6958" w:rsidRDefault="008D6958" w:rsidP="008D6958">
      <w:r>
        <w:t>Finalizada la implementación de los indicadores, los Analistas de Riesgo deberán monitorear los resultados, considerando la periodicidad, criterios y límites establecidos. Si los criterios de aceptación o límites fueran excedidos (zona roja) por un periodo consecutivo de tres meses, en conjunto con los responsables de procesos deberán analizar los motivos, que acciones inmediatas deben ser implementadas y la necesidad de revisar los controles existentes y comprometer planes de acción de ser necesarios.</w:t>
      </w:r>
    </w:p>
    <w:p w14:paraId="09A3A094" w14:textId="77777777" w:rsidR="008D6958" w:rsidRDefault="008D6958" w:rsidP="008D6958"/>
    <w:p w14:paraId="6553F613" w14:textId="77777777" w:rsidR="008D6958" w:rsidRPr="008D6958" w:rsidRDefault="008D6958" w:rsidP="008D6958">
      <w:pPr>
        <w:rPr>
          <w:b/>
        </w:rPr>
      </w:pPr>
      <w:r w:rsidRPr="008D6958">
        <w:rPr>
          <w:b/>
        </w:rPr>
        <w:t>Monitoreo de estado de avance de planes de acción</w:t>
      </w:r>
    </w:p>
    <w:p w14:paraId="61142C77" w14:textId="77777777" w:rsidR="008D6958" w:rsidRDefault="008D6958" w:rsidP="008D6958"/>
    <w:p w14:paraId="5DFAAAD8" w14:textId="77777777" w:rsidR="008D6958" w:rsidRDefault="008D6958" w:rsidP="008D6958">
      <w:r>
        <w:t>Para garantizar que los planes de acción serán ejecutados por los responsables de proceso, los Analistas de Riesgo deben acompañarlos en su implementación y proveer el apoyo necesario para el mejor entendimiento o ejecución por los involucrados en el proceso. El Analista de Riesgo debe mantener una continua revisión, observando el estado en el que se encuentran y verificando con los responsables de proceso su ejecución.</w:t>
      </w:r>
    </w:p>
    <w:p w14:paraId="74790399" w14:textId="77777777" w:rsidR="008D6958" w:rsidRDefault="008D6958" w:rsidP="008D6958">
      <w:r>
        <w:t>En caso de que no sea posible implementar dentro de los plazos comprometidos, los Analistas de Riesgo deben verificar las justificaciones y validar la necesidad de prorrogar su implementación.</w:t>
      </w:r>
    </w:p>
    <w:p w14:paraId="618BEA55" w14:textId="77777777" w:rsidR="008D6958" w:rsidRDefault="008D6958" w:rsidP="008D6958"/>
    <w:p w14:paraId="4FA9B27E" w14:textId="77777777" w:rsidR="008D6958" w:rsidRDefault="008D6958" w:rsidP="008D6958">
      <w:r>
        <w:t>Después de la implementación, el área afectada debe validar la efectividad de los planes de acción para garantizar la mitigación de los riesgos identificados.</w:t>
      </w:r>
    </w:p>
    <w:p w14:paraId="3C317007" w14:textId="77777777" w:rsidR="008D6958" w:rsidRDefault="008D6958" w:rsidP="008D6958">
      <w:r>
        <w:t>Para los planes de acción implementados y que corresponden a riesgos residuales superiores o iguales a “Medio Alto o Alto”, el Analista de Riesgo deberá solicitar la evidencia de la ejecución al responsable de proceso y deberán analizar en conjunto con su Jefatura directa si los planes de acción fueron efectivos, de modo de que si la conclusión de este análisis da como resultado que los planes de acción no han sido eficientes en la mitigación de los riesgos operacionales identificados, se solicitará la generación de un nuevo plan de acción.</w:t>
      </w:r>
    </w:p>
    <w:p w14:paraId="4FA397BB" w14:textId="77777777" w:rsidR="008D6958" w:rsidRDefault="008D6958" w:rsidP="008D6958"/>
    <w:p w14:paraId="5200BCF2" w14:textId="77777777" w:rsidR="008D6958" w:rsidRDefault="008D6958" w:rsidP="008D6958">
      <w:r>
        <w:t>El monitoreo de los procesos se complementa con el análisis mensual de la información disponible en la Unidad de Riesgo Operacional en Procesos Corporativa:</w:t>
      </w:r>
    </w:p>
    <w:p w14:paraId="015D6BDB" w14:textId="77777777" w:rsidR="008D6958" w:rsidRDefault="008D6958" w:rsidP="008D6958"/>
    <w:p w14:paraId="77FF5F29" w14:textId="77777777" w:rsidR="008D6958" w:rsidRDefault="008D6958" w:rsidP="008D6958">
      <w:pPr>
        <w:pStyle w:val="ListParagraph"/>
        <w:numPr>
          <w:ilvl w:val="0"/>
          <w:numId w:val="46"/>
        </w:numPr>
      </w:pPr>
      <w:r>
        <w:t>Revisión de los informes de Auditoría interna y externa referidos al proceso o sus actividades, con el propósito de visualizar los riesgos más relevantes que pueden afectar al proceso. Revisión de planes de acción solicitados por el auditor.</w:t>
      </w:r>
    </w:p>
    <w:p w14:paraId="1AF2A75A" w14:textId="77777777" w:rsidR="008D6958" w:rsidRDefault="008D6958" w:rsidP="008D6958">
      <w:pPr>
        <w:pStyle w:val="ListParagraph"/>
        <w:numPr>
          <w:ilvl w:val="0"/>
          <w:numId w:val="46"/>
        </w:numPr>
      </w:pPr>
      <w:r>
        <w:t xml:space="preserve">Revisión de observaciones de la última carta CMF, verificando si algunas de ellas aplican al proceso y cuáles de ellas se están gestionando, lo </w:t>
      </w:r>
      <w:r>
        <w:lastRenderedPageBreak/>
        <w:t>anterior con el fin de tomar conocimiento de la gestión de los riesgos más relevantes del proceso.</w:t>
      </w:r>
    </w:p>
    <w:p w14:paraId="6A0AE5A9" w14:textId="77777777" w:rsidR="008D6958" w:rsidRDefault="008D6958" w:rsidP="008D6958">
      <w:pPr>
        <w:pStyle w:val="ListParagraph"/>
        <w:numPr>
          <w:ilvl w:val="0"/>
          <w:numId w:val="46"/>
        </w:numPr>
      </w:pPr>
      <w:r>
        <w:t>Revisión eventos de pérdida vinculados con el proceso mensualmente, con la finalidad de incrementar el entendimiento de los riesgos que se han materializado.</w:t>
      </w:r>
    </w:p>
    <w:p w14:paraId="3F19668D" w14:textId="77777777" w:rsidR="008D6958" w:rsidRDefault="008D6958" w:rsidP="008D6958">
      <w:pPr>
        <w:pStyle w:val="ListParagraph"/>
        <w:numPr>
          <w:ilvl w:val="0"/>
          <w:numId w:val="46"/>
        </w:numPr>
      </w:pPr>
      <w:r>
        <w:t>Revisión de normativa externa mensualmente, relacionada con el proceso.</w:t>
      </w:r>
    </w:p>
    <w:p w14:paraId="4C80071D" w14:textId="77777777" w:rsidR="008D6958" w:rsidRDefault="008D6958" w:rsidP="008D6958">
      <w:pPr>
        <w:pStyle w:val="ListParagraph"/>
        <w:numPr>
          <w:ilvl w:val="0"/>
          <w:numId w:val="46"/>
        </w:numPr>
      </w:pPr>
      <w:r>
        <w:t>Revisión de la Base de efectos operacionales, mensualmente y asignada a nivel de procesos por la Unidad de Riesgo Operacional en Procesos Corporativa.</w:t>
      </w:r>
    </w:p>
    <w:p w14:paraId="669DBFD8" w14:textId="77777777" w:rsidR="008D6958" w:rsidRDefault="008D6958" w:rsidP="008D6958">
      <w:pPr>
        <w:pStyle w:val="ListParagraph"/>
        <w:numPr>
          <w:ilvl w:val="0"/>
          <w:numId w:val="46"/>
        </w:numPr>
      </w:pPr>
      <w:r>
        <w:t xml:space="preserve">Revisión de información que esté disponible por medios formales o no, asociada a </w:t>
      </w:r>
      <w:proofErr w:type="spellStart"/>
      <w:r>
        <w:t>benchmark</w:t>
      </w:r>
      <w:proofErr w:type="spellEnd"/>
      <w:r>
        <w:t xml:space="preserve"> de procesos similares en la industria, procesos relacionados del Banco, así como de información que pueda ser obtenida de amenazas o situaciones similares en otros países.</w:t>
      </w:r>
    </w:p>
    <w:p w14:paraId="4CD5B947" w14:textId="77777777" w:rsidR="008D6958" w:rsidRDefault="008D6958" w:rsidP="008D6958">
      <w:pPr>
        <w:pStyle w:val="ListParagraph"/>
        <w:numPr>
          <w:ilvl w:val="0"/>
          <w:numId w:val="46"/>
        </w:numPr>
      </w:pPr>
      <w:r>
        <w:t>Revisión de la Base de incidentes 1 y 2 donde se aplicó BCP.</w:t>
      </w:r>
    </w:p>
    <w:p w14:paraId="3E31C3A4" w14:textId="77777777" w:rsidR="008D6958" w:rsidRDefault="008D6958" w:rsidP="008D6958">
      <w:pPr>
        <w:pStyle w:val="ListParagraph"/>
        <w:numPr>
          <w:ilvl w:val="0"/>
          <w:numId w:val="46"/>
        </w:numPr>
      </w:pPr>
      <w:r>
        <w:t>Incidentes tecnológicos.</w:t>
      </w:r>
    </w:p>
    <w:p w14:paraId="162B452B" w14:textId="77777777" w:rsidR="008D6958" w:rsidRDefault="008D6958" w:rsidP="008D6958"/>
    <w:p w14:paraId="15094D41" w14:textId="77777777" w:rsidR="008D6958" w:rsidRPr="008D6958" w:rsidRDefault="008D6958" w:rsidP="008D6958">
      <w:pPr>
        <w:rPr>
          <w:b/>
        </w:rPr>
      </w:pPr>
      <w:r w:rsidRPr="008D6958">
        <w:rPr>
          <w:b/>
        </w:rPr>
        <w:t>Suficiencia de planes de acción</w:t>
      </w:r>
    </w:p>
    <w:p w14:paraId="20E566CB" w14:textId="77777777" w:rsidR="008D6958" w:rsidRDefault="008D6958" w:rsidP="008D6958"/>
    <w:p w14:paraId="1BA54BB8" w14:textId="77777777" w:rsidR="008D6958" w:rsidRDefault="008D6958" w:rsidP="008D6958">
      <w:r>
        <w:t xml:space="preserve">Una vez que el Analista </w:t>
      </w:r>
      <w:r w:rsidR="00A01B45">
        <w:t>de Seguridad</w:t>
      </w:r>
      <w:r w:rsidR="006F1D9C">
        <w:t xml:space="preserve"> Operacional  </w:t>
      </w:r>
      <w:r>
        <w:t xml:space="preserve"> ha obtenido los compromisos de los planes de acción solicitados en el informe emitido, deberá realizar las siguientes actividades:</w:t>
      </w:r>
    </w:p>
    <w:p w14:paraId="2F56A0BF" w14:textId="77777777" w:rsidR="008D6958" w:rsidRDefault="008D6958" w:rsidP="008D6958"/>
    <w:p w14:paraId="29617D21" w14:textId="77777777" w:rsidR="008D6958" w:rsidRDefault="008D6958" w:rsidP="008D6958">
      <w:pPr>
        <w:pStyle w:val="ListParagraph"/>
        <w:numPr>
          <w:ilvl w:val="0"/>
          <w:numId w:val="47"/>
        </w:numPr>
      </w:pPr>
      <w:r>
        <w:t>Validar que los planes de acción descritos por el área solicitante mitiguen el riesgo identificado.</w:t>
      </w:r>
    </w:p>
    <w:p w14:paraId="1C0A283E" w14:textId="77777777" w:rsidR="008D6958" w:rsidRDefault="008D6958" w:rsidP="008D6958">
      <w:pPr>
        <w:pStyle w:val="ListParagraph"/>
        <w:numPr>
          <w:ilvl w:val="0"/>
          <w:numId w:val="47"/>
        </w:numPr>
      </w:pPr>
      <w:r>
        <w:t xml:space="preserve">Confirmar con su Jefatura directa la suficiencia de los planes de acción. En caso de diferencias, la Jefatura solicitará al Analista </w:t>
      </w:r>
      <w:r w:rsidR="00A01B45">
        <w:t>de Seguridad</w:t>
      </w:r>
      <w:r w:rsidR="006F1D9C">
        <w:t xml:space="preserve"> Operacional</w:t>
      </w:r>
      <w:r>
        <w:t xml:space="preserve"> la modificación de los planes de acción.</w:t>
      </w:r>
    </w:p>
    <w:p w14:paraId="4CB6906A" w14:textId="77777777" w:rsidR="008D6958" w:rsidRDefault="008D6958" w:rsidP="008D6958">
      <w:pPr>
        <w:pStyle w:val="ListParagraph"/>
        <w:numPr>
          <w:ilvl w:val="0"/>
          <w:numId w:val="47"/>
        </w:numPr>
      </w:pPr>
      <w:r>
        <w:t xml:space="preserve">En caso de existir acuerdo con los planes descritos, la Jefatura entregará su </w:t>
      </w:r>
      <w:proofErr w:type="spellStart"/>
      <w:r>
        <w:t>V°B°</w:t>
      </w:r>
      <w:proofErr w:type="spellEnd"/>
      <w:r>
        <w:t xml:space="preserve"> para que se formalice el plan con fecha y responsable y de esta forma ser incorporado al plan de seguimiento y monitoreo del área especialista de la Gerencia de </w:t>
      </w:r>
      <w:r w:rsidR="00A01B45">
        <w:t>Riesgos No</w:t>
      </w:r>
      <w:r w:rsidR="006F1D9C">
        <w:t xml:space="preserve"> Financieros</w:t>
      </w:r>
      <w:r>
        <w:t>.</w:t>
      </w:r>
    </w:p>
    <w:p w14:paraId="12CF0DB3" w14:textId="77777777" w:rsidR="008D6958" w:rsidRDefault="008D6958" w:rsidP="008D6958"/>
    <w:p w14:paraId="2C4D41AD" w14:textId="77777777" w:rsidR="008D6958" w:rsidRPr="008D6958" w:rsidRDefault="008D6958" w:rsidP="008D6958">
      <w:pPr>
        <w:rPr>
          <w:b/>
        </w:rPr>
      </w:pPr>
    </w:p>
    <w:p w14:paraId="2ADD65C9" w14:textId="77777777" w:rsidR="002E1A3C" w:rsidRDefault="002E1A3C" w:rsidP="008D6958">
      <w:pPr>
        <w:rPr>
          <w:b/>
        </w:rPr>
      </w:pPr>
    </w:p>
    <w:p w14:paraId="0A96A4FE" w14:textId="77777777" w:rsidR="002E1A3C" w:rsidRDefault="002E1A3C" w:rsidP="008D6958">
      <w:pPr>
        <w:rPr>
          <w:b/>
        </w:rPr>
      </w:pPr>
    </w:p>
    <w:p w14:paraId="50445700" w14:textId="77777777" w:rsidR="008D6958" w:rsidRPr="008D6958" w:rsidRDefault="008D6958" w:rsidP="008D6958">
      <w:pPr>
        <w:rPr>
          <w:b/>
        </w:rPr>
      </w:pPr>
      <w:r w:rsidRPr="008D6958">
        <w:rPr>
          <w:b/>
        </w:rPr>
        <w:t>Monitoreo de implementación de planes de acción</w:t>
      </w:r>
    </w:p>
    <w:p w14:paraId="68CA73B7" w14:textId="77777777" w:rsidR="008D6958" w:rsidRDefault="008D6958" w:rsidP="008D6958"/>
    <w:p w14:paraId="39C60FB8" w14:textId="77777777" w:rsidR="008D6958" w:rsidRDefault="008D6958" w:rsidP="008D6958">
      <w:r>
        <w:t xml:space="preserve">Para garantizar que los planes de acción serán implementados, cada Analista </w:t>
      </w:r>
      <w:r w:rsidR="00A01B45">
        <w:t>de Seguridad</w:t>
      </w:r>
      <w:r w:rsidR="006F1D9C">
        <w:t xml:space="preserve"> Operacional</w:t>
      </w:r>
      <w:r>
        <w:t xml:space="preserve"> líder deberá proveer el apoyo necesario para el mejor entendimiento o ejecución por los involucrados en la iniciativa/proyecto. El Analista </w:t>
      </w:r>
      <w:r w:rsidR="00A01B45">
        <w:t>de Seguridad</w:t>
      </w:r>
      <w:r w:rsidR="006F1D9C">
        <w:t xml:space="preserve"> Operacional</w:t>
      </w:r>
      <w:r>
        <w:t xml:space="preserve"> debe mantener una continua revisión, observando el estado en el que se encuentran y verificando con los responsables su ejecución e implementación.</w:t>
      </w:r>
    </w:p>
    <w:p w14:paraId="7E55D052" w14:textId="77777777" w:rsidR="008D6958" w:rsidRDefault="008D6958" w:rsidP="008D6958"/>
    <w:p w14:paraId="3D25C8C2" w14:textId="77777777" w:rsidR="008D6958" w:rsidRDefault="008D6958" w:rsidP="008D6958">
      <w:r>
        <w:lastRenderedPageBreak/>
        <w:t xml:space="preserve">En caso de que no sea posible implementar dentro de los plazos comprometidos, los Analista </w:t>
      </w:r>
      <w:r w:rsidR="00A01B45">
        <w:t>de Seguridad</w:t>
      </w:r>
      <w:r w:rsidR="006F1D9C">
        <w:t xml:space="preserve"> Operacional</w:t>
      </w:r>
      <w:r>
        <w:t xml:space="preserve"> deberán verificar las justificaciones y validar la necesidad de prorrogar su implementación en conjunto con sus jefaturas, la que deberá ser solicitada por el Ejecutivo responsable de la iniciativa/proyecto.</w:t>
      </w:r>
    </w:p>
    <w:p w14:paraId="6D9394C3" w14:textId="77777777" w:rsidR="008D6958" w:rsidRDefault="008D6958" w:rsidP="008D6958"/>
    <w:p w14:paraId="51BEF852" w14:textId="77777777" w:rsidR="008D6958" w:rsidRDefault="008D6958" w:rsidP="008D6958">
      <w:r>
        <w:t xml:space="preserve">Para los planes de acción implementados el Analista </w:t>
      </w:r>
      <w:r w:rsidR="00A01B45">
        <w:t>de Seguridad</w:t>
      </w:r>
      <w:r w:rsidR="006F1D9C">
        <w:t xml:space="preserve"> Operacional</w:t>
      </w:r>
      <w:r>
        <w:t xml:space="preserve"> líder deberá solicitar la evidencia de la ejecución al responsable del plan y deberá analizar en conjunto con su Jefatura directa si los planes de acción fueron efectivos, de modo de que, si la conclusión de este análisis da como resultado que los planes de acción no han sido eficientes en la mitigación de los riesgos operacionales identificados, se solicitará la generación de un nuevo plan de acción.</w:t>
      </w:r>
    </w:p>
    <w:p w14:paraId="264948D1" w14:textId="77777777" w:rsidR="008D6958" w:rsidRDefault="008D6958" w:rsidP="008D6958">
      <w:r>
        <w:t xml:space="preserve">Para complementar y certificar el monitoreo realizado por el Analista </w:t>
      </w:r>
      <w:r w:rsidR="00A01B45">
        <w:t>de Seguridad</w:t>
      </w:r>
      <w:r w:rsidR="006F1D9C">
        <w:t xml:space="preserve"> Operacional</w:t>
      </w:r>
      <w:r>
        <w:t xml:space="preserve"> líder, éste deberá solicitar al responsable del plan la evidencia necesaria que permita concluir que los planes de acción han sido implementados.</w:t>
      </w:r>
    </w:p>
    <w:p w14:paraId="647B4A66" w14:textId="77777777" w:rsidR="008D6958" w:rsidRDefault="008D6958" w:rsidP="008D6958"/>
    <w:p w14:paraId="68E2080A" w14:textId="77777777" w:rsidR="008D6958" w:rsidRPr="00BF2F6B" w:rsidRDefault="008D6958" w:rsidP="008D6958">
      <w:pPr>
        <w:rPr>
          <w:b/>
        </w:rPr>
      </w:pPr>
      <w:r w:rsidRPr="00BF2F6B">
        <w:rPr>
          <w:b/>
        </w:rPr>
        <w:t>Monitoreo de evolución de Pérdidas</w:t>
      </w:r>
    </w:p>
    <w:p w14:paraId="425B516F" w14:textId="77777777" w:rsidR="008D6958" w:rsidRDefault="008D6958" w:rsidP="008D6958"/>
    <w:p w14:paraId="444FD515" w14:textId="77777777" w:rsidR="008D6958" w:rsidRDefault="008D6958" w:rsidP="008D6958">
      <w:r>
        <w:t>Todos los meses la Gerencia de Riesgos No Financieros presentará al Comité de Riesgo Operacional y Tecnológico la evolución de las pérdidas en el periodo, aumento por sobre lo normal de operaciones pendientes y castigos por plazo normativo. Por su parte la Gerencia de Riesgos No Financieros en conjunto con Contabilidad llevan un panel de control con la evolución de los castigos por plazo normativo y operaciones pendientes con más de 60 días, para lo que se cuenta además con un detalle de las partidas por Gerencia que origina la operación.</w:t>
      </w:r>
    </w:p>
    <w:p w14:paraId="45AE6497" w14:textId="77777777" w:rsidR="008D6958" w:rsidRPr="008D6958" w:rsidRDefault="008D6958" w:rsidP="008D6958">
      <w:pPr>
        <w:rPr>
          <w:b/>
        </w:rPr>
      </w:pPr>
    </w:p>
    <w:p w14:paraId="4E55C627" w14:textId="77777777" w:rsidR="008D6958" w:rsidRPr="008D6958" w:rsidRDefault="008D6958" w:rsidP="008D6958">
      <w:pPr>
        <w:rPr>
          <w:b/>
        </w:rPr>
      </w:pPr>
      <w:r w:rsidRPr="008D6958">
        <w:rPr>
          <w:b/>
        </w:rPr>
        <w:t>Monitoreo de estado de los procesos</w:t>
      </w:r>
    </w:p>
    <w:p w14:paraId="4B9FA314" w14:textId="77777777" w:rsidR="008D6958" w:rsidRDefault="008D6958" w:rsidP="008D6958"/>
    <w:p w14:paraId="46401919" w14:textId="77777777" w:rsidR="008D6958" w:rsidRDefault="008D6958" w:rsidP="008D6958">
      <w:r>
        <w:t>El monitoreo de los procesos se complementa con el análisis mensual de la información disponible en la Unidad de Riesgo Operacional en Procesos Corporativa:</w:t>
      </w:r>
    </w:p>
    <w:p w14:paraId="240F9DF7" w14:textId="77777777" w:rsidR="008D6958" w:rsidRDefault="008D6958" w:rsidP="008D6958"/>
    <w:p w14:paraId="062BC3F5" w14:textId="77777777" w:rsidR="008D6958" w:rsidRDefault="008D6958" w:rsidP="00BF2F6B">
      <w:pPr>
        <w:pStyle w:val="ListParagraph"/>
        <w:numPr>
          <w:ilvl w:val="0"/>
          <w:numId w:val="68"/>
        </w:numPr>
      </w:pPr>
      <w:r>
        <w:t>Revisión de los informes de Auditoría interna y externa referidos al proceso o sus actividades, con el propósito de visualizar los riesgos más relevantes que pueden afectar al proceso. Revisión de planes de acción solicitados por el auditor.</w:t>
      </w:r>
    </w:p>
    <w:p w14:paraId="58093C75" w14:textId="77777777" w:rsidR="008D6958" w:rsidRDefault="008D6958" w:rsidP="00BF2F6B">
      <w:pPr>
        <w:pStyle w:val="ListParagraph"/>
        <w:numPr>
          <w:ilvl w:val="0"/>
          <w:numId w:val="68"/>
        </w:numPr>
      </w:pPr>
      <w:r>
        <w:t>Revisión de observaciones de la última carta CMF, verificando si algunas de ellas aplican al proceso y cuáles de ellas se están gestionando, lo anterior con el fin de tomar conocimiento de la gestión de los riesgos más relevantes del proceso.</w:t>
      </w:r>
    </w:p>
    <w:p w14:paraId="75614604" w14:textId="77777777" w:rsidR="008D6958" w:rsidRDefault="008D6958" w:rsidP="00BF2F6B">
      <w:pPr>
        <w:pStyle w:val="ListParagraph"/>
        <w:numPr>
          <w:ilvl w:val="0"/>
          <w:numId w:val="68"/>
        </w:numPr>
      </w:pPr>
      <w:r>
        <w:t>Revisión eventos de pérdida vinculados con el proceso mensualmente, con la finalidad de incrementar el entendimiento de los riesgos que se han materializado.</w:t>
      </w:r>
    </w:p>
    <w:p w14:paraId="2FC80EC6" w14:textId="77777777" w:rsidR="00244068" w:rsidRDefault="008D6958" w:rsidP="00244068">
      <w:pPr>
        <w:pStyle w:val="ListParagraph"/>
        <w:numPr>
          <w:ilvl w:val="0"/>
          <w:numId w:val="68"/>
        </w:numPr>
      </w:pPr>
      <w:r>
        <w:lastRenderedPageBreak/>
        <w:t>Revisión de normativa externa mensualmente, relacionada con el proceso.</w:t>
      </w:r>
    </w:p>
    <w:p w14:paraId="28EB9D92" w14:textId="77777777" w:rsidR="00244068" w:rsidRDefault="008D6958" w:rsidP="00244068">
      <w:pPr>
        <w:pStyle w:val="ListParagraph"/>
        <w:numPr>
          <w:ilvl w:val="0"/>
          <w:numId w:val="68"/>
        </w:numPr>
      </w:pPr>
      <w:r>
        <w:t>Revisión de la Base de efectos operacionales, mensualmente y asignada a nivel de procesos por la Unidad de Riesgo Operacional en Procesos Corporativa.</w:t>
      </w:r>
    </w:p>
    <w:p w14:paraId="7208A322" w14:textId="77777777" w:rsidR="00291EB5" w:rsidRDefault="00291EB5" w:rsidP="00291EB5">
      <w:pPr>
        <w:pStyle w:val="ListParagraph"/>
        <w:numPr>
          <w:ilvl w:val="0"/>
          <w:numId w:val="68"/>
        </w:numPr>
      </w:pPr>
      <w:r w:rsidRPr="00291EB5">
        <w:t>Revisión de la Base de incidentes 1 y 2 donde se aplicó BCP.</w:t>
      </w:r>
    </w:p>
    <w:p w14:paraId="506738ED" w14:textId="77777777" w:rsidR="00291EB5" w:rsidRDefault="00291EB5" w:rsidP="006A630B">
      <w:pPr>
        <w:pStyle w:val="ListParagraph"/>
        <w:numPr>
          <w:ilvl w:val="0"/>
          <w:numId w:val="68"/>
        </w:numPr>
      </w:pPr>
      <w:r w:rsidRPr="00291EB5">
        <w:t>Incidentes tecnológicos.</w:t>
      </w:r>
    </w:p>
    <w:p w14:paraId="22FFB364" w14:textId="77777777" w:rsidR="009F2967" w:rsidRDefault="009F2967" w:rsidP="009F2967">
      <w:pPr>
        <w:pStyle w:val="Heading1"/>
      </w:pPr>
      <w:bookmarkStart w:id="24" w:name="_Toc164354917"/>
      <w:r>
        <w:t xml:space="preserve">METODOLOGÍA </w:t>
      </w:r>
      <w:r w:rsidRPr="009F2967">
        <w:t>PARA ESTIMAR EL NIVEL DE RIESGO OPERACIONAL Y TECNOLÓGICO</w:t>
      </w:r>
      <w:bookmarkEnd w:id="24"/>
    </w:p>
    <w:p w14:paraId="4691CE42" w14:textId="77777777" w:rsidR="00291EB5" w:rsidRDefault="00291EB5" w:rsidP="00291EB5"/>
    <w:p w14:paraId="62A28607" w14:textId="77777777" w:rsidR="009F2967" w:rsidRDefault="009F2967" w:rsidP="009F2967">
      <w:pPr>
        <w:rPr>
          <w:rFonts w:eastAsiaTheme="minorHAnsi"/>
          <w:color w:val="auto"/>
          <w:lang w:val="es-CL"/>
        </w:rPr>
      </w:pPr>
      <w:r>
        <w:t xml:space="preserve">Para gestionar de buena manera el riesgo operacional y tecnológico del Banco, es necesario realizar las acciones de identificación, cuantificación y así como también actividades de control con el objetivo de mitigar los riesgos. Para la cuantificación de los riesgos, se utiliza una escala de evaluación que es definida en dos variables; impacto y probabilidad, para lo cual se establecen tablas de medición, las cuales indican los niveles o categorías posibles. </w:t>
      </w:r>
    </w:p>
    <w:p w14:paraId="0FFCA266" w14:textId="77777777" w:rsidR="009F2967" w:rsidRDefault="009F2967" w:rsidP="009F2967">
      <w:r>
        <w:t>En ese sentido, se estableció fraccionar los niveles en 5 grandes grupos, los que se indican a continuación.</w:t>
      </w:r>
    </w:p>
    <w:p w14:paraId="69EECD16" w14:textId="77777777" w:rsidR="002E1A3C" w:rsidRDefault="002E1A3C" w:rsidP="009F2967">
      <w:pPr>
        <w:rPr>
          <w:b/>
        </w:rPr>
      </w:pPr>
      <w:bookmarkStart w:id="25" w:name="_Toc479761909"/>
      <w:bookmarkStart w:id="26" w:name="_Toc479761778"/>
    </w:p>
    <w:p w14:paraId="093EC160" w14:textId="77777777" w:rsidR="009F2967" w:rsidRDefault="009F2967" w:rsidP="009F2967">
      <w:r>
        <w:rPr>
          <w:b/>
        </w:rPr>
        <w:t>Impacto</w:t>
      </w:r>
      <w:bookmarkEnd w:id="25"/>
      <w:bookmarkEnd w:id="26"/>
    </w:p>
    <w:p w14:paraId="478D476E" w14:textId="77777777" w:rsidR="009F2967" w:rsidRDefault="009F2967" w:rsidP="009F2967">
      <w:r>
        <w:t xml:space="preserve">Para evaluar el impacto de un riesgo especifico, se debe considerar que tan significativo puede ser el daño que puede producir la ocurrencia de un evento, si se materializa el riesgo. El impacto de la materialización de un riesgo puede ser monetario o no monetario, impactar la sensibilidad de los clientes o bien afectar la relación del Banco con los reguladores. Como consecuencia de un riesgo materializado se podría observar la presencia de más de un tipo de impacto. </w:t>
      </w:r>
    </w:p>
    <w:p w14:paraId="11FA32B6" w14:textId="77777777" w:rsidR="009F2967" w:rsidRDefault="009F2967">
      <w:pPr>
        <w:spacing w:after="160" w:line="259" w:lineRule="auto"/>
        <w:jc w:val="left"/>
      </w:pPr>
      <w:r>
        <w:br w:type="page"/>
      </w:r>
    </w:p>
    <w:p w14:paraId="46782B3C" w14:textId="77777777" w:rsidR="009F2967" w:rsidRDefault="009F2967" w:rsidP="009F2967"/>
    <w:p w14:paraId="0B1F82B4" w14:textId="77777777" w:rsidR="009F2967" w:rsidRDefault="009F2967" w:rsidP="009F2967"/>
    <w:tbl>
      <w:tblPr>
        <w:tblStyle w:val="TableGrid"/>
        <w:tblW w:w="0" w:type="auto"/>
        <w:tblLook w:val="04A0" w:firstRow="1" w:lastRow="0" w:firstColumn="1" w:lastColumn="0" w:noHBand="0" w:noVBand="1"/>
      </w:tblPr>
      <w:tblGrid>
        <w:gridCol w:w="1034"/>
        <w:gridCol w:w="1655"/>
        <w:gridCol w:w="1950"/>
        <w:gridCol w:w="1611"/>
        <w:gridCol w:w="1564"/>
        <w:gridCol w:w="1580"/>
      </w:tblGrid>
      <w:tr w:rsidR="009F2967" w14:paraId="1A7FD645" w14:textId="77777777" w:rsidTr="009F2967">
        <w:trPr>
          <w:trHeight w:val="303"/>
        </w:trPr>
        <w:tc>
          <w:tcPr>
            <w:tcW w:w="1034"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52E5E810" w14:textId="77777777" w:rsidR="009F2967" w:rsidRDefault="009F2967">
            <w:pPr>
              <w:jc w:val="center"/>
              <w:textAlignment w:val="baseline"/>
              <w:rPr>
                <w:rFonts w:ascii="Arial" w:hAnsi="Arial" w:cs="Arial"/>
                <w:b/>
                <w:bCs/>
                <w:sz w:val="16"/>
                <w:szCs w:val="16"/>
              </w:rPr>
            </w:pPr>
            <w:r>
              <w:rPr>
                <w:rFonts w:ascii="Arial" w:hAnsi="Arial" w:cs="Arial"/>
                <w:b/>
                <w:bCs/>
                <w:sz w:val="16"/>
                <w:szCs w:val="16"/>
              </w:rPr>
              <w:t>Impacto</w:t>
            </w:r>
          </w:p>
        </w:tc>
        <w:tc>
          <w:tcPr>
            <w:tcW w:w="165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5904A240" w14:textId="77777777" w:rsidR="009F2967" w:rsidRDefault="009F2967">
            <w:pPr>
              <w:jc w:val="center"/>
              <w:textAlignment w:val="baseline"/>
              <w:rPr>
                <w:rFonts w:ascii="Arial" w:hAnsi="Arial" w:cs="Arial"/>
                <w:b/>
                <w:bCs/>
                <w:sz w:val="16"/>
                <w:szCs w:val="16"/>
              </w:rPr>
            </w:pPr>
            <w:r>
              <w:rPr>
                <w:rFonts w:ascii="Arial" w:hAnsi="Arial" w:cs="Arial"/>
                <w:b/>
                <w:bCs/>
                <w:sz w:val="16"/>
                <w:szCs w:val="16"/>
              </w:rPr>
              <w:t>Monetario</w:t>
            </w:r>
          </w:p>
        </w:tc>
        <w:tc>
          <w:tcPr>
            <w:tcW w:w="195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1D1556E" w14:textId="77777777" w:rsidR="009F2967" w:rsidRDefault="009F2967">
            <w:pPr>
              <w:jc w:val="center"/>
              <w:textAlignment w:val="baseline"/>
              <w:rPr>
                <w:rFonts w:ascii="Arial" w:hAnsi="Arial" w:cs="Arial"/>
                <w:b/>
                <w:bCs/>
                <w:sz w:val="16"/>
                <w:szCs w:val="16"/>
              </w:rPr>
            </w:pPr>
            <w:r>
              <w:rPr>
                <w:rFonts w:ascii="Arial" w:hAnsi="Arial" w:cs="Arial"/>
                <w:b/>
                <w:bCs/>
                <w:sz w:val="16"/>
                <w:szCs w:val="16"/>
              </w:rPr>
              <w:t>Clientes</w:t>
            </w:r>
          </w:p>
        </w:tc>
        <w:tc>
          <w:tcPr>
            <w:tcW w:w="1611"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6C7312D" w14:textId="77777777" w:rsidR="009F2967" w:rsidRDefault="009F2967">
            <w:pPr>
              <w:jc w:val="center"/>
              <w:textAlignment w:val="baseline"/>
              <w:rPr>
                <w:rFonts w:ascii="Arial" w:hAnsi="Arial" w:cs="Arial"/>
                <w:b/>
                <w:bCs/>
                <w:sz w:val="16"/>
                <w:szCs w:val="16"/>
              </w:rPr>
            </w:pPr>
            <w:r>
              <w:rPr>
                <w:rFonts w:ascii="Arial" w:hAnsi="Arial" w:cs="Arial"/>
                <w:b/>
                <w:bCs/>
                <w:sz w:val="16"/>
                <w:szCs w:val="16"/>
              </w:rPr>
              <w:t>Reputacional</w:t>
            </w:r>
          </w:p>
        </w:tc>
        <w:tc>
          <w:tcPr>
            <w:tcW w:w="1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52B691D8" w14:textId="77777777" w:rsidR="009F2967" w:rsidRDefault="009F2967">
            <w:pPr>
              <w:jc w:val="center"/>
              <w:textAlignment w:val="baseline"/>
              <w:rPr>
                <w:rFonts w:ascii="Arial" w:hAnsi="Arial" w:cs="Arial"/>
                <w:b/>
                <w:bCs/>
                <w:sz w:val="16"/>
                <w:szCs w:val="16"/>
              </w:rPr>
            </w:pPr>
            <w:r>
              <w:rPr>
                <w:rFonts w:ascii="Arial" w:hAnsi="Arial" w:cs="Arial"/>
                <w:b/>
                <w:bCs/>
                <w:sz w:val="16"/>
                <w:szCs w:val="16"/>
              </w:rPr>
              <w:t>Normativo</w:t>
            </w:r>
          </w:p>
        </w:tc>
        <w:tc>
          <w:tcPr>
            <w:tcW w:w="158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105E71B" w14:textId="77777777" w:rsidR="009F2967" w:rsidRDefault="009F2967">
            <w:pPr>
              <w:jc w:val="center"/>
              <w:textAlignment w:val="baseline"/>
              <w:rPr>
                <w:rFonts w:ascii="Arial" w:hAnsi="Arial" w:cs="Arial"/>
                <w:b/>
                <w:bCs/>
                <w:sz w:val="16"/>
                <w:szCs w:val="16"/>
              </w:rPr>
            </w:pPr>
            <w:r>
              <w:rPr>
                <w:rFonts w:ascii="Arial" w:hAnsi="Arial" w:cs="Arial"/>
                <w:b/>
                <w:bCs/>
                <w:sz w:val="16"/>
                <w:szCs w:val="16"/>
              </w:rPr>
              <w:t>Procesos</w:t>
            </w:r>
          </w:p>
        </w:tc>
      </w:tr>
      <w:tr w:rsidR="009F2967" w14:paraId="3AF40230" w14:textId="77777777" w:rsidTr="009F2967">
        <w:trPr>
          <w:trHeight w:val="720"/>
        </w:trPr>
        <w:tc>
          <w:tcPr>
            <w:tcW w:w="1034" w:type="dxa"/>
            <w:vMerge w:val="restart"/>
            <w:tcBorders>
              <w:top w:val="single" w:sz="4" w:space="0" w:color="auto"/>
              <w:left w:val="single" w:sz="4" w:space="0" w:color="auto"/>
              <w:bottom w:val="single" w:sz="4" w:space="0" w:color="auto"/>
              <w:right w:val="single" w:sz="4" w:space="0" w:color="auto"/>
            </w:tcBorders>
            <w:shd w:val="clear" w:color="auto" w:fill="00B050"/>
            <w:noWrap/>
            <w:vAlign w:val="center"/>
            <w:hideMark/>
          </w:tcPr>
          <w:p w14:paraId="354BD847" w14:textId="77777777" w:rsidR="009F2967" w:rsidRDefault="009F2967">
            <w:pPr>
              <w:jc w:val="center"/>
              <w:textAlignment w:val="baseline"/>
              <w:rPr>
                <w:rFonts w:ascii="Arial" w:hAnsi="Arial" w:cs="Arial"/>
                <w:b/>
                <w:bCs/>
                <w:sz w:val="16"/>
                <w:szCs w:val="16"/>
              </w:rPr>
            </w:pPr>
            <w:r>
              <w:rPr>
                <w:rFonts w:ascii="Arial" w:hAnsi="Arial" w:cs="Arial"/>
                <w:b/>
                <w:bCs/>
                <w:sz w:val="16"/>
                <w:szCs w:val="16"/>
              </w:rPr>
              <w:t>1. Bajo</w:t>
            </w:r>
          </w:p>
        </w:tc>
        <w:tc>
          <w:tcPr>
            <w:tcW w:w="1655" w:type="dxa"/>
            <w:vMerge w:val="restart"/>
            <w:tcBorders>
              <w:top w:val="single" w:sz="4" w:space="0" w:color="auto"/>
              <w:left w:val="single" w:sz="4" w:space="0" w:color="auto"/>
              <w:bottom w:val="single" w:sz="4" w:space="0" w:color="auto"/>
              <w:right w:val="single" w:sz="4" w:space="0" w:color="auto"/>
            </w:tcBorders>
            <w:hideMark/>
          </w:tcPr>
          <w:p w14:paraId="39B4F303" w14:textId="77777777" w:rsidR="009F2967" w:rsidRDefault="009F2967">
            <w:pPr>
              <w:textAlignment w:val="baseline"/>
              <w:rPr>
                <w:rFonts w:ascii="Arial" w:hAnsi="Arial" w:cs="Arial"/>
                <w:bCs/>
                <w:sz w:val="16"/>
                <w:szCs w:val="16"/>
              </w:rPr>
            </w:pPr>
            <w:r>
              <w:rPr>
                <w:rFonts w:ascii="Arial" w:hAnsi="Arial" w:cs="Arial"/>
                <w:bCs/>
                <w:sz w:val="16"/>
                <w:szCs w:val="16"/>
              </w:rPr>
              <w:t>Hasta un 0,01% del ingreso operacional de la institución. (Ref.  MM$ 267)</w:t>
            </w:r>
          </w:p>
        </w:tc>
        <w:tc>
          <w:tcPr>
            <w:tcW w:w="1950" w:type="dxa"/>
            <w:vMerge w:val="restart"/>
            <w:tcBorders>
              <w:top w:val="single" w:sz="4" w:space="0" w:color="auto"/>
              <w:left w:val="single" w:sz="4" w:space="0" w:color="auto"/>
              <w:bottom w:val="single" w:sz="4" w:space="0" w:color="auto"/>
              <w:right w:val="single" w:sz="4" w:space="0" w:color="auto"/>
            </w:tcBorders>
            <w:hideMark/>
          </w:tcPr>
          <w:p w14:paraId="6DDB7E0C" w14:textId="77777777" w:rsidR="009F2967" w:rsidRDefault="009F2967">
            <w:pPr>
              <w:textAlignment w:val="baseline"/>
              <w:rPr>
                <w:rFonts w:ascii="Arial" w:hAnsi="Arial" w:cs="Arial"/>
                <w:bCs/>
                <w:sz w:val="16"/>
                <w:szCs w:val="16"/>
              </w:rPr>
            </w:pPr>
            <w:r>
              <w:rPr>
                <w:rFonts w:ascii="Arial" w:hAnsi="Arial" w:cs="Arial"/>
                <w:bCs/>
                <w:sz w:val="16"/>
                <w:szCs w:val="16"/>
              </w:rPr>
              <w:t>La materialización del evento no afecta a los clientes.</w:t>
            </w:r>
          </w:p>
        </w:tc>
        <w:tc>
          <w:tcPr>
            <w:tcW w:w="1611" w:type="dxa"/>
            <w:vMerge w:val="restart"/>
            <w:tcBorders>
              <w:top w:val="single" w:sz="4" w:space="0" w:color="auto"/>
              <w:left w:val="single" w:sz="4" w:space="0" w:color="auto"/>
              <w:bottom w:val="single" w:sz="4" w:space="0" w:color="auto"/>
              <w:right w:val="single" w:sz="4" w:space="0" w:color="auto"/>
            </w:tcBorders>
            <w:hideMark/>
          </w:tcPr>
          <w:p w14:paraId="187F88E6" w14:textId="77777777" w:rsidR="009F2967" w:rsidRDefault="009F2967">
            <w:pPr>
              <w:textAlignment w:val="baseline"/>
              <w:rPr>
                <w:rFonts w:ascii="Arial" w:hAnsi="Arial" w:cs="Arial"/>
                <w:bCs/>
                <w:sz w:val="16"/>
                <w:szCs w:val="16"/>
              </w:rPr>
            </w:pPr>
            <w:r>
              <w:rPr>
                <w:rFonts w:ascii="Arial" w:hAnsi="Arial" w:cs="Arial"/>
                <w:bCs/>
                <w:sz w:val="16"/>
                <w:szCs w:val="16"/>
              </w:rPr>
              <w:t>Impacto no relevante para el proceso de negocio; no afecta la reputación de Banco Estado.</w:t>
            </w:r>
          </w:p>
        </w:tc>
        <w:tc>
          <w:tcPr>
            <w:tcW w:w="1564" w:type="dxa"/>
            <w:vMerge w:val="restart"/>
            <w:tcBorders>
              <w:top w:val="single" w:sz="4" w:space="0" w:color="auto"/>
              <w:left w:val="single" w:sz="4" w:space="0" w:color="auto"/>
              <w:bottom w:val="single" w:sz="4" w:space="0" w:color="auto"/>
              <w:right w:val="single" w:sz="4" w:space="0" w:color="auto"/>
            </w:tcBorders>
            <w:hideMark/>
          </w:tcPr>
          <w:p w14:paraId="6FB3A0D1" w14:textId="77777777" w:rsidR="009F2967" w:rsidRDefault="009F2967">
            <w:pPr>
              <w:textAlignment w:val="baseline"/>
              <w:rPr>
                <w:rFonts w:ascii="Arial" w:hAnsi="Arial" w:cs="Arial"/>
                <w:bCs/>
                <w:sz w:val="16"/>
                <w:szCs w:val="16"/>
              </w:rPr>
            </w:pPr>
            <w:r>
              <w:rPr>
                <w:rFonts w:ascii="Arial" w:hAnsi="Arial" w:cs="Arial"/>
                <w:bCs/>
                <w:sz w:val="16"/>
                <w:szCs w:val="16"/>
              </w:rPr>
              <w:t>Impacto no relevante para el proceso de negocio; sin impactos normativos.</w:t>
            </w:r>
          </w:p>
        </w:tc>
        <w:tc>
          <w:tcPr>
            <w:tcW w:w="1580" w:type="dxa"/>
            <w:vMerge w:val="restart"/>
            <w:tcBorders>
              <w:top w:val="single" w:sz="4" w:space="0" w:color="auto"/>
              <w:left w:val="single" w:sz="4" w:space="0" w:color="auto"/>
              <w:bottom w:val="single" w:sz="4" w:space="0" w:color="auto"/>
              <w:right w:val="single" w:sz="4" w:space="0" w:color="auto"/>
            </w:tcBorders>
            <w:hideMark/>
          </w:tcPr>
          <w:p w14:paraId="592D53C8" w14:textId="77777777" w:rsidR="009F2967" w:rsidRDefault="009F2967">
            <w:pPr>
              <w:textAlignment w:val="baseline"/>
              <w:rPr>
                <w:rFonts w:ascii="Arial" w:hAnsi="Arial" w:cs="Arial"/>
                <w:bCs/>
                <w:sz w:val="16"/>
                <w:szCs w:val="16"/>
              </w:rPr>
            </w:pPr>
            <w:r>
              <w:rPr>
                <w:rFonts w:ascii="Arial" w:hAnsi="Arial" w:cs="Arial"/>
                <w:bCs/>
                <w:sz w:val="16"/>
                <w:szCs w:val="16"/>
              </w:rPr>
              <w:t>Impacto no relevante; no afecta otras funciones o procesos del Banco Estado.</w:t>
            </w:r>
          </w:p>
        </w:tc>
      </w:tr>
      <w:tr w:rsidR="009F2967" w14:paraId="138C30E8" w14:textId="77777777" w:rsidTr="009F2967">
        <w:trPr>
          <w:trHeight w:val="47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04BFCF" w14:textId="77777777" w:rsidR="009F2967" w:rsidRDefault="009F2967">
            <w:pPr>
              <w:rPr>
                <w:rFonts w:ascii="Arial" w:eastAsia="Times New Roman" w:hAnsi="Arial" w:cs="Arial"/>
                <w:b/>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3F2FE8"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1DAA9A"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26AF2F"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1B84BA"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BFA791" w14:textId="77777777" w:rsidR="009F2967" w:rsidRDefault="009F2967">
            <w:pPr>
              <w:rPr>
                <w:rFonts w:ascii="Arial" w:eastAsia="Times New Roman" w:hAnsi="Arial" w:cs="Arial"/>
                <w:bCs/>
                <w:sz w:val="16"/>
                <w:szCs w:val="16"/>
              </w:rPr>
            </w:pPr>
          </w:p>
        </w:tc>
      </w:tr>
      <w:tr w:rsidR="009F2967" w14:paraId="751A6760" w14:textId="77777777" w:rsidTr="009F2967">
        <w:trPr>
          <w:trHeight w:val="1410"/>
        </w:trPr>
        <w:tc>
          <w:tcPr>
            <w:tcW w:w="1034" w:type="dxa"/>
            <w:vMerge w:val="restart"/>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043CF5D9" w14:textId="77777777" w:rsidR="009F2967" w:rsidRDefault="009F2967">
            <w:pPr>
              <w:jc w:val="center"/>
              <w:textAlignment w:val="baseline"/>
              <w:rPr>
                <w:rFonts w:ascii="Arial" w:hAnsi="Arial" w:cs="Arial"/>
                <w:b/>
                <w:bCs/>
                <w:sz w:val="16"/>
                <w:szCs w:val="16"/>
              </w:rPr>
            </w:pPr>
            <w:r>
              <w:rPr>
                <w:rFonts w:ascii="Arial" w:hAnsi="Arial" w:cs="Arial"/>
                <w:b/>
                <w:bCs/>
                <w:sz w:val="16"/>
                <w:szCs w:val="16"/>
              </w:rPr>
              <w:t>2. Medio Bajo</w:t>
            </w:r>
          </w:p>
        </w:tc>
        <w:tc>
          <w:tcPr>
            <w:tcW w:w="1655" w:type="dxa"/>
            <w:vMerge w:val="restart"/>
            <w:tcBorders>
              <w:top w:val="single" w:sz="4" w:space="0" w:color="auto"/>
              <w:left w:val="single" w:sz="4" w:space="0" w:color="auto"/>
              <w:bottom w:val="single" w:sz="4" w:space="0" w:color="auto"/>
              <w:right w:val="single" w:sz="4" w:space="0" w:color="auto"/>
            </w:tcBorders>
            <w:hideMark/>
          </w:tcPr>
          <w:p w14:paraId="31B036D6" w14:textId="77777777" w:rsidR="009F2967" w:rsidRDefault="009F2967">
            <w:pPr>
              <w:textAlignment w:val="baseline"/>
              <w:rPr>
                <w:rFonts w:ascii="Arial" w:hAnsi="Arial" w:cs="Arial"/>
                <w:bCs/>
                <w:sz w:val="16"/>
                <w:szCs w:val="16"/>
              </w:rPr>
            </w:pPr>
            <w:r>
              <w:rPr>
                <w:rFonts w:ascii="Arial" w:hAnsi="Arial" w:cs="Arial"/>
                <w:bCs/>
                <w:sz w:val="16"/>
                <w:szCs w:val="16"/>
              </w:rPr>
              <w:t>Hasta un 0,03% del ingreso operacional de la institución. (Ref.  MM$ 802)</w:t>
            </w:r>
          </w:p>
        </w:tc>
        <w:tc>
          <w:tcPr>
            <w:tcW w:w="1950" w:type="dxa"/>
            <w:vMerge w:val="restart"/>
            <w:tcBorders>
              <w:top w:val="single" w:sz="4" w:space="0" w:color="auto"/>
              <w:left w:val="single" w:sz="4" w:space="0" w:color="auto"/>
              <w:bottom w:val="single" w:sz="4" w:space="0" w:color="auto"/>
              <w:right w:val="single" w:sz="4" w:space="0" w:color="auto"/>
            </w:tcBorders>
            <w:hideMark/>
          </w:tcPr>
          <w:p w14:paraId="503481A3" w14:textId="77777777" w:rsidR="009F2967" w:rsidRDefault="009F2967">
            <w:pPr>
              <w:textAlignment w:val="baseline"/>
              <w:rPr>
                <w:rFonts w:ascii="Arial" w:hAnsi="Arial" w:cs="Arial"/>
                <w:bCs/>
                <w:sz w:val="16"/>
                <w:szCs w:val="16"/>
              </w:rPr>
            </w:pPr>
            <w:r>
              <w:rPr>
                <w:rFonts w:ascii="Arial" w:hAnsi="Arial" w:cs="Arial"/>
                <w:bCs/>
                <w:sz w:val="16"/>
                <w:szCs w:val="16"/>
              </w:rPr>
              <w:t>El evento materializado afectará a un grupo reducido de clientes (menos de 5.000 como referencia).</w:t>
            </w:r>
            <w:r>
              <w:rPr>
                <w:rFonts w:ascii="Arial" w:hAnsi="Arial" w:cs="Arial"/>
                <w:bCs/>
                <w:sz w:val="16"/>
                <w:szCs w:val="16"/>
              </w:rPr>
              <w:br/>
              <w:t>O</w:t>
            </w:r>
            <w:r>
              <w:rPr>
                <w:rFonts w:ascii="Arial" w:hAnsi="Arial" w:cs="Arial"/>
                <w:bCs/>
                <w:sz w:val="16"/>
                <w:szCs w:val="16"/>
              </w:rPr>
              <w:br/>
              <w:t>afectará a menos del 1% de los clientes mayoristas, pero que ninguno de estos sea VIP</w:t>
            </w:r>
          </w:p>
        </w:tc>
        <w:tc>
          <w:tcPr>
            <w:tcW w:w="1611" w:type="dxa"/>
            <w:vMerge w:val="restart"/>
            <w:tcBorders>
              <w:top w:val="single" w:sz="4" w:space="0" w:color="auto"/>
              <w:left w:val="single" w:sz="4" w:space="0" w:color="auto"/>
              <w:bottom w:val="single" w:sz="4" w:space="0" w:color="auto"/>
              <w:right w:val="single" w:sz="4" w:space="0" w:color="auto"/>
            </w:tcBorders>
            <w:hideMark/>
          </w:tcPr>
          <w:p w14:paraId="095E3883" w14:textId="77777777" w:rsidR="009F2967" w:rsidRDefault="009F2967">
            <w:pPr>
              <w:textAlignment w:val="baseline"/>
              <w:rPr>
                <w:rFonts w:ascii="Arial" w:hAnsi="Arial" w:cs="Arial"/>
                <w:bCs/>
                <w:sz w:val="16"/>
                <w:szCs w:val="16"/>
              </w:rPr>
            </w:pPr>
            <w:r>
              <w:rPr>
                <w:rFonts w:ascii="Arial" w:hAnsi="Arial" w:cs="Arial"/>
                <w:bCs/>
                <w:sz w:val="16"/>
                <w:szCs w:val="16"/>
              </w:rPr>
              <w:t>La interrupción del proceso es percibida sólo al interior del Banco o su conocimiento es muy restringido.</w:t>
            </w:r>
          </w:p>
        </w:tc>
        <w:tc>
          <w:tcPr>
            <w:tcW w:w="1564" w:type="dxa"/>
            <w:vMerge w:val="restart"/>
            <w:tcBorders>
              <w:top w:val="single" w:sz="4" w:space="0" w:color="auto"/>
              <w:left w:val="single" w:sz="4" w:space="0" w:color="auto"/>
              <w:bottom w:val="single" w:sz="4" w:space="0" w:color="auto"/>
              <w:right w:val="single" w:sz="4" w:space="0" w:color="auto"/>
            </w:tcBorders>
            <w:hideMark/>
          </w:tcPr>
          <w:p w14:paraId="7EAABB73" w14:textId="77777777" w:rsidR="009F2967" w:rsidRDefault="009F2967">
            <w:pPr>
              <w:textAlignment w:val="baseline"/>
              <w:rPr>
                <w:rFonts w:ascii="Arial" w:hAnsi="Arial" w:cs="Arial"/>
                <w:bCs/>
                <w:sz w:val="16"/>
                <w:szCs w:val="16"/>
              </w:rPr>
            </w:pPr>
            <w:r>
              <w:rPr>
                <w:rFonts w:ascii="Arial" w:hAnsi="Arial" w:cs="Arial"/>
                <w:bCs/>
                <w:sz w:val="16"/>
                <w:szCs w:val="16"/>
              </w:rPr>
              <w:t>El incidente es de conocimiento por el regulador y/</w:t>
            </w:r>
            <w:proofErr w:type="spellStart"/>
            <w:r>
              <w:rPr>
                <w:rFonts w:ascii="Arial" w:hAnsi="Arial" w:cs="Arial"/>
                <w:bCs/>
                <w:sz w:val="16"/>
                <w:szCs w:val="16"/>
              </w:rPr>
              <w:t>o</w:t>
            </w:r>
            <w:proofErr w:type="spellEnd"/>
            <w:r>
              <w:rPr>
                <w:rFonts w:ascii="Arial" w:hAnsi="Arial" w:cs="Arial"/>
                <w:bCs/>
                <w:sz w:val="16"/>
                <w:szCs w:val="16"/>
              </w:rPr>
              <w:t xml:space="preserve"> organismos normativos, podría implicar la solicitud de información al Banco </w:t>
            </w:r>
            <w:proofErr w:type="gramStart"/>
            <w:r>
              <w:rPr>
                <w:rFonts w:ascii="Arial" w:hAnsi="Arial" w:cs="Arial"/>
                <w:bCs/>
                <w:sz w:val="16"/>
                <w:szCs w:val="16"/>
              </w:rPr>
              <w:t>en relación a</w:t>
            </w:r>
            <w:proofErr w:type="gramEnd"/>
            <w:r>
              <w:rPr>
                <w:rFonts w:ascii="Arial" w:hAnsi="Arial" w:cs="Arial"/>
                <w:bCs/>
                <w:sz w:val="16"/>
                <w:szCs w:val="16"/>
              </w:rPr>
              <w:t xml:space="preserve"> los procesos y clientes que se han visto afectados.</w:t>
            </w:r>
          </w:p>
        </w:tc>
        <w:tc>
          <w:tcPr>
            <w:tcW w:w="1580" w:type="dxa"/>
            <w:vMerge w:val="restart"/>
            <w:tcBorders>
              <w:top w:val="single" w:sz="4" w:space="0" w:color="auto"/>
              <w:left w:val="single" w:sz="4" w:space="0" w:color="auto"/>
              <w:bottom w:val="single" w:sz="4" w:space="0" w:color="auto"/>
              <w:right w:val="single" w:sz="4" w:space="0" w:color="auto"/>
            </w:tcBorders>
            <w:hideMark/>
          </w:tcPr>
          <w:p w14:paraId="76E61E04" w14:textId="77777777" w:rsidR="009F2967" w:rsidRDefault="009F2967">
            <w:pPr>
              <w:textAlignment w:val="baseline"/>
              <w:rPr>
                <w:rFonts w:ascii="Arial" w:hAnsi="Arial" w:cs="Arial"/>
                <w:bCs/>
                <w:sz w:val="16"/>
                <w:szCs w:val="16"/>
              </w:rPr>
            </w:pPr>
            <w:r>
              <w:rPr>
                <w:rFonts w:ascii="Arial" w:hAnsi="Arial" w:cs="Arial"/>
                <w:bCs/>
                <w:sz w:val="16"/>
                <w:szCs w:val="16"/>
              </w:rPr>
              <w:t>Afecta a otras funciones o procesos, sin interrumpirlo (p.ej. degradación en el nivel de servicio).</w:t>
            </w:r>
          </w:p>
        </w:tc>
      </w:tr>
      <w:tr w:rsidR="009F2967" w14:paraId="2225A62A" w14:textId="77777777" w:rsidTr="009F2967">
        <w:trPr>
          <w:trHeight w:val="81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FCCBAF" w14:textId="77777777" w:rsidR="009F2967" w:rsidRDefault="009F2967">
            <w:pPr>
              <w:rPr>
                <w:rFonts w:ascii="Arial" w:eastAsia="Times New Roman" w:hAnsi="Arial" w:cs="Arial"/>
                <w:b/>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1EAB26"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98C1F3"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554564"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53FD6D"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2DE7E2" w14:textId="77777777" w:rsidR="009F2967" w:rsidRDefault="009F2967">
            <w:pPr>
              <w:rPr>
                <w:rFonts w:ascii="Arial" w:eastAsia="Times New Roman" w:hAnsi="Arial" w:cs="Arial"/>
                <w:bCs/>
                <w:sz w:val="16"/>
                <w:szCs w:val="16"/>
              </w:rPr>
            </w:pPr>
          </w:p>
        </w:tc>
      </w:tr>
      <w:tr w:rsidR="009F2967" w14:paraId="7170F5DE" w14:textId="77777777" w:rsidTr="009F2967">
        <w:trPr>
          <w:trHeight w:val="1320"/>
        </w:trPr>
        <w:tc>
          <w:tcPr>
            <w:tcW w:w="1034" w:type="dxa"/>
            <w:vMerge w:val="restar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96463AA" w14:textId="77777777" w:rsidR="009F2967" w:rsidRDefault="009F2967">
            <w:pPr>
              <w:jc w:val="center"/>
              <w:textAlignment w:val="baseline"/>
              <w:rPr>
                <w:rFonts w:ascii="Arial" w:hAnsi="Arial" w:cs="Arial"/>
                <w:b/>
                <w:bCs/>
                <w:sz w:val="16"/>
                <w:szCs w:val="16"/>
              </w:rPr>
            </w:pPr>
            <w:r>
              <w:rPr>
                <w:rFonts w:ascii="Arial" w:hAnsi="Arial" w:cs="Arial"/>
                <w:b/>
                <w:bCs/>
                <w:sz w:val="16"/>
                <w:szCs w:val="16"/>
              </w:rPr>
              <w:t>3. Medio</w:t>
            </w:r>
          </w:p>
        </w:tc>
        <w:tc>
          <w:tcPr>
            <w:tcW w:w="1655" w:type="dxa"/>
            <w:vMerge w:val="restart"/>
            <w:tcBorders>
              <w:top w:val="single" w:sz="4" w:space="0" w:color="auto"/>
              <w:left w:val="single" w:sz="4" w:space="0" w:color="auto"/>
              <w:bottom w:val="single" w:sz="4" w:space="0" w:color="auto"/>
              <w:right w:val="single" w:sz="4" w:space="0" w:color="auto"/>
            </w:tcBorders>
            <w:hideMark/>
          </w:tcPr>
          <w:p w14:paraId="3B503265" w14:textId="77777777" w:rsidR="009F2967" w:rsidRDefault="009F2967">
            <w:pPr>
              <w:textAlignment w:val="baseline"/>
              <w:rPr>
                <w:rFonts w:ascii="Arial" w:hAnsi="Arial" w:cs="Arial"/>
                <w:bCs/>
                <w:sz w:val="16"/>
                <w:szCs w:val="16"/>
              </w:rPr>
            </w:pPr>
            <w:r>
              <w:rPr>
                <w:rFonts w:ascii="Arial" w:hAnsi="Arial" w:cs="Arial"/>
                <w:bCs/>
                <w:sz w:val="16"/>
                <w:szCs w:val="16"/>
              </w:rPr>
              <w:t>Hasta un 0,06% del ingreso operacional de la institución. (Ref.   MM$ 1.605)</w:t>
            </w:r>
          </w:p>
        </w:tc>
        <w:tc>
          <w:tcPr>
            <w:tcW w:w="1950" w:type="dxa"/>
            <w:vMerge w:val="restart"/>
            <w:tcBorders>
              <w:top w:val="single" w:sz="4" w:space="0" w:color="auto"/>
              <w:left w:val="single" w:sz="4" w:space="0" w:color="auto"/>
              <w:bottom w:val="single" w:sz="4" w:space="0" w:color="auto"/>
              <w:right w:val="single" w:sz="4" w:space="0" w:color="auto"/>
            </w:tcBorders>
            <w:hideMark/>
          </w:tcPr>
          <w:p w14:paraId="0EAA2B08" w14:textId="77777777" w:rsidR="009F2967" w:rsidRDefault="009F2967">
            <w:pPr>
              <w:textAlignment w:val="baseline"/>
              <w:rPr>
                <w:rFonts w:ascii="Arial" w:hAnsi="Arial" w:cs="Arial"/>
                <w:bCs/>
                <w:sz w:val="16"/>
                <w:szCs w:val="16"/>
              </w:rPr>
            </w:pPr>
            <w:r>
              <w:rPr>
                <w:rFonts w:ascii="Arial" w:hAnsi="Arial" w:cs="Arial"/>
                <w:bCs/>
                <w:sz w:val="16"/>
                <w:szCs w:val="16"/>
              </w:rPr>
              <w:t>El evento materializado afectará a una cantidad no muy significativa de clientes (entre 5.000 y 25.000). O afectará a más del 1% de clientes mayoristas o al menos 1 cliente VIP</w:t>
            </w:r>
          </w:p>
        </w:tc>
        <w:tc>
          <w:tcPr>
            <w:tcW w:w="1611" w:type="dxa"/>
            <w:vMerge w:val="restart"/>
            <w:tcBorders>
              <w:top w:val="single" w:sz="4" w:space="0" w:color="auto"/>
              <w:left w:val="single" w:sz="4" w:space="0" w:color="auto"/>
              <w:bottom w:val="single" w:sz="4" w:space="0" w:color="auto"/>
              <w:right w:val="single" w:sz="4" w:space="0" w:color="auto"/>
            </w:tcBorders>
            <w:hideMark/>
          </w:tcPr>
          <w:p w14:paraId="31417952" w14:textId="77777777" w:rsidR="009F2967" w:rsidRDefault="009F2967">
            <w:pPr>
              <w:textAlignment w:val="baseline"/>
              <w:rPr>
                <w:rFonts w:ascii="Arial" w:hAnsi="Arial" w:cs="Arial"/>
                <w:bCs/>
                <w:sz w:val="16"/>
                <w:szCs w:val="16"/>
              </w:rPr>
            </w:pPr>
            <w:r>
              <w:rPr>
                <w:rFonts w:ascii="Arial" w:hAnsi="Arial" w:cs="Arial"/>
                <w:bCs/>
                <w:sz w:val="16"/>
                <w:szCs w:val="16"/>
              </w:rPr>
              <w:t>El incidente se divulga en medios de comunicación no masivos y/o en las redes sociales, entre 100 y 500 menciones, a una velocidad entre 51 a 100 por hora.</w:t>
            </w:r>
            <w:r>
              <w:rPr>
                <w:rFonts w:ascii="Arial" w:hAnsi="Arial" w:cs="Arial"/>
                <w:bCs/>
                <w:sz w:val="16"/>
                <w:szCs w:val="16"/>
              </w:rPr>
              <w:br/>
              <w:t>Es percibido principalmente por los clientes del Banco.</w:t>
            </w:r>
          </w:p>
        </w:tc>
        <w:tc>
          <w:tcPr>
            <w:tcW w:w="1564" w:type="dxa"/>
            <w:vMerge w:val="restart"/>
            <w:tcBorders>
              <w:top w:val="single" w:sz="4" w:space="0" w:color="auto"/>
              <w:left w:val="single" w:sz="4" w:space="0" w:color="auto"/>
              <w:bottom w:val="single" w:sz="4" w:space="0" w:color="auto"/>
              <w:right w:val="single" w:sz="4" w:space="0" w:color="auto"/>
            </w:tcBorders>
            <w:hideMark/>
          </w:tcPr>
          <w:p w14:paraId="37D80718" w14:textId="77777777" w:rsidR="009F2967" w:rsidRDefault="009F2967">
            <w:pPr>
              <w:textAlignment w:val="baseline"/>
              <w:rPr>
                <w:rFonts w:ascii="Arial" w:hAnsi="Arial" w:cs="Arial"/>
                <w:bCs/>
                <w:sz w:val="16"/>
                <w:szCs w:val="16"/>
              </w:rPr>
            </w:pPr>
            <w:r>
              <w:rPr>
                <w:rFonts w:ascii="Arial" w:hAnsi="Arial" w:cs="Arial"/>
                <w:bCs/>
                <w:sz w:val="16"/>
                <w:szCs w:val="16"/>
              </w:rPr>
              <w:t>El incidente, y los impactos que éste genere, deberán ser notificados a el regulador y/</w:t>
            </w:r>
            <w:proofErr w:type="spellStart"/>
            <w:r>
              <w:rPr>
                <w:rFonts w:ascii="Arial" w:hAnsi="Arial" w:cs="Arial"/>
                <w:bCs/>
                <w:sz w:val="16"/>
                <w:szCs w:val="16"/>
              </w:rPr>
              <w:t>o</w:t>
            </w:r>
            <w:proofErr w:type="spellEnd"/>
            <w:r>
              <w:rPr>
                <w:rFonts w:ascii="Arial" w:hAnsi="Arial" w:cs="Arial"/>
                <w:bCs/>
                <w:sz w:val="16"/>
                <w:szCs w:val="16"/>
              </w:rPr>
              <w:t xml:space="preserve"> organismos normativos; puede provocar sanciones u observaciones.</w:t>
            </w:r>
          </w:p>
        </w:tc>
        <w:tc>
          <w:tcPr>
            <w:tcW w:w="1580" w:type="dxa"/>
            <w:vMerge w:val="restart"/>
            <w:tcBorders>
              <w:top w:val="single" w:sz="4" w:space="0" w:color="auto"/>
              <w:left w:val="single" w:sz="4" w:space="0" w:color="auto"/>
              <w:bottom w:val="single" w:sz="4" w:space="0" w:color="auto"/>
              <w:right w:val="single" w:sz="4" w:space="0" w:color="auto"/>
            </w:tcBorders>
            <w:hideMark/>
          </w:tcPr>
          <w:p w14:paraId="7595086B" w14:textId="77777777" w:rsidR="009F2967" w:rsidRDefault="009F2967">
            <w:pPr>
              <w:textAlignment w:val="baseline"/>
              <w:rPr>
                <w:rFonts w:ascii="Arial" w:hAnsi="Arial" w:cs="Arial"/>
                <w:bCs/>
                <w:sz w:val="16"/>
                <w:szCs w:val="16"/>
              </w:rPr>
            </w:pPr>
            <w:r>
              <w:rPr>
                <w:rFonts w:ascii="Arial" w:hAnsi="Arial" w:cs="Arial"/>
                <w:bCs/>
                <w:sz w:val="16"/>
                <w:szCs w:val="16"/>
              </w:rPr>
              <w:t>Afecta a otras funciones o procesos, sin interrumpirlo, pero si se prolonga en el en el tiempo podría impactar en el cumplimiento de los ANS internos.</w:t>
            </w:r>
          </w:p>
        </w:tc>
      </w:tr>
      <w:tr w:rsidR="009F2967" w14:paraId="1E7F0F1B" w14:textId="77777777" w:rsidTr="009F2967">
        <w:trPr>
          <w:trHeight w:val="13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952F60" w14:textId="77777777" w:rsidR="009F2967" w:rsidRDefault="009F2967">
            <w:pPr>
              <w:rPr>
                <w:rFonts w:ascii="Arial" w:eastAsia="Times New Roman" w:hAnsi="Arial" w:cs="Arial"/>
                <w:b/>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4734BE"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BF1FB6"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3055EB"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5CF92E"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D02742" w14:textId="77777777" w:rsidR="009F2967" w:rsidRDefault="009F2967">
            <w:pPr>
              <w:rPr>
                <w:rFonts w:ascii="Arial" w:eastAsia="Times New Roman" w:hAnsi="Arial" w:cs="Arial"/>
                <w:bCs/>
                <w:sz w:val="16"/>
                <w:szCs w:val="16"/>
              </w:rPr>
            </w:pPr>
          </w:p>
        </w:tc>
      </w:tr>
      <w:tr w:rsidR="009F2967" w14:paraId="30285170" w14:textId="77777777" w:rsidTr="009F2967">
        <w:trPr>
          <w:trHeight w:val="1455"/>
        </w:trPr>
        <w:tc>
          <w:tcPr>
            <w:tcW w:w="1034" w:type="dxa"/>
            <w:vMerge w:val="restar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0B7349AA" w14:textId="77777777" w:rsidR="009F2967" w:rsidRDefault="009F2967">
            <w:pPr>
              <w:jc w:val="center"/>
              <w:textAlignment w:val="baseline"/>
              <w:rPr>
                <w:rFonts w:ascii="Arial" w:hAnsi="Arial" w:cs="Arial"/>
                <w:b/>
                <w:bCs/>
                <w:sz w:val="16"/>
                <w:szCs w:val="16"/>
              </w:rPr>
            </w:pPr>
            <w:r>
              <w:rPr>
                <w:rFonts w:ascii="Arial" w:hAnsi="Arial" w:cs="Arial"/>
                <w:b/>
                <w:bCs/>
                <w:sz w:val="16"/>
                <w:szCs w:val="16"/>
              </w:rPr>
              <w:t>4. Medio Alto</w:t>
            </w:r>
          </w:p>
        </w:tc>
        <w:tc>
          <w:tcPr>
            <w:tcW w:w="1655" w:type="dxa"/>
            <w:vMerge w:val="restart"/>
            <w:tcBorders>
              <w:top w:val="single" w:sz="4" w:space="0" w:color="auto"/>
              <w:left w:val="single" w:sz="4" w:space="0" w:color="auto"/>
              <w:bottom w:val="single" w:sz="4" w:space="0" w:color="auto"/>
              <w:right w:val="single" w:sz="4" w:space="0" w:color="auto"/>
            </w:tcBorders>
            <w:hideMark/>
          </w:tcPr>
          <w:p w14:paraId="60DDC3D7" w14:textId="77777777" w:rsidR="009F2967" w:rsidRDefault="009F2967">
            <w:pPr>
              <w:textAlignment w:val="baseline"/>
              <w:rPr>
                <w:rFonts w:ascii="Arial" w:hAnsi="Arial" w:cs="Arial"/>
                <w:bCs/>
                <w:sz w:val="16"/>
                <w:szCs w:val="16"/>
              </w:rPr>
            </w:pPr>
            <w:r>
              <w:rPr>
                <w:rFonts w:ascii="Arial" w:hAnsi="Arial" w:cs="Arial"/>
                <w:bCs/>
                <w:sz w:val="16"/>
                <w:szCs w:val="16"/>
              </w:rPr>
              <w:t>Hasta un 0,09% del ingreso operacional de la institución. (Ref.   MM$ 2.408)</w:t>
            </w:r>
          </w:p>
        </w:tc>
        <w:tc>
          <w:tcPr>
            <w:tcW w:w="1950" w:type="dxa"/>
            <w:vMerge w:val="restart"/>
            <w:tcBorders>
              <w:top w:val="single" w:sz="4" w:space="0" w:color="auto"/>
              <w:left w:val="single" w:sz="4" w:space="0" w:color="auto"/>
              <w:bottom w:val="single" w:sz="4" w:space="0" w:color="auto"/>
              <w:right w:val="single" w:sz="4" w:space="0" w:color="auto"/>
            </w:tcBorders>
            <w:hideMark/>
          </w:tcPr>
          <w:p w14:paraId="36AEFB14" w14:textId="77777777" w:rsidR="009F2967" w:rsidRDefault="009F2967">
            <w:pPr>
              <w:textAlignment w:val="baseline"/>
              <w:rPr>
                <w:rFonts w:ascii="Arial" w:hAnsi="Arial" w:cs="Arial"/>
                <w:bCs/>
                <w:sz w:val="16"/>
                <w:szCs w:val="16"/>
              </w:rPr>
            </w:pPr>
            <w:r>
              <w:rPr>
                <w:rFonts w:ascii="Arial" w:hAnsi="Arial" w:cs="Arial"/>
                <w:bCs/>
                <w:sz w:val="16"/>
                <w:szCs w:val="16"/>
              </w:rPr>
              <w:t>El evento materializado es crítico para los clientes y afectará a un número significativo de ellos (entre 5.000 y 25.000).</w:t>
            </w:r>
            <w:r>
              <w:rPr>
                <w:rFonts w:ascii="Arial" w:hAnsi="Arial" w:cs="Arial"/>
                <w:bCs/>
                <w:sz w:val="16"/>
                <w:szCs w:val="16"/>
              </w:rPr>
              <w:br/>
              <w:t>O afectará a entre el 1% y el 10% de clientes mayoristas o hasta de 3 clientes VIP</w:t>
            </w:r>
          </w:p>
        </w:tc>
        <w:tc>
          <w:tcPr>
            <w:tcW w:w="1611" w:type="dxa"/>
            <w:vMerge w:val="restart"/>
            <w:tcBorders>
              <w:top w:val="single" w:sz="4" w:space="0" w:color="auto"/>
              <w:left w:val="single" w:sz="4" w:space="0" w:color="auto"/>
              <w:bottom w:val="single" w:sz="4" w:space="0" w:color="auto"/>
              <w:right w:val="single" w:sz="4" w:space="0" w:color="auto"/>
            </w:tcBorders>
            <w:hideMark/>
          </w:tcPr>
          <w:p w14:paraId="71E2FE49" w14:textId="77777777" w:rsidR="009F2967" w:rsidRDefault="009F2967">
            <w:pPr>
              <w:textAlignment w:val="baseline"/>
              <w:rPr>
                <w:rFonts w:ascii="Arial" w:hAnsi="Arial" w:cs="Arial"/>
                <w:bCs/>
                <w:sz w:val="16"/>
                <w:szCs w:val="16"/>
              </w:rPr>
            </w:pPr>
            <w:r>
              <w:rPr>
                <w:rFonts w:ascii="Arial" w:hAnsi="Arial" w:cs="Arial"/>
                <w:bCs/>
                <w:sz w:val="16"/>
                <w:szCs w:val="16"/>
              </w:rPr>
              <w:t>El incidente es difundido en medios específicos de denuncia y en las redes sociales, más de 501 menciones a una velocidad de más de 100 menciones por hora.</w:t>
            </w:r>
            <w:r>
              <w:rPr>
                <w:rFonts w:ascii="Arial" w:hAnsi="Arial" w:cs="Arial"/>
                <w:bCs/>
                <w:sz w:val="16"/>
                <w:szCs w:val="16"/>
              </w:rPr>
              <w:br/>
              <w:t>Es percibido por los otros actores de la industria financiera.</w:t>
            </w:r>
          </w:p>
        </w:tc>
        <w:tc>
          <w:tcPr>
            <w:tcW w:w="1564" w:type="dxa"/>
            <w:vMerge w:val="restart"/>
            <w:tcBorders>
              <w:top w:val="single" w:sz="4" w:space="0" w:color="auto"/>
              <w:left w:val="single" w:sz="4" w:space="0" w:color="auto"/>
              <w:bottom w:val="single" w:sz="4" w:space="0" w:color="auto"/>
              <w:right w:val="single" w:sz="4" w:space="0" w:color="auto"/>
            </w:tcBorders>
            <w:hideMark/>
          </w:tcPr>
          <w:p w14:paraId="2C42366C" w14:textId="77777777" w:rsidR="009F2967" w:rsidRDefault="009F2967">
            <w:pPr>
              <w:textAlignment w:val="baseline"/>
              <w:rPr>
                <w:rFonts w:ascii="Arial" w:hAnsi="Arial" w:cs="Arial"/>
                <w:bCs/>
                <w:sz w:val="16"/>
                <w:szCs w:val="16"/>
              </w:rPr>
            </w:pPr>
            <w:r>
              <w:rPr>
                <w:rFonts w:ascii="Arial" w:hAnsi="Arial" w:cs="Arial"/>
                <w:bCs/>
                <w:sz w:val="16"/>
                <w:szCs w:val="16"/>
              </w:rPr>
              <w:t>El incidente conllevará a una investigación formal del regulador y/u organismos normativos y multas, con alta visibilidad y divulgación a público, alta implicación de directivos del Banco durante el proceso de la investigación.</w:t>
            </w:r>
          </w:p>
        </w:tc>
        <w:tc>
          <w:tcPr>
            <w:tcW w:w="1580" w:type="dxa"/>
            <w:vMerge w:val="restart"/>
            <w:tcBorders>
              <w:top w:val="single" w:sz="4" w:space="0" w:color="auto"/>
              <w:left w:val="single" w:sz="4" w:space="0" w:color="auto"/>
              <w:bottom w:val="single" w:sz="4" w:space="0" w:color="auto"/>
              <w:right w:val="single" w:sz="4" w:space="0" w:color="auto"/>
            </w:tcBorders>
            <w:hideMark/>
          </w:tcPr>
          <w:p w14:paraId="032EA97A" w14:textId="77777777" w:rsidR="009F2967" w:rsidRDefault="009F2967">
            <w:pPr>
              <w:textAlignment w:val="baseline"/>
              <w:rPr>
                <w:rFonts w:ascii="Arial" w:hAnsi="Arial" w:cs="Arial"/>
                <w:bCs/>
                <w:sz w:val="16"/>
                <w:szCs w:val="16"/>
              </w:rPr>
            </w:pPr>
            <w:r>
              <w:rPr>
                <w:rFonts w:ascii="Arial" w:hAnsi="Arial" w:cs="Arial"/>
                <w:bCs/>
                <w:sz w:val="16"/>
                <w:szCs w:val="16"/>
              </w:rPr>
              <w:t>Afecta otras funciones o procesos de forma inmediata, impactando en el cumplimiento de los ANS internos y/o terceras partes involucradas.</w:t>
            </w:r>
          </w:p>
        </w:tc>
      </w:tr>
      <w:tr w:rsidR="009F2967" w14:paraId="0C33D52F" w14:textId="77777777" w:rsidTr="009F2967">
        <w:trPr>
          <w:trHeight w:val="121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C8FE4C" w14:textId="77777777" w:rsidR="009F2967" w:rsidRDefault="009F2967">
            <w:pPr>
              <w:rPr>
                <w:rFonts w:ascii="Arial" w:eastAsia="Times New Roman" w:hAnsi="Arial" w:cs="Arial"/>
                <w:b/>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D07476"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10BE51"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61EF09"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1BFC4B"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AAA2C8" w14:textId="77777777" w:rsidR="009F2967" w:rsidRDefault="009F2967">
            <w:pPr>
              <w:rPr>
                <w:rFonts w:ascii="Arial" w:eastAsia="Times New Roman" w:hAnsi="Arial" w:cs="Arial"/>
                <w:bCs/>
                <w:sz w:val="16"/>
                <w:szCs w:val="16"/>
              </w:rPr>
            </w:pPr>
          </w:p>
        </w:tc>
      </w:tr>
      <w:tr w:rsidR="009F2967" w14:paraId="0F51CE62" w14:textId="77777777" w:rsidTr="009F2967">
        <w:trPr>
          <w:trHeight w:val="1185"/>
        </w:trPr>
        <w:tc>
          <w:tcPr>
            <w:tcW w:w="1034" w:type="dxa"/>
            <w:vMerge w:val="restart"/>
            <w:tcBorders>
              <w:top w:val="single" w:sz="4" w:space="0" w:color="auto"/>
              <w:left w:val="single" w:sz="4" w:space="0" w:color="auto"/>
              <w:bottom w:val="single" w:sz="4" w:space="0" w:color="auto"/>
              <w:right w:val="single" w:sz="4" w:space="0" w:color="auto"/>
            </w:tcBorders>
            <w:shd w:val="clear" w:color="auto" w:fill="FF0000"/>
            <w:noWrap/>
            <w:vAlign w:val="center"/>
            <w:hideMark/>
          </w:tcPr>
          <w:p w14:paraId="3B862FBC" w14:textId="77777777" w:rsidR="009F2967" w:rsidRDefault="009F2967">
            <w:pPr>
              <w:jc w:val="center"/>
              <w:textAlignment w:val="baseline"/>
              <w:rPr>
                <w:rFonts w:ascii="Arial" w:hAnsi="Arial" w:cs="Arial"/>
                <w:b/>
                <w:bCs/>
                <w:sz w:val="16"/>
                <w:szCs w:val="16"/>
              </w:rPr>
            </w:pPr>
            <w:r>
              <w:rPr>
                <w:rFonts w:ascii="Arial" w:hAnsi="Arial" w:cs="Arial"/>
                <w:b/>
                <w:bCs/>
                <w:sz w:val="16"/>
                <w:szCs w:val="16"/>
              </w:rPr>
              <w:t>5. Alto</w:t>
            </w:r>
          </w:p>
        </w:tc>
        <w:tc>
          <w:tcPr>
            <w:tcW w:w="1655" w:type="dxa"/>
            <w:vMerge w:val="restart"/>
            <w:tcBorders>
              <w:top w:val="single" w:sz="4" w:space="0" w:color="auto"/>
              <w:left w:val="single" w:sz="4" w:space="0" w:color="auto"/>
              <w:bottom w:val="single" w:sz="4" w:space="0" w:color="auto"/>
              <w:right w:val="single" w:sz="4" w:space="0" w:color="auto"/>
            </w:tcBorders>
            <w:noWrap/>
            <w:hideMark/>
          </w:tcPr>
          <w:p w14:paraId="25E219F6" w14:textId="77777777" w:rsidR="009F2967" w:rsidRDefault="009F2967">
            <w:pPr>
              <w:textAlignment w:val="baseline"/>
              <w:rPr>
                <w:rFonts w:ascii="Arial" w:hAnsi="Arial" w:cs="Arial"/>
                <w:bCs/>
                <w:sz w:val="16"/>
                <w:szCs w:val="16"/>
              </w:rPr>
            </w:pPr>
            <w:r>
              <w:rPr>
                <w:rFonts w:ascii="Arial" w:hAnsi="Arial" w:cs="Arial"/>
                <w:bCs/>
                <w:sz w:val="16"/>
                <w:szCs w:val="16"/>
              </w:rPr>
              <w:t>Más de un 0,09%</w:t>
            </w:r>
          </w:p>
        </w:tc>
        <w:tc>
          <w:tcPr>
            <w:tcW w:w="1950" w:type="dxa"/>
            <w:vMerge w:val="restart"/>
            <w:tcBorders>
              <w:top w:val="single" w:sz="4" w:space="0" w:color="auto"/>
              <w:left w:val="single" w:sz="4" w:space="0" w:color="auto"/>
              <w:bottom w:val="single" w:sz="4" w:space="0" w:color="auto"/>
              <w:right w:val="single" w:sz="4" w:space="0" w:color="auto"/>
            </w:tcBorders>
            <w:hideMark/>
          </w:tcPr>
          <w:p w14:paraId="6E0AC3F6" w14:textId="77777777" w:rsidR="009F2967" w:rsidRDefault="009F2967">
            <w:pPr>
              <w:textAlignment w:val="baseline"/>
              <w:rPr>
                <w:rFonts w:ascii="Arial" w:hAnsi="Arial" w:cs="Arial"/>
                <w:bCs/>
                <w:sz w:val="16"/>
                <w:szCs w:val="16"/>
              </w:rPr>
            </w:pPr>
            <w:r>
              <w:rPr>
                <w:rFonts w:ascii="Arial" w:hAnsi="Arial" w:cs="Arial"/>
                <w:bCs/>
                <w:sz w:val="16"/>
                <w:szCs w:val="16"/>
              </w:rPr>
              <w:t>El evento materializado afectará masivamente a los clientes del Banco (sobre 25.000) y será muy sensible para ellos.</w:t>
            </w:r>
            <w:r>
              <w:rPr>
                <w:rFonts w:ascii="Arial" w:hAnsi="Arial" w:cs="Arial"/>
                <w:bCs/>
                <w:sz w:val="16"/>
                <w:szCs w:val="16"/>
              </w:rPr>
              <w:br/>
              <w:t>O afectará a más del 10% de clientes mayoristas y más de 3 clientes VIP</w:t>
            </w:r>
          </w:p>
        </w:tc>
        <w:tc>
          <w:tcPr>
            <w:tcW w:w="1611" w:type="dxa"/>
            <w:vMerge w:val="restart"/>
            <w:tcBorders>
              <w:top w:val="single" w:sz="4" w:space="0" w:color="auto"/>
              <w:left w:val="single" w:sz="4" w:space="0" w:color="auto"/>
              <w:bottom w:val="single" w:sz="4" w:space="0" w:color="auto"/>
              <w:right w:val="single" w:sz="4" w:space="0" w:color="auto"/>
            </w:tcBorders>
            <w:hideMark/>
          </w:tcPr>
          <w:p w14:paraId="2E0CAD27" w14:textId="77777777" w:rsidR="009F2967" w:rsidRDefault="009F2967">
            <w:pPr>
              <w:textAlignment w:val="baseline"/>
              <w:rPr>
                <w:rFonts w:ascii="Arial" w:hAnsi="Arial" w:cs="Arial"/>
                <w:bCs/>
                <w:sz w:val="16"/>
                <w:szCs w:val="16"/>
              </w:rPr>
            </w:pPr>
            <w:r>
              <w:rPr>
                <w:rFonts w:ascii="Arial" w:hAnsi="Arial" w:cs="Arial"/>
                <w:bCs/>
                <w:sz w:val="16"/>
                <w:szCs w:val="16"/>
              </w:rPr>
              <w:t>El incidente es difundido ampliamente en los diferentes medios de comunicación masiva a nivel nacional. Podría conducir a un daño significativo en la reputación de Banco Estado.</w:t>
            </w:r>
          </w:p>
        </w:tc>
        <w:tc>
          <w:tcPr>
            <w:tcW w:w="1564" w:type="dxa"/>
            <w:vMerge w:val="restart"/>
            <w:tcBorders>
              <w:top w:val="single" w:sz="4" w:space="0" w:color="auto"/>
              <w:left w:val="single" w:sz="4" w:space="0" w:color="auto"/>
              <w:bottom w:val="single" w:sz="4" w:space="0" w:color="auto"/>
              <w:right w:val="single" w:sz="4" w:space="0" w:color="auto"/>
            </w:tcBorders>
            <w:hideMark/>
          </w:tcPr>
          <w:p w14:paraId="375B8384" w14:textId="77777777" w:rsidR="009F2967" w:rsidRDefault="009F2967">
            <w:pPr>
              <w:textAlignment w:val="baseline"/>
              <w:rPr>
                <w:rFonts w:ascii="Arial" w:hAnsi="Arial" w:cs="Arial"/>
                <w:bCs/>
                <w:sz w:val="16"/>
                <w:szCs w:val="16"/>
              </w:rPr>
            </w:pPr>
            <w:r>
              <w:rPr>
                <w:rFonts w:ascii="Arial" w:hAnsi="Arial" w:cs="Arial"/>
                <w:bCs/>
                <w:sz w:val="16"/>
                <w:szCs w:val="16"/>
              </w:rPr>
              <w:t xml:space="preserve">La situación obligará al pronunciamiento público de parte del regulador y/u organismos normativos </w:t>
            </w:r>
            <w:proofErr w:type="gramStart"/>
            <w:r>
              <w:rPr>
                <w:rFonts w:ascii="Arial" w:hAnsi="Arial" w:cs="Arial"/>
                <w:bCs/>
                <w:sz w:val="16"/>
                <w:szCs w:val="16"/>
              </w:rPr>
              <w:t>en relación al</w:t>
            </w:r>
            <w:proofErr w:type="gramEnd"/>
            <w:r>
              <w:rPr>
                <w:rFonts w:ascii="Arial" w:hAnsi="Arial" w:cs="Arial"/>
                <w:bCs/>
                <w:sz w:val="16"/>
                <w:szCs w:val="16"/>
              </w:rPr>
              <w:t xml:space="preserve"> incidente, pudiendo verse comprometida la calificación del Banco.</w:t>
            </w:r>
          </w:p>
        </w:tc>
        <w:tc>
          <w:tcPr>
            <w:tcW w:w="1580" w:type="dxa"/>
            <w:vMerge w:val="restart"/>
            <w:tcBorders>
              <w:top w:val="single" w:sz="4" w:space="0" w:color="auto"/>
              <w:left w:val="single" w:sz="4" w:space="0" w:color="auto"/>
              <w:bottom w:val="single" w:sz="4" w:space="0" w:color="auto"/>
              <w:right w:val="single" w:sz="4" w:space="0" w:color="auto"/>
            </w:tcBorders>
            <w:hideMark/>
          </w:tcPr>
          <w:p w14:paraId="4CD12A55" w14:textId="77777777" w:rsidR="009F2967" w:rsidRDefault="009F2967">
            <w:pPr>
              <w:textAlignment w:val="baseline"/>
              <w:rPr>
                <w:rFonts w:ascii="Arial" w:hAnsi="Arial" w:cs="Arial"/>
                <w:bCs/>
                <w:sz w:val="16"/>
                <w:szCs w:val="16"/>
              </w:rPr>
            </w:pPr>
            <w:r>
              <w:rPr>
                <w:rFonts w:ascii="Arial" w:hAnsi="Arial" w:cs="Arial"/>
                <w:bCs/>
                <w:sz w:val="16"/>
                <w:szCs w:val="16"/>
              </w:rPr>
              <w:t>Afecta significativamente a otras funciones o procesos de forma inmediata, implicando la interrupción de los procesos que se ven impactados.</w:t>
            </w:r>
          </w:p>
        </w:tc>
      </w:tr>
      <w:tr w:rsidR="009F2967" w14:paraId="3B14851D" w14:textId="77777777" w:rsidTr="009F2967">
        <w:trPr>
          <w:trHeight w:val="11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672E5D" w14:textId="77777777" w:rsidR="009F2967" w:rsidRDefault="009F2967">
            <w:pPr>
              <w:rPr>
                <w:rFonts w:ascii="Arial" w:eastAsia="Times New Roman" w:hAnsi="Arial" w:cs="Arial"/>
                <w:b/>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6A786F"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9AFB37"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A42BFF"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38A643" w14:textId="77777777" w:rsidR="009F2967" w:rsidRDefault="009F2967">
            <w:pPr>
              <w:rPr>
                <w:rFonts w:ascii="Arial" w:eastAsia="Times New Roman" w:hAnsi="Arial" w:cs="Arial"/>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4F1CE7" w14:textId="77777777" w:rsidR="009F2967" w:rsidRDefault="009F2967">
            <w:pPr>
              <w:rPr>
                <w:rFonts w:ascii="Arial" w:eastAsia="Times New Roman" w:hAnsi="Arial" w:cs="Arial"/>
                <w:bCs/>
                <w:sz w:val="16"/>
                <w:szCs w:val="16"/>
              </w:rPr>
            </w:pPr>
          </w:p>
        </w:tc>
      </w:tr>
    </w:tbl>
    <w:p w14:paraId="1D43700C" w14:textId="77777777" w:rsidR="009F2967" w:rsidRDefault="009F2967" w:rsidP="009F2967">
      <w:pPr>
        <w:rPr>
          <w:rFonts w:asciiTheme="minorHAnsi" w:hAnsiTheme="minorHAnsi" w:cstheme="minorBidi"/>
          <w:sz w:val="20"/>
          <w:lang w:eastAsia="en-US"/>
        </w:rPr>
      </w:pPr>
    </w:p>
    <w:p w14:paraId="3F2E2CEA" w14:textId="77777777" w:rsidR="002E1A3C" w:rsidRDefault="002E1A3C" w:rsidP="009F2967">
      <w:pPr>
        <w:rPr>
          <w:b/>
        </w:rPr>
      </w:pPr>
      <w:bookmarkStart w:id="27" w:name="_Toc479761910"/>
      <w:bookmarkStart w:id="28" w:name="_Toc479761779"/>
    </w:p>
    <w:p w14:paraId="697DDB75" w14:textId="77777777" w:rsidR="009F2967" w:rsidRDefault="009F2967" w:rsidP="009F2967">
      <w:pPr>
        <w:rPr>
          <w:b/>
        </w:rPr>
      </w:pPr>
      <w:r>
        <w:rPr>
          <w:b/>
        </w:rPr>
        <w:lastRenderedPageBreak/>
        <w:t>Probabilidad</w:t>
      </w:r>
      <w:bookmarkEnd w:id="27"/>
      <w:bookmarkEnd w:id="28"/>
    </w:p>
    <w:p w14:paraId="1C58F82A" w14:textId="77777777" w:rsidR="002E1A3C" w:rsidRDefault="002E1A3C" w:rsidP="009F2967">
      <w:pPr>
        <w:rPr>
          <w:b/>
          <w:szCs w:val="22"/>
        </w:rPr>
      </w:pPr>
    </w:p>
    <w:p w14:paraId="1C3522E0" w14:textId="77777777" w:rsidR="009F2967" w:rsidRDefault="009F2967" w:rsidP="009F2967">
      <w:r>
        <w:t xml:space="preserve">La probabilidad es una medida utilizada para estimar el grado de ocurrencia de un evento, de la misma manera utilizada para estimar el nivel de impacto de un evento, se utilizará una escala cualitativa de 5 niveles para medir la probabilidad de ocurrencia. </w:t>
      </w:r>
    </w:p>
    <w:p w14:paraId="3D87A705" w14:textId="77777777" w:rsidR="002E1A3C" w:rsidRDefault="002E1A3C" w:rsidP="009F2967"/>
    <w:tbl>
      <w:tblPr>
        <w:tblStyle w:val="TableGrid"/>
        <w:tblW w:w="9438" w:type="dxa"/>
        <w:tblLook w:val="04A0" w:firstRow="1" w:lastRow="0" w:firstColumn="1" w:lastColumn="0" w:noHBand="0" w:noVBand="1"/>
      </w:tblPr>
      <w:tblGrid>
        <w:gridCol w:w="1281"/>
        <w:gridCol w:w="8157"/>
      </w:tblGrid>
      <w:tr w:rsidR="009F2967" w14:paraId="0B19CBF7" w14:textId="77777777" w:rsidTr="009F2967">
        <w:trPr>
          <w:trHeight w:val="406"/>
        </w:trPr>
        <w:tc>
          <w:tcPr>
            <w:tcW w:w="128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81F34C6" w14:textId="77777777" w:rsidR="009F2967" w:rsidRDefault="009F2967">
            <w:pPr>
              <w:jc w:val="center"/>
              <w:textAlignment w:val="baseline"/>
              <w:rPr>
                <w:rFonts w:ascii="Arial" w:hAnsi="Arial" w:cs="Arial"/>
                <w:b/>
                <w:bCs/>
                <w:sz w:val="16"/>
              </w:rPr>
            </w:pPr>
            <w:r>
              <w:rPr>
                <w:rFonts w:ascii="Arial" w:hAnsi="Arial" w:cs="Arial"/>
                <w:b/>
                <w:bCs/>
                <w:sz w:val="16"/>
              </w:rPr>
              <w:t>Probabilidad</w:t>
            </w:r>
          </w:p>
        </w:tc>
        <w:tc>
          <w:tcPr>
            <w:tcW w:w="8157"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0384E20" w14:textId="77777777" w:rsidR="009F2967" w:rsidRDefault="009F2967">
            <w:pPr>
              <w:jc w:val="center"/>
              <w:textAlignment w:val="baseline"/>
              <w:rPr>
                <w:rFonts w:ascii="Arial" w:hAnsi="Arial" w:cs="Arial"/>
                <w:b/>
                <w:bCs/>
                <w:sz w:val="16"/>
              </w:rPr>
            </w:pPr>
            <w:r>
              <w:rPr>
                <w:rFonts w:ascii="Arial" w:hAnsi="Arial" w:cs="Arial"/>
                <w:b/>
                <w:bCs/>
                <w:sz w:val="16"/>
              </w:rPr>
              <w:t>Ocurrencia</w:t>
            </w:r>
          </w:p>
        </w:tc>
      </w:tr>
      <w:tr w:rsidR="009F2967" w14:paraId="0862079B" w14:textId="77777777" w:rsidTr="009F2967">
        <w:trPr>
          <w:trHeight w:val="585"/>
        </w:trPr>
        <w:tc>
          <w:tcPr>
            <w:tcW w:w="1281"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77B267E5" w14:textId="77777777" w:rsidR="009F2967" w:rsidRDefault="009F2967">
            <w:pPr>
              <w:jc w:val="center"/>
              <w:textAlignment w:val="baseline"/>
              <w:rPr>
                <w:rFonts w:ascii="Arial" w:hAnsi="Arial" w:cs="Arial"/>
                <w:b/>
                <w:bCs/>
                <w:sz w:val="16"/>
              </w:rPr>
            </w:pPr>
            <w:r>
              <w:rPr>
                <w:rFonts w:ascii="Arial" w:hAnsi="Arial" w:cs="Arial"/>
                <w:b/>
                <w:bCs/>
                <w:sz w:val="16"/>
              </w:rPr>
              <w:t>1. Muy poco probable</w:t>
            </w:r>
          </w:p>
        </w:tc>
        <w:tc>
          <w:tcPr>
            <w:tcW w:w="8157" w:type="dxa"/>
            <w:tcBorders>
              <w:top w:val="single" w:sz="4" w:space="0" w:color="auto"/>
              <w:left w:val="single" w:sz="4" w:space="0" w:color="auto"/>
              <w:bottom w:val="single" w:sz="4" w:space="0" w:color="auto"/>
              <w:right w:val="single" w:sz="4" w:space="0" w:color="auto"/>
            </w:tcBorders>
            <w:vAlign w:val="center"/>
            <w:hideMark/>
          </w:tcPr>
          <w:p w14:paraId="1248A802" w14:textId="77777777" w:rsidR="009F2967" w:rsidRDefault="009F2967">
            <w:pPr>
              <w:jc w:val="left"/>
              <w:textAlignment w:val="baseline"/>
              <w:rPr>
                <w:rFonts w:ascii="Arial" w:hAnsi="Arial" w:cs="Arial"/>
                <w:sz w:val="16"/>
              </w:rPr>
            </w:pPr>
            <w:r>
              <w:rPr>
                <w:rFonts w:ascii="Arial" w:hAnsi="Arial" w:cs="Arial"/>
                <w:sz w:val="16"/>
              </w:rPr>
              <w:t xml:space="preserve">No existen antecedentes acerca de la materialización del riesgo en el pasado y no se espera que ocurra en el futuro. O Amenaza es muy poco probable que se produzca u ocurra 1 vez cada 10 años aprox. </w:t>
            </w:r>
          </w:p>
        </w:tc>
      </w:tr>
      <w:tr w:rsidR="009F2967" w14:paraId="2EF982FF" w14:textId="77777777" w:rsidTr="009F2967">
        <w:trPr>
          <w:trHeight w:val="521"/>
        </w:trPr>
        <w:tc>
          <w:tcPr>
            <w:tcW w:w="1281"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33CA8599" w14:textId="77777777" w:rsidR="009F2967" w:rsidRDefault="009F2967">
            <w:pPr>
              <w:jc w:val="center"/>
              <w:textAlignment w:val="baseline"/>
              <w:rPr>
                <w:rFonts w:ascii="Arial" w:hAnsi="Arial" w:cs="Arial"/>
                <w:b/>
                <w:bCs/>
                <w:sz w:val="16"/>
              </w:rPr>
            </w:pPr>
            <w:r>
              <w:rPr>
                <w:rFonts w:ascii="Arial" w:hAnsi="Arial" w:cs="Arial"/>
                <w:b/>
                <w:bCs/>
                <w:sz w:val="16"/>
              </w:rPr>
              <w:t>2. Poco Probable</w:t>
            </w:r>
          </w:p>
        </w:tc>
        <w:tc>
          <w:tcPr>
            <w:tcW w:w="8157" w:type="dxa"/>
            <w:tcBorders>
              <w:top w:val="single" w:sz="4" w:space="0" w:color="auto"/>
              <w:left w:val="single" w:sz="4" w:space="0" w:color="auto"/>
              <w:bottom w:val="single" w:sz="4" w:space="0" w:color="auto"/>
              <w:right w:val="single" w:sz="4" w:space="0" w:color="auto"/>
            </w:tcBorders>
            <w:vAlign w:val="center"/>
            <w:hideMark/>
          </w:tcPr>
          <w:p w14:paraId="7B741293" w14:textId="77777777" w:rsidR="009F2967" w:rsidRDefault="009F2967">
            <w:pPr>
              <w:jc w:val="left"/>
              <w:textAlignment w:val="baseline"/>
              <w:rPr>
                <w:rFonts w:ascii="Arial" w:hAnsi="Arial" w:cs="Arial"/>
                <w:sz w:val="16"/>
              </w:rPr>
            </w:pPr>
            <w:r>
              <w:rPr>
                <w:rFonts w:ascii="Arial" w:hAnsi="Arial" w:cs="Arial"/>
                <w:sz w:val="16"/>
              </w:rPr>
              <w:t xml:space="preserve">El evento sólo ocurrirá en circunstancias excepcionales, o como resultado de una combinación de eventos inusuales. O Amenaza es poco probable que se produzca u ocurra rara vez, a lo más 1 vez cada 3 años aprox. </w:t>
            </w:r>
          </w:p>
        </w:tc>
      </w:tr>
      <w:tr w:rsidR="009F2967" w14:paraId="7E6E1416" w14:textId="77777777" w:rsidTr="009F2967">
        <w:trPr>
          <w:trHeight w:val="476"/>
        </w:trPr>
        <w:tc>
          <w:tcPr>
            <w:tcW w:w="1281" w:type="dxa"/>
            <w:vMerge w:val="restart"/>
            <w:tcBorders>
              <w:top w:val="single" w:sz="4" w:space="0" w:color="auto"/>
              <w:left w:val="single" w:sz="4" w:space="0" w:color="auto"/>
              <w:bottom w:val="single" w:sz="4" w:space="0" w:color="auto"/>
              <w:right w:val="single" w:sz="4" w:space="0" w:color="auto"/>
            </w:tcBorders>
            <w:shd w:val="clear" w:color="auto" w:fill="FFFF00"/>
            <w:vAlign w:val="center"/>
            <w:hideMark/>
          </w:tcPr>
          <w:p w14:paraId="35233233" w14:textId="77777777" w:rsidR="009F2967" w:rsidRDefault="009F2967">
            <w:pPr>
              <w:jc w:val="center"/>
              <w:textAlignment w:val="baseline"/>
              <w:rPr>
                <w:rFonts w:ascii="Arial" w:hAnsi="Arial" w:cs="Arial"/>
                <w:b/>
                <w:bCs/>
                <w:sz w:val="16"/>
              </w:rPr>
            </w:pPr>
            <w:r>
              <w:rPr>
                <w:rFonts w:ascii="Arial" w:hAnsi="Arial" w:cs="Arial"/>
                <w:b/>
                <w:bCs/>
                <w:sz w:val="16"/>
              </w:rPr>
              <w:t>3. Ocasional</w:t>
            </w:r>
          </w:p>
        </w:tc>
        <w:tc>
          <w:tcPr>
            <w:tcW w:w="8157" w:type="dxa"/>
            <w:vMerge w:val="restart"/>
            <w:tcBorders>
              <w:top w:val="single" w:sz="4" w:space="0" w:color="auto"/>
              <w:left w:val="single" w:sz="4" w:space="0" w:color="auto"/>
              <w:bottom w:val="single" w:sz="4" w:space="0" w:color="auto"/>
              <w:right w:val="single" w:sz="4" w:space="0" w:color="auto"/>
            </w:tcBorders>
            <w:vAlign w:val="center"/>
            <w:hideMark/>
          </w:tcPr>
          <w:p w14:paraId="2249A5E5" w14:textId="77777777" w:rsidR="009F2967" w:rsidRDefault="009F2967">
            <w:pPr>
              <w:jc w:val="left"/>
              <w:textAlignment w:val="baseline"/>
              <w:rPr>
                <w:rFonts w:ascii="Arial" w:hAnsi="Arial" w:cs="Arial"/>
                <w:sz w:val="16"/>
              </w:rPr>
            </w:pPr>
            <w:r>
              <w:rPr>
                <w:rFonts w:ascii="Arial" w:hAnsi="Arial" w:cs="Arial"/>
                <w:sz w:val="16"/>
              </w:rPr>
              <w:t>Dada la naturaleza del riesgo es razonable esperar su materialización en el corto plazo (un año).</w:t>
            </w:r>
            <w:r>
              <w:rPr>
                <w:rFonts w:ascii="Arial" w:hAnsi="Arial" w:cs="Arial"/>
                <w:sz w:val="16"/>
              </w:rPr>
              <w:br/>
              <w:t xml:space="preserve">O Amenaza es algo probable que se produzca u ocurra ocasionalmente (una vez en el año). </w:t>
            </w:r>
            <w:r>
              <w:rPr>
                <w:rFonts w:ascii="Arial" w:hAnsi="Arial" w:cs="Arial"/>
                <w:sz w:val="16"/>
              </w:rPr>
              <w:br/>
              <w:t>O Menos del 2% de los casos (transacciones, operaciones).</w:t>
            </w:r>
          </w:p>
        </w:tc>
      </w:tr>
      <w:tr w:rsidR="009F2967" w14:paraId="7138D243" w14:textId="77777777" w:rsidTr="009F2967">
        <w:trPr>
          <w:trHeight w:val="47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057E49" w14:textId="77777777" w:rsidR="009F2967" w:rsidRDefault="009F2967">
            <w:pPr>
              <w:rPr>
                <w:rFonts w:ascii="Arial" w:eastAsia="Times New Roman" w:hAnsi="Arial" w:cs="Arial"/>
                <w:b/>
                <w:bCs/>
                <w:sz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CA9EBF" w14:textId="77777777" w:rsidR="009F2967" w:rsidRDefault="009F2967">
            <w:pPr>
              <w:rPr>
                <w:rFonts w:ascii="Arial" w:eastAsia="Times New Roman" w:hAnsi="Arial" w:cs="Arial"/>
                <w:sz w:val="16"/>
              </w:rPr>
            </w:pPr>
          </w:p>
        </w:tc>
      </w:tr>
      <w:tr w:rsidR="009F2967" w14:paraId="74ED9486" w14:textId="77777777" w:rsidTr="009F2967">
        <w:trPr>
          <w:trHeight w:val="501"/>
        </w:trPr>
        <w:tc>
          <w:tcPr>
            <w:tcW w:w="1281" w:type="dxa"/>
            <w:vMerge w:val="restart"/>
            <w:tcBorders>
              <w:top w:val="single" w:sz="4" w:space="0" w:color="auto"/>
              <w:left w:val="single" w:sz="4" w:space="0" w:color="auto"/>
              <w:bottom w:val="single" w:sz="4" w:space="0" w:color="auto"/>
              <w:right w:val="single" w:sz="4" w:space="0" w:color="auto"/>
            </w:tcBorders>
            <w:shd w:val="clear" w:color="auto" w:fill="FFC000"/>
            <w:vAlign w:val="center"/>
            <w:hideMark/>
          </w:tcPr>
          <w:p w14:paraId="2BE73C1E" w14:textId="77777777" w:rsidR="009F2967" w:rsidRDefault="009F2967">
            <w:pPr>
              <w:jc w:val="center"/>
              <w:textAlignment w:val="baseline"/>
              <w:rPr>
                <w:rFonts w:ascii="Arial" w:hAnsi="Arial" w:cs="Arial"/>
                <w:b/>
                <w:bCs/>
                <w:sz w:val="16"/>
              </w:rPr>
            </w:pPr>
            <w:r>
              <w:rPr>
                <w:rFonts w:ascii="Arial" w:hAnsi="Arial" w:cs="Arial"/>
                <w:b/>
                <w:bCs/>
                <w:sz w:val="16"/>
              </w:rPr>
              <w:t>4. Frecuente</w:t>
            </w:r>
          </w:p>
        </w:tc>
        <w:tc>
          <w:tcPr>
            <w:tcW w:w="8157" w:type="dxa"/>
            <w:vMerge w:val="restart"/>
            <w:tcBorders>
              <w:top w:val="single" w:sz="4" w:space="0" w:color="auto"/>
              <w:left w:val="single" w:sz="4" w:space="0" w:color="auto"/>
              <w:bottom w:val="single" w:sz="4" w:space="0" w:color="auto"/>
              <w:right w:val="single" w:sz="4" w:space="0" w:color="auto"/>
            </w:tcBorders>
            <w:vAlign w:val="center"/>
            <w:hideMark/>
          </w:tcPr>
          <w:p w14:paraId="60FA1467" w14:textId="77777777" w:rsidR="009F2967" w:rsidRDefault="009F2967">
            <w:pPr>
              <w:jc w:val="left"/>
              <w:textAlignment w:val="baseline"/>
              <w:rPr>
                <w:rFonts w:ascii="Arial" w:hAnsi="Arial" w:cs="Arial"/>
                <w:sz w:val="16"/>
              </w:rPr>
            </w:pPr>
            <w:r>
              <w:rPr>
                <w:rFonts w:ascii="Arial" w:hAnsi="Arial" w:cs="Arial"/>
                <w:sz w:val="16"/>
              </w:rPr>
              <w:t>Se espera que el riesgo se materialice en reiteradas ocasiones en el corto plazo (un año).</w:t>
            </w:r>
            <w:r>
              <w:rPr>
                <w:rFonts w:ascii="Arial" w:hAnsi="Arial" w:cs="Arial"/>
                <w:sz w:val="16"/>
              </w:rPr>
              <w:br/>
              <w:t>O</w:t>
            </w:r>
            <w:r>
              <w:rPr>
                <w:rFonts w:ascii="Arial" w:hAnsi="Arial" w:cs="Arial"/>
                <w:sz w:val="16"/>
              </w:rPr>
              <w:br/>
              <w:t>Amenaza es muy probable que se produzca u ocurra trimestralmente.</w:t>
            </w:r>
            <w:r>
              <w:rPr>
                <w:rFonts w:ascii="Arial" w:hAnsi="Arial" w:cs="Arial"/>
                <w:sz w:val="16"/>
              </w:rPr>
              <w:br/>
              <w:t>O</w:t>
            </w:r>
            <w:r>
              <w:rPr>
                <w:rFonts w:ascii="Arial" w:hAnsi="Arial" w:cs="Arial"/>
                <w:sz w:val="16"/>
              </w:rPr>
              <w:br/>
              <w:t>Entre el 2% y el 10% de los casos (transacciones, operaciones).</w:t>
            </w:r>
          </w:p>
        </w:tc>
      </w:tr>
      <w:tr w:rsidR="009F2967" w14:paraId="7A7FD16D" w14:textId="77777777" w:rsidTr="009F2967">
        <w:trPr>
          <w:trHeight w:val="47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67C21A" w14:textId="77777777" w:rsidR="009F2967" w:rsidRDefault="009F2967">
            <w:pPr>
              <w:rPr>
                <w:rFonts w:ascii="Arial" w:eastAsia="Times New Roman" w:hAnsi="Arial" w:cs="Arial"/>
                <w:b/>
                <w:bCs/>
                <w:sz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8E4F29" w14:textId="77777777" w:rsidR="009F2967" w:rsidRDefault="009F2967">
            <w:pPr>
              <w:rPr>
                <w:rFonts w:ascii="Arial" w:eastAsia="Times New Roman" w:hAnsi="Arial" w:cs="Arial"/>
                <w:sz w:val="16"/>
              </w:rPr>
            </w:pPr>
          </w:p>
        </w:tc>
      </w:tr>
      <w:tr w:rsidR="009F2967" w14:paraId="1B22CDB2" w14:textId="77777777" w:rsidTr="009F2967">
        <w:trPr>
          <w:trHeight w:val="476"/>
        </w:trPr>
        <w:tc>
          <w:tcPr>
            <w:tcW w:w="1281" w:type="dxa"/>
            <w:vMerge w:val="restart"/>
            <w:tcBorders>
              <w:top w:val="single" w:sz="4" w:space="0" w:color="auto"/>
              <w:left w:val="single" w:sz="4" w:space="0" w:color="auto"/>
              <w:bottom w:val="single" w:sz="4" w:space="0" w:color="auto"/>
              <w:right w:val="single" w:sz="4" w:space="0" w:color="auto"/>
            </w:tcBorders>
            <w:shd w:val="clear" w:color="auto" w:fill="FF0000"/>
            <w:vAlign w:val="center"/>
            <w:hideMark/>
          </w:tcPr>
          <w:p w14:paraId="1492346B" w14:textId="77777777" w:rsidR="009F2967" w:rsidRDefault="009F2967">
            <w:pPr>
              <w:jc w:val="center"/>
              <w:textAlignment w:val="baseline"/>
              <w:rPr>
                <w:rFonts w:ascii="Arial" w:hAnsi="Arial" w:cs="Arial"/>
                <w:b/>
                <w:bCs/>
                <w:sz w:val="16"/>
              </w:rPr>
            </w:pPr>
            <w:r>
              <w:rPr>
                <w:rFonts w:ascii="Arial" w:hAnsi="Arial" w:cs="Arial"/>
                <w:b/>
                <w:bCs/>
                <w:sz w:val="16"/>
              </w:rPr>
              <w:t>5. Muy frecuente</w:t>
            </w:r>
          </w:p>
        </w:tc>
        <w:tc>
          <w:tcPr>
            <w:tcW w:w="8157" w:type="dxa"/>
            <w:vMerge w:val="restart"/>
            <w:tcBorders>
              <w:top w:val="single" w:sz="4" w:space="0" w:color="auto"/>
              <w:left w:val="single" w:sz="4" w:space="0" w:color="auto"/>
              <w:bottom w:val="single" w:sz="4" w:space="0" w:color="auto"/>
              <w:right w:val="single" w:sz="4" w:space="0" w:color="auto"/>
            </w:tcBorders>
            <w:vAlign w:val="center"/>
            <w:hideMark/>
          </w:tcPr>
          <w:p w14:paraId="47F19D0D" w14:textId="77777777" w:rsidR="009F2967" w:rsidRDefault="009F2967">
            <w:pPr>
              <w:jc w:val="left"/>
              <w:textAlignment w:val="baseline"/>
              <w:rPr>
                <w:rFonts w:ascii="Arial" w:hAnsi="Arial" w:cs="Arial"/>
                <w:sz w:val="16"/>
              </w:rPr>
            </w:pPr>
            <w:r>
              <w:rPr>
                <w:rFonts w:ascii="Arial" w:hAnsi="Arial" w:cs="Arial"/>
                <w:sz w:val="16"/>
              </w:rPr>
              <w:t>Se espera que el riesgo se materialice en la mayoría de las situaciones en que se encuentra presente.</w:t>
            </w:r>
            <w:r>
              <w:rPr>
                <w:rFonts w:ascii="Arial" w:hAnsi="Arial" w:cs="Arial"/>
                <w:sz w:val="16"/>
              </w:rPr>
              <w:br/>
              <w:t>O</w:t>
            </w:r>
            <w:r>
              <w:rPr>
                <w:rFonts w:ascii="Arial" w:hAnsi="Arial" w:cs="Arial"/>
                <w:sz w:val="16"/>
              </w:rPr>
              <w:br/>
              <w:t>Amenaza es casi seguro que se produzca u ocurra por lo menos una vez al mes.</w:t>
            </w:r>
            <w:r>
              <w:rPr>
                <w:rFonts w:ascii="Arial" w:hAnsi="Arial" w:cs="Arial"/>
                <w:sz w:val="16"/>
              </w:rPr>
              <w:br/>
              <w:t>O</w:t>
            </w:r>
            <w:r>
              <w:rPr>
                <w:rFonts w:ascii="Arial" w:hAnsi="Arial" w:cs="Arial"/>
                <w:sz w:val="16"/>
              </w:rPr>
              <w:br/>
              <w:t>Sobre el 10% de los casos (transacciones, operaciones).</w:t>
            </w:r>
          </w:p>
        </w:tc>
      </w:tr>
      <w:tr w:rsidR="009F2967" w14:paraId="00170220" w14:textId="77777777" w:rsidTr="009F2967">
        <w:trPr>
          <w:trHeight w:val="128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39F491" w14:textId="77777777" w:rsidR="009F2967" w:rsidRDefault="009F2967">
            <w:pPr>
              <w:rPr>
                <w:rFonts w:ascii="Arial" w:eastAsia="Times New Roman" w:hAnsi="Arial" w:cs="Arial"/>
                <w:b/>
                <w:bCs/>
                <w:sz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681C6B" w14:textId="77777777" w:rsidR="009F2967" w:rsidRDefault="009F2967">
            <w:pPr>
              <w:rPr>
                <w:rFonts w:ascii="Arial" w:eastAsia="Times New Roman" w:hAnsi="Arial" w:cs="Arial"/>
                <w:sz w:val="16"/>
              </w:rPr>
            </w:pPr>
          </w:p>
        </w:tc>
      </w:tr>
    </w:tbl>
    <w:p w14:paraId="0DB94385" w14:textId="77777777" w:rsidR="009F2967" w:rsidRDefault="009F2967" w:rsidP="009F2967">
      <w:pPr>
        <w:rPr>
          <w:rFonts w:cstheme="minorBidi"/>
          <w:szCs w:val="22"/>
          <w:lang w:eastAsia="en-US"/>
        </w:rPr>
      </w:pPr>
    </w:p>
    <w:p w14:paraId="175FFA25" w14:textId="77777777" w:rsidR="009F2967" w:rsidRDefault="009F2967" w:rsidP="009F2967">
      <w:bookmarkStart w:id="29" w:name="_Toc479173078"/>
      <w:bookmarkStart w:id="30" w:name="_Toc259806357"/>
      <w:r>
        <w:t>Para categorizar los niveles de riesgo se opta por la generación de cinco categorías, a continuación, enumeradas en escala de mayor a menor nivel de riesgo, por lo tanto, la evaluación del riesgo permite comparar los resultados de la calificación del riesgo, con los criterios definidos para establecer el grado de exposición y si se deben determinar planes de acción para la mitigación de los riesgos.</w:t>
      </w:r>
    </w:p>
    <w:p w14:paraId="580C20BF" w14:textId="77777777" w:rsidR="009F2967" w:rsidRDefault="009F2967" w:rsidP="009F2967"/>
    <w:p w14:paraId="568D4EA5" w14:textId="7BFC4FE2" w:rsidR="003D270E" w:rsidRDefault="00C627A2">
      <w:pPr>
        <w:jc w:val="center"/>
      </w:pPr>
      <w:r>
        <w:rPr>
          <w:noProof/>
        </w:rPr>
        <w:drawing>
          <wp:inline distT="0" distB="0" distL="0" distR="0" wp14:anchorId="5FAC7A25" wp14:editId="76D6D074">
            <wp:extent cx="2238375" cy="15906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38375" cy="1590675"/>
                    </a:xfrm>
                    <a:prstGeom prst="rect">
                      <a:avLst/>
                    </a:prstGeom>
                    <a:noFill/>
                    <a:ln>
                      <a:noFill/>
                    </a:ln>
                  </pic:spPr>
                </pic:pic>
              </a:graphicData>
            </a:graphic>
          </wp:inline>
        </w:drawing>
      </w:r>
    </w:p>
    <w:p w14:paraId="2D8B0B67" w14:textId="2F7E7660" w:rsidR="003D270E" w:rsidRPr="0035293D" w:rsidRDefault="003D270E" w:rsidP="009F2967">
      <w:pPr>
        <w:jc w:val="center"/>
        <w:rPr>
          <w:sz w:val="18"/>
          <w:szCs w:val="18"/>
        </w:rPr>
      </w:pPr>
      <w:r w:rsidRPr="0035293D">
        <w:rPr>
          <w:sz w:val="18"/>
          <w:szCs w:val="18"/>
        </w:rPr>
        <w:t>(</w:t>
      </w:r>
      <w:r w:rsidRPr="003D270E">
        <w:rPr>
          <w:sz w:val="18"/>
          <w:szCs w:val="18"/>
        </w:rPr>
        <w:t>*) Inherente</w:t>
      </w:r>
    </w:p>
    <w:p w14:paraId="4EF39907" w14:textId="72428126" w:rsidR="003D270E" w:rsidRDefault="003D270E" w:rsidP="009F2967">
      <w:pPr>
        <w:jc w:val="center"/>
      </w:pPr>
    </w:p>
    <w:p w14:paraId="7C618650" w14:textId="77777777" w:rsidR="003D270E" w:rsidRDefault="003D270E" w:rsidP="009F2967">
      <w:pPr>
        <w:jc w:val="center"/>
      </w:pPr>
    </w:p>
    <w:p w14:paraId="15BB35C6" w14:textId="77777777" w:rsidR="009F2967" w:rsidRDefault="009F2967" w:rsidP="009F2967">
      <w:pPr>
        <w:rPr>
          <w:b/>
        </w:rPr>
      </w:pPr>
      <w:bookmarkStart w:id="31" w:name="_Toc479761911"/>
      <w:bookmarkStart w:id="32" w:name="_Toc479761780"/>
      <w:r>
        <w:rPr>
          <w:b/>
        </w:rPr>
        <w:lastRenderedPageBreak/>
        <w:t>Riesgo Inherente</w:t>
      </w:r>
      <w:bookmarkEnd w:id="31"/>
      <w:bookmarkEnd w:id="32"/>
    </w:p>
    <w:p w14:paraId="4A0A9F0E" w14:textId="77777777" w:rsidR="009F2967" w:rsidRDefault="009F2967" w:rsidP="009F2967">
      <w:r>
        <w:t>La integración de los elementos de probabilidad de ocurrencia e impacto bajo el supuesto de la inexistencia de todo tipo de controles proporciona en consecuencia el riesgo inherente, es decir, es aquel que está incorporado o es intrínseco a la actividad que se desarrolla, abarca el impacto y la probabilidad de que una amenaza pueda afectar las capacidades del Banco de alcanzar sus estrategias y objetivos de negocio. En consecuencia, esto podría ser visto como un punto de partida que se presenta en términos de riesgo y es útil para conocer la calidad y eficacia de los controles una vez implementados.</w:t>
      </w:r>
    </w:p>
    <w:p w14:paraId="1484C9C9" w14:textId="77777777" w:rsidR="002E1A3C" w:rsidRDefault="002E1A3C" w:rsidP="009F2967"/>
    <w:p w14:paraId="453DD480" w14:textId="77777777" w:rsidR="009F2967" w:rsidRDefault="009F2967" w:rsidP="009F2967">
      <w:r>
        <w:t>Este riesgo no se puede eliminar del todo, sin embargo, la identificación de éste permitirá una mejor gestión para mitigarlo.</w:t>
      </w:r>
    </w:p>
    <w:p w14:paraId="700DF9FB" w14:textId="77777777" w:rsidR="009F2967" w:rsidRDefault="009F2967" w:rsidP="009F2967">
      <w:r>
        <w:t>Los diferentes ámbitos de gestión del riesgo operacional y tecnológico manejan el concepto de riesgo inherente, el cálculo o estimación explícita o implícita del mismo puede variar para adecuarse a la naturaleza específica del ámbito.</w:t>
      </w:r>
    </w:p>
    <w:p w14:paraId="633BF6F6" w14:textId="77777777" w:rsidR="002E1A3C" w:rsidRDefault="002E1A3C" w:rsidP="009F2967"/>
    <w:p w14:paraId="0E7E210C" w14:textId="77777777" w:rsidR="009F2967" w:rsidRDefault="009F2967" w:rsidP="009F2967">
      <w:pPr>
        <w:rPr>
          <w:b/>
        </w:rPr>
      </w:pPr>
      <w:bookmarkStart w:id="33" w:name="_Toc479761912"/>
      <w:bookmarkStart w:id="34" w:name="_Toc479761781"/>
      <w:r>
        <w:rPr>
          <w:b/>
        </w:rPr>
        <w:t>Riesgo Residual</w:t>
      </w:r>
      <w:bookmarkEnd w:id="33"/>
      <w:bookmarkEnd w:id="34"/>
    </w:p>
    <w:p w14:paraId="17C68F7F" w14:textId="77777777" w:rsidR="002E1A3C" w:rsidRDefault="002E1A3C" w:rsidP="009F2967">
      <w:pPr>
        <w:rPr>
          <w:b/>
        </w:rPr>
      </w:pPr>
    </w:p>
    <w:p w14:paraId="377BAF36" w14:textId="77777777" w:rsidR="009F2967" w:rsidRDefault="009F2967" w:rsidP="009F2967">
      <w:r>
        <w:t xml:space="preserve">Es el riesgo que resulta después de haber implementado mecanismos de control y acciones para mitigar el riesgo inherente. Puede entenderse también como el nivel de exposición </w:t>
      </w:r>
      <w:proofErr w:type="gramStart"/>
      <w:r>
        <w:t>en relación al</w:t>
      </w:r>
      <w:proofErr w:type="gramEnd"/>
      <w:r>
        <w:t xml:space="preserve"> riesgo que no es posible determinar del todo, en cuanto más efectivos sean los controles, se obtendrá un nivel de riesgo residual menor.</w:t>
      </w:r>
    </w:p>
    <w:p w14:paraId="1EFD8DAD" w14:textId="77777777" w:rsidR="009F2967" w:rsidRDefault="009F2967" w:rsidP="009F2967">
      <w:r>
        <w:t>Los diferentes ámbitos de gestión del riesgo operacional y tecnológico manejan el concepto de riesgo residual, el cálculo o estimación explícita o implícita del mismo puede variar para adecuarse a la naturaleza específica del ámbito.</w:t>
      </w:r>
    </w:p>
    <w:p w14:paraId="0030DE46" w14:textId="77777777" w:rsidR="002E1A3C" w:rsidRDefault="002E1A3C" w:rsidP="009F2967"/>
    <w:p w14:paraId="6DCBCE49" w14:textId="77777777" w:rsidR="009F2967" w:rsidRDefault="009F2967" w:rsidP="009F2967">
      <w:pPr>
        <w:rPr>
          <w:b/>
        </w:rPr>
      </w:pPr>
      <w:bookmarkStart w:id="35" w:name="_Toc479761913"/>
      <w:bookmarkStart w:id="36" w:name="_Toc479761782"/>
      <w:r>
        <w:rPr>
          <w:b/>
        </w:rPr>
        <w:t>Controles</w:t>
      </w:r>
      <w:bookmarkEnd w:id="35"/>
      <w:bookmarkEnd w:id="36"/>
    </w:p>
    <w:p w14:paraId="3EB5C2D4" w14:textId="77777777" w:rsidR="002E1A3C" w:rsidRDefault="002E1A3C" w:rsidP="009F2967">
      <w:pPr>
        <w:rPr>
          <w:b/>
        </w:rPr>
      </w:pPr>
    </w:p>
    <w:p w14:paraId="5E000E10" w14:textId="77777777" w:rsidR="009F2967" w:rsidRDefault="009F2967" w:rsidP="009F2967">
      <w:r>
        <w:t xml:space="preserve">Luego de identificar los riesgos, se deben analizar los tipos de controles adecuados para cada riesgo y posteriormente estimar que tan efectivos son al ser aplicados, ya que ayudan a disminuir la exposición a los riesgos, por lo tanto, son actividades (manuales o automáticas), diseñadas para actuar de forma preventiva o </w:t>
      </w:r>
      <w:proofErr w:type="spellStart"/>
      <w:r>
        <w:t>detectiva</w:t>
      </w:r>
      <w:proofErr w:type="spellEnd"/>
      <w:r>
        <w:t xml:space="preserve"> en la mitigación de los factores de riesgos operacionales y tecnológicos de un proceso, para proporcionar una garantía razonable de que los objetivos del negocio serán alcanzados.</w:t>
      </w:r>
    </w:p>
    <w:p w14:paraId="43286DDA" w14:textId="1FF456F8" w:rsidR="002E1A3C" w:rsidRDefault="002E1A3C" w:rsidP="009F2967"/>
    <w:p w14:paraId="7BB93E2F" w14:textId="0C9385F7" w:rsidR="00C627A2" w:rsidRDefault="00C627A2" w:rsidP="009F2967"/>
    <w:p w14:paraId="128715FF" w14:textId="63639321" w:rsidR="00C627A2" w:rsidRDefault="00C627A2" w:rsidP="009F2967"/>
    <w:p w14:paraId="7E103B5E" w14:textId="4FC271F2" w:rsidR="00C627A2" w:rsidRDefault="00C627A2" w:rsidP="009F2967"/>
    <w:p w14:paraId="719A20DC" w14:textId="40EB90DB" w:rsidR="00C627A2" w:rsidRDefault="00C627A2" w:rsidP="009F2967"/>
    <w:p w14:paraId="282101FE" w14:textId="15563E59" w:rsidR="00C627A2" w:rsidRDefault="00C627A2" w:rsidP="009F2967"/>
    <w:p w14:paraId="28A2A457" w14:textId="02876671" w:rsidR="00C627A2" w:rsidRDefault="00C627A2" w:rsidP="009F2967"/>
    <w:p w14:paraId="1F719F72" w14:textId="64FE9A34" w:rsidR="00C627A2" w:rsidRDefault="00C627A2" w:rsidP="009F2967"/>
    <w:p w14:paraId="166E99CE" w14:textId="2C0F304E" w:rsidR="00C627A2" w:rsidRDefault="00C627A2" w:rsidP="009F2967"/>
    <w:p w14:paraId="5DBCEA37" w14:textId="33721D91" w:rsidR="00C627A2" w:rsidRDefault="00C627A2" w:rsidP="009F2967"/>
    <w:p w14:paraId="3BE5187F" w14:textId="5EE98B4A" w:rsidR="00C627A2" w:rsidRDefault="00C627A2" w:rsidP="009F2967"/>
    <w:p w14:paraId="409176D7" w14:textId="77777777" w:rsidR="00C627A2" w:rsidRDefault="00C627A2" w:rsidP="009F2967"/>
    <w:p w14:paraId="3005E081" w14:textId="199199EC" w:rsidR="00C627A2" w:rsidRDefault="00C627A2" w:rsidP="009F2967"/>
    <w:tbl>
      <w:tblPr>
        <w:tblW w:w="8700" w:type="dxa"/>
        <w:tblCellMar>
          <w:left w:w="0" w:type="dxa"/>
          <w:right w:w="0" w:type="dxa"/>
        </w:tblCellMar>
        <w:tblLook w:val="0600" w:firstRow="0" w:lastRow="0" w:firstColumn="0" w:lastColumn="0" w:noHBand="1" w:noVBand="1"/>
      </w:tblPr>
      <w:tblGrid>
        <w:gridCol w:w="2420"/>
        <w:gridCol w:w="860"/>
        <w:gridCol w:w="5420"/>
      </w:tblGrid>
      <w:tr w:rsidR="00C627A2" w:rsidRPr="00C627A2" w14:paraId="62E977C4" w14:textId="77777777" w:rsidTr="00C627A2">
        <w:trPr>
          <w:trHeight w:val="201"/>
        </w:trPr>
        <w:tc>
          <w:tcPr>
            <w:tcW w:w="8700" w:type="dxa"/>
            <w:gridSpan w:val="3"/>
            <w:tcBorders>
              <w:top w:val="single" w:sz="8" w:space="0" w:color="A6A6A6"/>
              <w:left w:val="single" w:sz="8" w:space="0" w:color="A6A6A6"/>
              <w:bottom w:val="single" w:sz="8" w:space="0" w:color="A6A6A6"/>
              <w:right w:val="single" w:sz="8" w:space="0" w:color="A6A6A6"/>
            </w:tcBorders>
            <w:shd w:val="clear" w:color="auto" w:fill="A6A6A6"/>
            <w:tcMar>
              <w:top w:w="10" w:type="dxa"/>
              <w:left w:w="10" w:type="dxa"/>
              <w:bottom w:w="0" w:type="dxa"/>
              <w:right w:w="10" w:type="dxa"/>
            </w:tcMar>
            <w:vAlign w:val="bottom"/>
            <w:hideMark/>
          </w:tcPr>
          <w:p w14:paraId="6C826F01"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b/>
                <w:bCs/>
                <w:sz w:val="16"/>
                <w:szCs w:val="16"/>
                <w:lang w:val="es-CL"/>
              </w:rPr>
              <w:t>ATRIBUTOS</w:t>
            </w:r>
          </w:p>
        </w:tc>
      </w:tr>
      <w:tr w:rsidR="00C627A2" w:rsidRPr="00C627A2" w14:paraId="47B2046C" w14:textId="77777777" w:rsidTr="00C627A2">
        <w:trPr>
          <w:trHeight w:val="271"/>
        </w:trPr>
        <w:tc>
          <w:tcPr>
            <w:tcW w:w="2420" w:type="dxa"/>
            <w:tcBorders>
              <w:top w:val="single" w:sz="8" w:space="0" w:color="A6A6A6"/>
              <w:left w:val="single" w:sz="8" w:space="0" w:color="A6A6A6"/>
              <w:bottom w:val="single" w:sz="8" w:space="0" w:color="A6A6A6"/>
              <w:right w:val="single" w:sz="8" w:space="0" w:color="A6A6A6"/>
            </w:tcBorders>
            <w:shd w:val="clear" w:color="auto" w:fill="A6A6A6"/>
            <w:tcMar>
              <w:top w:w="10" w:type="dxa"/>
              <w:left w:w="10" w:type="dxa"/>
              <w:bottom w:w="0" w:type="dxa"/>
              <w:right w:w="10" w:type="dxa"/>
            </w:tcMar>
            <w:vAlign w:val="bottom"/>
            <w:hideMark/>
          </w:tcPr>
          <w:p w14:paraId="31A48487"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b/>
                <w:bCs/>
                <w:sz w:val="16"/>
                <w:szCs w:val="16"/>
                <w:lang w:val="es-CL"/>
              </w:rPr>
              <w:t>Nombre</w:t>
            </w:r>
          </w:p>
        </w:tc>
        <w:tc>
          <w:tcPr>
            <w:tcW w:w="860" w:type="dxa"/>
            <w:tcBorders>
              <w:top w:val="single" w:sz="8" w:space="0" w:color="A6A6A6"/>
              <w:left w:val="single" w:sz="8" w:space="0" w:color="A6A6A6"/>
              <w:bottom w:val="single" w:sz="8" w:space="0" w:color="A6A6A6"/>
              <w:right w:val="single" w:sz="8" w:space="0" w:color="A6A6A6"/>
            </w:tcBorders>
            <w:shd w:val="clear" w:color="auto" w:fill="A6A6A6"/>
            <w:tcMar>
              <w:top w:w="10" w:type="dxa"/>
              <w:left w:w="10" w:type="dxa"/>
              <w:bottom w:w="0" w:type="dxa"/>
              <w:right w:w="10" w:type="dxa"/>
            </w:tcMar>
            <w:vAlign w:val="bottom"/>
            <w:hideMark/>
          </w:tcPr>
          <w:p w14:paraId="0F7CFF38"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b/>
                <w:bCs/>
                <w:sz w:val="16"/>
                <w:szCs w:val="16"/>
                <w:lang w:val="es-CL"/>
              </w:rPr>
              <w:t>Ponderación</w:t>
            </w:r>
          </w:p>
        </w:tc>
        <w:tc>
          <w:tcPr>
            <w:tcW w:w="5400" w:type="dxa"/>
            <w:tcBorders>
              <w:top w:val="single" w:sz="8" w:space="0" w:color="A6A6A6"/>
              <w:left w:val="single" w:sz="8" w:space="0" w:color="A6A6A6"/>
              <w:bottom w:val="single" w:sz="8" w:space="0" w:color="A6A6A6"/>
              <w:right w:val="single" w:sz="8" w:space="0" w:color="A6A6A6"/>
            </w:tcBorders>
            <w:shd w:val="clear" w:color="auto" w:fill="A6A6A6"/>
            <w:tcMar>
              <w:top w:w="10" w:type="dxa"/>
              <w:left w:w="10" w:type="dxa"/>
              <w:bottom w:w="0" w:type="dxa"/>
              <w:right w:w="10" w:type="dxa"/>
            </w:tcMar>
            <w:vAlign w:val="bottom"/>
            <w:hideMark/>
          </w:tcPr>
          <w:p w14:paraId="4957C875"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b/>
                <w:bCs/>
                <w:sz w:val="16"/>
                <w:szCs w:val="16"/>
                <w:lang w:val="es-CL"/>
              </w:rPr>
              <w:t>Descripción</w:t>
            </w:r>
          </w:p>
        </w:tc>
      </w:tr>
      <w:tr w:rsidR="00C627A2" w:rsidRPr="00C627A2" w14:paraId="7A2EF69A" w14:textId="77777777" w:rsidTr="00C627A2">
        <w:trPr>
          <w:trHeight w:val="201"/>
        </w:trPr>
        <w:tc>
          <w:tcPr>
            <w:tcW w:w="8700" w:type="dxa"/>
            <w:gridSpan w:val="3"/>
            <w:tcBorders>
              <w:top w:val="single" w:sz="8" w:space="0" w:color="A6A6A6"/>
              <w:left w:val="single" w:sz="8" w:space="0" w:color="A6A6A6"/>
              <w:bottom w:val="single" w:sz="8" w:space="0" w:color="A6A6A6"/>
              <w:right w:val="single" w:sz="8" w:space="0" w:color="A6A6A6"/>
            </w:tcBorders>
            <w:shd w:val="clear" w:color="auto" w:fill="FFC000"/>
            <w:tcMar>
              <w:top w:w="10" w:type="dxa"/>
              <w:left w:w="10" w:type="dxa"/>
              <w:bottom w:w="0" w:type="dxa"/>
              <w:right w:w="10" w:type="dxa"/>
            </w:tcMar>
            <w:vAlign w:val="bottom"/>
            <w:hideMark/>
          </w:tcPr>
          <w:p w14:paraId="13608DDC"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OPORTUNIDAD 35%</w:t>
            </w:r>
          </w:p>
        </w:tc>
      </w:tr>
      <w:tr w:rsidR="00C627A2" w:rsidRPr="00C627A2" w14:paraId="47378879" w14:textId="77777777" w:rsidTr="00C627A2">
        <w:trPr>
          <w:trHeight w:val="397"/>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center"/>
            <w:hideMark/>
          </w:tcPr>
          <w:p w14:paraId="76B76F4C" w14:textId="77777777" w:rsidR="00C627A2" w:rsidRPr="00C627A2" w:rsidRDefault="00C627A2" w:rsidP="00C627A2">
            <w:pPr>
              <w:jc w:val="left"/>
              <w:textAlignment w:val="center"/>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PREVENTIVO</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center"/>
            <w:hideMark/>
          </w:tcPr>
          <w:p w14:paraId="7635B276" w14:textId="77777777" w:rsidR="00C627A2" w:rsidRPr="00C627A2" w:rsidRDefault="00C627A2" w:rsidP="00C627A2">
            <w:pPr>
              <w:jc w:val="center"/>
              <w:textAlignment w:val="center"/>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35%</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050C62D0"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ES"/>
              </w:rPr>
              <w:t>Permite identificar anticipadamente la materialización de un evento y su consecuencia.</w:t>
            </w:r>
          </w:p>
        </w:tc>
      </w:tr>
      <w:tr w:rsidR="00C627A2" w:rsidRPr="00C627A2" w14:paraId="01FE7407" w14:textId="77777777" w:rsidTr="00C627A2">
        <w:trPr>
          <w:trHeight w:val="443"/>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center"/>
            <w:hideMark/>
          </w:tcPr>
          <w:p w14:paraId="387B6BAA" w14:textId="77777777" w:rsidR="00C627A2" w:rsidRPr="00C627A2" w:rsidRDefault="00C627A2" w:rsidP="00C627A2">
            <w:pPr>
              <w:jc w:val="left"/>
              <w:textAlignment w:val="center"/>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DETECTIVO</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center"/>
            <w:hideMark/>
          </w:tcPr>
          <w:p w14:paraId="71DE2D33" w14:textId="77777777" w:rsidR="00C627A2" w:rsidRPr="00C627A2" w:rsidRDefault="00C627A2" w:rsidP="00C627A2">
            <w:pPr>
              <w:jc w:val="center"/>
              <w:textAlignment w:val="center"/>
              <w:rPr>
                <w:rFonts w:ascii="Arial" w:eastAsia="Times New Roman" w:hAnsi="Arial" w:cs="Arial"/>
                <w:color w:val="auto"/>
                <w:sz w:val="36"/>
                <w:szCs w:val="36"/>
                <w:lang w:val="es-CL"/>
              </w:rPr>
            </w:pPr>
            <w:r w:rsidRPr="0035293D">
              <w:rPr>
                <w:rFonts w:ascii="Calibri" w:eastAsia="Century Gothic" w:hAnsi="Calibri" w:cs="Century Gothic"/>
                <w:sz w:val="16"/>
                <w:szCs w:val="16"/>
                <w:lang w:val="es-CL"/>
              </w:rPr>
              <w:t>20%</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center"/>
            <w:hideMark/>
          </w:tcPr>
          <w:p w14:paraId="7378F290" w14:textId="77777777" w:rsidR="00C627A2" w:rsidRPr="00C627A2" w:rsidRDefault="00C627A2" w:rsidP="00C627A2">
            <w:pPr>
              <w:jc w:val="left"/>
              <w:textAlignment w:val="center"/>
              <w:rPr>
                <w:rFonts w:ascii="Arial" w:eastAsia="Times New Roman" w:hAnsi="Arial" w:cs="Arial"/>
                <w:color w:val="auto"/>
                <w:sz w:val="36"/>
                <w:szCs w:val="36"/>
                <w:lang w:val="es-CL"/>
              </w:rPr>
            </w:pPr>
            <w:r w:rsidRPr="00C627A2">
              <w:rPr>
                <w:rFonts w:ascii="Calibri" w:eastAsia="Century Gothic" w:hAnsi="Calibri" w:cs="Century Gothic"/>
                <w:sz w:val="16"/>
                <w:szCs w:val="16"/>
                <w:lang w:val="es-ES"/>
              </w:rPr>
              <w:t>Control que permite descubrir eventos una vez que han ocurrido.</w:t>
            </w:r>
          </w:p>
        </w:tc>
      </w:tr>
      <w:tr w:rsidR="00C627A2" w:rsidRPr="00C627A2" w14:paraId="7F49B54D" w14:textId="77777777" w:rsidTr="00C627A2">
        <w:trPr>
          <w:trHeight w:val="201"/>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19B5F1CF"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SIN CONTROL</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740A4DB1"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0%</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4A5378AF"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ES"/>
              </w:rPr>
              <w:t>No existe control para el riesgo descrito</w:t>
            </w:r>
          </w:p>
        </w:tc>
      </w:tr>
      <w:tr w:rsidR="00C627A2" w:rsidRPr="00C627A2" w14:paraId="7C9DFED0" w14:textId="77777777" w:rsidTr="00C627A2">
        <w:trPr>
          <w:trHeight w:val="201"/>
        </w:trPr>
        <w:tc>
          <w:tcPr>
            <w:tcW w:w="8700" w:type="dxa"/>
            <w:gridSpan w:val="3"/>
            <w:tcBorders>
              <w:top w:val="single" w:sz="8" w:space="0" w:color="A6A6A6"/>
              <w:left w:val="single" w:sz="8" w:space="0" w:color="A6A6A6"/>
              <w:bottom w:val="single" w:sz="8" w:space="0" w:color="A6A6A6"/>
              <w:right w:val="single" w:sz="8" w:space="0" w:color="A6A6A6"/>
            </w:tcBorders>
            <w:shd w:val="clear" w:color="auto" w:fill="FFC000"/>
            <w:tcMar>
              <w:top w:w="10" w:type="dxa"/>
              <w:left w:w="10" w:type="dxa"/>
              <w:bottom w:w="0" w:type="dxa"/>
              <w:right w:w="10" w:type="dxa"/>
            </w:tcMar>
            <w:vAlign w:val="bottom"/>
            <w:hideMark/>
          </w:tcPr>
          <w:p w14:paraId="49BD421C"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ALCANCE 20%</w:t>
            </w:r>
          </w:p>
        </w:tc>
      </w:tr>
      <w:tr w:rsidR="00C627A2" w:rsidRPr="00C627A2" w14:paraId="5BDE7C81" w14:textId="77777777" w:rsidTr="00C627A2">
        <w:trPr>
          <w:trHeight w:val="397"/>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54457F2D" w14:textId="77777777" w:rsidR="00C627A2" w:rsidRPr="00C627A2" w:rsidRDefault="00C627A2" w:rsidP="00C627A2">
            <w:pPr>
              <w:jc w:val="left"/>
              <w:textAlignment w:val="bottom"/>
              <w:rPr>
                <w:rFonts w:ascii="Arial" w:eastAsia="Times New Roman" w:hAnsi="Arial" w:cs="Arial"/>
                <w:color w:val="auto"/>
                <w:sz w:val="36"/>
                <w:szCs w:val="36"/>
                <w:lang w:val="es-CL"/>
              </w:rPr>
            </w:pPr>
            <w:proofErr w:type="gramStart"/>
            <w:r w:rsidRPr="00C627A2">
              <w:rPr>
                <w:rFonts w:ascii="Calibri" w:eastAsia="Century Gothic" w:hAnsi="Calibri" w:cs="Century Gothic"/>
                <w:sz w:val="16"/>
                <w:szCs w:val="16"/>
                <w:lang w:val="es-CL"/>
              </w:rPr>
              <w:t>TOTAL</w:t>
            </w:r>
            <w:proofErr w:type="gramEnd"/>
            <w:r w:rsidRPr="00C627A2">
              <w:rPr>
                <w:rFonts w:ascii="Calibri" w:eastAsia="Century Gothic" w:hAnsi="Calibri" w:cs="Century Gothic"/>
                <w:sz w:val="16"/>
                <w:szCs w:val="16"/>
                <w:lang w:val="es-CL"/>
              </w:rPr>
              <w:t xml:space="preserve"> DE TRANSACCIONES/OPERACIONES</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092CC6E1"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20%</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15D65DF0"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ES"/>
              </w:rPr>
              <w:t>El control se ejecuta sobre el total de la operación(es) cursadas.</w:t>
            </w:r>
          </w:p>
        </w:tc>
      </w:tr>
      <w:tr w:rsidR="00C627A2" w:rsidRPr="00C627A2" w14:paraId="69DD7387" w14:textId="77777777" w:rsidTr="00C627A2">
        <w:trPr>
          <w:trHeight w:val="297"/>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center"/>
            <w:hideMark/>
          </w:tcPr>
          <w:p w14:paraId="015B432C" w14:textId="77777777" w:rsidR="00C627A2" w:rsidRPr="00C627A2" w:rsidRDefault="00C627A2" w:rsidP="00C627A2">
            <w:pPr>
              <w:jc w:val="left"/>
              <w:textAlignment w:val="center"/>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PARCIAL (muestral)</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252CAE73"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35293D">
              <w:rPr>
                <w:rFonts w:ascii="Calibri" w:eastAsia="Century Gothic" w:hAnsi="Calibri" w:cs="Century Gothic"/>
                <w:sz w:val="16"/>
                <w:szCs w:val="16"/>
                <w:lang w:val="es-CL"/>
              </w:rPr>
              <w:t>5%</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3E2D45D9"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ES"/>
              </w:rPr>
              <w:t>El control se ejecuta sobre una muestra del total de las operaciones.</w:t>
            </w:r>
          </w:p>
        </w:tc>
      </w:tr>
      <w:tr w:rsidR="00C627A2" w:rsidRPr="00C627A2" w14:paraId="288F0999" w14:textId="77777777" w:rsidTr="00C627A2">
        <w:trPr>
          <w:trHeight w:val="201"/>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6FA5F488"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SIN CONTROL</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4CA2F43A"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0%</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2280216D"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 </w:t>
            </w:r>
          </w:p>
        </w:tc>
      </w:tr>
      <w:tr w:rsidR="00C627A2" w:rsidRPr="00C627A2" w14:paraId="6BB6C9A7" w14:textId="77777777" w:rsidTr="00C627A2">
        <w:trPr>
          <w:trHeight w:val="201"/>
        </w:trPr>
        <w:tc>
          <w:tcPr>
            <w:tcW w:w="8700" w:type="dxa"/>
            <w:gridSpan w:val="3"/>
            <w:tcBorders>
              <w:top w:val="single" w:sz="8" w:space="0" w:color="A6A6A6"/>
              <w:left w:val="single" w:sz="8" w:space="0" w:color="A6A6A6"/>
              <w:bottom w:val="single" w:sz="8" w:space="0" w:color="A6A6A6"/>
              <w:right w:val="single" w:sz="8" w:space="0" w:color="A6A6A6"/>
            </w:tcBorders>
            <w:shd w:val="clear" w:color="auto" w:fill="FFC000"/>
            <w:tcMar>
              <w:top w:w="10" w:type="dxa"/>
              <w:left w:w="10" w:type="dxa"/>
              <w:bottom w:w="0" w:type="dxa"/>
              <w:right w:w="10" w:type="dxa"/>
            </w:tcMar>
            <w:vAlign w:val="bottom"/>
            <w:hideMark/>
          </w:tcPr>
          <w:p w14:paraId="126FF280"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TIPO DE CONTROL 20%</w:t>
            </w:r>
          </w:p>
        </w:tc>
      </w:tr>
      <w:tr w:rsidR="00C627A2" w:rsidRPr="00C627A2" w14:paraId="29AEC141" w14:textId="77777777" w:rsidTr="00C627A2">
        <w:trPr>
          <w:trHeight w:val="201"/>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5E62EB80"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 xml:space="preserve">MANUAL </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13F173A1"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35293D">
              <w:rPr>
                <w:rFonts w:ascii="Calibri" w:eastAsia="Century Gothic" w:hAnsi="Calibri" w:cs="Century Gothic"/>
                <w:sz w:val="16"/>
                <w:szCs w:val="16"/>
                <w:lang w:val="es-CL"/>
              </w:rPr>
              <w:t>5%</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30EDB112"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Proceso de control operativo realizado manualmente.</w:t>
            </w:r>
          </w:p>
        </w:tc>
      </w:tr>
      <w:tr w:rsidR="00C627A2" w:rsidRPr="00C627A2" w14:paraId="1FDAE913" w14:textId="77777777" w:rsidTr="00C627A2">
        <w:trPr>
          <w:trHeight w:val="297"/>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center"/>
            <w:hideMark/>
          </w:tcPr>
          <w:p w14:paraId="3038998E" w14:textId="77777777" w:rsidR="00C627A2" w:rsidRPr="00C627A2" w:rsidRDefault="00C627A2" w:rsidP="00C627A2">
            <w:pPr>
              <w:jc w:val="left"/>
              <w:textAlignment w:val="center"/>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SEMIAUTOMATICO</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center"/>
            <w:hideMark/>
          </w:tcPr>
          <w:p w14:paraId="0667A63F" w14:textId="77777777" w:rsidR="00C627A2" w:rsidRPr="00C627A2" w:rsidRDefault="00C627A2" w:rsidP="00C627A2">
            <w:pPr>
              <w:jc w:val="center"/>
              <w:textAlignment w:val="center"/>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15%</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51616134"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ES"/>
              </w:rPr>
              <w:t>Proceso de control que combina intervención humana con automatización.</w:t>
            </w:r>
          </w:p>
        </w:tc>
      </w:tr>
      <w:tr w:rsidR="00C627A2" w:rsidRPr="00C627A2" w14:paraId="594B4787" w14:textId="77777777" w:rsidTr="00C627A2">
        <w:trPr>
          <w:trHeight w:val="297"/>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2C2C47EF"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AUTOMATICO</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39D060FC"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20%</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0A257021"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Proceso de control que opera de manera totalmente automatizada.</w:t>
            </w:r>
          </w:p>
        </w:tc>
      </w:tr>
      <w:tr w:rsidR="00C627A2" w:rsidRPr="00C627A2" w14:paraId="17BB7B38" w14:textId="77777777" w:rsidTr="00C627A2">
        <w:trPr>
          <w:trHeight w:val="201"/>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3803DFF5"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SIN CONTROL</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07B392A6"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0%</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0F0D9937"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 </w:t>
            </w:r>
          </w:p>
        </w:tc>
      </w:tr>
      <w:tr w:rsidR="00C627A2" w:rsidRPr="00C627A2" w14:paraId="675E7423" w14:textId="77777777" w:rsidTr="00C627A2">
        <w:trPr>
          <w:trHeight w:val="201"/>
        </w:trPr>
        <w:tc>
          <w:tcPr>
            <w:tcW w:w="8700" w:type="dxa"/>
            <w:gridSpan w:val="3"/>
            <w:tcBorders>
              <w:top w:val="single" w:sz="8" w:space="0" w:color="A6A6A6"/>
              <w:left w:val="single" w:sz="8" w:space="0" w:color="A6A6A6"/>
              <w:bottom w:val="single" w:sz="8" w:space="0" w:color="A6A6A6"/>
              <w:right w:val="single" w:sz="8" w:space="0" w:color="A6A6A6"/>
            </w:tcBorders>
            <w:shd w:val="clear" w:color="auto" w:fill="FFC000"/>
            <w:tcMar>
              <w:top w:w="10" w:type="dxa"/>
              <w:left w:w="10" w:type="dxa"/>
              <w:bottom w:w="0" w:type="dxa"/>
              <w:right w:w="10" w:type="dxa"/>
            </w:tcMar>
            <w:vAlign w:val="bottom"/>
            <w:hideMark/>
          </w:tcPr>
          <w:p w14:paraId="0E72DB94"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SEREGACIÓN DE FUNCIONES 15%</w:t>
            </w:r>
          </w:p>
        </w:tc>
      </w:tr>
      <w:tr w:rsidR="00C627A2" w:rsidRPr="00C627A2" w14:paraId="5302A280" w14:textId="77777777" w:rsidTr="00C627A2">
        <w:trPr>
          <w:trHeight w:val="297"/>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2D9A4579"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 xml:space="preserve">SI </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1267F5DF"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15%</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3950275B"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ES"/>
              </w:rPr>
              <w:t>Separa las responsabilidades de las diversas actividades en la ejecución del control.</w:t>
            </w:r>
          </w:p>
        </w:tc>
      </w:tr>
      <w:tr w:rsidR="00C627A2" w:rsidRPr="00C627A2" w14:paraId="199058E8" w14:textId="77777777" w:rsidTr="00C627A2">
        <w:trPr>
          <w:trHeight w:val="201"/>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2720FD8A"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NO</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37AB6655"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0%</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4581A47E"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La misma función que ejecuta el proceso, ejecuta el control.</w:t>
            </w:r>
          </w:p>
        </w:tc>
      </w:tr>
      <w:tr w:rsidR="00C627A2" w:rsidRPr="00C627A2" w14:paraId="3F35CAA1" w14:textId="77777777" w:rsidTr="00C627A2">
        <w:trPr>
          <w:trHeight w:val="201"/>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51AF7BAB"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SIN CONTROL</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54284296"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0%</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278F4AD0"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 </w:t>
            </w:r>
          </w:p>
        </w:tc>
      </w:tr>
      <w:tr w:rsidR="00C627A2" w:rsidRPr="00C627A2" w14:paraId="023871BC" w14:textId="77777777" w:rsidTr="00C627A2">
        <w:trPr>
          <w:trHeight w:val="201"/>
        </w:trPr>
        <w:tc>
          <w:tcPr>
            <w:tcW w:w="8700" w:type="dxa"/>
            <w:gridSpan w:val="3"/>
            <w:tcBorders>
              <w:top w:val="single" w:sz="8" w:space="0" w:color="A6A6A6"/>
              <w:left w:val="single" w:sz="8" w:space="0" w:color="A6A6A6"/>
              <w:bottom w:val="single" w:sz="8" w:space="0" w:color="A6A6A6"/>
              <w:right w:val="single" w:sz="8" w:space="0" w:color="A6A6A6"/>
            </w:tcBorders>
            <w:shd w:val="clear" w:color="auto" w:fill="FFC000"/>
            <w:tcMar>
              <w:top w:w="10" w:type="dxa"/>
              <w:left w:w="10" w:type="dxa"/>
              <w:bottom w:w="0" w:type="dxa"/>
              <w:right w:w="10" w:type="dxa"/>
            </w:tcMar>
            <w:vAlign w:val="bottom"/>
            <w:hideMark/>
          </w:tcPr>
          <w:p w14:paraId="0DAB5DC1"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FORMALIZACIÓN 10%</w:t>
            </w:r>
          </w:p>
        </w:tc>
      </w:tr>
      <w:tr w:rsidR="00C627A2" w:rsidRPr="00C627A2" w14:paraId="54EF8E4A" w14:textId="77777777" w:rsidTr="00C627A2">
        <w:trPr>
          <w:trHeight w:val="397"/>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center"/>
            <w:hideMark/>
          </w:tcPr>
          <w:p w14:paraId="4A6FEAC0" w14:textId="77777777" w:rsidR="00C627A2" w:rsidRPr="00C627A2" w:rsidRDefault="00C627A2" w:rsidP="00C627A2">
            <w:pPr>
              <w:jc w:val="left"/>
              <w:textAlignment w:val="center"/>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NO FORMALIZADO</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center"/>
            <w:hideMark/>
          </w:tcPr>
          <w:p w14:paraId="428D9D19" w14:textId="77777777" w:rsidR="00C627A2" w:rsidRPr="00C627A2" w:rsidRDefault="00C627A2" w:rsidP="00C627A2">
            <w:pPr>
              <w:jc w:val="center"/>
              <w:textAlignment w:val="center"/>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5%</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4DD08E4A"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ES"/>
              </w:rPr>
              <w:t>El control no se encuentra documentado de manera formal o bien está documentado en un documento informal.</w:t>
            </w:r>
          </w:p>
        </w:tc>
      </w:tr>
      <w:tr w:rsidR="00C627A2" w:rsidRPr="00C627A2" w14:paraId="002AB315" w14:textId="77777777" w:rsidTr="00C627A2">
        <w:trPr>
          <w:trHeight w:val="297"/>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center"/>
            <w:hideMark/>
          </w:tcPr>
          <w:p w14:paraId="05328BD2" w14:textId="77777777" w:rsidR="00C627A2" w:rsidRPr="00C627A2" w:rsidRDefault="00C627A2" w:rsidP="00C627A2">
            <w:pPr>
              <w:jc w:val="left"/>
              <w:textAlignment w:val="center"/>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FORMALIZADO</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center"/>
            <w:hideMark/>
          </w:tcPr>
          <w:p w14:paraId="7F2AB015" w14:textId="77777777" w:rsidR="00C627A2" w:rsidRPr="00C627A2" w:rsidRDefault="00C627A2" w:rsidP="00C627A2">
            <w:pPr>
              <w:jc w:val="center"/>
              <w:textAlignment w:val="center"/>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10%</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23B209B2"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ES"/>
              </w:rPr>
              <w:t>El control está documentado de manera formal.</w:t>
            </w:r>
          </w:p>
        </w:tc>
      </w:tr>
      <w:tr w:rsidR="00C627A2" w:rsidRPr="00C627A2" w14:paraId="551A8090" w14:textId="77777777" w:rsidTr="00C627A2">
        <w:trPr>
          <w:trHeight w:val="201"/>
        </w:trPr>
        <w:tc>
          <w:tcPr>
            <w:tcW w:w="242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0124CFB3"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SIN CONTROL</w:t>
            </w:r>
          </w:p>
        </w:tc>
        <w:tc>
          <w:tcPr>
            <w:tcW w:w="86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7C40B9CD" w14:textId="77777777" w:rsidR="00C627A2" w:rsidRPr="00C627A2" w:rsidRDefault="00C627A2" w:rsidP="00C627A2">
            <w:pPr>
              <w:jc w:val="center"/>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0%</w:t>
            </w:r>
          </w:p>
        </w:tc>
        <w:tc>
          <w:tcPr>
            <w:tcW w:w="5400" w:type="dxa"/>
            <w:tcBorders>
              <w:top w:val="single" w:sz="8" w:space="0" w:color="A6A6A6"/>
              <w:left w:val="single" w:sz="8" w:space="0" w:color="A6A6A6"/>
              <w:bottom w:val="single" w:sz="8" w:space="0" w:color="A6A6A6"/>
              <w:right w:val="single" w:sz="8" w:space="0" w:color="A6A6A6"/>
            </w:tcBorders>
            <w:shd w:val="clear" w:color="auto" w:fill="auto"/>
            <w:tcMar>
              <w:top w:w="10" w:type="dxa"/>
              <w:left w:w="10" w:type="dxa"/>
              <w:bottom w:w="0" w:type="dxa"/>
              <w:right w:w="10" w:type="dxa"/>
            </w:tcMar>
            <w:vAlign w:val="bottom"/>
            <w:hideMark/>
          </w:tcPr>
          <w:p w14:paraId="5A24E964" w14:textId="77777777" w:rsidR="00C627A2" w:rsidRPr="00C627A2" w:rsidRDefault="00C627A2" w:rsidP="00C627A2">
            <w:pPr>
              <w:jc w:val="left"/>
              <w:textAlignment w:val="bottom"/>
              <w:rPr>
                <w:rFonts w:ascii="Arial" w:eastAsia="Times New Roman" w:hAnsi="Arial" w:cs="Arial"/>
                <w:color w:val="auto"/>
                <w:sz w:val="36"/>
                <w:szCs w:val="36"/>
                <w:lang w:val="es-CL"/>
              </w:rPr>
            </w:pPr>
            <w:r w:rsidRPr="00C627A2">
              <w:rPr>
                <w:rFonts w:ascii="Calibri" w:eastAsia="Century Gothic" w:hAnsi="Calibri" w:cs="Century Gothic"/>
                <w:sz w:val="16"/>
                <w:szCs w:val="16"/>
                <w:lang w:val="es-CL"/>
              </w:rPr>
              <w:t> </w:t>
            </w:r>
          </w:p>
        </w:tc>
      </w:tr>
    </w:tbl>
    <w:p w14:paraId="010B2F92" w14:textId="650C9D92" w:rsidR="002E1A3C" w:rsidRDefault="002E1A3C" w:rsidP="009F2967"/>
    <w:p w14:paraId="252CB2AE" w14:textId="77777777" w:rsidR="009F2967" w:rsidRDefault="002E1A3C" w:rsidP="009F2967">
      <w:r>
        <w:t>Niveles de efectividad de controles:</w:t>
      </w:r>
    </w:p>
    <w:p w14:paraId="3ECF915B" w14:textId="77777777" w:rsidR="002E1A3C" w:rsidRDefault="002E1A3C" w:rsidP="009F2967"/>
    <w:p w14:paraId="1B7E5F62" w14:textId="77777777" w:rsidR="009F2967" w:rsidRDefault="002E1A3C" w:rsidP="00EC28A1">
      <w:pPr>
        <w:jc w:val="center"/>
        <w:rPr>
          <w:rFonts w:eastAsiaTheme="minorHAnsi" w:cstheme="minorBidi"/>
          <w:color w:val="auto"/>
          <w:szCs w:val="22"/>
          <w:lang w:eastAsia="en-US"/>
        </w:rPr>
      </w:pPr>
      <w:r>
        <w:rPr>
          <w:rFonts w:eastAsiaTheme="minorHAnsi" w:cstheme="minorBidi"/>
          <w:noProof/>
          <w:color w:val="auto"/>
          <w:szCs w:val="22"/>
          <w:lang w:eastAsia="en-US"/>
        </w:rPr>
        <w:drawing>
          <wp:inline distT="0" distB="0" distL="0" distR="0" wp14:anchorId="7E309D73" wp14:editId="1CF2F74F">
            <wp:extent cx="2590800" cy="12287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90800" cy="1228725"/>
                    </a:xfrm>
                    <a:prstGeom prst="rect">
                      <a:avLst/>
                    </a:prstGeom>
                    <a:noFill/>
                  </pic:spPr>
                </pic:pic>
              </a:graphicData>
            </a:graphic>
          </wp:inline>
        </w:drawing>
      </w:r>
    </w:p>
    <w:p w14:paraId="5A1E034C" w14:textId="77777777" w:rsidR="009F2967" w:rsidRDefault="009F2967" w:rsidP="009F2967">
      <w:pPr>
        <w:rPr>
          <w:rFonts w:ascii="Calibri" w:hAnsi="Calibri"/>
          <w:szCs w:val="24"/>
        </w:rPr>
      </w:pPr>
    </w:p>
    <w:p w14:paraId="4C716C80" w14:textId="77777777" w:rsidR="009F2967" w:rsidRDefault="009F2967" w:rsidP="002E1A3C">
      <w:pPr>
        <w:pStyle w:val="CommentText"/>
      </w:pPr>
      <w:bookmarkStart w:id="37" w:name="_Toc156310681"/>
      <w:bookmarkEnd w:id="29"/>
      <w:bookmarkEnd w:id="30"/>
      <w:bookmarkEnd w:id="37"/>
    </w:p>
    <w:p w14:paraId="365C47F0" w14:textId="77777777" w:rsidR="00291EB5" w:rsidRDefault="00291EB5" w:rsidP="00BF2F6B">
      <w:pPr>
        <w:pStyle w:val="Heading2"/>
      </w:pPr>
      <w:bookmarkStart w:id="38" w:name="_Toc164354918"/>
      <w:r>
        <w:t>MARCO REGULATORIO</w:t>
      </w:r>
      <w:bookmarkEnd w:id="38"/>
    </w:p>
    <w:p w14:paraId="0D408913" w14:textId="77777777" w:rsidR="000A47C1" w:rsidRDefault="00E069BF" w:rsidP="00BF2F6B">
      <w:pPr>
        <w:pStyle w:val="ListParagraph"/>
      </w:pPr>
      <w:r w:rsidDel="000A47C1">
        <w:t xml:space="preserve"> </w:t>
      </w:r>
    </w:p>
    <w:p w14:paraId="7FD74AEE" w14:textId="77777777" w:rsidR="00334A7A" w:rsidRDefault="00C843DC" w:rsidP="00BF2F6B">
      <w:pPr>
        <w:pStyle w:val="ListParagraph"/>
        <w:numPr>
          <w:ilvl w:val="0"/>
          <w:numId w:val="57"/>
        </w:numPr>
      </w:pPr>
      <w:r>
        <w:t>Recopilación actualizada de normas – Capitulo 1-13</w:t>
      </w:r>
      <w:r w:rsidR="00285D2A">
        <w:t>.</w:t>
      </w:r>
    </w:p>
    <w:p w14:paraId="01629309" w14:textId="77777777" w:rsidR="00334A7A" w:rsidRDefault="00C843DC" w:rsidP="00BF2F6B">
      <w:pPr>
        <w:pStyle w:val="ListParagraph"/>
        <w:numPr>
          <w:ilvl w:val="0"/>
          <w:numId w:val="57"/>
        </w:numPr>
      </w:pPr>
      <w:r>
        <w:t>Recopilación actualizada de normas – Capítulo 21-8</w:t>
      </w:r>
      <w:r w:rsidR="00285D2A">
        <w:t>.</w:t>
      </w:r>
    </w:p>
    <w:p w14:paraId="3DAF7C70" w14:textId="77777777" w:rsidR="00291EB5" w:rsidRDefault="000A47C1" w:rsidP="00BF2F6B">
      <w:pPr>
        <w:pStyle w:val="ListParagraph"/>
        <w:numPr>
          <w:ilvl w:val="0"/>
          <w:numId w:val="57"/>
        </w:numPr>
      </w:pPr>
      <w:r w:rsidRPr="00BF2F6B">
        <w:t xml:space="preserve">Seguridad de la Información - </w:t>
      </w:r>
      <w:r w:rsidR="00517F31" w:rsidRPr="00412452">
        <w:t>ISO 27001</w:t>
      </w:r>
      <w:r w:rsidR="00285D2A">
        <w:t>.</w:t>
      </w:r>
    </w:p>
    <w:p w14:paraId="1045A910" w14:textId="77777777" w:rsidR="00C843DC" w:rsidRPr="001E0230" w:rsidRDefault="00C843DC" w:rsidP="00BF2F6B">
      <w:pPr>
        <w:pStyle w:val="ListParagraph"/>
        <w:ind w:left="720"/>
      </w:pPr>
    </w:p>
    <w:p w14:paraId="5B73779E" w14:textId="77777777" w:rsidR="00244068" w:rsidRPr="00412452" w:rsidRDefault="00244068" w:rsidP="00244068">
      <w:pPr>
        <w:pStyle w:val="Heading2"/>
      </w:pPr>
      <w:bookmarkStart w:id="39" w:name="_Toc164354919"/>
      <w:r w:rsidRPr="00E069BF">
        <w:lastRenderedPageBreak/>
        <w:t>DOCUMENTOS DE REFERENCIA</w:t>
      </w:r>
      <w:bookmarkEnd w:id="39"/>
      <w:r w:rsidRPr="00E069BF">
        <w:t xml:space="preserve"> </w:t>
      </w:r>
    </w:p>
    <w:p w14:paraId="77C0DA10" w14:textId="77777777" w:rsidR="00412452" w:rsidRDefault="00412452" w:rsidP="00412452"/>
    <w:p w14:paraId="3C7A86B5" w14:textId="77777777" w:rsidR="00291EB5" w:rsidRDefault="00291EB5" w:rsidP="00BF2F6B">
      <w:pPr>
        <w:pStyle w:val="ListParagraph"/>
        <w:numPr>
          <w:ilvl w:val="0"/>
          <w:numId w:val="70"/>
        </w:numPr>
      </w:pPr>
      <w:r w:rsidRPr="00291EB5">
        <w:t>Política de Riesgo Operacional y Tecnológico.</w:t>
      </w:r>
    </w:p>
    <w:p w14:paraId="438EA100" w14:textId="77777777" w:rsidR="006556B2" w:rsidRDefault="006556B2" w:rsidP="00BF2F6B">
      <w:pPr>
        <w:pStyle w:val="ListParagraph"/>
        <w:numPr>
          <w:ilvl w:val="0"/>
          <w:numId w:val="70"/>
        </w:numPr>
      </w:pPr>
      <w:r>
        <w:t>Norma de apetito por riesgo no financiero</w:t>
      </w:r>
    </w:p>
    <w:p w14:paraId="51C34F45" w14:textId="77777777" w:rsidR="00412452" w:rsidRDefault="00412452" w:rsidP="00BF2F6B">
      <w:pPr>
        <w:pStyle w:val="ListParagraph"/>
        <w:numPr>
          <w:ilvl w:val="0"/>
          <w:numId w:val="69"/>
        </w:numPr>
      </w:pPr>
      <w:r w:rsidRPr="00412452">
        <w:t xml:space="preserve">Solicitud de análisis a la Gerencia de Riesgo Operacional y Tecnológico para la identificación y evaluación de riesgos en proyectos de la corporación – (Circular </w:t>
      </w:r>
      <w:proofErr w:type="spellStart"/>
      <w:r w:rsidRPr="00412452">
        <w:t>N°</w:t>
      </w:r>
      <w:proofErr w:type="spellEnd"/>
      <w:r w:rsidRPr="00412452">
        <w:t xml:space="preserve"> 3.950 / 19-07-2017)</w:t>
      </w:r>
    </w:p>
    <w:p w14:paraId="4CC4F4D7" w14:textId="77777777" w:rsidR="000A47C1" w:rsidRPr="000A47C1" w:rsidRDefault="000A47C1" w:rsidP="00BF2F6B">
      <w:pPr>
        <w:pStyle w:val="ListParagraph"/>
      </w:pPr>
    </w:p>
    <w:p w14:paraId="3AF1AFBA" w14:textId="77777777" w:rsidR="00244068" w:rsidRDefault="00244068" w:rsidP="00244068">
      <w:pPr>
        <w:pStyle w:val="Heading2"/>
      </w:pPr>
      <w:bookmarkStart w:id="40" w:name="_Toc164354920"/>
      <w:r>
        <w:t>GOBIERNO DEL DOCUMENTO</w:t>
      </w:r>
      <w:bookmarkEnd w:id="40"/>
    </w:p>
    <w:p w14:paraId="64EF4151" w14:textId="77777777" w:rsidR="000A47C1" w:rsidRDefault="000A47C1" w:rsidP="0020106F">
      <w:pPr>
        <w:rPr>
          <w:b/>
        </w:rPr>
      </w:pPr>
    </w:p>
    <w:p w14:paraId="49A9BCF5" w14:textId="77777777" w:rsidR="006A630B" w:rsidRPr="00917B2D" w:rsidRDefault="006A630B" w:rsidP="006A630B">
      <w:pPr>
        <w:rPr>
          <w:b/>
        </w:rPr>
      </w:pPr>
      <w:r w:rsidRPr="00917B2D">
        <w:rPr>
          <w:b/>
        </w:rPr>
        <w:t xml:space="preserve">Gobierno: </w:t>
      </w:r>
    </w:p>
    <w:p w14:paraId="0FC2D880" w14:textId="77777777" w:rsidR="00334A7A" w:rsidRDefault="00334A7A" w:rsidP="00334A7A">
      <w:r>
        <w:t>A continuación, se detalla el responsable principal y validador del actual documento:</w:t>
      </w:r>
    </w:p>
    <w:p w14:paraId="40F863A4" w14:textId="77777777" w:rsidR="00334A7A" w:rsidRDefault="00334A7A" w:rsidP="00334A7A"/>
    <w:p w14:paraId="14136CD0" w14:textId="77777777" w:rsidR="00334A7A" w:rsidRDefault="00334A7A" w:rsidP="00BF2F6B">
      <w:pPr>
        <w:pStyle w:val="ListParagraph"/>
        <w:numPr>
          <w:ilvl w:val="0"/>
          <w:numId w:val="55"/>
        </w:numPr>
      </w:pPr>
      <w:r>
        <w:t>Responsable principal: Gerencia de Riesgos No Financieros.</w:t>
      </w:r>
    </w:p>
    <w:p w14:paraId="4842200F" w14:textId="77777777" w:rsidR="00334A7A" w:rsidRDefault="00334A7A" w:rsidP="00334A7A">
      <w:pPr>
        <w:pStyle w:val="ListParagraph"/>
        <w:numPr>
          <w:ilvl w:val="0"/>
          <w:numId w:val="55"/>
        </w:numPr>
      </w:pPr>
      <w:r>
        <w:t>Responsable validador: Comité de Riesgo Operacional y Tecnológico.</w:t>
      </w:r>
    </w:p>
    <w:p w14:paraId="2BD4B7A4" w14:textId="77777777" w:rsidR="00917B2D" w:rsidRDefault="00917B2D" w:rsidP="0020106F"/>
    <w:p w14:paraId="1A95E067" w14:textId="77777777" w:rsidR="006A630B" w:rsidRPr="00917B2D" w:rsidRDefault="006A630B" w:rsidP="006A630B">
      <w:pPr>
        <w:rPr>
          <w:b/>
        </w:rPr>
      </w:pPr>
      <w:r w:rsidRPr="00917B2D">
        <w:rPr>
          <w:b/>
        </w:rPr>
        <w:t>Revisión:</w:t>
      </w:r>
    </w:p>
    <w:p w14:paraId="02CE9063" w14:textId="77777777" w:rsidR="00B00BBA" w:rsidRPr="0020106F" w:rsidRDefault="006A630B" w:rsidP="006A630B">
      <w:r>
        <w:t xml:space="preserve">El presente documento se revisará con una periodicidad bienal. </w:t>
      </w:r>
      <w:r w:rsidR="00917B2D">
        <w:t xml:space="preserve"> </w:t>
      </w:r>
    </w:p>
    <w:p w14:paraId="4985C596" w14:textId="77777777" w:rsidR="006A630B" w:rsidRDefault="006A630B">
      <w:pPr>
        <w:spacing w:after="160" w:line="259" w:lineRule="auto"/>
        <w:jc w:val="left"/>
        <w:rPr>
          <w:rFonts w:ascii="Arial" w:eastAsiaTheme="majorEastAsia" w:hAnsi="Arial" w:cstheme="majorBidi"/>
          <w:b/>
          <w:color w:val="000080"/>
          <w:szCs w:val="26"/>
        </w:rPr>
      </w:pPr>
      <w:r>
        <w:br w:type="page"/>
      </w:r>
    </w:p>
    <w:p w14:paraId="44E100CE" w14:textId="77777777" w:rsidR="001E0230" w:rsidRDefault="001E0230" w:rsidP="00C35339">
      <w:pPr>
        <w:pStyle w:val="Heading1"/>
      </w:pPr>
      <w:bookmarkStart w:id="41" w:name="_Toc164354922"/>
      <w:r>
        <w:lastRenderedPageBreak/>
        <w:t>ANEXOS</w:t>
      </w:r>
      <w:bookmarkEnd w:id="41"/>
      <w:r>
        <w:t xml:space="preserve"> </w:t>
      </w:r>
    </w:p>
    <w:p w14:paraId="06E8CAF6" w14:textId="77777777" w:rsidR="001E0230" w:rsidRPr="001E0230" w:rsidRDefault="001E0230" w:rsidP="001E0230"/>
    <w:p w14:paraId="2BBEF6F7" w14:textId="77777777" w:rsidR="00334A7A" w:rsidRPr="00C35339" w:rsidRDefault="00334A7A" w:rsidP="00334A7A">
      <w:pPr>
        <w:rPr>
          <w:b/>
        </w:rPr>
      </w:pPr>
      <w:r w:rsidRPr="00C35339">
        <w:rPr>
          <w:b/>
        </w:rPr>
        <w:t xml:space="preserve">Anexo </w:t>
      </w:r>
      <w:proofErr w:type="spellStart"/>
      <w:r w:rsidRPr="00C35339">
        <w:rPr>
          <w:b/>
        </w:rPr>
        <w:t>N°</w:t>
      </w:r>
      <w:proofErr w:type="spellEnd"/>
      <w:r w:rsidRPr="00C35339">
        <w:rPr>
          <w:b/>
        </w:rPr>
        <w:t xml:space="preserve"> 1 “Matriz de Riesgo Operacional”</w:t>
      </w:r>
    </w:p>
    <w:p w14:paraId="58153307" w14:textId="77777777" w:rsidR="00334A7A" w:rsidRDefault="00334A7A" w:rsidP="00334A7A"/>
    <w:p w14:paraId="40537074" w14:textId="77777777" w:rsidR="00412452" w:rsidRDefault="00FA3FE8" w:rsidP="00334A7A">
      <w:r w:rsidRPr="00FA3FE8">
        <w:rPr>
          <w:noProof/>
        </w:rPr>
        <w:drawing>
          <wp:inline distT="0" distB="0" distL="0" distR="0" wp14:anchorId="10C4C328" wp14:editId="198CC8F7">
            <wp:extent cx="5971540" cy="1595731"/>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1540" cy="1595731"/>
                    </a:xfrm>
                    <a:prstGeom prst="rect">
                      <a:avLst/>
                    </a:prstGeom>
                    <a:noFill/>
                    <a:ln>
                      <a:noFill/>
                    </a:ln>
                  </pic:spPr>
                </pic:pic>
              </a:graphicData>
            </a:graphic>
          </wp:inline>
        </w:drawing>
      </w:r>
    </w:p>
    <w:p w14:paraId="5C0DF4F8" w14:textId="77777777" w:rsidR="00334A7A" w:rsidRDefault="00334A7A" w:rsidP="00334A7A"/>
    <w:p w14:paraId="1E7BBE57" w14:textId="77777777" w:rsidR="00334A7A" w:rsidRPr="00C35339" w:rsidRDefault="00334A7A" w:rsidP="00334A7A">
      <w:pPr>
        <w:rPr>
          <w:b/>
        </w:rPr>
      </w:pPr>
      <w:r w:rsidRPr="00C35339">
        <w:rPr>
          <w:b/>
        </w:rPr>
        <w:t xml:space="preserve">Anexo </w:t>
      </w:r>
      <w:proofErr w:type="spellStart"/>
      <w:r w:rsidRPr="00C35339">
        <w:rPr>
          <w:b/>
        </w:rPr>
        <w:t>N°</w:t>
      </w:r>
      <w:proofErr w:type="spellEnd"/>
      <w:r w:rsidRPr="00C35339">
        <w:rPr>
          <w:b/>
        </w:rPr>
        <w:t xml:space="preserve"> 2 “Tipología y factores de Riesgos de Pérdida”</w:t>
      </w:r>
    </w:p>
    <w:p w14:paraId="0C41C6D5" w14:textId="77777777" w:rsidR="00334A7A" w:rsidRDefault="00334A7A" w:rsidP="00334A7A"/>
    <w:p w14:paraId="527587D5" w14:textId="77777777" w:rsidR="00334A7A" w:rsidRPr="00BF2F6B" w:rsidRDefault="00334A7A" w:rsidP="00BF2F6B">
      <w:pPr>
        <w:pStyle w:val="ListParagraph"/>
        <w:numPr>
          <w:ilvl w:val="0"/>
          <w:numId w:val="60"/>
        </w:numPr>
        <w:rPr>
          <w:b/>
        </w:rPr>
      </w:pPr>
      <w:r w:rsidRPr="00BF2F6B">
        <w:rPr>
          <w:b/>
        </w:rPr>
        <w:t>Riesgos de Pérdida:</w:t>
      </w:r>
    </w:p>
    <w:p w14:paraId="01E8E7E6" w14:textId="77777777" w:rsidR="00334A7A" w:rsidRDefault="00334A7A" w:rsidP="00334A7A"/>
    <w:p w14:paraId="5F151D26" w14:textId="77777777" w:rsidR="00334A7A" w:rsidRDefault="00334A7A" w:rsidP="00A33E7B">
      <w:pPr>
        <w:pStyle w:val="ListParagraph"/>
        <w:numPr>
          <w:ilvl w:val="0"/>
          <w:numId w:val="61"/>
        </w:numPr>
      </w:pPr>
      <w:r w:rsidRPr="00A33E7B">
        <w:rPr>
          <w:b/>
        </w:rPr>
        <w:t>Apropiación Indebida de Activos:</w:t>
      </w:r>
      <w:r>
        <w:t xml:space="preserve"> Sustracción intencional de activos físicos o financieros.</w:t>
      </w:r>
    </w:p>
    <w:p w14:paraId="480C164B" w14:textId="77777777" w:rsidR="00334A7A" w:rsidRDefault="00334A7A" w:rsidP="00A33E7B">
      <w:pPr>
        <w:pStyle w:val="ListParagraph"/>
        <w:numPr>
          <w:ilvl w:val="0"/>
          <w:numId w:val="61"/>
        </w:numPr>
      </w:pPr>
      <w:r w:rsidRPr="00A33E7B">
        <w:rPr>
          <w:b/>
        </w:rPr>
        <w:t>Multas y/ o Sanciones:</w:t>
      </w:r>
      <w:r>
        <w:t xml:space="preserve"> Pago producto de un evento realizado incorrecta, inoportuna o ilegalmente.</w:t>
      </w:r>
    </w:p>
    <w:p w14:paraId="12C023C6" w14:textId="77777777" w:rsidR="00334A7A" w:rsidRDefault="00334A7A" w:rsidP="00A33E7B">
      <w:pPr>
        <w:pStyle w:val="ListParagraph"/>
        <w:numPr>
          <w:ilvl w:val="0"/>
          <w:numId w:val="61"/>
        </w:numPr>
      </w:pPr>
      <w:r w:rsidRPr="00A33E7B">
        <w:rPr>
          <w:b/>
        </w:rPr>
        <w:t>Indemnizaciones Pagadas a los Trabajadores:</w:t>
      </w:r>
      <w:r>
        <w:t xml:space="preserve"> Compensaciones otorgadas producto de perjuicios ocasionados (legales, humanos, motivacionales).</w:t>
      </w:r>
    </w:p>
    <w:p w14:paraId="70292550" w14:textId="77777777" w:rsidR="00334A7A" w:rsidRDefault="00334A7A" w:rsidP="00A33E7B">
      <w:pPr>
        <w:pStyle w:val="ListParagraph"/>
        <w:numPr>
          <w:ilvl w:val="0"/>
          <w:numId w:val="61"/>
        </w:numPr>
      </w:pPr>
      <w:r w:rsidRPr="00A33E7B">
        <w:rPr>
          <w:b/>
        </w:rPr>
        <w:t>Indemnizaciones Pagadas a Clientes / Terceros:</w:t>
      </w:r>
      <w:r>
        <w:t xml:space="preserve"> Compensaciones otorgadas producto de perjuicios ocasionados (legales, contractuales).</w:t>
      </w:r>
    </w:p>
    <w:p w14:paraId="75896BB7" w14:textId="77777777" w:rsidR="00334A7A" w:rsidRDefault="00334A7A" w:rsidP="00A33E7B">
      <w:pPr>
        <w:pStyle w:val="ListParagraph"/>
        <w:numPr>
          <w:ilvl w:val="0"/>
          <w:numId w:val="61"/>
        </w:numPr>
      </w:pPr>
      <w:r w:rsidRPr="00A33E7B">
        <w:rPr>
          <w:b/>
        </w:rPr>
        <w:t>Daños a los Activos Físicos:</w:t>
      </w:r>
      <w:r>
        <w:t xml:space="preserve"> Deterioro de activos físicos producto de eventos externos y/o personas que causan los perjuicios involuntariamente.</w:t>
      </w:r>
    </w:p>
    <w:p w14:paraId="33F63CD9" w14:textId="77777777" w:rsidR="00334A7A" w:rsidRDefault="00334A7A" w:rsidP="00A33E7B">
      <w:pPr>
        <w:pStyle w:val="ListParagraph"/>
        <w:numPr>
          <w:ilvl w:val="0"/>
          <w:numId w:val="61"/>
        </w:numPr>
      </w:pPr>
      <w:r w:rsidRPr="00A33E7B">
        <w:rPr>
          <w:b/>
        </w:rPr>
        <w:t>Negocios No Realizados:</w:t>
      </w:r>
      <w:r w:rsidR="00C35339">
        <w:t xml:space="preserve"> </w:t>
      </w:r>
      <w:r>
        <w:t>Todas aquellas ventas y/o colocaciones no concretadas.</w:t>
      </w:r>
    </w:p>
    <w:p w14:paraId="088923EE" w14:textId="77777777" w:rsidR="00334A7A" w:rsidRDefault="00334A7A" w:rsidP="00A33E7B">
      <w:pPr>
        <w:pStyle w:val="ListParagraph"/>
        <w:numPr>
          <w:ilvl w:val="0"/>
          <w:numId w:val="61"/>
        </w:numPr>
      </w:pPr>
      <w:r w:rsidRPr="00A33E7B">
        <w:rPr>
          <w:b/>
        </w:rPr>
        <w:t>Costos adicionales del Proceso:</w:t>
      </w:r>
      <w:r>
        <w:t xml:space="preserve"> Incrementos no considerados en las partes de un proceso que lo encarecen.</w:t>
      </w:r>
    </w:p>
    <w:p w14:paraId="103425CC" w14:textId="77777777" w:rsidR="00334A7A" w:rsidRDefault="00334A7A" w:rsidP="00A33E7B">
      <w:pPr>
        <w:pStyle w:val="ListParagraph"/>
        <w:numPr>
          <w:ilvl w:val="0"/>
          <w:numId w:val="61"/>
        </w:numPr>
      </w:pPr>
      <w:r w:rsidRPr="00A33E7B">
        <w:rPr>
          <w:b/>
        </w:rPr>
        <w:t>Pagos en Excesos:</w:t>
      </w:r>
      <w:r>
        <w:t xml:space="preserve"> Desembolso no contemplado que supera lo previsto o es innecesario.</w:t>
      </w:r>
    </w:p>
    <w:p w14:paraId="3B9ACFC3" w14:textId="77777777" w:rsidR="00334A7A" w:rsidRDefault="00334A7A" w:rsidP="00A33E7B">
      <w:pPr>
        <w:pStyle w:val="ListParagraph"/>
        <w:numPr>
          <w:ilvl w:val="0"/>
          <w:numId w:val="61"/>
        </w:numPr>
      </w:pPr>
      <w:r w:rsidRPr="00A33E7B">
        <w:rPr>
          <w:b/>
        </w:rPr>
        <w:t>Cobros con Déficit:</w:t>
      </w:r>
      <w:r>
        <w:t xml:space="preserve"> Recuperación insuficiente.</w:t>
      </w:r>
    </w:p>
    <w:p w14:paraId="3D213EB6" w14:textId="77777777" w:rsidR="00334A7A" w:rsidRDefault="00334A7A" w:rsidP="00A33E7B">
      <w:pPr>
        <w:pStyle w:val="ListParagraph"/>
        <w:numPr>
          <w:ilvl w:val="0"/>
          <w:numId w:val="61"/>
        </w:numPr>
      </w:pPr>
      <w:r w:rsidRPr="00A33E7B">
        <w:rPr>
          <w:b/>
        </w:rPr>
        <w:t>Costos Financieros:</w:t>
      </w:r>
      <w:r>
        <w:t xml:space="preserve"> Pérdidas asociadas a errores en procesos de colocación y/o venta.</w:t>
      </w:r>
    </w:p>
    <w:p w14:paraId="3F6FA1E9" w14:textId="77777777" w:rsidR="00334A7A" w:rsidRDefault="00334A7A" w:rsidP="00A33E7B">
      <w:pPr>
        <w:pStyle w:val="ListParagraph"/>
        <w:numPr>
          <w:ilvl w:val="0"/>
          <w:numId w:val="61"/>
        </w:numPr>
      </w:pPr>
      <w:r w:rsidRPr="00A33E7B">
        <w:rPr>
          <w:b/>
        </w:rPr>
        <w:t>Fuga de Clientes</w:t>
      </w:r>
      <w:r>
        <w:t>: Salida, abandono o pérdida de clientes.</w:t>
      </w:r>
    </w:p>
    <w:p w14:paraId="38A340A9" w14:textId="77777777" w:rsidR="00334A7A" w:rsidRDefault="00334A7A" w:rsidP="00A33E7B">
      <w:pPr>
        <w:pStyle w:val="ListParagraph"/>
        <w:numPr>
          <w:ilvl w:val="0"/>
          <w:numId w:val="61"/>
        </w:numPr>
      </w:pPr>
      <w:r w:rsidRPr="00A33E7B">
        <w:rPr>
          <w:b/>
        </w:rPr>
        <w:t>Otros Incobrables</w:t>
      </w:r>
      <w:r>
        <w:t>: Cualquier provisión no recuperable.</w:t>
      </w:r>
    </w:p>
    <w:p w14:paraId="69F46524" w14:textId="77777777" w:rsidR="00334A7A" w:rsidRDefault="00334A7A" w:rsidP="00C35339"/>
    <w:p w14:paraId="5FD8F66F" w14:textId="77777777" w:rsidR="00334A7A" w:rsidRPr="00A33E7B" w:rsidRDefault="00334A7A" w:rsidP="00A33E7B">
      <w:pPr>
        <w:pStyle w:val="ListParagraph"/>
        <w:numPr>
          <w:ilvl w:val="0"/>
          <w:numId w:val="60"/>
        </w:numPr>
        <w:rPr>
          <w:b/>
        </w:rPr>
      </w:pPr>
      <w:r w:rsidRPr="00A33E7B">
        <w:rPr>
          <w:b/>
        </w:rPr>
        <w:t>Factores de Riesgo TI:</w:t>
      </w:r>
    </w:p>
    <w:p w14:paraId="2172F0CB" w14:textId="77777777" w:rsidR="00334A7A" w:rsidRDefault="00334A7A" w:rsidP="00C35339"/>
    <w:p w14:paraId="518C67DF" w14:textId="77777777" w:rsidR="00334A7A" w:rsidRDefault="00334A7A" w:rsidP="00A33E7B">
      <w:pPr>
        <w:pStyle w:val="ListParagraph"/>
        <w:numPr>
          <w:ilvl w:val="0"/>
          <w:numId w:val="62"/>
        </w:numPr>
      </w:pPr>
      <w:r w:rsidRPr="00A33E7B">
        <w:rPr>
          <w:b/>
        </w:rPr>
        <w:lastRenderedPageBreak/>
        <w:t>Operaciones No Autorizadas:</w:t>
      </w:r>
      <w:r>
        <w:t xml:space="preserve"> Operaciones efectuadas por personal del Banco sin contar con las atribuciones necesarias para ello y que se traducen en pérdidas monetarias para el Banco.</w:t>
      </w:r>
    </w:p>
    <w:p w14:paraId="1279C4D5" w14:textId="77777777" w:rsidR="00334A7A" w:rsidRDefault="00334A7A" w:rsidP="00A33E7B">
      <w:pPr>
        <w:pStyle w:val="ListParagraph"/>
        <w:numPr>
          <w:ilvl w:val="0"/>
          <w:numId w:val="62"/>
        </w:numPr>
      </w:pPr>
      <w:r w:rsidRPr="00A33E7B">
        <w:rPr>
          <w:b/>
        </w:rPr>
        <w:t>Operaciones No Reveladas (Intencional):</w:t>
      </w:r>
      <w:r>
        <w:t xml:space="preserve"> Ocultamiento de información por parte de personal del Banco o de terceros con el fin de defraudar.</w:t>
      </w:r>
    </w:p>
    <w:p w14:paraId="6480EBA7" w14:textId="77777777" w:rsidR="00334A7A" w:rsidRDefault="00334A7A" w:rsidP="00A33E7B">
      <w:pPr>
        <w:pStyle w:val="ListParagraph"/>
        <w:numPr>
          <w:ilvl w:val="0"/>
          <w:numId w:val="62"/>
        </w:numPr>
      </w:pPr>
      <w:r w:rsidRPr="00A33E7B">
        <w:rPr>
          <w:b/>
        </w:rPr>
        <w:t>Valoración Errónea (Intencional):</w:t>
      </w:r>
      <w:r>
        <w:t xml:space="preserve"> Entregar voluntariamente información adulterada para influir en la toma de decisiones.</w:t>
      </w:r>
    </w:p>
    <w:p w14:paraId="40DD626D" w14:textId="77777777" w:rsidR="00334A7A" w:rsidRDefault="00334A7A" w:rsidP="00A33E7B">
      <w:pPr>
        <w:pStyle w:val="ListParagraph"/>
        <w:numPr>
          <w:ilvl w:val="0"/>
          <w:numId w:val="62"/>
        </w:numPr>
      </w:pPr>
      <w:r w:rsidRPr="00A33E7B">
        <w:rPr>
          <w:b/>
        </w:rPr>
        <w:t>Valoración Errónea (No Intencional):</w:t>
      </w:r>
      <w:r>
        <w:t xml:space="preserve"> Entregar de forma involuntaria información errónea que influya en la toma de decisiones.</w:t>
      </w:r>
    </w:p>
    <w:p w14:paraId="0815B3A3" w14:textId="77777777" w:rsidR="00334A7A" w:rsidRDefault="00334A7A" w:rsidP="00A33E7B">
      <w:pPr>
        <w:pStyle w:val="ListParagraph"/>
        <w:numPr>
          <w:ilvl w:val="0"/>
          <w:numId w:val="62"/>
        </w:numPr>
      </w:pPr>
      <w:r w:rsidRPr="00A33E7B">
        <w:rPr>
          <w:b/>
        </w:rPr>
        <w:t>Colusión:</w:t>
      </w:r>
      <w:r>
        <w:t xml:space="preserve"> Pacto ilícito entre personal del Banco y/o un tercero para llevar a efecto una acción dolosa en perjuicio del Banco.</w:t>
      </w:r>
    </w:p>
    <w:p w14:paraId="439924FE" w14:textId="77777777" w:rsidR="00334A7A" w:rsidRDefault="00334A7A" w:rsidP="00A33E7B">
      <w:pPr>
        <w:pStyle w:val="ListParagraph"/>
        <w:numPr>
          <w:ilvl w:val="0"/>
          <w:numId w:val="62"/>
        </w:numPr>
      </w:pPr>
      <w:r w:rsidRPr="00A33E7B">
        <w:rPr>
          <w:b/>
        </w:rPr>
        <w:t>Suplantación de Identidad:</w:t>
      </w:r>
      <w:r>
        <w:t xml:space="preserve"> Empleado o tercero, utiliza identidad de otra persona para realizar operaciones y/o transacciones para las que no tiene atribuciones o para defraudar al Banco y/o a un cliente.</w:t>
      </w:r>
    </w:p>
    <w:p w14:paraId="652D07A0" w14:textId="77777777" w:rsidR="00334A7A" w:rsidRDefault="00334A7A" w:rsidP="00A33E7B">
      <w:pPr>
        <w:pStyle w:val="ListParagraph"/>
        <w:numPr>
          <w:ilvl w:val="0"/>
          <w:numId w:val="62"/>
        </w:numPr>
      </w:pPr>
      <w:r w:rsidRPr="00A33E7B">
        <w:rPr>
          <w:b/>
        </w:rPr>
        <w:t>Falsificación:</w:t>
      </w:r>
      <w:r>
        <w:t xml:space="preserve"> Utilización de documentos adulterados o falsificados para realizar acciones ilícitas, ya sea por parte de personal del Banco o terceros. Un tipo de falsificación es la clonación de medios de pagos, ya sea mediante clonación utilizando tecnologías de "</w:t>
      </w:r>
      <w:proofErr w:type="spellStart"/>
      <w:r>
        <w:t>skimming</w:t>
      </w:r>
      <w:proofErr w:type="spellEnd"/>
      <w:r>
        <w:t>" o simplemente construyendo un medio de pago falsificado conociendo los datos personales del cliente.</w:t>
      </w:r>
    </w:p>
    <w:p w14:paraId="0B8A7FC9" w14:textId="77777777" w:rsidR="00334A7A" w:rsidRDefault="00334A7A" w:rsidP="00A33E7B">
      <w:pPr>
        <w:pStyle w:val="ListParagraph"/>
        <w:numPr>
          <w:ilvl w:val="0"/>
          <w:numId w:val="62"/>
        </w:numPr>
      </w:pPr>
      <w:r w:rsidRPr="00A33E7B">
        <w:rPr>
          <w:b/>
        </w:rPr>
        <w:t>Daño Intencional de Información:</w:t>
      </w:r>
      <w:r>
        <w:t xml:space="preserve"> Deterioro o eliminación voluntaria de información con el fin de defraudar. Ej. Eliminación de deuda.</w:t>
      </w:r>
    </w:p>
    <w:p w14:paraId="5B5502C2" w14:textId="77777777" w:rsidR="00334A7A" w:rsidRDefault="00334A7A" w:rsidP="00A33E7B">
      <w:pPr>
        <w:pStyle w:val="ListParagraph"/>
        <w:numPr>
          <w:ilvl w:val="0"/>
          <w:numId w:val="62"/>
        </w:numPr>
      </w:pPr>
      <w:r w:rsidRPr="00A33E7B">
        <w:rPr>
          <w:b/>
        </w:rPr>
        <w:t>Uso inadecuado de Información Confidencial:</w:t>
      </w:r>
      <w:r>
        <w:t xml:space="preserve"> Utilización y/o divulgación de información confidencial del Banco por parte de terceros y/o de personal del Banco para obtener beneficios monetarios. Ejemplo: Venta de Información. </w:t>
      </w:r>
    </w:p>
    <w:p w14:paraId="6757A3EA" w14:textId="77777777" w:rsidR="00334A7A" w:rsidRDefault="00334A7A" w:rsidP="00A33E7B">
      <w:pPr>
        <w:pStyle w:val="ListParagraph"/>
        <w:numPr>
          <w:ilvl w:val="0"/>
          <w:numId w:val="62"/>
        </w:numPr>
      </w:pPr>
      <w:r w:rsidRPr="00A33E7B">
        <w:rPr>
          <w:b/>
        </w:rPr>
        <w:t>Hurtos, Robos:</w:t>
      </w:r>
      <w:r>
        <w:t xml:space="preserve"> Asaltos a oficinas de atención de público, hurtos y robos de activos en dependencias del Banco, hurtos y robos de medios de pagos de clientes.</w:t>
      </w:r>
    </w:p>
    <w:p w14:paraId="2838473D" w14:textId="77777777" w:rsidR="00334A7A" w:rsidRDefault="00334A7A" w:rsidP="00A33E7B">
      <w:pPr>
        <w:pStyle w:val="ListParagraph"/>
        <w:numPr>
          <w:ilvl w:val="0"/>
          <w:numId w:val="62"/>
        </w:numPr>
      </w:pPr>
      <w:r w:rsidRPr="00A33E7B">
        <w:rPr>
          <w:b/>
        </w:rPr>
        <w:t>Ataques Informáticos:</w:t>
      </w:r>
      <w:r>
        <w:t xml:space="preserve"> Pérdidas asociadas a eventos externos que puedan dañar el soporte tecnológico. Ej.: Hacking, denegación de servicio, virus, spyware.</w:t>
      </w:r>
    </w:p>
    <w:p w14:paraId="1211B2F9" w14:textId="77777777" w:rsidR="00334A7A" w:rsidRDefault="00334A7A" w:rsidP="00A33E7B">
      <w:pPr>
        <w:pStyle w:val="ListParagraph"/>
        <w:numPr>
          <w:ilvl w:val="0"/>
          <w:numId w:val="62"/>
        </w:numPr>
      </w:pPr>
      <w:r w:rsidRPr="00A33E7B">
        <w:rPr>
          <w:b/>
        </w:rPr>
        <w:t>Transacciones Financieras Sin Fondos:</w:t>
      </w:r>
      <w:r>
        <w:t xml:space="preserve"> Efectuar voluntaria y conscientemente operaciones financieras respaldados en documentos sin fondos.</w:t>
      </w:r>
    </w:p>
    <w:p w14:paraId="4C0BBCB1" w14:textId="77777777" w:rsidR="00334A7A" w:rsidRDefault="00334A7A" w:rsidP="00A33E7B">
      <w:pPr>
        <w:pStyle w:val="ListParagraph"/>
        <w:numPr>
          <w:ilvl w:val="0"/>
          <w:numId w:val="62"/>
        </w:numPr>
      </w:pPr>
      <w:r w:rsidRPr="00A33E7B">
        <w:rPr>
          <w:b/>
        </w:rPr>
        <w:t>Incumplimiento de Políticas, Normas, Leyes o Regulaciones:</w:t>
      </w:r>
      <w:r>
        <w:t xml:space="preserve"> Infracción o violación de políticas, normas, leyes o regulaciones que puedan generar perjuicios (multas, sanciones o indemnizaciones) al ser reveladas, afectando al Banco. Se incluyen incumplimientos con organismos reguladores, infracciones o violaciones de normas o leyes laborales. </w:t>
      </w:r>
    </w:p>
    <w:p w14:paraId="7952C204" w14:textId="77777777" w:rsidR="00334A7A" w:rsidRDefault="00334A7A" w:rsidP="00A33E7B">
      <w:pPr>
        <w:pStyle w:val="ListParagraph"/>
        <w:numPr>
          <w:ilvl w:val="0"/>
          <w:numId w:val="62"/>
        </w:numPr>
      </w:pPr>
      <w:r w:rsidRPr="00A33E7B">
        <w:rPr>
          <w:b/>
        </w:rPr>
        <w:t>Accidentes o Enfermedades Laborales:</w:t>
      </w:r>
      <w:r>
        <w:t xml:space="preserve"> Accidentes o enfermedades del </w:t>
      </w:r>
      <w:proofErr w:type="spellStart"/>
      <w:r>
        <w:t>personal</w:t>
      </w:r>
      <w:proofErr w:type="spellEnd"/>
      <w:r>
        <w:t xml:space="preserve"> ya sea de planta, a honorarios o subcontratados del banco, en dependencias del Banco o en el trayecto hogar – trabajo, trabajo – hogar, afectando al </w:t>
      </w:r>
      <w:r w:rsidR="00A33E7B">
        <w:t>Banco por</w:t>
      </w:r>
      <w:r>
        <w:t xml:space="preserve"> alzas de prima en seguros, contratación de personal de reemplazo o indemnizaciones.</w:t>
      </w:r>
    </w:p>
    <w:p w14:paraId="76EA0CFC" w14:textId="77777777" w:rsidR="00334A7A" w:rsidRDefault="00334A7A" w:rsidP="00A33E7B">
      <w:pPr>
        <w:pStyle w:val="ListParagraph"/>
        <w:numPr>
          <w:ilvl w:val="0"/>
          <w:numId w:val="62"/>
        </w:numPr>
      </w:pPr>
      <w:r w:rsidRPr="00A33E7B">
        <w:rPr>
          <w:b/>
        </w:rPr>
        <w:lastRenderedPageBreak/>
        <w:t>Huelgas:</w:t>
      </w:r>
      <w:r>
        <w:t xml:space="preserve"> Paralización voluntaria de funciones de trabajadores del Banco y/o de sus proveedores que afectan la Institución por pago de indemnizaciones, encarecimiento de los procesos en que interviene el personal o pérdida de negocios y/o clientes.</w:t>
      </w:r>
    </w:p>
    <w:p w14:paraId="0C01115E" w14:textId="77777777" w:rsidR="00334A7A" w:rsidRDefault="00334A7A" w:rsidP="00A33E7B">
      <w:pPr>
        <w:pStyle w:val="ListParagraph"/>
        <w:numPr>
          <w:ilvl w:val="0"/>
          <w:numId w:val="62"/>
        </w:numPr>
      </w:pPr>
      <w:r w:rsidRPr="00A33E7B">
        <w:rPr>
          <w:b/>
        </w:rPr>
        <w:t>Responsabilidad Solidaria en Incumplimiento de Subcontratistas con su Personal:</w:t>
      </w:r>
      <w:r>
        <w:t xml:space="preserve"> El Banco está obligado a hacerse cargo de los incumplimientos a las normas laborales y de seguridad que puedan tener sus subcontratistas con su personal.</w:t>
      </w:r>
    </w:p>
    <w:p w14:paraId="2003F354" w14:textId="77777777" w:rsidR="00334A7A" w:rsidRDefault="00334A7A" w:rsidP="00A33E7B">
      <w:pPr>
        <w:pStyle w:val="ListParagraph"/>
        <w:numPr>
          <w:ilvl w:val="0"/>
          <w:numId w:val="62"/>
        </w:numPr>
      </w:pPr>
      <w:r w:rsidRPr="00A33E7B">
        <w:rPr>
          <w:b/>
        </w:rPr>
        <w:t>Discriminación:</w:t>
      </w:r>
      <w:r>
        <w:t xml:space="preserve"> Diferenciación en el trato a personas (empleados o clientes) por su condición religiosa, raza, edad, sexo, política, que pueden involucrar al Banco en juicios que signifiquen indemnizaciones por daños y perjuicios.</w:t>
      </w:r>
    </w:p>
    <w:p w14:paraId="529AAF7D" w14:textId="77777777" w:rsidR="00334A7A" w:rsidRDefault="00334A7A" w:rsidP="00A33E7B">
      <w:pPr>
        <w:pStyle w:val="ListParagraph"/>
        <w:numPr>
          <w:ilvl w:val="0"/>
          <w:numId w:val="62"/>
        </w:numPr>
      </w:pPr>
      <w:r w:rsidRPr="00A33E7B">
        <w:rPr>
          <w:b/>
        </w:rPr>
        <w:t>Abusos de Confianza:</w:t>
      </w:r>
      <w:r>
        <w:t xml:space="preserve"> Se produce cuando el Banco entrega a un funcionario un bien en custodia y el funcionario genera una pérdida.</w:t>
      </w:r>
    </w:p>
    <w:p w14:paraId="134B1D50" w14:textId="77777777" w:rsidR="00334A7A" w:rsidRDefault="00334A7A" w:rsidP="00A33E7B">
      <w:pPr>
        <w:pStyle w:val="ListParagraph"/>
        <w:numPr>
          <w:ilvl w:val="0"/>
          <w:numId w:val="62"/>
        </w:numPr>
      </w:pPr>
      <w:r w:rsidRPr="00A33E7B">
        <w:rPr>
          <w:b/>
        </w:rPr>
        <w:t>Incumplimiento de Contrato:</w:t>
      </w:r>
      <w:r>
        <w:t xml:space="preserve"> Infracción o violación unilateral al acuerdo tomado entre las partes (Banco-Cliente), aplicándose modificaciones a los términos iniciales del contrato, lo que puede generar perjuicios al Banco por demandas efectuadas por los clientes. Ejemplo: cobros indebidos a clientes.</w:t>
      </w:r>
    </w:p>
    <w:p w14:paraId="43B043CE" w14:textId="77777777" w:rsidR="00334A7A" w:rsidRDefault="00334A7A" w:rsidP="00A33E7B">
      <w:pPr>
        <w:pStyle w:val="ListParagraph"/>
        <w:numPr>
          <w:ilvl w:val="0"/>
          <w:numId w:val="62"/>
        </w:numPr>
      </w:pPr>
      <w:r w:rsidRPr="00A33E7B">
        <w:rPr>
          <w:b/>
        </w:rPr>
        <w:t>Prácticas Comerciales o de Mercado Improcedentes:</w:t>
      </w:r>
      <w:r>
        <w:t xml:space="preserve"> Que el Banco incurra en prácticas que restrinjan la competencia, o que manipule el mercado o realice especulaciones de las que salga beneficiado. </w:t>
      </w:r>
    </w:p>
    <w:p w14:paraId="5C260316" w14:textId="77777777" w:rsidR="00334A7A" w:rsidRDefault="00334A7A" w:rsidP="00A33E7B">
      <w:pPr>
        <w:pStyle w:val="ListParagraph"/>
        <w:numPr>
          <w:ilvl w:val="0"/>
          <w:numId w:val="62"/>
        </w:numPr>
      </w:pPr>
      <w:r w:rsidRPr="00A33E7B">
        <w:rPr>
          <w:b/>
        </w:rPr>
        <w:t>Lavado de Dinero:</w:t>
      </w:r>
      <w:r>
        <w:t xml:space="preserve"> Desarrollar un conjunto de operaciones tendientes a ocultar o disfrazar bienes o recursos que provienen de actividades delictivas, las que el Banco está obligado a detectar e informar.</w:t>
      </w:r>
    </w:p>
    <w:p w14:paraId="3951473F" w14:textId="77777777" w:rsidR="00334A7A" w:rsidRDefault="00334A7A" w:rsidP="00A33E7B">
      <w:pPr>
        <w:pStyle w:val="ListParagraph"/>
        <w:numPr>
          <w:ilvl w:val="0"/>
          <w:numId w:val="62"/>
        </w:numPr>
      </w:pPr>
      <w:r w:rsidRPr="00A33E7B">
        <w:rPr>
          <w:b/>
        </w:rPr>
        <w:t>Defectos en el Diseño o Implantación de Productos y / o Servicios:</w:t>
      </w:r>
      <w:r>
        <w:t xml:space="preserve"> Existencia de insuficiencias o errores en el diseño de los productos y servicios, que producen deficiencias operativas, falta de controles adecuados o mucho procesamiento manual, que eventualmente hace al proceso propenso a errores afectando el resultado del proceso o en la entrega del servicio.</w:t>
      </w:r>
    </w:p>
    <w:p w14:paraId="7E271712" w14:textId="77777777" w:rsidR="00334A7A" w:rsidRPr="00A33E7B" w:rsidRDefault="00334A7A" w:rsidP="00A33E7B">
      <w:pPr>
        <w:pStyle w:val="ListParagraph"/>
        <w:numPr>
          <w:ilvl w:val="0"/>
          <w:numId w:val="62"/>
        </w:numPr>
      </w:pPr>
      <w:r w:rsidRPr="00A33E7B">
        <w:rPr>
          <w:b/>
        </w:rPr>
        <w:t>Incobrabilidad de Comisiones:</w:t>
      </w:r>
      <w:r>
        <w:t xml:space="preserve"> Comisiones que no son posibles de cobrar. </w:t>
      </w:r>
    </w:p>
    <w:p w14:paraId="3CAD0FEA" w14:textId="77777777" w:rsidR="00334A7A" w:rsidRDefault="00334A7A" w:rsidP="00A33E7B">
      <w:pPr>
        <w:pStyle w:val="ListParagraph"/>
        <w:numPr>
          <w:ilvl w:val="0"/>
          <w:numId w:val="62"/>
        </w:numPr>
      </w:pPr>
      <w:r w:rsidRPr="00A33E7B">
        <w:rPr>
          <w:b/>
        </w:rPr>
        <w:t>Litigios Relacionados a Prestaciones de Servicios de Terceros</w:t>
      </w:r>
      <w:r>
        <w:t>: Disputa o demanda que sostiene el Banco sobre resultados de las actividades de asesoramiento que contrata.</w:t>
      </w:r>
    </w:p>
    <w:p w14:paraId="56485FF2" w14:textId="77777777" w:rsidR="00334A7A" w:rsidRDefault="00334A7A" w:rsidP="00A33E7B">
      <w:pPr>
        <w:pStyle w:val="ListParagraph"/>
        <w:numPr>
          <w:ilvl w:val="0"/>
          <w:numId w:val="62"/>
        </w:numPr>
      </w:pPr>
      <w:r w:rsidRPr="00A33E7B">
        <w:rPr>
          <w:b/>
        </w:rPr>
        <w:t>Incumplimiento de Plazos o de Responsabilidades:</w:t>
      </w:r>
      <w:r>
        <w:t xml:space="preserve"> Que el Banco o funcionarios del Banco dentro de sus funciones no cumplan con plazos o responsabilidades establecidas por normativa interna y/o externa al Banco, ya sean estos plazos o responsabilidades con un cliente, asesor, proveedor de servicio, cliente interno, o regulador.</w:t>
      </w:r>
    </w:p>
    <w:p w14:paraId="31959BE2" w14:textId="77777777" w:rsidR="00334A7A" w:rsidRDefault="00334A7A" w:rsidP="00A33E7B">
      <w:pPr>
        <w:pStyle w:val="ListParagraph"/>
        <w:numPr>
          <w:ilvl w:val="0"/>
          <w:numId w:val="62"/>
        </w:numPr>
      </w:pPr>
      <w:r w:rsidRPr="00A33E7B">
        <w:rPr>
          <w:b/>
        </w:rPr>
        <w:t>Desastres Naturales, Incendios, Inundaciones:</w:t>
      </w:r>
      <w:r>
        <w:t xml:space="preserve"> Insuficiencia de controles medioambientales que permitan que desastres naturales, incendios e inundaciones puedan afectar la continuidad del servicio o la destrucción de activos del Banco.</w:t>
      </w:r>
    </w:p>
    <w:p w14:paraId="538A0631" w14:textId="77777777" w:rsidR="00334A7A" w:rsidRDefault="00334A7A" w:rsidP="00A33E7B">
      <w:pPr>
        <w:pStyle w:val="ListParagraph"/>
        <w:numPr>
          <w:ilvl w:val="0"/>
          <w:numId w:val="62"/>
        </w:numPr>
      </w:pPr>
      <w:r w:rsidRPr="00A33E7B">
        <w:rPr>
          <w:b/>
        </w:rPr>
        <w:lastRenderedPageBreak/>
        <w:t>Terrorismo, Vandalismo, Etc.:</w:t>
      </w:r>
      <w:r>
        <w:t xml:space="preserve"> Ocurrencia de actos vandálicos o terroristas que afecten a personal del Banco o que generen daños a activos materiales o interrumpan la continuidad del proceso.</w:t>
      </w:r>
    </w:p>
    <w:p w14:paraId="711C5E83" w14:textId="77777777" w:rsidR="00334A7A" w:rsidRDefault="00334A7A" w:rsidP="00A33E7B">
      <w:pPr>
        <w:pStyle w:val="ListParagraph"/>
        <w:numPr>
          <w:ilvl w:val="0"/>
          <w:numId w:val="62"/>
        </w:numPr>
      </w:pPr>
      <w:r w:rsidRPr="00A33E7B">
        <w:rPr>
          <w:b/>
        </w:rPr>
        <w:t>Corte de Energía Eléctrica / Interrupción de Servicios Básicos:</w:t>
      </w:r>
      <w:r>
        <w:t xml:space="preserve"> Ocurrencia de incidentes que interrumpan el adecuado suministro de servicios básicos que afecten la continuidad de negocio del Banco. Ejemplo: corte de energía eléctrica, corte de líneas telefónicas y telecomunicaciones.</w:t>
      </w:r>
    </w:p>
    <w:p w14:paraId="6862CA30" w14:textId="77777777" w:rsidR="00334A7A" w:rsidRDefault="00334A7A" w:rsidP="00A33E7B">
      <w:pPr>
        <w:pStyle w:val="ListParagraph"/>
        <w:numPr>
          <w:ilvl w:val="0"/>
          <w:numId w:val="62"/>
        </w:numPr>
      </w:pPr>
      <w:r w:rsidRPr="00A33E7B">
        <w:rPr>
          <w:b/>
        </w:rPr>
        <w:t>Destrucción Dolosa de Activos:</w:t>
      </w:r>
      <w:r>
        <w:t xml:space="preserve"> Pérdidas de activos generadas por eventos intencionales.</w:t>
      </w:r>
    </w:p>
    <w:p w14:paraId="30F3845B" w14:textId="77777777" w:rsidR="00334A7A" w:rsidRDefault="00334A7A" w:rsidP="00A33E7B">
      <w:pPr>
        <w:pStyle w:val="ListParagraph"/>
        <w:numPr>
          <w:ilvl w:val="0"/>
          <w:numId w:val="62"/>
        </w:numPr>
      </w:pPr>
      <w:r w:rsidRPr="00A33E7B">
        <w:rPr>
          <w:b/>
        </w:rPr>
        <w:t>Indisponibilidad de Plataforma y Sistemas Tecnológicos:</w:t>
      </w:r>
      <w:r>
        <w:t xml:space="preserve"> Interrupciones de servicios de tecnología que impiden la continuidad del proceso tales como: caída de procesos, caída de comunicaciones, incumplimiento de plazos de procesamiento, fallas en servicio de proveedores, caídas de plataformas que soportan el proceso.</w:t>
      </w:r>
    </w:p>
    <w:p w14:paraId="092966A3" w14:textId="77777777" w:rsidR="00334A7A" w:rsidRDefault="00334A7A" w:rsidP="00A33E7B">
      <w:pPr>
        <w:pStyle w:val="ListParagraph"/>
        <w:numPr>
          <w:ilvl w:val="0"/>
          <w:numId w:val="62"/>
        </w:numPr>
      </w:pPr>
      <w:r w:rsidRPr="00A33E7B">
        <w:rPr>
          <w:b/>
        </w:rPr>
        <w:t>Errores de Integridad y Veracidad de la Información que Entregan los Sistemas:</w:t>
      </w:r>
      <w:r>
        <w:t xml:space="preserve"> Defectos en los sistemas de información debido a la falta de controles de integridad en la entrada y custodia de la información, lo que puede generar aceptar información errónea o modificación de ella por personal no autorizado.</w:t>
      </w:r>
    </w:p>
    <w:p w14:paraId="14532AF2" w14:textId="77777777" w:rsidR="00334A7A" w:rsidRDefault="00334A7A" w:rsidP="00A33E7B">
      <w:pPr>
        <w:pStyle w:val="ListParagraph"/>
        <w:numPr>
          <w:ilvl w:val="0"/>
          <w:numId w:val="62"/>
        </w:numPr>
      </w:pPr>
      <w:r w:rsidRPr="00A33E7B">
        <w:rPr>
          <w:b/>
        </w:rPr>
        <w:t>Asignación de Perfiles de Acceso Inadecuados:</w:t>
      </w:r>
      <w:r>
        <w:t xml:space="preserve"> Error en la asignación o definición de perfiles debido al cual la se otorgan más privilegios de lo necesario, permitiendo la ejecución de transacciones por personal sin las debidas atribuciones.</w:t>
      </w:r>
    </w:p>
    <w:p w14:paraId="55A35470" w14:textId="77777777" w:rsidR="00334A7A" w:rsidRDefault="00334A7A" w:rsidP="00A33E7B">
      <w:pPr>
        <w:pStyle w:val="ListParagraph"/>
        <w:numPr>
          <w:ilvl w:val="0"/>
          <w:numId w:val="62"/>
        </w:numPr>
      </w:pPr>
      <w:r w:rsidRPr="00A33E7B">
        <w:rPr>
          <w:b/>
        </w:rPr>
        <w:t>Pérdida de Confidencialidad de la Información Sensible (Exposición):</w:t>
      </w:r>
      <w:r>
        <w:t xml:space="preserve"> Exposición no deseada de la información que es sensible que puede producir perjuicios al Banco o a sus clientes al ser conocida por personas no autorizadas.</w:t>
      </w:r>
    </w:p>
    <w:p w14:paraId="75EB344F" w14:textId="77777777" w:rsidR="00334A7A" w:rsidRDefault="00334A7A" w:rsidP="00A33E7B">
      <w:pPr>
        <w:pStyle w:val="ListParagraph"/>
        <w:numPr>
          <w:ilvl w:val="0"/>
          <w:numId w:val="62"/>
        </w:numPr>
      </w:pPr>
      <w:r w:rsidRPr="00A33E7B">
        <w:rPr>
          <w:b/>
        </w:rPr>
        <w:t>Falta de Información para Detectar, Investigar y Asignar Responsabilidades en caso de Eventos de Seguridad:</w:t>
      </w:r>
      <w:r>
        <w:t xml:space="preserve"> Pérdidas derivadas de deficiencias en los registros de actividades en los sistemas por parte de usuarios internos o externos que impiden la detección de problemas y asignación de responsabilidades ante fallas o actos ilícitos.</w:t>
      </w:r>
    </w:p>
    <w:p w14:paraId="5B42C2EB" w14:textId="77777777" w:rsidR="00334A7A" w:rsidRDefault="00334A7A" w:rsidP="00A33E7B">
      <w:pPr>
        <w:pStyle w:val="ListParagraph"/>
        <w:numPr>
          <w:ilvl w:val="0"/>
          <w:numId w:val="62"/>
        </w:numPr>
      </w:pPr>
      <w:r w:rsidRPr="00A33E7B">
        <w:rPr>
          <w:b/>
        </w:rPr>
        <w:t>Comunicación / Información Defectuosa:</w:t>
      </w:r>
      <w:r>
        <w:t xml:space="preserve"> Errores de comunicación entre sistemas o plataformas tecnológicas que pueden generar interrupción de servicios, información errónea, confusa o incompleta, de forma voluntaria o intencional.</w:t>
      </w:r>
    </w:p>
    <w:p w14:paraId="2B3C93E7" w14:textId="77777777" w:rsidR="00334A7A" w:rsidRDefault="00334A7A" w:rsidP="00A33E7B">
      <w:pPr>
        <w:pStyle w:val="ListParagraph"/>
        <w:numPr>
          <w:ilvl w:val="0"/>
          <w:numId w:val="62"/>
        </w:numPr>
      </w:pPr>
      <w:r w:rsidRPr="00A33E7B">
        <w:rPr>
          <w:b/>
        </w:rPr>
        <w:t>Errores en Introducción, Mantención o Carga de Datos:</w:t>
      </w:r>
      <w:r>
        <w:t xml:space="preserve"> Pérdidas derivadas de errores en el procesamiento de operaciones, ingreso de información o gestión de procesos.</w:t>
      </w:r>
    </w:p>
    <w:p w14:paraId="4E02D949" w14:textId="77777777" w:rsidR="00334A7A" w:rsidRDefault="00334A7A" w:rsidP="00A33E7B">
      <w:pPr>
        <w:pStyle w:val="ListParagraph"/>
        <w:numPr>
          <w:ilvl w:val="0"/>
          <w:numId w:val="62"/>
        </w:numPr>
      </w:pPr>
      <w:r w:rsidRPr="00A33E7B">
        <w:rPr>
          <w:b/>
        </w:rPr>
        <w:t>Error Contable:</w:t>
      </w:r>
      <w:r>
        <w:t xml:space="preserve"> Existencia de errores o diferencias en los informes contables (Balances Contables, Estados de Resultados, Estados Financieros, etc.) o imputaciones erróneas en asientos contables.</w:t>
      </w:r>
    </w:p>
    <w:p w14:paraId="5E56B396" w14:textId="77777777" w:rsidR="00334A7A" w:rsidRDefault="00334A7A" w:rsidP="00A33E7B">
      <w:pPr>
        <w:pStyle w:val="ListParagraph"/>
        <w:numPr>
          <w:ilvl w:val="0"/>
          <w:numId w:val="62"/>
        </w:numPr>
      </w:pPr>
      <w:r w:rsidRPr="00A33E7B">
        <w:rPr>
          <w:b/>
        </w:rPr>
        <w:t>Error en Abonos / Cargos de Dineros en Cuentas de Clientes:</w:t>
      </w:r>
      <w:r>
        <w:t xml:space="preserve"> Deficiencias en el procesamiento de operaciones financieras y/o contables, </w:t>
      </w:r>
      <w:r>
        <w:lastRenderedPageBreak/>
        <w:t>con contrapartes comerciales, que significan cargos o abonos a clientes que no corresponden.</w:t>
      </w:r>
    </w:p>
    <w:p w14:paraId="3F347B2D" w14:textId="77777777" w:rsidR="00334A7A" w:rsidRDefault="00334A7A" w:rsidP="00A33E7B">
      <w:pPr>
        <w:pStyle w:val="ListParagraph"/>
        <w:numPr>
          <w:ilvl w:val="0"/>
          <w:numId w:val="62"/>
        </w:numPr>
      </w:pPr>
      <w:r w:rsidRPr="00A33E7B">
        <w:rPr>
          <w:b/>
        </w:rPr>
        <w:t>Error en Cálculo de Compensaciones</w:t>
      </w:r>
      <w:r>
        <w:t>: Pérdidas derivadas de errores en cálculos de compensaciones que deben entregarse a terceros (déficit o superávit).</w:t>
      </w:r>
    </w:p>
    <w:p w14:paraId="5B664696" w14:textId="77777777" w:rsidR="00334A7A" w:rsidRDefault="00334A7A" w:rsidP="00A33E7B">
      <w:pPr>
        <w:pStyle w:val="ListParagraph"/>
        <w:numPr>
          <w:ilvl w:val="0"/>
          <w:numId w:val="62"/>
        </w:numPr>
      </w:pPr>
      <w:r w:rsidRPr="00A33E7B">
        <w:rPr>
          <w:b/>
        </w:rPr>
        <w:t>Pérdida de Documentos:</w:t>
      </w:r>
      <w:r>
        <w:t xml:space="preserve"> Pérdida de documentos valorados o no valorados, y otros elementos físicos tales como: tarjetas ATM, sobres con claves, comprobantes de transacciones, contratos de clientes u otros, que </w:t>
      </w:r>
      <w:r w:rsidR="00A33E7B">
        <w:t>pueden afectar</w:t>
      </w:r>
      <w:r>
        <w:t xml:space="preserve"> el cumplimiento de metas, logro de un negocio, multas y litigios con un tercero (clientes, proveedores u organismos contralores). </w:t>
      </w:r>
    </w:p>
    <w:p w14:paraId="7DAECF24" w14:textId="77777777" w:rsidR="00334A7A" w:rsidRDefault="00334A7A" w:rsidP="00A33E7B">
      <w:pPr>
        <w:pStyle w:val="ListParagraph"/>
        <w:numPr>
          <w:ilvl w:val="0"/>
          <w:numId w:val="62"/>
        </w:numPr>
      </w:pPr>
      <w:r w:rsidRPr="00A33E7B">
        <w:rPr>
          <w:b/>
        </w:rPr>
        <w:t>Inexactitud de Informes Externos:</w:t>
      </w:r>
      <w:r>
        <w:t xml:space="preserve"> Existencia de errores en informes entregados a terceros: clientes, proveedores, organismos reguladores, etc.</w:t>
      </w:r>
    </w:p>
    <w:p w14:paraId="364D9270" w14:textId="77777777" w:rsidR="00334A7A" w:rsidRDefault="00334A7A" w:rsidP="00A33E7B">
      <w:pPr>
        <w:pStyle w:val="ListParagraph"/>
        <w:numPr>
          <w:ilvl w:val="0"/>
          <w:numId w:val="62"/>
        </w:numPr>
      </w:pPr>
      <w:r w:rsidRPr="00A33E7B">
        <w:rPr>
          <w:b/>
        </w:rPr>
        <w:t>Documentos Jurídicos Inexistentes / Incompletos:</w:t>
      </w:r>
      <w:r>
        <w:t xml:space="preserve"> Pérdidas derivadas de deficiencias en informes legales, extravío de documentos y/o carencia de posición oficial frente a determinada situación o negocio.</w:t>
      </w:r>
    </w:p>
    <w:p w14:paraId="58F79DFD" w14:textId="77777777" w:rsidR="00334A7A" w:rsidRDefault="00334A7A" w:rsidP="00A33E7B">
      <w:pPr>
        <w:pStyle w:val="ListParagraph"/>
        <w:numPr>
          <w:ilvl w:val="0"/>
          <w:numId w:val="62"/>
        </w:numPr>
      </w:pPr>
      <w:r w:rsidRPr="00A33E7B">
        <w:rPr>
          <w:b/>
        </w:rPr>
        <w:t>Registros Incorrectos de Clientes</w:t>
      </w:r>
      <w:r>
        <w:t>: Pérdidas debido a errores en el procesamiento, ingreso o modificación de información del cliente, involuntariamente.</w:t>
      </w:r>
    </w:p>
    <w:p w14:paraId="2E74E1CE" w14:textId="77777777" w:rsidR="00334A7A" w:rsidRDefault="00334A7A" w:rsidP="00A33E7B">
      <w:pPr>
        <w:pStyle w:val="ListParagraph"/>
        <w:numPr>
          <w:ilvl w:val="0"/>
          <w:numId w:val="62"/>
        </w:numPr>
      </w:pPr>
      <w:r w:rsidRPr="00A33E7B">
        <w:rPr>
          <w:b/>
        </w:rPr>
        <w:t>Falta de Infraestructura y Elementos de Apoyo:</w:t>
      </w:r>
      <w:r>
        <w:t xml:space="preserve"> Pérdidas derivadas de la falta de infraestructura física y tecnológica o recursos insuficientes necesarios para ejecutar el proceso / actividad. </w:t>
      </w:r>
    </w:p>
    <w:p w14:paraId="55076F15" w14:textId="77777777" w:rsidR="00334A7A" w:rsidRDefault="00334A7A" w:rsidP="00A33E7B">
      <w:pPr>
        <w:pStyle w:val="ListParagraph"/>
        <w:numPr>
          <w:ilvl w:val="0"/>
          <w:numId w:val="62"/>
        </w:numPr>
      </w:pPr>
      <w:r w:rsidRPr="00A33E7B">
        <w:rPr>
          <w:b/>
        </w:rPr>
        <w:t>Falta de Personal Clave para la Empresa:</w:t>
      </w:r>
      <w:r>
        <w:t xml:space="preserve"> Pérdidas debido a la ausencia o inexistencia de personal clave o que cuenta con atribuciones superiores para completar un proceso.</w:t>
      </w:r>
    </w:p>
    <w:p w14:paraId="193D4AE7" w14:textId="77777777" w:rsidR="00334A7A" w:rsidRDefault="00334A7A" w:rsidP="00A33E7B">
      <w:pPr>
        <w:pStyle w:val="ListParagraph"/>
        <w:numPr>
          <w:ilvl w:val="0"/>
          <w:numId w:val="62"/>
        </w:numPr>
      </w:pPr>
      <w:r w:rsidRPr="00A33E7B">
        <w:rPr>
          <w:b/>
        </w:rPr>
        <w:t>Falta de Personal Capacitado:</w:t>
      </w:r>
      <w:r>
        <w:t xml:space="preserve"> Pérdidas debido a la asignación de atribuciones a personal sin conocimiento en el uso de las distintas funcionalidades de los sistemas que soportan el subproceso, normativa </w:t>
      </w:r>
      <w:proofErr w:type="gramStart"/>
      <w:r>
        <w:t>mal comprendida o mal aplicada</w:t>
      </w:r>
      <w:proofErr w:type="gramEnd"/>
      <w:r>
        <w:t>, que resultan en errores en los procesos y/o en la destrucción de activos de información.</w:t>
      </w:r>
    </w:p>
    <w:p w14:paraId="5F6F4453" w14:textId="77777777" w:rsidR="00334A7A" w:rsidRDefault="00334A7A" w:rsidP="00A33E7B">
      <w:pPr>
        <w:pStyle w:val="ListParagraph"/>
        <w:numPr>
          <w:ilvl w:val="0"/>
          <w:numId w:val="62"/>
        </w:numPr>
      </w:pPr>
      <w:r w:rsidRPr="00A33E7B">
        <w:rPr>
          <w:b/>
        </w:rPr>
        <w:t>Fallas en los Procesos del Proveedor:</w:t>
      </w:r>
      <w:r>
        <w:t xml:space="preserve"> Pérdidas debido a deficiencias en los sistemas, infraestructura o recursos humanos de un tercero que presta servicios en una organización.</w:t>
      </w:r>
    </w:p>
    <w:p w14:paraId="4A9D1E23" w14:textId="77777777" w:rsidR="00334A7A" w:rsidRDefault="00334A7A" w:rsidP="00A33E7B">
      <w:pPr>
        <w:pStyle w:val="ListParagraph"/>
        <w:numPr>
          <w:ilvl w:val="0"/>
          <w:numId w:val="62"/>
        </w:numPr>
      </w:pPr>
      <w:r w:rsidRPr="00A33E7B">
        <w:rPr>
          <w:b/>
        </w:rPr>
        <w:t>Quiebra de Proveedores:</w:t>
      </w:r>
      <w:r>
        <w:t xml:space="preserve"> Pérdidas derivadas de la interrupción de servicios producto de la quiebra de proveedores, debido a la falta de planificación o desconocimiento del tercero que presta el servicio por parte de la empresa contratante.</w:t>
      </w:r>
    </w:p>
    <w:p w14:paraId="0899F378" w14:textId="77777777" w:rsidR="00334A7A" w:rsidRDefault="00334A7A" w:rsidP="00A33E7B">
      <w:pPr>
        <w:pStyle w:val="ListParagraph"/>
        <w:numPr>
          <w:ilvl w:val="0"/>
          <w:numId w:val="62"/>
        </w:numPr>
      </w:pPr>
      <w:r w:rsidRPr="00A33E7B">
        <w:rPr>
          <w:b/>
        </w:rPr>
        <w:t>Error en el Cálculo de Precio:</w:t>
      </w:r>
      <w:r>
        <w:t xml:space="preserve"> Pérdidas debido a errores en el cálculo de tasas y precios.</w:t>
      </w:r>
    </w:p>
    <w:p w14:paraId="151DF267" w14:textId="77777777" w:rsidR="00334A7A" w:rsidRDefault="00334A7A" w:rsidP="00A33E7B">
      <w:pPr>
        <w:pStyle w:val="ListParagraph"/>
        <w:numPr>
          <w:ilvl w:val="0"/>
          <w:numId w:val="62"/>
        </w:numPr>
      </w:pPr>
      <w:r w:rsidRPr="00A33E7B">
        <w:rPr>
          <w:b/>
        </w:rPr>
        <w:t>Fallas eléctricas:</w:t>
      </w:r>
      <w:r>
        <w:t xml:space="preserve"> Fallas eléctricas que pueden producir daños a los equipos electrónicos que forman parte de los activos de la organización.</w:t>
      </w:r>
    </w:p>
    <w:p w14:paraId="38E9088C" w14:textId="77777777" w:rsidR="00334A7A" w:rsidRDefault="00334A7A" w:rsidP="00A33E7B">
      <w:pPr>
        <w:pStyle w:val="ListParagraph"/>
        <w:numPr>
          <w:ilvl w:val="0"/>
          <w:numId w:val="62"/>
        </w:numPr>
      </w:pPr>
      <w:r w:rsidRPr="00A33E7B">
        <w:rPr>
          <w:b/>
        </w:rPr>
        <w:t>Falta de Seguridad Física en las instalaciones:</w:t>
      </w:r>
      <w:r>
        <w:t xml:space="preserve"> Deficiencias en la seguridad física de las instalaciones de la empresa que permiten el ingreso de personas no autorizadas posibilitando situaciones no deseadas </w:t>
      </w:r>
      <w:r w:rsidR="00A01B45">
        <w:t>como,</w:t>
      </w:r>
      <w:r>
        <w:t xml:space="preserve"> por ejemplo: robos y hurtos de activos del Banco o de sus trabajadores.</w:t>
      </w:r>
    </w:p>
    <w:p w14:paraId="5EF9C65D" w14:textId="77777777" w:rsidR="00E3708E" w:rsidRDefault="00E3708E" w:rsidP="002C7D04">
      <w:pPr>
        <w:pStyle w:val="ListParagraph"/>
        <w:ind w:left="720"/>
      </w:pPr>
    </w:p>
    <w:p w14:paraId="2F3BC004" w14:textId="77777777" w:rsidR="00E3708E" w:rsidRDefault="00E3708E" w:rsidP="00237411">
      <w:pPr>
        <w:pStyle w:val="ListParagraph"/>
        <w:numPr>
          <w:ilvl w:val="0"/>
          <w:numId w:val="62"/>
        </w:numPr>
      </w:pPr>
      <w:r>
        <w:lastRenderedPageBreak/>
        <w:t xml:space="preserve">Nivel de servicio bajo: Que el proveedor entregue un servicio que no esté acorde al contrato </w:t>
      </w:r>
      <w:proofErr w:type="gramStart"/>
      <w:r>
        <w:t>y</w:t>
      </w:r>
      <w:proofErr w:type="gramEnd"/>
      <w:r>
        <w:t xml:space="preserve"> por ende, a las necesidades del banco. Que la plataforma tecnológica del Banco entregue a los procesos de negocios un servicio que no esté </w:t>
      </w:r>
      <w:proofErr w:type="gramStart"/>
      <w:r>
        <w:t>de acuerdo a</w:t>
      </w:r>
      <w:proofErr w:type="gramEnd"/>
      <w:r>
        <w:t xml:space="preserve"> las necesidades del negocio. (Confidencialidad)</w:t>
      </w:r>
    </w:p>
    <w:p w14:paraId="22423851" w14:textId="77777777" w:rsidR="00E3708E" w:rsidRDefault="00E3708E" w:rsidP="00E3708E"/>
    <w:p w14:paraId="61772D40" w14:textId="77777777" w:rsidR="00E3708E" w:rsidRDefault="00E3708E" w:rsidP="00237411">
      <w:pPr>
        <w:pStyle w:val="ListParagraph"/>
        <w:numPr>
          <w:ilvl w:val="0"/>
          <w:numId w:val="62"/>
        </w:numPr>
      </w:pPr>
      <w:r>
        <w:t>Fuga de datos: Pérdida de información del banco o de clientes en forma voluntaria o involuntaria (Confidencialidad)</w:t>
      </w:r>
    </w:p>
    <w:p w14:paraId="340FE870" w14:textId="77777777" w:rsidR="00E3708E" w:rsidRDefault="00E3708E" w:rsidP="00237411">
      <w:pPr>
        <w:pStyle w:val="ListParagraph"/>
        <w:ind w:left="720"/>
      </w:pPr>
    </w:p>
    <w:p w14:paraId="6154D1A6" w14:textId="77777777" w:rsidR="00E3708E" w:rsidRDefault="00E3708E" w:rsidP="00237411">
      <w:pPr>
        <w:pStyle w:val="ListParagraph"/>
        <w:numPr>
          <w:ilvl w:val="0"/>
          <w:numId w:val="62"/>
        </w:numPr>
      </w:pPr>
      <w:r>
        <w:t>Soporte inadecuado: Que el soporte entregado por un proveedor de servicio o por la plataforma tecnológica del Banco como servicio a los procesos de negocios sea inadecuado o inexistente. (Disponibilidad)</w:t>
      </w:r>
    </w:p>
    <w:p w14:paraId="0DFBB9A8" w14:textId="77777777" w:rsidR="00E3708E" w:rsidRDefault="00E3708E" w:rsidP="00237411">
      <w:pPr>
        <w:pStyle w:val="ListParagraph"/>
        <w:ind w:left="720"/>
      </w:pPr>
    </w:p>
    <w:p w14:paraId="0D0E082C" w14:textId="77777777" w:rsidR="00E3708E" w:rsidRDefault="00E3708E" w:rsidP="00237411">
      <w:pPr>
        <w:pStyle w:val="ListParagraph"/>
        <w:numPr>
          <w:ilvl w:val="0"/>
          <w:numId w:val="62"/>
        </w:numPr>
      </w:pPr>
      <w:r>
        <w:t>Falta de aseguramiento: Falta o inexistencia de controles sobre las actividades de proveedores. (Disponibilidad)</w:t>
      </w:r>
    </w:p>
    <w:p w14:paraId="6E5C44EA" w14:textId="77777777" w:rsidR="00E3708E" w:rsidRDefault="00E3708E" w:rsidP="00237411">
      <w:pPr>
        <w:pStyle w:val="ListParagraph"/>
        <w:ind w:left="720"/>
      </w:pPr>
    </w:p>
    <w:p w14:paraId="64CCC967" w14:textId="77777777" w:rsidR="00E3708E" w:rsidRDefault="00E3708E" w:rsidP="00237411">
      <w:pPr>
        <w:pStyle w:val="ListParagraph"/>
        <w:numPr>
          <w:ilvl w:val="0"/>
          <w:numId w:val="62"/>
        </w:numPr>
      </w:pPr>
      <w:r>
        <w:t>Retrasos importantes: Falla en la planificación de proyectos. (Disponibilidad)</w:t>
      </w:r>
    </w:p>
    <w:p w14:paraId="1F577320" w14:textId="77777777" w:rsidR="00E3708E" w:rsidRDefault="00E3708E" w:rsidP="00237411">
      <w:pPr>
        <w:pStyle w:val="ListParagraph"/>
        <w:ind w:left="720"/>
      </w:pPr>
    </w:p>
    <w:p w14:paraId="78E84C04" w14:textId="77777777" w:rsidR="00E3708E" w:rsidRDefault="00E3708E" w:rsidP="00237411">
      <w:pPr>
        <w:pStyle w:val="ListParagraph"/>
        <w:numPr>
          <w:ilvl w:val="0"/>
          <w:numId w:val="62"/>
        </w:numPr>
      </w:pPr>
      <w:r>
        <w:t>Baja calidad de los entregables: Inconsistencia entre la documentación y la implementación de sistemas que pasan a producción. (Disponibilidad)</w:t>
      </w:r>
    </w:p>
    <w:p w14:paraId="02B93AE8" w14:textId="77777777" w:rsidR="00E3708E" w:rsidRDefault="00E3708E" w:rsidP="00237411">
      <w:pPr>
        <w:ind w:left="360"/>
      </w:pPr>
    </w:p>
    <w:p w14:paraId="171576BA" w14:textId="77777777" w:rsidR="00E3708E" w:rsidRDefault="00E3708E" w:rsidP="00237411">
      <w:pPr>
        <w:pStyle w:val="ListParagraph"/>
        <w:numPr>
          <w:ilvl w:val="0"/>
          <w:numId w:val="62"/>
        </w:numPr>
      </w:pPr>
      <w:r>
        <w:t>Control de cambios ineficaz: Riesgo de implementar sistemas, tecnología o piezas de software fuera del alcance de la iniciativa. (Confidencialidad, Integridad, Disponibilidad)</w:t>
      </w:r>
    </w:p>
    <w:p w14:paraId="2D788A00" w14:textId="77777777" w:rsidR="00E3708E" w:rsidRDefault="00E3708E" w:rsidP="00237411">
      <w:pPr>
        <w:pStyle w:val="ListParagraph"/>
        <w:ind w:left="720"/>
      </w:pPr>
    </w:p>
    <w:p w14:paraId="0452F6F9" w14:textId="77777777" w:rsidR="00E3708E" w:rsidRDefault="00E3708E" w:rsidP="00237411">
      <w:pPr>
        <w:pStyle w:val="ListParagraph"/>
        <w:numPr>
          <w:ilvl w:val="0"/>
          <w:numId w:val="62"/>
        </w:numPr>
      </w:pPr>
      <w:r>
        <w:t>Plan de pruebas deficiente: Que el plan de pruebas no considere todos los casos de borde o situaciones de riesgos. Que no se realicen pruebas de algún tipo de pruebas necesario ya sea funcionales, de infraestructura, de aplicativo o de seguridad. (Confidencialidad, Integridad, Disponibilidad)</w:t>
      </w:r>
    </w:p>
    <w:p w14:paraId="7DD9612E" w14:textId="77777777" w:rsidR="00E3708E" w:rsidRDefault="00E3708E" w:rsidP="00237411">
      <w:pPr>
        <w:pStyle w:val="ListParagraph"/>
        <w:ind w:left="720"/>
      </w:pPr>
    </w:p>
    <w:p w14:paraId="177220CB" w14:textId="77777777" w:rsidR="00E3708E" w:rsidRDefault="00E3708E" w:rsidP="00237411">
      <w:pPr>
        <w:pStyle w:val="ListParagraph"/>
        <w:numPr>
          <w:ilvl w:val="0"/>
          <w:numId w:val="62"/>
        </w:numPr>
      </w:pPr>
      <w:r>
        <w:t>Defectos en el Diseño o Implantación de Productos y / o Servicios: Existencia de insuficiencias o errores en el diseño de nuevas funcionalidades o nuevos aplicativos, que producen deficiencias, falta de controles adecuados o mucho procesamiento manual, que eventualmente hace al proceso propenso a errores afectando la integridad o disponibilidad de la información contenida en la funcionalidad o nueva aplicación. (Integridad, Disponibilidad)</w:t>
      </w:r>
    </w:p>
    <w:p w14:paraId="1060C19F" w14:textId="77777777" w:rsidR="00E3708E" w:rsidRDefault="00E3708E" w:rsidP="00237411">
      <w:pPr>
        <w:pStyle w:val="ListParagraph"/>
        <w:ind w:left="720"/>
      </w:pPr>
    </w:p>
    <w:p w14:paraId="6AF0BB3D" w14:textId="77777777" w:rsidR="00E3708E" w:rsidRDefault="00E3708E" w:rsidP="00237411">
      <w:pPr>
        <w:pStyle w:val="ListParagraph"/>
        <w:numPr>
          <w:ilvl w:val="0"/>
          <w:numId w:val="62"/>
        </w:numPr>
      </w:pPr>
      <w:r>
        <w:t xml:space="preserve">Intrusión de software malicioso: Que se introduzca en la red del Banco software malicioso, o </w:t>
      </w:r>
      <w:proofErr w:type="gramStart"/>
      <w:r>
        <w:t>malware</w:t>
      </w:r>
      <w:proofErr w:type="gramEnd"/>
      <w:r>
        <w:t>. (Confidencialidad, Integridad, Disponibilidad)</w:t>
      </w:r>
    </w:p>
    <w:p w14:paraId="304C0221" w14:textId="77777777" w:rsidR="00E3708E" w:rsidRDefault="00E3708E" w:rsidP="00237411">
      <w:pPr>
        <w:pStyle w:val="ListParagraph"/>
        <w:numPr>
          <w:ilvl w:val="0"/>
          <w:numId w:val="62"/>
        </w:numPr>
      </w:pPr>
    </w:p>
    <w:p w14:paraId="6EFA8646" w14:textId="77777777" w:rsidR="00E3708E" w:rsidRDefault="00E3708E" w:rsidP="00237411">
      <w:pPr>
        <w:pStyle w:val="ListParagraph"/>
        <w:numPr>
          <w:ilvl w:val="0"/>
          <w:numId w:val="62"/>
        </w:numPr>
      </w:pPr>
      <w:r>
        <w:t xml:space="preserve"> Ataques de virus: Que se introduzca en la red del Banco virus. (Confidencialidad, Integridad, Disponibilidad)</w:t>
      </w:r>
    </w:p>
    <w:p w14:paraId="1BFE26EA" w14:textId="77777777" w:rsidR="00E3708E" w:rsidRDefault="00E3708E" w:rsidP="00237411">
      <w:pPr>
        <w:pStyle w:val="ListParagraph"/>
        <w:ind w:left="720"/>
      </w:pPr>
    </w:p>
    <w:p w14:paraId="00279FAD" w14:textId="77777777" w:rsidR="00E3708E" w:rsidRDefault="00E3708E" w:rsidP="00237411">
      <w:pPr>
        <w:pStyle w:val="ListParagraph"/>
        <w:numPr>
          <w:ilvl w:val="0"/>
          <w:numId w:val="62"/>
        </w:numPr>
      </w:pPr>
      <w:r>
        <w:t>Ataques a sitios web: Que terceros realicen ataques de Hacking o denegación de servicio a los sitios web del Banco. (Confidencialidad, Integridad, Disponibilidad)</w:t>
      </w:r>
    </w:p>
    <w:p w14:paraId="0B2559F6" w14:textId="77777777" w:rsidR="00E3708E" w:rsidRDefault="00E3708E" w:rsidP="00237411">
      <w:pPr>
        <w:pStyle w:val="ListParagraph"/>
        <w:ind w:left="720"/>
      </w:pPr>
    </w:p>
    <w:p w14:paraId="32F8E8FE" w14:textId="77777777" w:rsidR="00E3708E" w:rsidRDefault="00E3708E" w:rsidP="00237411">
      <w:pPr>
        <w:pStyle w:val="ListParagraph"/>
        <w:numPr>
          <w:ilvl w:val="0"/>
          <w:numId w:val="62"/>
        </w:numPr>
      </w:pPr>
      <w:r>
        <w:t>Mala administración de parches: Que los parches no se actualicen permitiendo brechas de seguridad en la plataforma tecnológica. (Confidencialidad, Integridad, Disponibilidad)</w:t>
      </w:r>
    </w:p>
    <w:p w14:paraId="120F2A17" w14:textId="77777777" w:rsidR="00E3708E" w:rsidRDefault="00E3708E" w:rsidP="00237411">
      <w:pPr>
        <w:pStyle w:val="ListParagraph"/>
        <w:ind w:left="720"/>
      </w:pPr>
    </w:p>
    <w:p w14:paraId="6ACE6611" w14:textId="77777777" w:rsidR="00E3708E" w:rsidRDefault="00E3708E" w:rsidP="00237411">
      <w:pPr>
        <w:pStyle w:val="ListParagraph"/>
        <w:numPr>
          <w:ilvl w:val="0"/>
          <w:numId w:val="62"/>
        </w:numPr>
      </w:pPr>
      <w:r>
        <w:t>Ataques informáticos: Pérdidas asociadas a eventos externos que puedan dañar el soporte tecnológico. Ej.: Hacking, denegación de servicio, virus, spyware. (Confidencialidad, Integridad, Disponibilidad)</w:t>
      </w:r>
    </w:p>
    <w:p w14:paraId="0B2E9B18" w14:textId="77777777" w:rsidR="00E3708E" w:rsidRDefault="00E3708E" w:rsidP="00237411">
      <w:pPr>
        <w:pStyle w:val="ListParagraph"/>
        <w:ind w:left="720"/>
      </w:pPr>
    </w:p>
    <w:p w14:paraId="16009BCC" w14:textId="77777777" w:rsidR="00E3708E" w:rsidRDefault="00E3708E" w:rsidP="00237411">
      <w:pPr>
        <w:pStyle w:val="ListParagraph"/>
        <w:numPr>
          <w:ilvl w:val="0"/>
          <w:numId w:val="62"/>
        </w:numPr>
      </w:pPr>
      <w:r>
        <w:t>Fallas en los servicios públicos: Que existan cortes de energía eléctrica, equipo de clima u otro servicio que genere problemas de disponibilidad de la plataforma tecnológica. (Disponibilidad)</w:t>
      </w:r>
    </w:p>
    <w:p w14:paraId="30659DCD" w14:textId="77777777" w:rsidR="00E3708E" w:rsidRDefault="00E3708E" w:rsidP="00237411">
      <w:pPr>
        <w:pStyle w:val="ListParagraph"/>
        <w:ind w:left="720"/>
      </w:pPr>
    </w:p>
    <w:p w14:paraId="4563A042" w14:textId="77777777" w:rsidR="00E3708E" w:rsidRDefault="00E3708E" w:rsidP="00237411">
      <w:pPr>
        <w:pStyle w:val="ListParagraph"/>
        <w:numPr>
          <w:ilvl w:val="0"/>
          <w:numId w:val="62"/>
        </w:numPr>
      </w:pPr>
      <w:r>
        <w:t>Desastres naturales: Insuficiencia de controles medioambientales que permitan que desastres naturales, incendios e inundaciones puedan afectar la continuidad del servicio o la destrucción de activos del Banco. (Disponibilidad)</w:t>
      </w:r>
    </w:p>
    <w:p w14:paraId="1A07D534" w14:textId="77777777" w:rsidR="00E3708E" w:rsidRDefault="00E3708E" w:rsidP="00237411">
      <w:pPr>
        <w:pStyle w:val="ListParagraph"/>
        <w:ind w:left="720"/>
      </w:pPr>
    </w:p>
    <w:p w14:paraId="398ADB79" w14:textId="77777777" w:rsidR="00E3708E" w:rsidRDefault="00E3708E" w:rsidP="00237411">
      <w:pPr>
        <w:pStyle w:val="ListParagraph"/>
        <w:numPr>
          <w:ilvl w:val="0"/>
          <w:numId w:val="62"/>
        </w:numPr>
      </w:pPr>
      <w:r>
        <w:t>Huelgas: Paralización voluntaria de funciones de trabajadores del Banco y/o de sus proveedores que afectan al Banco por falla de los servicios de tecnología, o degradación de los SLA de respuesta. (Disponibilidad)</w:t>
      </w:r>
    </w:p>
    <w:p w14:paraId="1F12718C" w14:textId="77777777" w:rsidR="00E3708E" w:rsidRDefault="00E3708E" w:rsidP="00237411">
      <w:pPr>
        <w:pStyle w:val="ListParagraph"/>
        <w:ind w:left="720"/>
      </w:pPr>
    </w:p>
    <w:p w14:paraId="219AD15E" w14:textId="77777777" w:rsidR="00E3708E" w:rsidRDefault="00E3708E" w:rsidP="00237411">
      <w:pPr>
        <w:pStyle w:val="ListParagraph"/>
        <w:numPr>
          <w:ilvl w:val="0"/>
          <w:numId w:val="62"/>
        </w:numPr>
      </w:pPr>
      <w:r>
        <w:t>Sanciones ambientales: Que existan sanciones ambientales por parte de un regulador o autoridad, generando cierre de servicios o indisponibilidad. (Disponibilidad)</w:t>
      </w:r>
    </w:p>
    <w:p w14:paraId="4B5EBDE4" w14:textId="77777777" w:rsidR="00E3708E" w:rsidRDefault="00E3708E" w:rsidP="00237411">
      <w:pPr>
        <w:pStyle w:val="ListParagraph"/>
        <w:ind w:left="720"/>
      </w:pPr>
    </w:p>
    <w:p w14:paraId="0CA7BD41" w14:textId="77777777" w:rsidR="00E3708E" w:rsidRDefault="00E3708E" w:rsidP="00237411">
      <w:pPr>
        <w:pStyle w:val="ListParagraph"/>
        <w:numPr>
          <w:ilvl w:val="0"/>
          <w:numId w:val="62"/>
        </w:numPr>
      </w:pPr>
      <w:r>
        <w:t>Pérdida de recursos clave de TI: Que no se cuente con personal clave para administrar la plataforma tecnológica, generando indisponibilidad de servicios. (Confidencialidad, Disponibilidad)</w:t>
      </w:r>
    </w:p>
    <w:p w14:paraId="1A142FE5" w14:textId="77777777" w:rsidR="00E3708E" w:rsidRDefault="00E3708E" w:rsidP="00237411">
      <w:pPr>
        <w:pStyle w:val="ListParagraph"/>
        <w:ind w:left="720"/>
      </w:pPr>
    </w:p>
    <w:p w14:paraId="137E3066" w14:textId="77777777" w:rsidR="00E3708E" w:rsidRDefault="00E3708E" w:rsidP="00237411">
      <w:pPr>
        <w:pStyle w:val="ListParagraph"/>
        <w:numPr>
          <w:ilvl w:val="0"/>
          <w:numId w:val="62"/>
        </w:numPr>
      </w:pPr>
      <w:r>
        <w:t>Incapacidad para reclutar personal de TI: Que no sea posible contratar personal con capacitación suficiente para administrar la plataforma tecnológica, generando indisponibilidad de servicios. (Disponibilidad)</w:t>
      </w:r>
    </w:p>
    <w:p w14:paraId="6B13621D" w14:textId="77777777" w:rsidR="00E3708E" w:rsidRDefault="00E3708E" w:rsidP="00237411">
      <w:pPr>
        <w:pStyle w:val="ListParagraph"/>
        <w:ind w:left="720"/>
      </w:pPr>
    </w:p>
    <w:p w14:paraId="61A7E10D" w14:textId="77777777" w:rsidR="00E3708E" w:rsidRDefault="00E3708E" w:rsidP="00237411">
      <w:pPr>
        <w:pStyle w:val="ListParagraph"/>
        <w:numPr>
          <w:ilvl w:val="0"/>
          <w:numId w:val="62"/>
        </w:numPr>
      </w:pPr>
      <w:r>
        <w:t>Habilidades inadecuadas: Que no se cuente con el personal necesario y/o con capacitación técnica suficiente para administrar la plataforma tecnológica, generando fallas en los servicios (Confidencialidad, Integridad, Disponibilidad)</w:t>
      </w:r>
    </w:p>
    <w:p w14:paraId="0071ACEF" w14:textId="77777777" w:rsidR="00E3708E" w:rsidRDefault="00E3708E" w:rsidP="00237411">
      <w:pPr>
        <w:pStyle w:val="ListParagraph"/>
        <w:ind w:left="720"/>
      </w:pPr>
    </w:p>
    <w:p w14:paraId="2403EDF2" w14:textId="77777777" w:rsidR="00E3708E" w:rsidRDefault="00E3708E" w:rsidP="00237411">
      <w:pPr>
        <w:pStyle w:val="ListParagraph"/>
        <w:numPr>
          <w:ilvl w:val="0"/>
          <w:numId w:val="62"/>
        </w:numPr>
      </w:pPr>
      <w:r>
        <w:t xml:space="preserve">Falta de conocimiento del negocio: Que no se cuente con el personal necesario y/o con capacitación suficiente en materias del negocio para </w:t>
      </w:r>
      <w:r>
        <w:lastRenderedPageBreak/>
        <w:t>administrar la plataforma tecnológica, generando indisponibilidad de servicios. (Confidencialidad, Integridad, Disponibilidad)</w:t>
      </w:r>
    </w:p>
    <w:p w14:paraId="45CC1B55" w14:textId="77777777" w:rsidR="00E3708E" w:rsidRDefault="00E3708E" w:rsidP="00237411">
      <w:pPr>
        <w:pStyle w:val="ListParagraph"/>
        <w:ind w:left="720"/>
      </w:pPr>
    </w:p>
    <w:p w14:paraId="4241569F" w14:textId="77777777" w:rsidR="00E3708E" w:rsidRDefault="00E3708E" w:rsidP="00237411">
      <w:pPr>
        <w:pStyle w:val="ListParagraph"/>
        <w:numPr>
          <w:ilvl w:val="0"/>
          <w:numId w:val="62"/>
        </w:numPr>
      </w:pPr>
      <w:r>
        <w:t>Errores del operador durante el respaldo o mantenimiento: Que existan errores en la operación de la plataforma tecnológica, generando fallas en el respaldo de la información y el mantenimiento de los sistemas. (Confidencialidad, Integridad, Disponibilidad)</w:t>
      </w:r>
    </w:p>
    <w:p w14:paraId="5FA4DF89" w14:textId="77777777" w:rsidR="00E3708E" w:rsidRDefault="00E3708E" w:rsidP="00237411">
      <w:pPr>
        <w:pStyle w:val="ListParagraph"/>
        <w:ind w:left="720"/>
      </w:pPr>
    </w:p>
    <w:p w14:paraId="53207970" w14:textId="77777777" w:rsidR="00E3708E" w:rsidRDefault="00E3708E" w:rsidP="00237411">
      <w:pPr>
        <w:pStyle w:val="ListParagraph"/>
        <w:numPr>
          <w:ilvl w:val="0"/>
          <w:numId w:val="62"/>
        </w:numPr>
      </w:pPr>
      <w:r>
        <w:t xml:space="preserve">Fallas en los procesos operativos: Que existan errores en los procesos operativos, generando fallas en </w:t>
      </w:r>
      <w:proofErr w:type="gramStart"/>
      <w:r>
        <w:t>el la</w:t>
      </w:r>
      <w:proofErr w:type="gramEnd"/>
      <w:r>
        <w:t xml:space="preserve"> entrega de servicios a clientes internos o del banco. (Confidencialidad, Integridad, Disponibilidad)</w:t>
      </w:r>
    </w:p>
    <w:p w14:paraId="1FDFA265" w14:textId="77777777" w:rsidR="00E3708E" w:rsidRDefault="00E3708E" w:rsidP="00237411">
      <w:pPr>
        <w:pStyle w:val="ListParagraph"/>
        <w:ind w:left="720"/>
      </w:pPr>
    </w:p>
    <w:p w14:paraId="6165B4F6" w14:textId="77777777" w:rsidR="00E3708E" w:rsidRDefault="00E3708E" w:rsidP="00237411">
      <w:pPr>
        <w:pStyle w:val="ListParagraph"/>
        <w:numPr>
          <w:ilvl w:val="0"/>
          <w:numId w:val="62"/>
        </w:numPr>
      </w:pPr>
      <w:r>
        <w:t>Revelación de datos sensibles: Que se revelen datos a personal no autorizado, según el nivel de confidencialidad de la información. (Confidencialidad)</w:t>
      </w:r>
    </w:p>
    <w:p w14:paraId="15DC2B05" w14:textId="77777777" w:rsidR="00E3708E" w:rsidRDefault="00E3708E" w:rsidP="00237411">
      <w:pPr>
        <w:pStyle w:val="ListParagraph"/>
        <w:ind w:left="720"/>
      </w:pPr>
    </w:p>
    <w:p w14:paraId="3A6B16A3" w14:textId="77777777" w:rsidR="00E3708E" w:rsidRDefault="00E3708E" w:rsidP="00237411">
      <w:pPr>
        <w:pStyle w:val="ListParagraph"/>
        <w:numPr>
          <w:ilvl w:val="0"/>
          <w:numId w:val="62"/>
        </w:numPr>
      </w:pPr>
      <w:r>
        <w:t>Corrupción de datos: Que se corrompan datos en forma parcial o total, generando fallas en la integridad de la información. (Integridad)</w:t>
      </w:r>
    </w:p>
    <w:p w14:paraId="3950516B" w14:textId="77777777" w:rsidR="00E3708E" w:rsidRDefault="00E3708E" w:rsidP="00237411">
      <w:pPr>
        <w:pStyle w:val="ListParagraph"/>
        <w:ind w:left="720"/>
      </w:pPr>
    </w:p>
    <w:p w14:paraId="5950466B" w14:textId="77777777" w:rsidR="00E3708E" w:rsidRDefault="00E3708E" w:rsidP="00237411">
      <w:pPr>
        <w:pStyle w:val="ListParagraph"/>
        <w:numPr>
          <w:ilvl w:val="0"/>
          <w:numId w:val="62"/>
        </w:numPr>
      </w:pPr>
      <w:r>
        <w:t>Acceso no autorizado: Que se permita acceso a sistemas y/o datos a personal no autorizado, según el nivel de confidencialidad de la información. (Confidencialidad, Integridad, Disponibilidad)</w:t>
      </w:r>
    </w:p>
    <w:p w14:paraId="77AA5AD3" w14:textId="77777777" w:rsidR="00E3708E" w:rsidRDefault="00E3708E" w:rsidP="00237411">
      <w:pPr>
        <w:pStyle w:val="ListParagraph"/>
        <w:ind w:left="720"/>
      </w:pPr>
    </w:p>
    <w:p w14:paraId="5D6B3654" w14:textId="77777777" w:rsidR="00E3708E" w:rsidRDefault="00E3708E" w:rsidP="00237411">
      <w:pPr>
        <w:pStyle w:val="ListParagraph"/>
        <w:numPr>
          <w:ilvl w:val="0"/>
          <w:numId w:val="62"/>
        </w:numPr>
      </w:pPr>
      <w:r>
        <w:t>Falla en proteger la información: Que se permita acceso a sistemas y/o datos a personal no autorizado, según el nivel de confidencialidad de la información. (Confidencialidad, Integridad, Disponibilidad)</w:t>
      </w:r>
    </w:p>
    <w:p w14:paraId="75102115" w14:textId="77777777" w:rsidR="00E3708E" w:rsidRDefault="00E3708E" w:rsidP="00237411">
      <w:pPr>
        <w:pStyle w:val="ListParagraph"/>
        <w:ind w:left="720"/>
      </w:pPr>
    </w:p>
    <w:p w14:paraId="06D22A67" w14:textId="77777777" w:rsidR="00E3708E" w:rsidRDefault="00E3708E" w:rsidP="00237411">
      <w:pPr>
        <w:pStyle w:val="ListParagraph"/>
        <w:numPr>
          <w:ilvl w:val="0"/>
          <w:numId w:val="62"/>
        </w:numPr>
      </w:pPr>
      <w:r>
        <w:t>Asignación de perfiles de acceso inadecuados: Error en la asignación o definición de perfiles debido al cual la se otorgan más privilegios de lo necesario, permitiendo la ejecución de transacciones por personal sin las debidas atribuciones. (Confidencialidad, Integridad)</w:t>
      </w:r>
    </w:p>
    <w:p w14:paraId="47B169FD" w14:textId="77777777" w:rsidR="00E3708E" w:rsidRDefault="00E3708E" w:rsidP="00237411">
      <w:pPr>
        <w:pStyle w:val="ListParagraph"/>
        <w:ind w:left="720"/>
      </w:pPr>
    </w:p>
    <w:p w14:paraId="7C3BEE11" w14:textId="77777777" w:rsidR="00E3708E" w:rsidRDefault="00E3708E" w:rsidP="00237411">
      <w:pPr>
        <w:pStyle w:val="ListParagraph"/>
        <w:numPr>
          <w:ilvl w:val="0"/>
          <w:numId w:val="62"/>
        </w:numPr>
      </w:pPr>
      <w:r>
        <w:t>Falla en minería de datos: Que existan errores de integridad en la ejecución de procesos de minería de datos, generando toma de decisiones en base a información errónea (Integridad)</w:t>
      </w:r>
    </w:p>
    <w:p w14:paraId="2228F63E" w14:textId="77777777" w:rsidR="00E3708E" w:rsidRDefault="00E3708E" w:rsidP="00237411">
      <w:pPr>
        <w:pStyle w:val="ListParagraph"/>
        <w:ind w:left="720"/>
      </w:pPr>
    </w:p>
    <w:p w14:paraId="187B69F0" w14:textId="77777777" w:rsidR="00E3708E" w:rsidRDefault="00E3708E" w:rsidP="00237411">
      <w:pPr>
        <w:pStyle w:val="ListParagraph"/>
        <w:numPr>
          <w:ilvl w:val="0"/>
          <w:numId w:val="62"/>
        </w:numPr>
      </w:pPr>
      <w:r>
        <w:t>Comunicación / Información defectuosa: Errores de comunicación entre sistemas o plataformas tecnológicas que pueden generar interrupción de servicios, información errónea, confusa o incompleta, de forma voluntaria o intencional. (Integridad)</w:t>
      </w:r>
    </w:p>
    <w:p w14:paraId="519BE59E" w14:textId="77777777" w:rsidR="00E3708E" w:rsidRDefault="00E3708E" w:rsidP="00237411">
      <w:pPr>
        <w:pStyle w:val="ListParagraph"/>
        <w:ind w:left="720"/>
      </w:pPr>
    </w:p>
    <w:p w14:paraId="64C4B889" w14:textId="77777777" w:rsidR="00E3708E" w:rsidRDefault="00E3708E" w:rsidP="00237411">
      <w:pPr>
        <w:pStyle w:val="ListParagraph"/>
        <w:numPr>
          <w:ilvl w:val="0"/>
          <w:numId w:val="62"/>
        </w:numPr>
      </w:pPr>
      <w:r>
        <w:t xml:space="preserve">Errores de Integridad y veracidad de la información que entregan los sistemas: Defectos en los sistemas de información debido a la falta de controles de integridad en la entrada y custodia de la información, lo que </w:t>
      </w:r>
      <w:r>
        <w:lastRenderedPageBreak/>
        <w:t>puede generar aceptar información errónea o modificación de ella por personal no autorizado. (Integridad)</w:t>
      </w:r>
    </w:p>
    <w:p w14:paraId="69E84D50" w14:textId="77777777" w:rsidR="00E3708E" w:rsidRDefault="00E3708E" w:rsidP="00237411">
      <w:pPr>
        <w:pStyle w:val="ListParagraph"/>
        <w:ind w:left="720"/>
      </w:pPr>
    </w:p>
    <w:p w14:paraId="0FEAE556" w14:textId="77777777" w:rsidR="00E3708E" w:rsidRDefault="00E3708E" w:rsidP="00237411">
      <w:pPr>
        <w:pStyle w:val="ListParagraph"/>
        <w:numPr>
          <w:ilvl w:val="0"/>
          <w:numId w:val="62"/>
        </w:numPr>
      </w:pPr>
      <w:r>
        <w:t>Pérdida de confidencialidad de la información sensible (exposición): Exposición no deseada de la información que es sensible que puede producir perjuicios al Banco o a sus clientes al ser conocida por personas no autorizadas. (Confidencialidad)</w:t>
      </w:r>
    </w:p>
    <w:p w14:paraId="416CBD9A" w14:textId="77777777" w:rsidR="00E3708E" w:rsidRDefault="00E3708E" w:rsidP="00237411">
      <w:pPr>
        <w:ind w:left="360"/>
      </w:pPr>
    </w:p>
    <w:p w14:paraId="03B2A0FB" w14:textId="77777777" w:rsidR="00E3708E" w:rsidRDefault="00E3708E" w:rsidP="00237411">
      <w:pPr>
        <w:pStyle w:val="ListParagraph"/>
        <w:numPr>
          <w:ilvl w:val="0"/>
          <w:numId w:val="62"/>
        </w:numPr>
      </w:pPr>
      <w:r>
        <w:t>Uso inadecuado de información confidencial: Utilización y/o divulgación de información confidencial del Banco por parte de terceros y/o de personal del Banco para obtener beneficios monetarios. Ejemplo: Venta de Información. (Confidencialidad)</w:t>
      </w:r>
    </w:p>
    <w:p w14:paraId="76D65D1A" w14:textId="77777777" w:rsidR="00E3708E" w:rsidRDefault="00E3708E" w:rsidP="00237411">
      <w:pPr>
        <w:pStyle w:val="ListParagraph"/>
        <w:ind w:left="720"/>
      </w:pPr>
    </w:p>
    <w:p w14:paraId="18BE96D3" w14:textId="77777777" w:rsidR="00E3708E" w:rsidRDefault="00E3708E" w:rsidP="00237411">
      <w:pPr>
        <w:pStyle w:val="ListParagraph"/>
        <w:numPr>
          <w:ilvl w:val="0"/>
          <w:numId w:val="62"/>
        </w:numPr>
      </w:pPr>
      <w:r>
        <w:t xml:space="preserve">Daño a los servidores: Que se produzca daño a los servidores, producto de un agente externo o mala instalación </w:t>
      </w:r>
      <w:proofErr w:type="gramStart"/>
      <w:r>
        <w:t>del mismo</w:t>
      </w:r>
      <w:proofErr w:type="gramEnd"/>
      <w:r>
        <w:t>. (Confidencialidad, Integridad)</w:t>
      </w:r>
    </w:p>
    <w:p w14:paraId="62ACD12D" w14:textId="77777777" w:rsidR="00E3708E" w:rsidRDefault="00E3708E" w:rsidP="00237411">
      <w:pPr>
        <w:pStyle w:val="ListParagraph"/>
        <w:ind w:left="720"/>
      </w:pPr>
    </w:p>
    <w:p w14:paraId="1AE191DA" w14:textId="77777777" w:rsidR="00E3708E" w:rsidRDefault="00E3708E" w:rsidP="00237411">
      <w:pPr>
        <w:pStyle w:val="ListParagraph"/>
        <w:numPr>
          <w:ilvl w:val="0"/>
          <w:numId w:val="62"/>
        </w:numPr>
      </w:pPr>
      <w:r>
        <w:t>Arquitectura de TI inflexible: Que no se pueda implementar nuevas tecnologías o hacer cambios en la Tecnología actualmente utilizada por el Banco (Disponibilidad)</w:t>
      </w:r>
    </w:p>
    <w:p w14:paraId="5AA51E41" w14:textId="77777777" w:rsidR="00E3708E" w:rsidRDefault="00E3708E" w:rsidP="00237411">
      <w:pPr>
        <w:pStyle w:val="ListParagraph"/>
        <w:ind w:left="720"/>
      </w:pPr>
    </w:p>
    <w:p w14:paraId="0B867716" w14:textId="77777777" w:rsidR="00E3708E" w:rsidRDefault="00E3708E" w:rsidP="00237411">
      <w:pPr>
        <w:pStyle w:val="ListParagraph"/>
        <w:numPr>
          <w:ilvl w:val="0"/>
          <w:numId w:val="62"/>
        </w:numPr>
      </w:pPr>
      <w:r>
        <w:t>Robo: Falta de controles de acceso físico en los centros de procesamiento de datos y/o áreas confidenciales (Confidencialidad, Disponibilidad)</w:t>
      </w:r>
    </w:p>
    <w:p w14:paraId="409347CE" w14:textId="77777777" w:rsidR="00E3708E" w:rsidRDefault="00E3708E" w:rsidP="00237411">
      <w:pPr>
        <w:pStyle w:val="ListParagraph"/>
        <w:ind w:left="720"/>
      </w:pPr>
    </w:p>
    <w:p w14:paraId="6D36883E" w14:textId="77777777" w:rsidR="00E3708E" w:rsidRDefault="00E3708E" w:rsidP="00237411">
      <w:pPr>
        <w:pStyle w:val="ListParagraph"/>
        <w:numPr>
          <w:ilvl w:val="0"/>
          <w:numId w:val="62"/>
        </w:numPr>
      </w:pPr>
      <w:r>
        <w:t>Obsolescencia tecnológica: Que se tenga equipos que no cuenten con soporte técnico dado que estos tienen tecnología obsoleta (Confidencialidad, Disponibilidad)</w:t>
      </w:r>
    </w:p>
    <w:p w14:paraId="6015ADA1" w14:textId="77777777" w:rsidR="00E3708E" w:rsidRDefault="00E3708E" w:rsidP="00237411">
      <w:pPr>
        <w:pStyle w:val="ListParagraph"/>
        <w:ind w:left="720"/>
      </w:pPr>
    </w:p>
    <w:p w14:paraId="3AB2E41D" w14:textId="77777777" w:rsidR="00E3708E" w:rsidRDefault="00E3708E" w:rsidP="00E3708E">
      <w:pPr>
        <w:pStyle w:val="ListParagraph"/>
        <w:numPr>
          <w:ilvl w:val="0"/>
          <w:numId w:val="62"/>
        </w:numPr>
      </w:pPr>
      <w:r>
        <w:t>Destrucción dolosa de activos: Pérdidas de activos generadas por eventos intencionales. (Integridad, Disponibilidad)</w:t>
      </w:r>
    </w:p>
    <w:p w14:paraId="7BE5F237" w14:textId="77777777" w:rsidR="00E3708E" w:rsidRDefault="00E3708E" w:rsidP="00237411">
      <w:pPr>
        <w:pStyle w:val="ListParagraph"/>
        <w:ind w:left="720"/>
      </w:pPr>
    </w:p>
    <w:p w14:paraId="3F8A2556" w14:textId="77777777" w:rsidR="00E3708E" w:rsidRDefault="00E3708E" w:rsidP="00237411">
      <w:pPr>
        <w:pStyle w:val="ListParagraph"/>
        <w:numPr>
          <w:ilvl w:val="0"/>
          <w:numId w:val="62"/>
        </w:numPr>
      </w:pPr>
      <w:r>
        <w:t>Falta de infraestructura y elementos de apoyo: Pérdidas derivadas de la falta de infraestructura física y tecnológica o recursos insuficientes necesarios para ejecutar el proceso / actividad. (Integridad, Disponibilidad)</w:t>
      </w:r>
    </w:p>
    <w:p w14:paraId="31C729BD" w14:textId="77777777" w:rsidR="00E3708E" w:rsidRDefault="00E3708E" w:rsidP="00237411">
      <w:pPr>
        <w:ind w:left="360"/>
      </w:pPr>
    </w:p>
    <w:p w14:paraId="4098F4CD" w14:textId="77777777" w:rsidR="00E3708E" w:rsidRDefault="00E3708E" w:rsidP="00237411">
      <w:pPr>
        <w:pStyle w:val="ListParagraph"/>
        <w:numPr>
          <w:ilvl w:val="0"/>
          <w:numId w:val="62"/>
        </w:numPr>
      </w:pPr>
      <w:r>
        <w:t>Aplicaciones no soportadas: Que se quiera instalar aplicaciones que no son soportadas por la infraestructura de TI (Confidencialidad, Integridad, Disponibilidad)</w:t>
      </w:r>
    </w:p>
    <w:p w14:paraId="46F43EB4" w14:textId="77777777" w:rsidR="00E3708E" w:rsidRDefault="00E3708E" w:rsidP="00237411">
      <w:pPr>
        <w:pStyle w:val="ListParagraph"/>
        <w:ind w:left="720"/>
      </w:pPr>
    </w:p>
    <w:p w14:paraId="23165E40" w14:textId="77777777" w:rsidR="00E3708E" w:rsidRDefault="00E3708E" w:rsidP="00237411">
      <w:pPr>
        <w:pStyle w:val="ListParagraph"/>
        <w:numPr>
          <w:ilvl w:val="0"/>
          <w:numId w:val="62"/>
        </w:numPr>
      </w:pPr>
      <w:r>
        <w:t>Fallas críticas del sistema: Que exista obsolescencia tecnológica, que no se realicen mantención de los sistemas. (Confidencialidad, Integridad, Disponibilidad)</w:t>
      </w:r>
    </w:p>
    <w:p w14:paraId="2C2A9571" w14:textId="77777777" w:rsidR="00E3708E" w:rsidRDefault="00E3708E" w:rsidP="00237411">
      <w:pPr>
        <w:pStyle w:val="ListParagraph"/>
        <w:ind w:left="720"/>
      </w:pPr>
    </w:p>
    <w:p w14:paraId="78B3E1DF" w14:textId="77777777" w:rsidR="00E3708E" w:rsidRDefault="00E3708E" w:rsidP="00237411">
      <w:pPr>
        <w:pStyle w:val="ListParagraph"/>
        <w:numPr>
          <w:ilvl w:val="0"/>
          <w:numId w:val="62"/>
        </w:numPr>
      </w:pPr>
      <w:r>
        <w:t>Incapacidad para manejar la carga: Que no se estime correctamente el dimensionamiento de la capacidad. (Disponibilidad)</w:t>
      </w:r>
    </w:p>
    <w:p w14:paraId="27ED0F57" w14:textId="77777777" w:rsidR="00E3708E" w:rsidRDefault="00E3708E" w:rsidP="00237411">
      <w:pPr>
        <w:pStyle w:val="ListParagraph"/>
        <w:ind w:left="720"/>
      </w:pPr>
    </w:p>
    <w:p w14:paraId="4C7242AA" w14:textId="77777777" w:rsidR="00E3708E" w:rsidRDefault="00E3708E" w:rsidP="00237411">
      <w:pPr>
        <w:pStyle w:val="ListParagraph"/>
        <w:numPr>
          <w:ilvl w:val="0"/>
          <w:numId w:val="62"/>
        </w:numPr>
      </w:pPr>
      <w:r>
        <w:t xml:space="preserve">Problemas de configuración: Que no existan procedimientos para realizar la configuración </w:t>
      </w:r>
      <w:proofErr w:type="gramStart"/>
      <w:r>
        <w:t>de acuerdo a</w:t>
      </w:r>
      <w:proofErr w:type="gramEnd"/>
      <w:r>
        <w:t xml:space="preserve"> especificaciones del proveedor. Que no se encuentre capacitado adecuadamente el personal que realiza las configuraciones (Confidencialidad, Integridad, Disponibilidad)</w:t>
      </w:r>
    </w:p>
    <w:p w14:paraId="5674473A" w14:textId="77777777" w:rsidR="00E3708E" w:rsidRDefault="00E3708E" w:rsidP="00237411">
      <w:pPr>
        <w:pStyle w:val="ListParagraph"/>
        <w:ind w:left="720"/>
      </w:pPr>
    </w:p>
    <w:p w14:paraId="45DD633F" w14:textId="77777777" w:rsidR="00E3708E" w:rsidRDefault="00E3708E" w:rsidP="00237411">
      <w:pPr>
        <w:pStyle w:val="ListParagraph"/>
        <w:numPr>
          <w:ilvl w:val="0"/>
          <w:numId w:val="62"/>
        </w:numPr>
      </w:pPr>
      <w:r>
        <w:t>Falta de información para detectar, investigar y asignar responsabilidades en caso de eventos de seguridad: Pérdidas derivadas de deficiencias en los registros de actividades en los sistemas por parte de usuarios internos o externos que impiden la detección de problemas y asignación de responsabilidades ante fallas o actos ilícitos. (Ausencia o deficiencia de logs) (Integridad, Confidencialidad)</w:t>
      </w:r>
    </w:p>
    <w:p w14:paraId="5935464C" w14:textId="77777777" w:rsidR="00E3708E" w:rsidRDefault="00E3708E" w:rsidP="00237411">
      <w:pPr>
        <w:pStyle w:val="ListParagraph"/>
        <w:ind w:left="720"/>
      </w:pPr>
    </w:p>
    <w:p w14:paraId="6BD6A65A" w14:textId="77777777" w:rsidR="00E3708E" w:rsidRDefault="00E3708E" w:rsidP="00237411">
      <w:pPr>
        <w:pStyle w:val="ListParagraph"/>
        <w:numPr>
          <w:ilvl w:val="0"/>
          <w:numId w:val="62"/>
        </w:numPr>
      </w:pPr>
      <w:r>
        <w:t>Indisponibilidad de plataforma y sistemas tecnológicos: Interrupciones de servicios de tecnología que impiden la continuidad del proceso tales como: caída de procesos, caída de comunicaciones, incumplimiento de plazos de procesamiento, fallas en servicio de proveedores, caídas de plataformas que soportan el proceso. (Disponibilidad)</w:t>
      </w:r>
    </w:p>
    <w:p w14:paraId="24B8B53F" w14:textId="77777777" w:rsidR="00E3708E" w:rsidRDefault="00E3708E" w:rsidP="00237411">
      <w:pPr>
        <w:pStyle w:val="ListParagraph"/>
        <w:ind w:left="720"/>
      </w:pPr>
    </w:p>
    <w:p w14:paraId="5D0DF0C0" w14:textId="77777777" w:rsidR="00E3708E" w:rsidRDefault="00E3708E" w:rsidP="00E3708E">
      <w:pPr>
        <w:pStyle w:val="ListParagraph"/>
        <w:numPr>
          <w:ilvl w:val="0"/>
          <w:numId w:val="62"/>
        </w:numPr>
      </w:pPr>
      <w:r>
        <w:t>Incumplimiento con contratos de licencias de software: Que se instale software que no cuenta con licencias autorizadas. (Integridad)</w:t>
      </w:r>
    </w:p>
    <w:p w14:paraId="7AD9DECC" w14:textId="77777777" w:rsidR="00334A7A" w:rsidRDefault="00334A7A" w:rsidP="00334A7A"/>
    <w:p w14:paraId="13452B47" w14:textId="77777777" w:rsidR="00334A7A" w:rsidRPr="0079508D" w:rsidRDefault="00334A7A" w:rsidP="00334A7A">
      <w:pPr>
        <w:rPr>
          <w:b/>
        </w:rPr>
      </w:pPr>
      <w:r w:rsidRPr="0079508D">
        <w:rPr>
          <w:b/>
        </w:rPr>
        <w:t>Clasificación de eventos de Pérdida e Incidentes</w:t>
      </w:r>
    </w:p>
    <w:p w14:paraId="5F99FD4F" w14:textId="77777777" w:rsidR="00334A7A" w:rsidRDefault="00334A7A" w:rsidP="00334A7A"/>
    <w:p w14:paraId="3197BA95" w14:textId="77777777" w:rsidR="00334A7A" w:rsidRDefault="00334A7A" w:rsidP="00334A7A">
      <w:r>
        <w:t>Causas de los Eventos de Pérdida e Incidentes:</w:t>
      </w:r>
    </w:p>
    <w:p w14:paraId="24DDBBC6" w14:textId="77777777" w:rsidR="00334A7A" w:rsidRDefault="00334A7A" w:rsidP="0079508D">
      <w:pPr>
        <w:pStyle w:val="ListParagraph"/>
        <w:numPr>
          <w:ilvl w:val="0"/>
          <w:numId w:val="63"/>
        </w:numPr>
      </w:pPr>
      <w:r w:rsidRPr="0079508D">
        <w:rPr>
          <w:b/>
        </w:rPr>
        <w:t>Personas:</w:t>
      </w:r>
      <w:r>
        <w:t xml:space="preserve"> Corresponden a pérdidas o incidentes cuyo origen se encuentra en fallas de las personas. (Trabajadores del Banco).</w:t>
      </w:r>
    </w:p>
    <w:p w14:paraId="69796601" w14:textId="77777777" w:rsidR="00334A7A" w:rsidRDefault="00334A7A" w:rsidP="0079508D">
      <w:pPr>
        <w:pStyle w:val="ListParagraph"/>
        <w:numPr>
          <w:ilvl w:val="0"/>
          <w:numId w:val="63"/>
        </w:numPr>
      </w:pPr>
      <w:r w:rsidRPr="0079508D">
        <w:rPr>
          <w:b/>
        </w:rPr>
        <w:t>Procesos:</w:t>
      </w:r>
      <w:r>
        <w:t xml:space="preserve"> Corresponden a pérdidas o incidentes cuyo origen corresponde a errores en el procesamiento de operaciones o en la gestión de procesos, así como de relaciones con contrapartes.</w:t>
      </w:r>
    </w:p>
    <w:p w14:paraId="714B34B6" w14:textId="77777777" w:rsidR="00334A7A" w:rsidRDefault="00334A7A" w:rsidP="0079508D">
      <w:pPr>
        <w:pStyle w:val="ListParagraph"/>
        <w:numPr>
          <w:ilvl w:val="0"/>
          <w:numId w:val="63"/>
        </w:numPr>
      </w:pPr>
      <w:r w:rsidRPr="0079508D">
        <w:rPr>
          <w:b/>
        </w:rPr>
        <w:t>Sistemas:</w:t>
      </w:r>
      <w:r>
        <w:t xml:space="preserve"> Corresponden a pérdidas o incidentes cuyo origen corresponde a incidencias en el negocio y fallas de los sistemas.</w:t>
      </w:r>
    </w:p>
    <w:p w14:paraId="6D323016" w14:textId="77777777" w:rsidR="00334A7A" w:rsidRDefault="00334A7A" w:rsidP="0079508D">
      <w:pPr>
        <w:pStyle w:val="ListParagraph"/>
        <w:numPr>
          <w:ilvl w:val="0"/>
          <w:numId w:val="63"/>
        </w:numPr>
      </w:pPr>
      <w:r w:rsidRPr="0079508D">
        <w:rPr>
          <w:b/>
        </w:rPr>
        <w:t>Eventos Externos:</w:t>
      </w:r>
      <w:r>
        <w:t xml:space="preserve"> Corresponden a pérdidas o incidentes cuyo origen se debe a acontecimientos externos a la organización.</w:t>
      </w:r>
    </w:p>
    <w:p w14:paraId="396BB381" w14:textId="77777777" w:rsidR="00334A7A" w:rsidRDefault="00334A7A" w:rsidP="00334A7A"/>
    <w:p w14:paraId="73D22AE9" w14:textId="77777777" w:rsidR="00334A7A" w:rsidRDefault="00334A7A" w:rsidP="00334A7A">
      <w:r>
        <w:t>Tipos de Eventos de Pérdida e Incidentes:</w:t>
      </w:r>
    </w:p>
    <w:p w14:paraId="60C51EAF" w14:textId="77777777" w:rsidR="00334A7A" w:rsidRDefault="00334A7A" w:rsidP="0079508D">
      <w:pPr>
        <w:pStyle w:val="ListParagraph"/>
        <w:numPr>
          <w:ilvl w:val="0"/>
          <w:numId w:val="64"/>
        </w:numPr>
      </w:pPr>
      <w:r w:rsidRPr="0079508D">
        <w:rPr>
          <w:b/>
        </w:rPr>
        <w:t>Fraude interno:</w:t>
      </w:r>
      <w:r>
        <w:t xml:space="preserve"> Todo acto que cumpla con las características de un Fraude (En BancoEstado se entenderá por fraude, cualquier acción cometida intencionalmente para obtener ganancias o beneficios en forma ilícita que genere a la organización daño patrimonial, de imagen o reputación o que genere daño a los clientes de la corporación), en donde haya participación deliberada de un trabajador de la Corporación BancoEstado o de un funcionario de alguna de las empresas que presta servicio a ésta.</w:t>
      </w:r>
    </w:p>
    <w:p w14:paraId="05370B1A" w14:textId="77777777" w:rsidR="00334A7A" w:rsidRDefault="00334A7A" w:rsidP="0079508D">
      <w:pPr>
        <w:pStyle w:val="ListParagraph"/>
        <w:numPr>
          <w:ilvl w:val="0"/>
          <w:numId w:val="64"/>
        </w:numPr>
      </w:pPr>
      <w:r w:rsidRPr="0079508D">
        <w:rPr>
          <w:b/>
        </w:rPr>
        <w:lastRenderedPageBreak/>
        <w:t>Fraude externo:</w:t>
      </w:r>
      <w:r>
        <w:t xml:space="preserve"> Todo acto que cumpla con las características de un Fraude (En BancoEstado se entenderá por fraude, cualquier acción cometida intencionalmente para obtener ganancias o beneficios en forma ilícita que genere a la organización daño patrimonial, de imagen o reputación o que genere daño a los clientes de la corporación), ejecutado por una o varias personas que no tienen la condición de trabajador de la Corporación BancoEstado y no es funcionario de alguna de las empresas que presta servicio a ésta.</w:t>
      </w:r>
    </w:p>
    <w:p w14:paraId="2BB18AA9" w14:textId="77777777" w:rsidR="00334A7A" w:rsidRDefault="00334A7A" w:rsidP="0079508D">
      <w:pPr>
        <w:pStyle w:val="ListParagraph"/>
        <w:numPr>
          <w:ilvl w:val="0"/>
          <w:numId w:val="64"/>
        </w:numPr>
      </w:pPr>
      <w:r w:rsidRPr="0079508D">
        <w:rPr>
          <w:b/>
        </w:rPr>
        <w:t xml:space="preserve">Daños a </w:t>
      </w:r>
      <w:r w:rsidR="00CE2F2E">
        <w:rPr>
          <w:b/>
        </w:rPr>
        <w:t>los activos físicos</w:t>
      </w:r>
      <w:r w:rsidRPr="0079508D">
        <w:rPr>
          <w:b/>
        </w:rPr>
        <w:t>:</w:t>
      </w:r>
      <w:r>
        <w:t xml:space="preserve"> Corresponden a pérdidas o incidentes derivados de daños o perjuicios a activos materiales como consecuencia de desastres naturales, actos terroristas, vandalismo u otros acontecimientos.</w:t>
      </w:r>
    </w:p>
    <w:p w14:paraId="5521414C" w14:textId="77777777" w:rsidR="00334A7A" w:rsidRDefault="00CE2F2E" w:rsidP="0079508D">
      <w:pPr>
        <w:pStyle w:val="ListParagraph"/>
        <w:numPr>
          <w:ilvl w:val="0"/>
          <w:numId w:val="64"/>
        </w:numPr>
      </w:pPr>
      <w:r>
        <w:rPr>
          <w:b/>
        </w:rPr>
        <w:t>Prácticas</w:t>
      </w:r>
      <w:r w:rsidR="00334A7A" w:rsidRPr="0079508D">
        <w:rPr>
          <w:b/>
        </w:rPr>
        <w:t xml:space="preserve"> Laborales y Seguridad en el Puesto de Trabajo</w:t>
      </w:r>
      <w:r w:rsidR="00334A7A">
        <w:t>: Corresponden a pérdidas o incidentes derivados de actuaciones incompatibles con la legislación o acuerdos laborales, sobre higiene o seguridad en el trabajo, sobre el pago de reclamaciones por daños personales, o sobre casos relacionados con la diversidad / discriminación.</w:t>
      </w:r>
    </w:p>
    <w:p w14:paraId="77D2DA85" w14:textId="77777777" w:rsidR="00334A7A" w:rsidRDefault="00334A7A" w:rsidP="0079508D">
      <w:pPr>
        <w:pStyle w:val="ListParagraph"/>
        <w:numPr>
          <w:ilvl w:val="0"/>
          <w:numId w:val="64"/>
        </w:numPr>
      </w:pPr>
      <w:r w:rsidRPr="0079508D">
        <w:rPr>
          <w:b/>
        </w:rPr>
        <w:t>Clientes, Productos y Prácticas</w:t>
      </w:r>
      <w:r w:rsidR="0042591F">
        <w:rPr>
          <w:b/>
        </w:rPr>
        <w:t xml:space="preserve"> de Negocio</w:t>
      </w:r>
      <w:r w:rsidRPr="0079508D">
        <w:rPr>
          <w:b/>
        </w:rPr>
        <w:t>:</w:t>
      </w:r>
      <w:r>
        <w:t xml:space="preserve"> Corresponden a pérdidas o incidentes derivados del incumplimiento involuntario o negligencia de una obligación profesional frente a clientes concretos, o de la naturaleza o diseño de un producto.</w:t>
      </w:r>
    </w:p>
    <w:p w14:paraId="6F161F51" w14:textId="77777777" w:rsidR="00FB13DD" w:rsidRDefault="00DE6FD1" w:rsidP="00FB13DD">
      <w:pPr>
        <w:pStyle w:val="ListParagraph"/>
        <w:numPr>
          <w:ilvl w:val="0"/>
          <w:numId w:val="39"/>
        </w:numPr>
      </w:pPr>
      <w:r>
        <w:rPr>
          <w:b/>
        </w:rPr>
        <w:t>Interrupción del negocio y f</w:t>
      </w:r>
      <w:r w:rsidR="0079508D" w:rsidRPr="0079508D">
        <w:rPr>
          <w:b/>
        </w:rPr>
        <w:t xml:space="preserve">allas en </w:t>
      </w:r>
      <w:proofErr w:type="gramStart"/>
      <w:r>
        <w:rPr>
          <w:b/>
        </w:rPr>
        <w:t xml:space="preserve">el </w:t>
      </w:r>
      <w:r w:rsidR="0079508D" w:rsidRPr="0079508D">
        <w:rPr>
          <w:b/>
        </w:rPr>
        <w:t xml:space="preserve"> </w:t>
      </w:r>
      <w:r>
        <w:rPr>
          <w:b/>
        </w:rPr>
        <w:t>s</w:t>
      </w:r>
      <w:r w:rsidR="0079508D" w:rsidRPr="0079508D">
        <w:rPr>
          <w:b/>
        </w:rPr>
        <w:t>istema</w:t>
      </w:r>
      <w:proofErr w:type="gramEnd"/>
      <w:r w:rsidR="0079508D" w:rsidRPr="0079508D">
        <w:rPr>
          <w:b/>
        </w:rPr>
        <w:t>:</w:t>
      </w:r>
      <w:r w:rsidR="0079508D" w:rsidRPr="0079508D">
        <w:t xml:space="preserve"> Corresponden </w:t>
      </w:r>
      <w:proofErr w:type="spellStart"/>
      <w:r w:rsidR="0079508D" w:rsidRPr="0079508D">
        <w:t>a</w:t>
      </w:r>
      <w:r w:rsidR="00FB13DD">
        <w:t>pérdidas</w:t>
      </w:r>
      <w:proofErr w:type="spellEnd"/>
      <w:r w:rsidR="00FB13DD">
        <w:t xml:space="preserve"> derivadas de interrupciones inesperadas de la actividad y/o de la prestación de servicios motivadas por fallas en los sistemas (software, hardware y comunicaciones).</w:t>
      </w:r>
    </w:p>
    <w:p w14:paraId="3EBC6222" w14:textId="77777777" w:rsidR="003F5934" w:rsidRDefault="003F5934" w:rsidP="002C7D04">
      <w:pPr>
        <w:pStyle w:val="ListParagraph"/>
        <w:numPr>
          <w:ilvl w:val="0"/>
          <w:numId w:val="39"/>
        </w:numPr>
      </w:pPr>
      <w:r>
        <w:t>Ejecución, entrega y gestión de procesos: Pérdidas derivadas de errores en el procesamiento de operaciones o en la gestión de procesos (gestión interna), así como de relaciones con contrapartes comerciales y proveedores (atención al cliente).</w:t>
      </w:r>
    </w:p>
    <w:p w14:paraId="5C0D87FE" w14:textId="77777777" w:rsidR="008D6958" w:rsidRDefault="008D6958" w:rsidP="008D6958"/>
    <w:p w14:paraId="0E270CB8" w14:textId="77777777" w:rsidR="0079508D" w:rsidRDefault="0079508D" w:rsidP="008D6958"/>
    <w:p w14:paraId="0B1FA279" w14:textId="77777777" w:rsidR="0079508D" w:rsidRDefault="0079508D" w:rsidP="008D6958"/>
    <w:p w14:paraId="57A8B533" w14:textId="77777777" w:rsidR="008D6958" w:rsidRDefault="008D6958" w:rsidP="008D6958"/>
    <w:p w14:paraId="7E3C5D09" w14:textId="77777777" w:rsidR="008D6958" w:rsidRDefault="008D6958" w:rsidP="008D6958"/>
    <w:p w14:paraId="6CCA179B" w14:textId="77777777" w:rsidR="008D6958" w:rsidRDefault="008D6958" w:rsidP="008D6958"/>
    <w:p w14:paraId="1FF88089" w14:textId="77777777" w:rsidR="008D6958" w:rsidRDefault="008D6958" w:rsidP="008D6958"/>
    <w:p w14:paraId="1B67B88D" w14:textId="77777777" w:rsidR="008D6958" w:rsidRDefault="008D6958" w:rsidP="008D6958"/>
    <w:p w14:paraId="751FB636" w14:textId="77777777" w:rsidR="008D6958" w:rsidRDefault="008D6958" w:rsidP="008D6958"/>
    <w:p w14:paraId="5C9E3046" w14:textId="77777777" w:rsidR="008D6958" w:rsidRDefault="008D6958" w:rsidP="008D6958"/>
    <w:p w14:paraId="3BAED49B" w14:textId="77777777" w:rsidR="008D6958" w:rsidRDefault="008D6958" w:rsidP="008D6958"/>
    <w:p w14:paraId="3D1F1CB8" w14:textId="77777777" w:rsidR="008D6958" w:rsidRDefault="008D6958" w:rsidP="008D6958"/>
    <w:p w14:paraId="6D9D9396" w14:textId="77777777" w:rsidR="008D6958" w:rsidRDefault="008D6958" w:rsidP="008D6958"/>
    <w:p w14:paraId="5133CC0A" w14:textId="77777777" w:rsidR="008D6958" w:rsidRDefault="008D6958" w:rsidP="008D6958"/>
    <w:sectPr w:rsidR="008D6958" w:rsidSect="00F672A0">
      <w:headerReference w:type="default" r:id="rId18"/>
      <w:footerReference w:type="even" r:id="rId19"/>
      <w:footerReference w:type="default" r:id="rId20"/>
      <w:footerReference w:type="first" r:id="rId21"/>
      <w:pgSz w:w="12240" w:h="15840"/>
      <w:pgMar w:top="1134" w:right="1418"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35264" w14:textId="77777777" w:rsidR="009F2D00" w:rsidRDefault="009F2D00" w:rsidP="00EE2414">
      <w:r>
        <w:separator/>
      </w:r>
    </w:p>
  </w:endnote>
  <w:endnote w:type="continuationSeparator" w:id="0">
    <w:p w14:paraId="2F194243" w14:textId="77777777" w:rsidR="009F2D00" w:rsidRDefault="009F2D00" w:rsidP="00EE2414">
      <w:r>
        <w:continuationSeparator/>
      </w:r>
    </w:p>
  </w:endnote>
  <w:endnote w:type="continuationNotice" w:id="1">
    <w:p w14:paraId="34E8721C" w14:textId="77777777" w:rsidR="009F2D00" w:rsidRDefault="009F2D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DFE4E" w14:textId="226E0C3F" w:rsidR="00F51ECD" w:rsidRDefault="002C38CF">
    <w:pPr>
      <w:pStyle w:val="Footer"/>
    </w:pPr>
    <w:r>
      <w:rPr>
        <w:noProof/>
      </w:rPr>
      <mc:AlternateContent>
        <mc:Choice Requires="wps">
          <w:drawing>
            <wp:anchor distT="0" distB="0" distL="0" distR="0" simplePos="0" relativeHeight="251659264" behindDoc="0" locked="0" layoutInCell="1" allowOverlap="1" wp14:anchorId="72D895F0" wp14:editId="6BF209CD">
              <wp:simplePos x="635" y="635"/>
              <wp:positionH relativeFrom="page">
                <wp:align>left</wp:align>
              </wp:positionH>
              <wp:positionV relativeFrom="page">
                <wp:align>bottom</wp:align>
              </wp:positionV>
              <wp:extent cx="443865" cy="443865"/>
              <wp:effectExtent l="0" t="0" r="14605" b="0"/>
              <wp:wrapNone/>
              <wp:docPr id="2" name="Text Box 2"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301F8D" w14:textId="17375FA2" w:rsidR="002C38CF" w:rsidRPr="002C38CF" w:rsidRDefault="002C38CF" w:rsidP="002C38CF">
                          <w:pPr>
                            <w:rPr>
                              <w:rFonts w:ascii="Calibri" w:hAnsi="Calibri" w:cs="Calibri"/>
                              <w:noProof/>
                              <w:sz w:val="20"/>
                            </w:rPr>
                          </w:pPr>
                          <w:r w:rsidRPr="002C38CF">
                            <w:rPr>
                              <w:rFonts w:ascii="Calibri" w:hAnsi="Calibri" w:cs="Calibri"/>
                              <w:noProof/>
                              <w:sz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D895F0" id="_x0000_t202" coordsize="21600,21600" o:spt="202" path="m,l,21600r21600,l21600,xe">
              <v:stroke joinstyle="miter"/>
              <v:path gradientshapeok="t" o:connecttype="rect"/>
            </v:shapetype>
            <v:shape id="Text Box 2" o:spid="_x0000_s1067" type="#_x0000_t202" alt="Confidential- Oracle Internal" style="position:absolute;left:0;text-align:left;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7E301F8D" w14:textId="17375FA2" w:rsidR="002C38CF" w:rsidRPr="002C38CF" w:rsidRDefault="002C38CF" w:rsidP="002C38CF">
                    <w:pPr>
                      <w:rPr>
                        <w:rFonts w:ascii="Calibri" w:hAnsi="Calibri" w:cs="Calibri"/>
                        <w:noProof/>
                        <w:sz w:val="20"/>
                      </w:rPr>
                    </w:pPr>
                    <w:r w:rsidRPr="002C38CF">
                      <w:rPr>
                        <w:rFonts w:ascii="Calibri" w:hAnsi="Calibri" w:cs="Calibri"/>
                        <w:noProof/>
                        <w:sz w:val="20"/>
                      </w:rPr>
                      <w:t>Confidential-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95"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575"/>
      <w:gridCol w:w="3544"/>
      <w:gridCol w:w="2976"/>
    </w:tblGrid>
    <w:tr w:rsidR="00F51ECD" w14:paraId="4F7C196F" w14:textId="77777777" w:rsidTr="00FC4866">
      <w:trPr>
        <w:trHeight w:val="560"/>
        <w:jc w:val="center"/>
      </w:trPr>
      <w:tc>
        <w:tcPr>
          <w:tcW w:w="2575" w:type="dxa"/>
          <w:tcBorders>
            <w:top w:val="single" w:sz="4" w:space="0" w:color="auto"/>
            <w:left w:val="single" w:sz="4" w:space="0" w:color="auto"/>
            <w:bottom w:val="single" w:sz="4" w:space="0" w:color="auto"/>
            <w:right w:val="nil"/>
          </w:tcBorders>
          <w:vAlign w:val="center"/>
        </w:tcPr>
        <w:p w14:paraId="68FD14BB" w14:textId="1BF8F65C" w:rsidR="00F51ECD" w:rsidRDefault="002C38CF" w:rsidP="00FC4866">
          <w:pPr>
            <w:pStyle w:val="Footer"/>
            <w:jc w:val="left"/>
            <w:rPr>
              <w:sz w:val="16"/>
              <w:szCs w:val="16"/>
            </w:rPr>
          </w:pPr>
          <w:r>
            <w:rPr>
              <w:noProof/>
              <w:sz w:val="16"/>
              <w:szCs w:val="16"/>
            </w:rPr>
            <mc:AlternateContent>
              <mc:Choice Requires="wps">
                <w:drawing>
                  <wp:anchor distT="0" distB="0" distL="0" distR="0" simplePos="0" relativeHeight="251660288" behindDoc="0" locked="0" layoutInCell="1" allowOverlap="1" wp14:anchorId="390FDFEB" wp14:editId="21BD4AD6">
                    <wp:simplePos x="1066800" y="9067800"/>
                    <wp:positionH relativeFrom="page">
                      <wp:align>left</wp:align>
                    </wp:positionH>
                    <wp:positionV relativeFrom="page">
                      <wp:align>bottom</wp:align>
                    </wp:positionV>
                    <wp:extent cx="443865" cy="443865"/>
                    <wp:effectExtent l="0" t="0" r="14605" b="0"/>
                    <wp:wrapNone/>
                    <wp:docPr id="6" name="Text Box 6"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3EAF023" w14:textId="670B2FAD" w:rsidR="002C38CF" w:rsidRPr="002C38CF" w:rsidRDefault="002C38CF" w:rsidP="002C38CF">
                                <w:pPr>
                                  <w:rPr>
                                    <w:rFonts w:ascii="Calibri" w:hAnsi="Calibri" w:cs="Calibri"/>
                                    <w:noProof/>
                                    <w:sz w:val="20"/>
                                  </w:rPr>
                                </w:pPr>
                                <w:r w:rsidRPr="002C38CF">
                                  <w:rPr>
                                    <w:rFonts w:ascii="Calibri" w:hAnsi="Calibri" w:cs="Calibri"/>
                                    <w:noProof/>
                                    <w:sz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0FDFEB" id="_x0000_t202" coordsize="21600,21600" o:spt="202" path="m,l,21600r21600,l21600,xe">
                    <v:stroke joinstyle="miter"/>
                    <v:path gradientshapeok="t" o:connecttype="rect"/>
                  </v:shapetype>
                  <v:shape id="Text Box 6" o:spid="_x0000_s1068" type="#_x0000_t202" alt="Confidential-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03EAF023" w14:textId="670B2FAD" w:rsidR="002C38CF" w:rsidRPr="002C38CF" w:rsidRDefault="002C38CF" w:rsidP="002C38CF">
                          <w:pPr>
                            <w:rPr>
                              <w:rFonts w:ascii="Calibri" w:hAnsi="Calibri" w:cs="Calibri"/>
                              <w:noProof/>
                              <w:sz w:val="20"/>
                            </w:rPr>
                          </w:pPr>
                          <w:r w:rsidRPr="002C38CF">
                            <w:rPr>
                              <w:rFonts w:ascii="Calibri" w:hAnsi="Calibri" w:cs="Calibri"/>
                              <w:noProof/>
                              <w:sz w:val="20"/>
                            </w:rPr>
                            <w:t>Confidential- Oracle Internal</w:t>
                          </w:r>
                        </w:p>
                      </w:txbxContent>
                    </v:textbox>
                    <w10:wrap anchorx="page" anchory="page"/>
                  </v:shape>
                </w:pict>
              </mc:Fallback>
            </mc:AlternateContent>
          </w:r>
          <w:r w:rsidR="00F51ECD">
            <w:rPr>
              <w:sz w:val="16"/>
              <w:szCs w:val="16"/>
            </w:rPr>
            <w:t xml:space="preserve"> </w:t>
          </w:r>
        </w:p>
      </w:tc>
      <w:tc>
        <w:tcPr>
          <w:tcW w:w="3544" w:type="dxa"/>
          <w:tcBorders>
            <w:top w:val="single" w:sz="4" w:space="0" w:color="auto"/>
            <w:left w:val="nil"/>
            <w:bottom w:val="single" w:sz="4" w:space="0" w:color="auto"/>
            <w:right w:val="nil"/>
          </w:tcBorders>
          <w:vAlign w:val="center"/>
          <w:hideMark/>
        </w:tcPr>
        <w:p w14:paraId="50113169" w14:textId="77777777" w:rsidR="00F51ECD" w:rsidRDefault="00F51ECD" w:rsidP="00EE2414">
          <w:pPr>
            <w:jc w:val="center"/>
            <w:rPr>
              <w:sz w:val="16"/>
              <w:szCs w:val="16"/>
            </w:rPr>
          </w:pPr>
          <w:r>
            <w:rPr>
              <w:sz w:val="16"/>
              <w:szCs w:val="16"/>
            </w:rPr>
            <w:t xml:space="preserve">Página </w:t>
          </w:r>
          <w:r>
            <w:rPr>
              <w:sz w:val="16"/>
              <w:szCs w:val="16"/>
            </w:rPr>
            <w:fldChar w:fldCharType="begin"/>
          </w:r>
          <w:r>
            <w:rPr>
              <w:sz w:val="16"/>
              <w:szCs w:val="16"/>
            </w:rPr>
            <w:instrText xml:space="preserve"> PAGE </w:instrText>
          </w:r>
          <w:r>
            <w:rPr>
              <w:sz w:val="16"/>
              <w:szCs w:val="16"/>
            </w:rPr>
            <w:fldChar w:fldCharType="separate"/>
          </w:r>
          <w:r>
            <w:rPr>
              <w:noProof/>
              <w:sz w:val="16"/>
              <w:szCs w:val="16"/>
            </w:rPr>
            <w:t>3</w:t>
          </w:r>
          <w:r>
            <w:rPr>
              <w:sz w:val="16"/>
              <w:szCs w:val="16"/>
            </w:rPr>
            <w:fldChar w:fldCharType="end"/>
          </w:r>
          <w:r>
            <w:rPr>
              <w:sz w:val="16"/>
              <w:szCs w:val="16"/>
            </w:rPr>
            <w:t xml:space="preserve"> de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3</w:t>
          </w:r>
          <w:r>
            <w:rPr>
              <w:sz w:val="16"/>
              <w:szCs w:val="16"/>
            </w:rPr>
            <w:fldChar w:fldCharType="end"/>
          </w:r>
        </w:p>
      </w:tc>
      <w:tc>
        <w:tcPr>
          <w:tcW w:w="2976" w:type="dxa"/>
          <w:tcBorders>
            <w:top w:val="single" w:sz="4" w:space="0" w:color="auto"/>
            <w:left w:val="nil"/>
            <w:bottom w:val="single" w:sz="4" w:space="0" w:color="auto"/>
            <w:right w:val="single" w:sz="4" w:space="0" w:color="auto"/>
          </w:tcBorders>
          <w:vAlign w:val="center"/>
          <w:hideMark/>
        </w:tcPr>
        <w:p w14:paraId="3EA15D11" w14:textId="3268E2C5" w:rsidR="00F51ECD" w:rsidRDefault="00F51ECD" w:rsidP="002871BF">
          <w:pPr>
            <w:pStyle w:val="Footer"/>
            <w:jc w:val="center"/>
            <w:rPr>
              <w:sz w:val="16"/>
              <w:szCs w:val="16"/>
            </w:rPr>
          </w:pPr>
          <w:r>
            <w:rPr>
              <w:sz w:val="16"/>
              <w:szCs w:val="16"/>
            </w:rPr>
            <w:t xml:space="preserve">Actualización: </w:t>
          </w:r>
          <w:r w:rsidR="002871BF">
            <w:rPr>
              <w:sz w:val="16"/>
              <w:szCs w:val="16"/>
            </w:rPr>
            <w:t>05</w:t>
          </w:r>
          <w:r>
            <w:rPr>
              <w:sz w:val="16"/>
              <w:szCs w:val="16"/>
            </w:rPr>
            <w:t>.0</w:t>
          </w:r>
          <w:r w:rsidR="002871BF">
            <w:rPr>
              <w:sz w:val="16"/>
              <w:szCs w:val="16"/>
            </w:rPr>
            <w:t>5</w:t>
          </w:r>
          <w:r>
            <w:rPr>
              <w:sz w:val="16"/>
              <w:szCs w:val="16"/>
            </w:rPr>
            <w:t>.2025</w:t>
          </w:r>
        </w:p>
      </w:tc>
    </w:tr>
  </w:tbl>
  <w:p w14:paraId="66E8A35E" w14:textId="77777777" w:rsidR="00F51ECD" w:rsidRDefault="00F51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188E9" w14:textId="10B7CDDF" w:rsidR="00F51ECD" w:rsidRDefault="002C38CF">
    <w:pPr>
      <w:pStyle w:val="Footer"/>
    </w:pPr>
    <w:r>
      <w:rPr>
        <w:noProof/>
      </w:rPr>
      <mc:AlternateContent>
        <mc:Choice Requires="wps">
          <w:drawing>
            <wp:anchor distT="0" distB="0" distL="0" distR="0" simplePos="0" relativeHeight="251658240" behindDoc="0" locked="0" layoutInCell="1" allowOverlap="1" wp14:anchorId="76618E6B" wp14:editId="3B028C1C">
              <wp:simplePos x="635" y="635"/>
              <wp:positionH relativeFrom="page">
                <wp:align>left</wp:align>
              </wp:positionH>
              <wp:positionV relativeFrom="page">
                <wp:align>bottom</wp:align>
              </wp:positionV>
              <wp:extent cx="443865" cy="443865"/>
              <wp:effectExtent l="0" t="0" r="14605" b="0"/>
              <wp:wrapNone/>
              <wp:docPr id="1" name="Text Box 1"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46BA53" w14:textId="0D66D062" w:rsidR="002C38CF" w:rsidRPr="002C38CF" w:rsidRDefault="002C38CF" w:rsidP="002C38CF">
                          <w:pPr>
                            <w:rPr>
                              <w:rFonts w:ascii="Calibri" w:hAnsi="Calibri" w:cs="Calibri"/>
                              <w:noProof/>
                              <w:sz w:val="20"/>
                            </w:rPr>
                          </w:pPr>
                          <w:r w:rsidRPr="002C38CF">
                            <w:rPr>
                              <w:rFonts w:ascii="Calibri" w:hAnsi="Calibri" w:cs="Calibri"/>
                              <w:noProof/>
                              <w:sz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618E6B" id="_x0000_t202" coordsize="21600,21600" o:spt="202" path="m,l,21600r21600,l21600,xe">
              <v:stroke joinstyle="miter"/>
              <v:path gradientshapeok="t" o:connecttype="rect"/>
            </v:shapetype>
            <v:shape id="Text Box 1" o:spid="_x0000_s1069" type="#_x0000_t202" alt="Confidential- Oracle Internal" style="position:absolute;left:0;text-align:left;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D46BA53" w14:textId="0D66D062" w:rsidR="002C38CF" w:rsidRPr="002C38CF" w:rsidRDefault="002C38CF" w:rsidP="002C38CF">
                    <w:pPr>
                      <w:rPr>
                        <w:rFonts w:ascii="Calibri" w:hAnsi="Calibri" w:cs="Calibri"/>
                        <w:noProof/>
                        <w:sz w:val="20"/>
                      </w:rPr>
                    </w:pPr>
                    <w:r w:rsidRPr="002C38CF">
                      <w:rPr>
                        <w:rFonts w:ascii="Calibri" w:hAnsi="Calibri" w:cs="Calibri"/>
                        <w:noProof/>
                        <w:sz w:val="20"/>
                      </w:rPr>
                      <w:t>Confidential-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9212C" w14:textId="77777777" w:rsidR="009F2D00" w:rsidRDefault="009F2D00" w:rsidP="00EE2414">
      <w:r>
        <w:separator/>
      </w:r>
    </w:p>
  </w:footnote>
  <w:footnote w:type="continuationSeparator" w:id="0">
    <w:p w14:paraId="30BC8FA7" w14:textId="77777777" w:rsidR="009F2D00" w:rsidRDefault="009F2D00" w:rsidP="00EE2414">
      <w:r>
        <w:continuationSeparator/>
      </w:r>
    </w:p>
  </w:footnote>
  <w:footnote w:type="continuationNotice" w:id="1">
    <w:p w14:paraId="41299AC1" w14:textId="77777777" w:rsidR="009F2D00" w:rsidRDefault="009F2D00"/>
  </w:footnote>
  <w:footnote w:id="2">
    <w:p w14:paraId="03CF3DB6" w14:textId="77777777" w:rsidR="00F51ECD" w:rsidRPr="00F672A0" w:rsidRDefault="00F51ECD" w:rsidP="00D648DF">
      <w:pPr>
        <w:pStyle w:val="FootnoteText"/>
        <w:rPr>
          <w:rFonts w:cs="Arial"/>
          <w:color w:val="auto"/>
          <w:sz w:val="16"/>
          <w:szCs w:val="16"/>
          <w:lang w:val="es-CL"/>
        </w:rPr>
      </w:pPr>
      <w:r w:rsidRPr="00F672A0">
        <w:rPr>
          <w:rStyle w:val="FootnoteReference"/>
          <w:rFonts w:cs="Arial"/>
          <w:color w:val="auto"/>
          <w:sz w:val="16"/>
          <w:szCs w:val="16"/>
        </w:rPr>
        <w:footnoteRef/>
      </w:r>
      <w:r w:rsidRPr="00F672A0">
        <w:rPr>
          <w:rFonts w:cs="Arial"/>
          <w:color w:val="auto"/>
          <w:sz w:val="16"/>
          <w:szCs w:val="16"/>
          <w:lang w:val="es-CL"/>
        </w:rPr>
        <w:t xml:space="preserve"> ORX (Operational Riskdata eXchange Association) es la asociación más importante de administración de riesgo operacional en el sector de servicios financieros, y su base de datos es la de mayor completitud del mercado. </w:t>
      </w:r>
      <w:hyperlink r:id="rId1" w:history="1">
        <w:r w:rsidRPr="00F672A0">
          <w:rPr>
            <w:rStyle w:val="Hyperlink"/>
            <w:rFonts w:cs="Arial"/>
            <w:color w:val="auto"/>
            <w:sz w:val="16"/>
            <w:szCs w:val="16"/>
            <w:lang w:val="es-CL"/>
          </w:rPr>
          <w:t>Operational risk management in financial services | ORX</w:t>
        </w:r>
      </w:hyperlink>
    </w:p>
  </w:footnote>
  <w:footnote w:id="3">
    <w:p w14:paraId="407F2F8E" w14:textId="77777777" w:rsidR="00F51ECD" w:rsidRPr="00ED1587" w:rsidRDefault="00F51ECD" w:rsidP="0002072A">
      <w:pPr>
        <w:pStyle w:val="FootnoteText"/>
        <w:rPr>
          <w:rFonts w:ascii="Open Sans" w:hAnsi="Open Sans" w:cs="Open Sans"/>
          <w:sz w:val="18"/>
          <w:szCs w:val="18"/>
          <w:lang w:val="es-CL"/>
        </w:rPr>
      </w:pPr>
      <w:r w:rsidRPr="00F672A0">
        <w:rPr>
          <w:rStyle w:val="FootnoteReference"/>
          <w:rFonts w:cs="Open Sans"/>
          <w:color w:val="000000" w:themeColor="text1"/>
          <w:sz w:val="16"/>
          <w:szCs w:val="16"/>
        </w:rPr>
        <w:footnoteRef/>
      </w:r>
      <w:r w:rsidRPr="00F672A0">
        <w:rPr>
          <w:rFonts w:cs="Open Sans"/>
          <w:color w:val="000000" w:themeColor="text1"/>
          <w:sz w:val="16"/>
          <w:szCs w:val="16"/>
          <w:lang w:val="es-CL"/>
        </w:rPr>
        <w:t xml:space="preserve"> Las distribuciones </w:t>
      </w:r>
      <w:r w:rsidRPr="00F672A0">
        <w:rPr>
          <w:rFonts w:cs="Open Sans"/>
          <w:i/>
          <w:iCs/>
          <w:color w:val="000000" w:themeColor="text1"/>
          <w:sz w:val="16"/>
          <w:szCs w:val="16"/>
          <w:lang w:val="es-CL"/>
        </w:rPr>
        <w:t>piecewise</w:t>
      </w:r>
      <w:r w:rsidRPr="00F672A0">
        <w:rPr>
          <w:rFonts w:cs="Open Sans"/>
          <w:color w:val="000000" w:themeColor="text1"/>
          <w:sz w:val="16"/>
          <w:szCs w:val="16"/>
          <w:lang w:val="es-CL"/>
        </w:rPr>
        <w:t xml:space="preserve"> son aquellas que pueden dividirse en dos o más partes.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30"/>
      <w:gridCol w:w="3130"/>
      <w:gridCol w:w="3130"/>
    </w:tblGrid>
    <w:tr w:rsidR="00F51ECD" w14:paraId="0481354F" w14:textId="77777777" w:rsidTr="15ECDD36">
      <w:trPr>
        <w:trHeight w:val="300"/>
      </w:trPr>
      <w:tc>
        <w:tcPr>
          <w:tcW w:w="3130" w:type="dxa"/>
        </w:tcPr>
        <w:p w14:paraId="383CCF1A" w14:textId="77777777" w:rsidR="00F51ECD" w:rsidRDefault="00F51ECD" w:rsidP="15ECDD36">
          <w:pPr>
            <w:pStyle w:val="Header"/>
            <w:ind w:left="-115"/>
            <w:jc w:val="left"/>
          </w:pPr>
        </w:p>
      </w:tc>
      <w:tc>
        <w:tcPr>
          <w:tcW w:w="3130" w:type="dxa"/>
        </w:tcPr>
        <w:p w14:paraId="0FE1FBCE" w14:textId="77777777" w:rsidR="00F51ECD" w:rsidRDefault="00F51ECD" w:rsidP="15ECDD36">
          <w:pPr>
            <w:pStyle w:val="Header"/>
            <w:jc w:val="center"/>
          </w:pPr>
        </w:p>
      </w:tc>
      <w:tc>
        <w:tcPr>
          <w:tcW w:w="3130" w:type="dxa"/>
        </w:tcPr>
        <w:p w14:paraId="6B85BBC4" w14:textId="77777777" w:rsidR="00F51ECD" w:rsidRDefault="00F51ECD" w:rsidP="15ECDD36">
          <w:pPr>
            <w:pStyle w:val="Header"/>
            <w:ind w:right="-115"/>
            <w:jc w:val="right"/>
          </w:pPr>
        </w:p>
      </w:tc>
    </w:tr>
  </w:tbl>
  <w:p w14:paraId="6BE6C8C6" w14:textId="415EADD1" w:rsidR="00F51ECD" w:rsidRDefault="00F51ECD" w:rsidP="15ECD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0834"/>
    <w:multiLevelType w:val="hybridMultilevel"/>
    <w:tmpl w:val="E5465A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02D78CF"/>
    <w:multiLevelType w:val="hybridMultilevel"/>
    <w:tmpl w:val="C2DCEE6C"/>
    <w:lvl w:ilvl="0" w:tplc="3ED0337E">
      <w:numFmt w:val="bullet"/>
      <w:lvlText w:val="-"/>
      <w:lvlJc w:val="left"/>
      <w:pPr>
        <w:ind w:left="720" w:hanging="360"/>
      </w:pPr>
      <w:rPr>
        <w:rFonts w:ascii="Bookman Old Style" w:eastAsia="Calibri" w:hAnsi="Bookman Old Style"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0903BFA"/>
    <w:multiLevelType w:val="hybridMultilevel"/>
    <w:tmpl w:val="4B44C9DC"/>
    <w:lvl w:ilvl="0" w:tplc="8ED27EDE">
      <w:numFmt w:val="bullet"/>
      <w:lvlText w:val="-"/>
      <w:lvlJc w:val="left"/>
      <w:pPr>
        <w:ind w:left="1068" w:hanging="360"/>
      </w:pPr>
      <w:rPr>
        <w:rFonts w:ascii="Bookman Old Style" w:eastAsia="Times New Roman" w:hAnsi="Bookman Old Style" w:cs="Times New Roman"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3" w15:restartNumberingAfterBreak="0">
    <w:nsid w:val="04DC1D16"/>
    <w:multiLevelType w:val="hybridMultilevel"/>
    <w:tmpl w:val="6A9A04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5C46D06"/>
    <w:multiLevelType w:val="hybridMultilevel"/>
    <w:tmpl w:val="C03C79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EB29A6"/>
    <w:multiLevelType w:val="hybridMultilevel"/>
    <w:tmpl w:val="E28810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B307498"/>
    <w:multiLevelType w:val="hybridMultilevel"/>
    <w:tmpl w:val="6652D1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BB30D86"/>
    <w:multiLevelType w:val="hybridMultilevel"/>
    <w:tmpl w:val="C130C2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34A2A22"/>
    <w:multiLevelType w:val="hybridMultilevel"/>
    <w:tmpl w:val="4F2A84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5022A94"/>
    <w:multiLevelType w:val="hybridMultilevel"/>
    <w:tmpl w:val="636A4E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6EB69C1"/>
    <w:multiLevelType w:val="hybridMultilevel"/>
    <w:tmpl w:val="A5DA18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6F9073C"/>
    <w:multiLevelType w:val="hybridMultilevel"/>
    <w:tmpl w:val="7ECCDE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7635A47"/>
    <w:multiLevelType w:val="hybridMultilevel"/>
    <w:tmpl w:val="51C8DD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A5601B5"/>
    <w:multiLevelType w:val="hybridMultilevel"/>
    <w:tmpl w:val="4126C6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AE210B0"/>
    <w:multiLevelType w:val="hybridMultilevel"/>
    <w:tmpl w:val="C9427504"/>
    <w:lvl w:ilvl="0" w:tplc="1A6CE718">
      <w:numFmt w:val="bullet"/>
      <w:lvlText w:val="•"/>
      <w:lvlJc w:val="left"/>
      <w:pPr>
        <w:ind w:left="1070" w:hanging="710"/>
      </w:pPr>
      <w:rPr>
        <w:rFonts w:ascii="Bookman Old Style" w:eastAsia="Calibri" w:hAnsi="Bookman Old Style"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B105B36"/>
    <w:multiLevelType w:val="hybridMultilevel"/>
    <w:tmpl w:val="CA20C3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B35747B"/>
    <w:multiLevelType w:val="hybridMultilevel"/>
    <w:tmpl w:val="D61688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DFF782A"/>
    <w:multiLevelType w:val="hybridMultilevel"/>
    <w:tmpl w:val="5502C4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1C36459"/>
    <w:multiLevelType w:val="hybridMultilevel"/>
    <w:tmpl w:val="E62A65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2E432E0"/>
    <w:multiLevelType w:val="hybridMultilevel"/>
    <w:tmpl w:val="F2262B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3343604"/>
    <w:multiLevelType w:val="hybridMultilevel"/>
    <w:tmpl w:val="D53C07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2377506E"/>
    <w:multiLevelType w:val="hybridMultilevel"/>
    <w:tmpl w:val="B33224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25E33018"/>
    <w:multiLevelType w:val="hybridMultilevel"/>
    <w:tmpl w:val="A1D842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272976BA"/>
    <w:multiLevelType w:val="hybridMultilevel"/>
    <w:tmpl w:val="331623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2A071944"/>
    <w:multiLevelType w:val="hybridMultilevel"/>
    <w:tmpl w:val="452292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2B0927E0"/>
    <w:multiLevelType w:val="hybridMultilevel"/>
    <w:tmpl w:val="CC1279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2C3D6917"/>
    <w:multiLevelType w:val="hybridMultilevel"/>
    <w:tmpl w:val="CC30CE20"/>
    <w:lvl w:ilvl="0" w:tplc="8ED27EDE">
      <w:numFmt w:val="bullet"/>
      <w:lvlText w:val="-"/>
      <w:lvlJc w:val="left"/>
      <w:pPr>
        <w:ind w:left="720" w:hanging="360"/>
      </w:pPr>
      <w:rPr>
        <w:rFonts w:ascii="Bookman Old Style" w:eastAsia="Times New Roman" w:hAnsi="Bookman Old Style"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2E0366E1"/>
    <w:multiLevelType w:val="hybridMultilevel"/>
    <w:tmpl w:val="19BC90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2E367B07"/>
    <w:multiLevelType w:val="hybridMultilevel"/>
    <w:tmpl w:val="55EE00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4CB7E9D"/>
    <w:multiLevelType w:val="hybridMultilevel"/>
    <w:tmpl w:val="78665D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35454318"/>
    <w:multiLevelType w:val="hybridMultilevel"/>
    <w:tmpl w:val="6F86D8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36021647"/>
    <w:multiLevelType w:val="hybridMultilevel"/>
    <w:tmpl w:val="B2A02E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36953DB5"/>
    <w:multiLevelType w:val="hybridMultilevel"/>
    <w:tmpl w:val="2CFC45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37A02995"/>
    <w:multiLevelType w:val="hybridMultilevel"/>
    <w:tmpl w:val="DADA97E4"/>
    <w:lvl w:ilvl="0" w:tplc="340A000F">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37FA3B18"/>
    <w:multiLevelType w:val="hybridMultilevel"/>
    <w:tmpl w:val="B000A3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388D391E"/>
    <w:multiLevelType w:val="hybridMultilevel"/>
    <w:tmpl w:val="C3148D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38E3250B"/>
    <w:multiLevelType w:val="hybridMultilevel"/>
    <w:tmpl w:val="F780A5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3D4A0FFC"/>
    <w:multiLevelType w:val="hybridMultilevel"/>
    <w:tmpl w:val="BFCECC76"/>
    <w:lvl w:ilvl="0" w:tplc="1A6CE718">
      <w:numFmt w:val="bullet"/>
      <w:lvlText w:val="•"/>
      <w:lvlJc w:val="left"/>
      <w:pPr>
        <w:ind w:left="1070" w:hanging="710"/>
      </w:pPr>
      <w:rPr>
        <w:rFonts w:ascii="Bookman Old Style" w:eastAsia="Calibri" w:hAnsi="Bookman Old Style"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3E1A2B68"/>
    <w:multiLevelType w:val="hybridMultilevel"/>
    <w:tmpl w:val="04DA74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3ED93ECD"/>
    <w:multiLevelType w:val="hybridMultilevel"/>
    <w:tmpl w:val="FCF4B4D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3F607F57"/>
    <w:multiLevelType w:val="hybridMultilevel"/>
    <w:tmpl w:val="FCF84610"/>
    <w:lvl w:ilvl="0" w:tplc="340A0001">
      <w:start w:val="1"/>
      <w:numFmt w:val="bullet"/>
      <w:lvlText w:val=""/>
      <w:lvlJc w:val="left"/>
      <w:pPr>
        <w:ind w:left="1412" w:hanging="360"/>
      </w:pPr>
      <w:rPr>
        <w:rFonts w:ascii="Symbol" w:hAnsi="Symbol" w:hint="default"/>
      </w:rPr>
    </w:lvl>
    <w:lvl w:ilvl="1" w:tplc="340A0003" w:tentative="1">
      <w:start w:val="1"/>
      <w:numFmt w:val="bullet"/>
      <w:lvlText w:val="o"/>
      <w:lvlJc w:val="left"/>
      <w:pPr>
        <w:ind w:left="2132" w:hanging="360"/>
      </w:pPr>
      <w:rPr>
        <w:rFonts w:ascii="Courier New" w:hAnsi="Courier New" w:cs="Courier New" w:hint="default"/>
      </w:rPr>
    </w:lvl>
    <w:lvl w:ilvl="2" w:tplc="340A0005" w:tentative="1">
      <w:start w:val="1"/>
      <w:numFmt w:val="bullet"/>
      <w:lvlText w:val=""/>
      <w:lvlJc w:val="left"/>
      <w:pPr>
        <w:ind w:left="2852" w:hanging="360"/>
      </w:pPr>
      <w:rPr>
        <w:rFonts w:ascii="Wingdings" w:hAnsi="Wingdings" w:hint="default"/>
      </w:rPr>
    </w:lvl>
    <w:lvl w:ilvl="3" w:tplc="340A0001" w:tentative="1">
      <w:start w:val="1"/>
      <w:numFmt w:val="bullet"/>
      <w:lvlText w:val=""/>
      <w:lvlJc w:val="left"/>
      <w:pPr>
        <w:ind w:left="3572" w:hanging="360"/>
      </w:pPr>
      <w:rPr>
        <w:rFonts w:ascii="Symbol" w:hAnsi="Symbol" w:hint="default"/>
      </w:rPr>
    </w:lvl>
    <w:lvl w:ilvl="4" w:tplc="340A0003" w:tentative="1">
      <w:start w:val="1"/>
      <w:numFmt w:val="bullet"/>
      <w:lvlText w:val="o"/>
      <w:lvlJc w:val="left"/>
      <w:pPr>
        <w:ind w:left="4292" w:hanging="360"/>
      </w:pPr>
      <w:rPr>
        <w:rFonts w:ascii="Courier New" w:hAnsi="Courier New" w:cs="Courier New" w:hint="default"/>
      </w:rPr>
    </w:lvl>
    <w:lvl w:ilvl="5" w:tplc="340A0005" w:tentative="1">
      <w:start w:val="1"/>
      <w:numFmt w:val="bullet"/>
      <w:lvlText w:val=""/>
      <w:lvlJc w:val="left"/>
      <w:pPr>
        <w:ind w:left="5012" w:hanging="360"/>
      </w:pPr>
      <w:rPr>
        <w:rFonts w:ascii="Wingdings" w:hAnsi="Wingdings" w:hint="default"/>
      </w:rPr>
    </w:lvl>
    <w:lvl w:ilvl="6" w:tplc="340A0001" w:tentative="1">
      <w:start w:val="1"/>
      <w:numFmt w:val="bullet"/>
      <w:lvlText w:val=""/>
      <w:lvlJc w:val="left"/>
      <w:pPr>
        <w:ind w:left="5732" w:hanging="360"/>
      </w:pPr>
      <w:rPr>
        <w:rFonts w:ascii="Symbol" w:hAnsi="Symbol" w:hint="default"/>
      </w:rPr>
    </w:lvl>
    <w:lvl w:ilvl="7" w:tplc="340A0003" w:tentative="1">
      <w:start w:val="1"/>
      <w:numFmt w:val="bullet"/>
      <w:lvlText w:val="o"/>
      <w:lvlJc w:val="left"/>
      <w:pPr>
        <w:ind w:left="6452" w:hanging="360"/>
      </w:pPr>
      <w:rPr>
        <w:rFonts w:ascii="Courier New" w:hAnsi="Courier New" w:cs="Courier New" w:hint="default"/>
      </w:rPr>
    </w:lvl>
    <w:lvl w:ilvl="8" w:tplc="340A0005" w:tentative="1">
      <w:start w:val="1"/>
      <w:numFmt w:val="bullet"/>
      <w:lvlText w:val=""/>
      <w:lvlJc w:val="left"/>
      <w:pPr>
        <w:ind w:left="7172" w:hanging="360"/>
      </w:pPr>
      <w:rPr>
        <w:rFonts w:ascii="Wingdings" w:hAnsi="Wingdings" w:hint="default"/>
      </w:rPr>
    </w:lvl>
  </w:abstractNum>
  <w:abstractNum w:abstractNumId="41" w15:restartNumberingAfterBreak="0">
    <w:nsid w:val="40A41CD1"/>
    <w:multiLevelType w:val="hybridMultilevel"/>
    <w:tmpl w:val="B6DCCA7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43275F74"/>
    <w:multiLevelType w:val="hybridMultilevel"/>
    <w:tmpl w:val="4CFCB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43F25D1E"/>
    <w:multiLevelType w:val="hybridMultilevel"/>
    <w:tmpl w:val="3E908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46492FDB"/>
    <w:multiLevelType w:val="hybridMultilevel"/>
    <w:tmpl w:val="E9F878C4"/>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46D52F5D"/>
    <w:multiLevelType w:val="hybridMultilevel"/>
    <w:tmpl w:val="96C6D0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470722C8"/>
    <w:multiLevelType w:val="hybridMultilevel"/>
    <w:tmpl w:val="272C3E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485F2E03"/>
    <w:multiLevelType w:val="hybridMultilevel"/>
    <w:tmpl w:val="C6B83E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49E04CCA"/>
    <w:multiLevelType w:val="hybridMultilevel"/>
    <w:tmpl w:val="3CEA2EB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4A2B226F"/>
    <w:multiLevelType w:val="hybridMultilevel"/>
    <w:tmpl w:val="8244076E"/>
    <w:lvl w:ilvl="0" w:tplc="340A0001">
      <w:start w:val="1"/>
      <w:numFmt w:val="bullet"/>
      <w:lvlText w:val=""/>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4B165B62"/>
    <w:multiLevelType w:val="hybridMultilevel"/>
    <w:tmpl w:val="F5CAD4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4BD44073"/>
    <w:multiLevelType w:val="hybridMultilevel"/>
    <w:tmpl w:val="D02EFBD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4C7D0DB9"/>
    <w:multiLevelType w:val="hybridMultilevel"/>
    <w:tmpl w:val="D88401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4D1D0B77"/>
    <w:multiLevelType w:val="hybridMultilevel"/>
    <w:tmpl w:val="EA182F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4DB97A6F"/>
    <w:multiLevelType w:val="hybridMultilevel"/>
    <w:tmpl w:val="8B781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4EAE2C13"/>
    <w:multiLevelType w:val="hybridMultilevel"/>
    <w:tmpl w:val="FE524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50A51A50"/>
    <w:multiLevelType w:val="hybridMultilevel"/>
    <w:tmpl w:val="309634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50EB17EA"/>
    <w:multiLevelType w:val="hybridMultilevel"/>
    <w:tmpl w:val="19DA28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8" w15:restartNumberingAfterBreak="0">
    <w:nsid w:val="56426B93"/>
    <w:multiLevelType w:val="hybridMultilevel"/>
    <w:tmpl w:val="452045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56B63E8F"/>
    <w:multiLevelType w:val="hybridMultilevel"/>
    <w:tmpl w:val="62ACE0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574E1ACE"/>
    <w:multiLevelType w:val="hybridMultilevel"/>
    <w:tmpl w:val="123C0DCE"/>
    <w:lvl w:ilvl="0" w:tplc="1A6CE718">
      <w:numFmt w:val="bullet"/>
      <w:lvlText w:val="•"/>
      <w:lvlJc w:val="left"/>
      <w:pPr>
        <w:ind w:left="1430" w:hanging="710"/>
      </w:pPr>
      <w:rPr>
        <w:rFonts w:ascii="Bookman Old Style" w:eastAsia="Calibri" w:hAnsi="Bookman Old Style" w:cs="Times New Roman"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1" w15:restartNumberingAfterBreak="0">
    <w:nsid w:val="5A9967EB"/>
    <w:multiLevelType w:val="hybridMultilevel"/>
    <w:tmpl w:val="F8A203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5ABC1B65"/>
    <w:multiLevelType w:val="hybridMultilevel"/>
    <w:tmpl w:val="6CBA92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5E0235DB"/>
    <w:multiLevelType w:val="hybridMultilevel"/>
    <w:tmpl w:val="C13EF62A"/>
    <w:lvl w:ilvl="0" w:tplc="70F03436">
      <w:start w:val="1"/>
      <w:numFmt w:val="bullet"/>
      <w:lvlText w:val=""/>
      <w:lvlJc w:val="left"/>
      <w:pPr>
        <w:ind w:left="360" w:hanging="360"/>
      </w:pPr>
      <w:rPr>
        <w:rFonts w:ascii="Symbol" w:hAnsi="Symbol" w:hint="default"/>
        <w:color w:val="1F3864" w:themeColor="accent1" w:themeShade="80"/>
      </w:rPr>
    </w:lvl>
    <w:lvl w:ilvl="1" w:tplc="340A0003">
      <w:start w:val="1"/>
      <w:numFmt w:val="bullet"/>
      <w:lvlText w:val="o"/>
      <w:lvlJc w:val="left"/>
      <w:pPr>
        <w:ind w:left="1440" w:hanging="360"/>
      </w:pPr>
      <w:rPr>
        <w:rFonts w:ascii="Courier New" w:hAnsi="Courier New" w:cs="Courier New" w:hint="default"/>
      </w:r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4" w15:restartNumberingAfterBreak="0">
    <w:nsid w:val="5E1347B5"/>
    <w:multiLevelType w:val="hybridMultilevel"/>
    <w:tmpl w:val="69C2C6B2"/>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FB30F64"/>
    <w:multiLevelType w:val="hybridMultilevel"/>
    <w:tmpl w:val="38CE9706"/>
    <w:lvl w:ilvl="0" w:tplc="1A6CE718">
      <w:numFmt w:val="bullet"/>
      <w:lvlText w:val="•"/>
      <w:lvlJc w:val="left"/>
      <w:pPr>
        <w:ind w:left="1070" w:hanging="710"/>
      </w:pPr>
      <w:rPr>
        <w:rFonts w:ascii="Bookman Old Style" w:eastAsia="Calibri" w:hAnsi="Bookman Old Style"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6" w15:restartNumberingAfterBreak="0">
    <w:nsid w:val="682B195D"/>
    <w:multiLevelType w:val="hybridMultilevel"/>
    <w:tmpl w:val="86D2A9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699D0C5F"/>
    <w:multiLevelType w:val="hybridMultilevel"/>
    <w:tmpl w:val="77CAF0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8" w15:restartNumberingAfterBreak="0">
    <w:nsid w:val="69F76CE8"/>
    <w:multiLevelType w:val="hybridMultilevel"/>
    <w:tmpl w:val="B0CE4E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6A103F22"/>
    <w:multiLevelType w:val="hybridMultilevel"/>
    <w:tmpl w:val="6426A452"/>
    <w:lvl w:ilvl="0" w:tplc="340A0001">
      <w:start w:val="1"/>
      <w:numFmt w:val="bullet"/>
      <w:lvlText w:val=""/>
      <w:lvlJc w:val="left"/>
      <w:pPr>
        <w:ind w:left="766" w:hanging="360"/>
      </w:pPr>
      <w:rPr>
        <w:rFonts w:ascii="Symbol" w:hAnsi="Symbol" w:hint="default"/>
      </w:rPr>
    </w:lvl>
    <w:lvl w:ilvl="1" w:tplc="340A0003" w:tentative="1">
      <w:start w:val="1"/>
      <w:numFmt w:val="bullet"/>
      <w:lvlText w:val="o"/>
      <w:lvlJc w:val="left"/>
      <w:pPr>
        <w:ind w:left="1486" w:hanging="360"/>
      </w:pPr>
      <w:rPr>
        <w:rFonts w:ascii="Courier New" w:hAnsi="Courier New" w:cs="Courier New" w:hint="default"/>
      </w:rPr>
    </w:lvl>
    <w:lvl w:ilvl="2" w:tplc="340A0005" w:tentative="1">
      <w:start w:val="1"/>
      <w:numFmt w:val="bullet"/>
      <w:lvlText w:val=""/>
      <w:lvlJc w:val="left"/>
      <w:pPr>
        <w:ind w:left="2206" w:hanging="360"/>
      </w:pPr>
      <w:rPr>
        <w:rFonts w:ascii="Wingdings" w:hAnsi="Wingdings" w:hint="default"/>
      </w:rPr>
    </w:lvl>
    <w:lvl w:ilvl="3" w:tplc="340A0001" w:tentative="1">
      <w:start w:val="1"/>
      <w:numFmt w:val="bullet"/>
      <w:lvlText w:val=""/>
      <w:lvlJc w:val="left"/>
      <w:pPr>
        <w:ind w:left="2926" w:hanging="360"/>
      </w:pPr>
      <w:rPr>
        <w:rFonts w:ascii="Symbol" w:hAnsi="Symbol" w:hint="default"/>
      </w:rPr>
    </w:lvl>
    <w:lvl w:ilvl="4" w:tplc="340A0003" w:tentative="1">
      <w:start w:val="1"/>
      <w:numFmt w:val="bullet"/>
      <w:lvlText w:val="o"/>
      <w:lvlJc w:val="left"/>
      <w:pPr>
        <w:ind w:left="3646" w:hanging="360"/>
      </w:pPr>
      <w:rPr>
        <w:rFonts w:ascii="Courier New" w:hAnsi="Courier New" w:cs="Courier New" w:hint="default"/>
      </w:rPr>
    </w:lvl>
    <w:lvl w:ilvl="5" w:tplc="340A0005" w:tentative="1">
      <w:start w:val="1"/>
      <w:numFmt w:val="bullet"/>
      <w:lvlText w:val=""/>
      <w:lvlJc w:val="left"/>
      <w:pPr>
        <w:ind w:left="4366" w:hanging="360"/>
      </w:pPr>
      <w:rPr>
        <w:rFonts w:ascii="Wingdings" w:hAnsi="Wingdings" w:hint="default"/>
      </w:rPr>
    </w:lvl>
    <w:lvl w:ilvl="6" w:tplc="340A0001" w:tentative="1">
      <w:start w:val="1"/>
      <w:numFmt w:val="bullet"/>
      <w:lvlText w:val=""/>
      <w:lvlJc w:val="left"/>
      <w:pPr>
        <w:ind w:left="5086" w:hanging="360"/>
      </w:pPr>
      <w:rPr>
        <w:rFonts w:ascii="Symbol" w:hAnsi="Symbol" w:hint="default"/>
      </w:rPr>
    </w:lvl>
    <w:lvl w:ilvl="7" w:tplc="340A0003" w:tentative="1">
      <w:start w:val="1"/>
      <w:numFmt w:val="bullet"/>
      <w:lvlText w:val="o"/>
      <w:lvlJc w:val="left"/>
      <w:pPr>
        <w:ind w:left="5806" w:hanging="360"/>
      </w:pPr>
      <w:rPr>
        <w:rFonts w:ascii="Courier New" w:hAnsi="Courier New" w:cs="Courier New" w:hint="default"/>
      </w:rPr>
    </w:lvl>
    <w:lvl w:ilvl="8" w:tplc="340A0005" w:tentative="1">
      <w:start w:val="1"/>
      <w:numFmt w:val="bullet"/>
      <w:lvlText w:val=""/>
      <w:lvlJc w:val="left"/>
      <w:pPr>
        <w:ind w:left="6526" w:hanging="360"/>
      </w:pPr>
      <w:rPr>
        <w:rFonts w:ascii="Wingdings" w:hAnsi="Wingdings" w:hint="default"/>
      </w:rPr>
    </w:lvl>
  </w:abstractNum>
  <w:abstractNum w:abstractNumId="70" w15:restartNumberingAfterBreak="0">
    <w:nsid w:val="6CFF444D"/>
    <w:multiLevelType w:val="hybridMultilevel"/>
    <w:tmpl w:val="72BE6B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1" w15:restartNumberingAfterBreak="0">
    <w:nsid w:val="6DC865C7"/>
    <w:multiLevelType w:val="hybridMultilevel"/>
    <w:tmpl w:val="B198C9E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2" w15:restartNumberingAfterBreak="0">
    <w:nsid w:val="6E5D40B6"/>
    <w:multiLevelType w:val="hybridMultilevel"/>
    <w:tmpl w:val="7A50AB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3" w15:restartNumberingAfterBreak="0">
    <w:nsid w:val="75867138"/>
    <w:multiLevelType w:val="hybridMultilevel"/>
    <w:tmpl w:val="76B68D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4" w15:restartNumberingAfterBreak="0">
    <w:nsid w:val="769511B1"/>
    <w:multiLevelType w:val="hybridMultilevel"/>
    <w:tmpl w:val="D2CED9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5" w15:restartNumberingAfterBreak="0">
    <w:nsid w:val="76A61AC7"/>
    <w:multiLevelType w:val="hybridMultilevel"/>
    <w:tmpl w:val="C3CE56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6" w15:restartNumberingAfterBreak="0">
    <w:nsid w:val="76FC6B1C"/>
    <w:multiLevelType w:val="hybridMultilevel"/>
    <w:tmpl w:val="C4208D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7" w15:restartNumberingAfterBreak="0">
    <w:nsid w:val="7A433CE3"/>
    <w:multiLevelType w:val="hybridMultilevel"/>
    <w:tmpl w:val="30E05F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8" w15:restartNumberingAfterBreak="0">
    <w:nsid w:val="7AAC74BF"/>
    <w:multiLevelType w:val="hybridMultilevel"/>
    <w:tmpl w:val="10DAB7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9" w15:restartNumberingAfterBreak="0">
    <w:nsid w:val="7B55505E"/>
    <w:multiLevelType w:val="hybridMultilevel"/>
    <w:tmpl w:val="DC2C37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0" w15:restartNumberingAfterBreak="0">
    <w:nsid w:val="7C1F79F7"/>
    <w:multiLevelType w:val="hybridMultilevel"/>
    <w:tmpl w:val="75A6D2D2"/>
    <w:lvl w:ilvl="0" w:tplc="1A6CE718">
      <w:numFmt w:val="bullet"/>
      <w:lvlText w:val="•"/>
      <w:lvlJc w:val="left"/>
      <w:pPr>
        <w:ind w:left="1070" w:hanging="710"/>
      </w:pPr>
      <w:rPr>
        <w:rFonts w:ascii="Bookman Old Style" w:eastAsia="Calibri" w:hAnsi="Bookman Old Style"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1" w15:restartNumberingAfterBreak="0">
    <w:nsid w:val="7C910BFF"/>
    <w:multiLevelType w:val="hybridMultilevel"/>
    <w:tmpl w:val="ED4C28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2" w15:restartNumberingAfterBreak="0">
    <w:nsid w:val="7CCB3C27"/>
    <w:multiLevelType w:val="hybridMultilevel"/>
    <w:tmpl w:val="CA9202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3" w15:restartNumberingAfterBreak="0">
    <w:nsid w:val="7E7067A5"/>
    <w:multiLevelType w:val="hybridMultilevel"/>
    <w:tmpl w:val="F98ADA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4" w15:restartNumberingAfterBreak="0">
    <w:nsid w:val="7F2E5CA5"/>
    <w:multiLevelType w:val="hybridMultilevel"/>
    <w:tmpl w:val="DCFC5A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23794109">
    <w:abstractNumId w:val="63"/>
  </w:num>
  <w:num w:numId="2" w16cid:durableId="1388341659">
    <w:abstractNumId w:val="48"/>
  </w:num>
  <w:num w:numId="3" w16cid:durableId="65417459">
    <w:abstractNumId w:val="44"/>
  </w:num>
  <w:num w:numId="4" w16cid:durableId="349114447">
    <w:abstractNumId w:val="46"/>
  </w:num>
  <w:num w:numId="5" w16cid:durableId="362757140">
    <w:abstractNumId w:val="34"/>
  </w:num>
  <w:num w:numId="6" w16cid:durableId="1979141823">
    <w:abstractNumId w:val="81"/>
  </w:num>
  <w:num w:numId="7" w16cid:durableId="1963222534">
    <w:abstractNumId w:val="11"/>
  </w:num>
  <w:num w:numId="8" w16cid:durableId="670763763">
    <w:abstractNumId w:val="65"/>
  </w:num>
  <w:num w:numId="9" w16cid:durableId="1671329069">
    <w:abstractNumId w:val="80"/>
  </w:num>
  <w:num w:numId="10" w16cid:durableId="1208487214">
    <w:abstractNumId w:val="74"/>
  </w:num>
  <w:num w:numId="11" w16cid:durableId="1949581798">
    <w:abstractNumId w:val="60"/>
  </w:num>
  <w:num w:numId="12" w16cid:durableId="710811479">
    <w:abstractNumId w:val="37"/>
  </w:num>
  <w:num w:numId="13" w16cid:durableId="1328634828">
    <w:abstractNumId w:val="14"/>
  </w:num>
  <w:num w:numId="14" w16cid:durableId="1204296156">
    <w:abstractNumId w:val="30"/>
  </w:num>
  <w:num w:numId="15" w16cid:durableId="43722941">
    <w:abstractNumId w:val="22"/>
  </w:num>
  <w:num w:numId="16" w16cid:durableId="35396319">
    <w:abstractNumId w:val="25"/>
  </w:num>
  <w:num w:numId="17" w16cid:durableId="1395811785">
    <w:abstractNumId w:val="35"/>
  </w:num>
  <w:num w:numId="18" w16cid:durableId="540017776">
    <w:abstractNumId w:val="4"/>
  </w:num>
  <w:num w:numId="19" w16cid:durableId="549608368">
    <w:abstractNumId w:val="2"/>
  </w:num>
  <w:num w:numId="20" w16cid:durableId="1786385140">
    <w:abstractNumId w:val="26"/>
  </w:num>
  <w:num w:numId="21" w16cid:durableId="250741378">
    <w:abstractNumId w:val="45"/>
  </w:num>
  <w:num w:numId="22" w16cid:durableId="769743796">
    <w:abstractNumId w:val="67"/>
  </w:num>
  <w:num w:numId="23" w16cid:durableId="1452161710">
    <w:abstractNumId w:val="31"/>
  </w:num>
  <w:num w:numId="24" w16cid:durableId="1915236384">
    <w:abstractNumId w:val="72"/>
  </w:num>
  <w:num w:numId="25" w16cid:durableId="1469712002">
    <w:abstractNumId w:val="15"/>
  </w:num>
  <w:num w:numId="26" w16cid:durableId="1107501735">
    <w:abstractNumId w:val="52"/>
  </w:num>
  <w:num w:numId="27" w16cid:durableId="1958561859">
    <w:abstractNumId w:val="7"/>
  </w:num>
  <w:num w:numId="28" w16cid:durableId="1619292062">
    <w:abstractNumId w:val="20"/>
  </w:num>
  <w:num w:numId="29" w16cid:durableId="1355574934">
    <w:abstractNumId w:val="36"/>
  </w:num>
  <w:num w:numId="30" w16cid:durableId="1882396576">
    <w:abstractNumId w:val="29"/>
  </w:num>
  <w:num w:numId="31" w16cid:durableId="1491671791">
    <w:abstractNumId w:val="28"/>
  </w:num>
  <w:num w:numId="32" w16cid:durableId="2113236039">
    <w:abstractNumId w:val="54"/>
  </w:num>
  <w:num w:numId="33" w16cid:durableId="1400859603">
    <w:abstractNumId w:val="77"/>
  </w:num>
  <w:num w:numId="34" w16cid:durableId="166527595">
    <w:abstractNumId w:val="24"/>
  </w:num>
  <w:num w:numId="35" w16cid:durableId="65618774">
    <w:abstractNumId w:val="6"/>
  </w:num>
  <w:num w:numId="36" w16cid:durableId="1765807866">
    <w:abstractNumId w:val="58"/>
  </w:num>
  <w:num w:numId="37" w16cid:durableId="2066878920">
    <w:abstractNumId w:val="5"/>
  </w:num>
  <w:num w:numId="38" w16cid:durableId="1240797469">
    <w:abstractNumId w:val="68"/>
  </w:num>
  <w:num w:numId="39" w16cid:durableId="645089840">
    <w:abstractNumId w:val="3"/>
  </w:num>
  <w:num w:numId="40" w16cid:durableId="507646578">
    <w:abstractNumId w:val="18"/>
  </w:num>
  <w:num w:numId="41" w16cid:durableId="669065382">
    <w:abstractNumId w:val="49"/>
  </w:num>
  <w:num w:numId="42" w16cid:durableId="967397752">
    <w:abstractNumId w:val="76"/>
  </w:num>
  <w:num w:numId="43" w16cid:durableId="1184324126">
    <w:abstractNumId w:val="62"/>
  </w:num>
  <w:num w:numId="44" w16cid:durableId="1281574591">
    <w:abstractNumId w:val="59"/>
  </w:num>
  <w:num w:numId="45" w16cid:durableId="1435396047">
    <w:abstractNumId w:val="82"/>
  </w:num>
  <w:num w:numId="46" w16cid:durableId="569270259">
    <w:abstractNumId w:val="55"/>
  </w:num>
  <w:num w:numId="47" w16cid:durableId="2096129913">
    <w:abstractNumId w:val="17"/>
  </w:num>
  <w:num w:numId="48" w16cid:durableId="1203789620">
    <w:abstractNumId w:val="84"/>
  </w:num>
  <w:num w:numId="49" w16cid:durableId="743989122">
    <w:abstractNumId w:val="8"/>
  </w:num>
  <w:num w:numId="50" w16cid:durableId="403066366">
    <w:abstractNumId w:val="83"/>
  </w:num>
  <w:num w:numId="51" w16cid:durableId="1486825253">
    <w:abstractNumId w:val="9"/>
  </w:num>
  <w:num w:numId="52" w16cid:durableId="1568148121">
    <w:abstractNumId w:val="12"/>
  </w:num>
  <w:num w:numId="53" w16cid:durableId="302665004">
    <w:abstractNumId w:val="53"/>
  </w:num>
  <w:num w:numId="54" w16cid:durableId="737090321">
    <w:abstractNumId w:val="73"/>
  </w:num>
  <w:num w:numId="55" w16cid:durableId="1093821975">
    <w:abstractNumId w:val="61"/>
  </w:num>
  <w:num w:numId="56" w16cid:durableId="245917685">
    <w:abstractNumId w:val="56"/>
  </w:num>
  <w:num w:numId="57" w16cid:durableId="1868522248">
    <w:abstractNumId w:val="32"/>
  </w:num>
  <w:num w:numId="58" w16cid:durableId="272902320">
    <w:abstractNumId w:val="23"/>
  </w:num>
  <w:num w:numId="59" w16cid:durableId="505440729">
    <w:abstractNumId w:val="21"/>
  </w:num>
  <w:num w:numId="60" w16cid:durableId="784739491">
    <w:abstractNumId w:val="41"/>
  </w:num>
  <w:num w:numId="61" w16cid:durableId="668824209">
    <w:abstractNumId w:val="43"/>
  </w:num>
  <w:num w:numId="62" w16cid:durableId="1120101711">
    <w:abstractNumId w:val="57"/>
  </w:num>
  <w:num w:numId="63" w16cid:durableId="1824272377">
    <w:abstractNumId w:val="0"/>
  </w:num>
  <w:num w:numId="64" w16cid:durableId="118108293">
    <w:abstractNumId w:val="50"/>
  </w:num>
  <w:num w:numId="65" w16cid:durableId="1748729473">
    <w:abstractNumId w:val="42"/>
  </w:num>
  <w:num w:numId="66" w16cid:durableId="475727819">
    <w:abstractNumId w:val="79"/>
  </w:num>
  <w:num w:numId="67" w16cid:durableId="1835292199">
    <w:abstractNumId w:val="19"/>
  </w:num>
  <w:num w:numId="68" w16cid:durableId="1759591907">
    <w:abstractNumId w:val="78"/>
  </w:num>
  <w:num w:numId="69" w16cid:durableId="1375736818">
    <w:abstractNumId w:val="10"/>
  </w:num>
  <w:num w:numId="70" w16cid:durableId="2024891067">
    <w:abstractNumId w:val="66"/>
  </w:num>
  <w:num w:numId="71" w16cid:durableId="1668902845">
    <w:abstractNumId w:val="39"/>
  </w:num>
  <w:num w:numId="72" w16cid:durableId="1442411630">
    <w:abstractNumId w:val="1"/>
  </w:num>
  <w:num w:numId="73" w16cid:durableId="1949046254">
    <w:abstractNumId w:val="33"/>
  </w:num>
  <w:num w:numId="74" w16cid:durableId="916288083">
    <w:abstractNumId w:val="13"/>
  </w:num>
  <w:num w:numId="75" w16cid:durableId="1734695037">
    <w:abstractNumId w:val="27"/>
  </w:num>
  <w:num w:numId="76" w16cid:durableId="1835145741">
    <w:abstractNumId w:val="47"/>
  </w:num>
  <w:num w:numId="77" w16cid:durableId="1474177625">
    <w:abstractNumId w:val="16"/>
  </w:num>
  <w:num w:numId="78" w16cid:durableId="393817600">
    <w:abstractNumId w:val="69"/>
  </w:num>
  <w:num w:numId="79" w16cid:durableId="1660697573">
    <w:abstractNumId w:val="64"/>
  </w:num>
  <w:num w:numId="80" w16cid:durableId="1438913623">
    <w:abstractNumId w:val="71"/>
  </w:num>
  <w:num w:numId="81" w16cid:durableId="1089081948">
    <w:abstractNumId w:val="40"/>
  </w:num>
  <w:num w:numId="82" w16cid:durableId="2102792395">
    <w:abstractNumId w:val="75"/>
  </w:num>
  <w:num w:numId="83" w16cid:durableId="883491555">
    <w:abstractNumId w:val="51"/>
  </w:num>
  <w:num w:numId="84" w16cid:durableId="268783676">
    <w:abstractNumId w:val="38"/>
  </w:num>
  <w:num w:numId="85" w16cid:durableId="1468470609">
    <w:abstractNumId w:val="7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968"/>
    <w:rsid w:val="000005C8"/>
    <w:rsid w:val="00002EA0"/>
    <w:rsid w:val="00011393"/>
    <w:rsid w:val="000127C3"/>
    <w:rsid w:val="00016FDE"/>
    <w:rsid w:val="0002072A"/>
    <w:rsid w:val="00025540"/>
    <w:rsid w:val="0002665F"/>
    <w:rsid w:val="0003022C"/>
    <w:rsid w:val="0003025C"/>
    <w:rsid w:val="00031632"/>
    <w:rsid w:val="00031F0D"/>
    <w:rsid w:val="0003246C"/>
    <w:rsid w:val="00032ECC"/>
    <w:rsid w:val="000370C9"/>
    <w:rsid w:val="00040037"/>
    <w:rsid w:val="000407D6"/>
    <w:rsid w:val="00042005"/>
    <w:rsid w:val="00042BF4"/>
    <w:rsid w:val="0004531F"/>
    <w:rsid w:val="000475B6"/>
    <w:rsid w:val="00050D57"/>
    <w:rsid w:val="000530DD"/>
    <w:rsid w:val="000531FD"/>
    <w:rsid w:val="000538A1"/>
    <w:rsid w:val="00053A53"/>
    <w:rsid w:val="00054635"/>
    <w:rsid w:val="000564AE"/>
    <w:rsid w:val="00057D1E"/>
    <w:rsid w:val="00061FAA"/>
    <w:rsid w:val="00065150"/>
    <w:rsid w:val="000712D1"/>
    <w:rsid w:val="00075663"/>
    <w:rsid w:val="00076C15"/>
    <w:rsid w:val="00077C10"/>
    <w:rsid w:val="0008069D"/>
    <w:rsid w:val="0008234F"/>
    <w:rsid w:val="00086884"/>
    <w:rsid w:val="00087BBF"/>
    <w:rsid w:val="000907EF"/>
    <w:rsid w:val="00093855"/>
    <w:rsid w:val="000947E3"/>
    <w:rsid w:val="0009499B"/>
    <w:rsid w:val="000954A0"/>
    <w:rsid w:val="00095801"/>
    <w:rsid w:val="00095D15"/>
    <w:rsid w:val="00096B95"/>
    <w:rsid w:val="000A0C59"/>
    <w:rsid w:val="000A141E"/>
    <w:rsid w:val="000A4249"/>
    <w:rsid w:val="000A47C1"/>
    <w:rsid w:val="000A4A5A"/>
    <w:rsid w:val="000A565F"/>
    <w:rsid w:val="000A7EFE"/>
    <w:rsid w:val="000B2897"/>
    <w:rsid w:val="000B3F5F"/>
    <w:rsid w:val="000B5952"/>
    <w:rsid w:val="000B64CF"/>
    <w:rsid w:val="000B7117"/>
    <w:rsid w:val="000C0F5A"/>
    <w:rsid w:val="000C14AF"/>
    <w:rsid w:val="000C2032"/>
    <w:rsid w:val="000C35AA"/>
    <w:rsid w:val="000C4BFF"/>
    <w:rsid w:val="000C605F"/>
    <w:rsid w:val="000D006E"/>
    <w:rsid w:val="000D0D14"/>
    <w:rsid w:val="000D583F"/>
    <w:rsid w:val="000D5BCF"/>
    <w:rsid w:val="000D7ED5"/>
    <w:rsid w:val="000E1FCB"/>
    <w:rsid w:val="000F28BA"/>
    <w:rsid w:val="000F47D3"/>
    <w:rsid w:val="000F61BA"/>
    <w:rsid w:val="00103FB3"/>
    <w:rsid w:val="0010644F"/>
    <w:rsid w:val="00110051"/>
    <w:rsid w:val="00112C02"/>
    <w:rsid w:val="00114742"/>
    <w:rsid w:val="001170E5"/>
    <w:rsid w:val="00117CB1"/>
    <w:rsid w:val="00120DC1"/>
    <w:rsid w:val="001228FE"/>
    <w:rsid w:val="001239EC"/>
    <w:rsid w:val="00126A52"/>
    <w:rsid w:val="00126CEC"/>
    <w:rsid w:val="001305AA"/>
    <w:rsid w:val="00130ED3"/>
    <w:rsid w:val="00131389"/>
    <w:rsid w:val="001323A3"/>
    <w:rsid w:val="0013472B"/>
    <w:rsid w:val="0013492F"/>
    <w:rsid w:val="00136E0D"/>
    <w:rsid w:val="001414C6"/>
    <w:rsid w:val="001466F6"/>
    <w:rsid w:val="00146B36"/>
    <w:rsid w:val="00150CCE"/>
    <w:rsid w:val="00157CC4"/>
    <w:rsid w:val="00160885"/>
    <w:rsid w:val="00161FDC"/>
    <w:rsid w:val="00165375"/>
    <w:rsid w:val="001669D1"/>
    <w:rsid w:val="00167968"/>
    <w:rsid w:val="001749D0"/>
    <w:rsid w:val="001765BE"/>
    <w:rsid w:val="00180BCE"/>
    <w:rsid w:val="00184B18"/>
    <w:rsid w:val="0018528A"/>
    <w:rsid w:val="00186F18"/>
    <w:rsid w:val="00187196"/>
    <w:rsid w:val="001901C6"/>
    <w:rsid w:val="001901D3"/>
    <w:rsid w:val="00190A72"/>
    <w:rsid w:val="00193062"/>
    <w:rsid w:val="00194665"/>
    <w:rsid w:val="0019510E"/>
    <w:rsid w:val="001970DB"/>
    <w:rsid w:val="001976AA"/>
    <w:rsid w:val="001A092F"/>
    <w:rsid w:val="001A132B"/>
    <w:rsid w:val="001A674E"/>
    <w:rsid w:val="001A706E"/>
    <w:rsid w:val="001B174E"/>
    <w:rsid w:val="001B46E3"/>
    <w:rsid w:val="001C5E52"/>
    <w:rsid w:val="001C680A"/>
    <w:rsid w:val="001D14B4"/>
    <w:rsid w:val="001D1AD4"/>
    <w:rsid w:val="001D3A68"/>
    <w:rsid w:val="001D5258"/>
    <w:rsid w:val="001D700A"/>
    <w:rsid w:val="001D7A37"/>
    <w:rsid w:val="001E003F"/>
    <w:rsid w:val="001E0230"/>
    <w:rsid w:val="001E766A"/>
    <w:rsid w:val="001F2D3C"/>
    <w:rsid w:val="001F4D3C"/>
    <w:rsid w:val="001F60E5"/>
    <w:rsid w:val="0020029B"/>
    <w:rsid w:val="0020074E"/>
    <w:rsid w:val="0020106F"/>
    <w:rsid w:val="0020107E"/>
    <w:rsid w:val="00203741"/>
    <w:rsid w:val="00205BD1"/>
    <w:rsid w:val="00205D97"/>
    <w:rsid w:val="00207041"/>
    <w:rsid w:val="00207433"/>
    <w:rsid w:val="002106C8"/>
    <w:rsid w:val="0021102F"/>
    <w:rsid w:val="00211986"/>
    <w:rsid w:val="00213C93"/>
    <w:rsid w:val="0022048B"/>
    <w:rsid w:val="00220EB1"/>
    <w:rsid w:val="002215E5"/>
    <w:rsid w:val="00225303"/>
    <w:rsid w:val="00233275"/>
    <w:rsid w:val="002339A1"/>
    <w:rsid w:val="00236791"/>
    <w:rsid w:val="00237411"/>
    <w:rsid w:val="00244068"/>
    <w:rsid w:val="00245ED9"/>
    <w:rsid w:val="00246B73"/>
    <w:rsid w:val="00246C80"/>
    <w:rsid w:val="00250483"/>
    <w:rsid w:val="00250DB7"/>
    <w:rsid w:val="002515CB"/>
    <w:rsid w:val="002528AF"/>
    <w:rsid w:val="002570B8"/>
    <w:rsid w:val="0025767E"/>
    <w:rsid w:val="00257CA0"/>
    <w:rsid w:val="0026230E"/>
    <w:rsid w:val="002671B2"/>
    <w:rsid w:val="002672DD"/>
    <w:rsid w:val="00271481"/>
    <w:rsid w:val="00271C7F"/>
    <w:rsid w:val="002756BB"/>
    <w:rsid w:val="002817FB"/>
    <w:rsid w:val="00282FD0"/>
    <w:rsid w:val="00285549"/>
    <w:rsid w:val="00285D2A"/>
    <w:rsid w:val="002871BF"/>
    <w:rsid w:val="00291EB5"/>
    <w:rsid w:val="0029426D"/>
    <w:rsid w:val="00294967"/>
    <w:rsid w:val="00294F17"/>
    <w:rsid w:val="00295014"/>
    <w:rsid w:val="002A0332"/>
    <w:rsid w:val="002A7932"/>
    <w:rsid w:val="002A7962"/>
    <w:rsid w:val="002B3391"/>
    <w:rsid w:val="002B530D"/>
    <w:rsid w:val="002C0933"/>
    <w:rsid w:val="002C2D5E"/>
    <w:rsid w:val="002C38CF"/>
    <w:rsid w:val="002C44B4"/>
    <w:rsid w:val="002C45B2"/>
    <w:rsid w:val="002C54DF"/>
    <w:rsid w:val="002C7D04"/>
    <w:rsid w:val="002C7D7A"/>
    <w:rsid w:val="002D3924"/>
    <w:rsid w:val="002D4D54"/>
    <w:rsid w:val="002D4DAC"/>
    <w:rsid w:val="002D5589"/>
    <w:rsid w:val="002D6E58"/>
    <w:rsid w:val="002E032D"/>
    <w:rsid w:val="002E0A0C"/>
    <w:rsid w:val="002E1A3C"/>
    <w:rsid w:val="002E25D7"/>
    <w:rsid w:val="002E4194"/>
    <w:rsid w:val="002E5FDD"/>
    <w:rsid w:val="002F08CB"/>
    <w:rsid w:val="002F08D3"/>
    <w:rsid w:val="002F2CED"/>
    <w:rsid w:val="002F435B"/>
    <w:rsid w:val="002F46D4"/>
    <w:rsid w:val="002F508D"/>
    <w:rsid w:val="002F56C8"/>
    <w:rsid w:val="00301103"/>
    <w:rsid w:val="00307EAD"/>
    <w:rsid w:val="003101E0"/>
    <w:rsid w:val="003117B5"/>
    <w:rsid w:val="003144A8"/>
    <w:rsid w:val="00314C03"/>
    <w:rsid w:val="00317944"/>
    <w:rsid w:val="0032015E"/>
    <w:rsid w:val="00326B6D"/>
    <w:rsid w:val="00330044"/>
    <w:rsid w:val="003311FF"/>
    <w:rsid w:val="0033191B"/>
    <w:rsid w:val="00333EC9"/>
    <w:rsid w:val="00334A7A"/>
    <w:rsid w:val="003447AB"/>
    <w:rsid w:val="00344D98"/>
    <w:rsid w:val="00347C50"/>
    <w:rsid w:val="0035183E"/>
    <w:rsid w:val="003518DD"/>
    <w:rsid w:val="003523E2"/>
    <w:rsid w:val="0035293D"/>
    <w:rsid w:val="00352E2E"/>
    <w:rsid w:val="00356A97"/>
    <w:rsid w:val="00356F8B"/>
    <w:rsid w:val="00357BF3"/>
    <w:rsid w:val="003623C0"/>
    <w:rsid w:val="003627DE"/>
    <w:rsid w:val="00365467"/>
    <w:rsid w:val="003668A0"/>
    <w:rsid w:val="003710F3"/>
    <w:rsid w:val="00372B6B"/>
    <w:rsid w:val="00373617"/>
    <w:rsid w:val="00380BB1"/>
    <w:rsid w:val="0038158D"/>
    <w:rsid w:val="00381FF3"/>
    <w:rsid w:val="00383D40"/>
    <w:rsid w:val="00391920"/>
    <w:rsid w:val="0039562B"/>
    <w:rsid w:val="0039617E"/>
    <w:rsid w:val="0039713E"/>
    <w:rsid w:val="003A0136"/>
    <w:rsid w:val="003A245D"/>
    <w:rsid w:val="003A3BED"/>
    <w:rsid w:val="003A45D8"/>
    <w:rsid w:val="003A58A1"/>
    <w:rsid w:val="003A5E9C"/>
    <w:rsid w:val="003B187A"/>
    <w:rsid w:val="003C2A3C"/>
    <w:rsid w:val="003C52CE"/>
    <w:rsid w:val="003C60C5"/>
    <w:rsid w:val="003C7073"/>
    <w:rsid w:val="003D070F"/>
    <w:rsid w:val="003D270E"/>
    <w:rsid w:val="003D6F40"/>
    <w:rsid w:val="003E10C5"/>
    <w:rsid w:val="003E241D"/>
    <w:rsid w:val="003E5631"/>
    <w:rsid w:val="003E672B"/>
    <w:rsid w:val="003E76DF"/>
    <w:rsid w:val="003F5934"/>
    <w:rsid w:val="0040000E"/>
    <w:rsid w:val="00400D9A"/>
    <w:rsid w:val="0040100D"/>
    <w:rsid w:val="00402538"/>
    <w:rsid w:val="00405309"/>
    <w:rsid w:val="00407A57"/>
    <w:rsid w:val="00411465"/>
    <w:rsid w:val="00412452"/>
    <w:rsid w:val="0041308B"/>
    <w:rsid w:val="004143CE"/>
    <w:rsid w:val="0041786B"/>
    <w:rsid w:val="004178BB"/>
    <w:rsid w:val="004209D2"/>
    <w:rsid w:val="00421199"/>
    <w:rsid w:val="004216FF"/>
    <w:rsid w:val="0042199D"/>
    <w:rsid w:val="004231C6"/>
    <w:rsid w:val="0042499C"/>
    <w:rsid w:val="00424DAE"/>
    <w:rsid w:val="0042591F"/>
    <w:rsid w:val="004311B4"/>
    <w:rsid w:val="0043452C"/>
    <w:rsid w:val="004354C0"/>
    <w:rsid w:val="00445B9D"/>
    <w:rsid w:val="004469AD"/>
    <w:rsid w:val="00450317"/>
    <w:rsid w:val="00450769"/>
    <w:rsid w:val="004510ED"/>
    <w:rsid w:val="00451B93"/>
    <w:rsid w:val="00452948"/>
    <w:rsid w:val="004535D2"/>
    <w:rsid w:val="004546C6"/>
    <w:rsid w:val="00454C0F"/>
    <w:rsid w:val="004564C4"/>
    <w:rsid w:val="004565AD"/>
    <w:rsid w:val="004628D3"/>
    <w:rsid w:val="004636BD"/>
    <w:rsid w:val="004658A7"/>
    <w:rsid w:val="00467473"/>
    <w:rsid w:val="004738BA"/>
    <w:rsid w:val="00481688"/>
    <w:rsid w:val="00481E53"/>
    <w:rsid w:val="004868F4"/>
    <w:rsid w:val="00487D98"/>
    <w:rsid w:val="0049193C"/>
    <w:rsid w:val="0049436E"/>
    <w:rsid w:val="0049649A"/>
    <w:rsid w:val="00496DE2"/>
    <w:rsid w:val="00497D4C"/>
    <w:rsid w:val="004A0C89"/>
    <w:rsid w:val="004B3340"/>
    <w:rsid w:val="004B573A"/>
    <w:rsid w:val="004B74F1"/>
    <w:rsid w:val="004C0D45"/>
    <w:rsid w:val="004C1027"/>
    <w:rsid w:val="004D036D"/>
    <w:rsid w:val="004D04B2"/>
    <w:rsid w:val="004D2CCD"/>
    <w:rsid w:val="004D5458"/>
    <w:rsid w:val="004D78CE"/>
    <w:rsid w:val="004D7C60"/>
    <w:rsid w:val="004E3458"/>
    <w:rsid w:val="004E4F54"/>
    <w:rsid w:val="004F0615"/>
    <w:rsid w:val="004F0C27"/>
    <w:rsid w:val="004F49E5"/>
    <w:rsid w:val="004F54DD"/>
    <w:rsid w:val="005011B5"/>
    <w:rsid w:val="005016D3"/>
    <w:rsid w:val="0050308A"/>
    <w:rsid w:val="005034C8"/>
    <w:rsid w:val="005041FE"/>
    <w:rsid w:val="00506581"/>
    <w:rsid w:val="00512242"/>
    <w:rsid w:val="005125C7"/>
    <w:rsid w:val="0051597A"/>
    <w:rsid w:val="00517F31"/>
    <w:rsid w:val="0052224C"/>
    <w:rsid w:val="00522E6C"/>
    <w:rsid w:val="00523A2D"/>
    <w:rsid w:val="005274B2"/>
    <w:rsid w:val="0052759E"/>
    <w:rsid w:val="00527DD4"/>
    <w:rsid w:val="00530F58"/>
    <w:rsid w:val="00531B79"/>
    <w:rsid w:val="00532B6A"/>
    <w:rsid w:val="005353A5"/>
    <w:rsid w:val="00537028"/>
    <w:rsid w:val="00537B87"/>
    <w:rsid w:val="00541C9C"/>
    <w:rsid w:val="00541E94"/>
    <w:rsid w:val="005445F9"/>
    <w:rsid w:val="00545863"/>
    <w:rsid w:val="00550C99"/>
    <w:rsid w:val="0055192F"/>
    <w:rsid w:val="00552240"/>
    <w:rsid w:val="00557136"/>
    <w:rsid w:val="005573CD"/>
    <w:rsid w:val="00557B1A"/>
    <w:rsid w:val="00563DA2"/>
    <w:rsid w:val="00567DF7"/>
    <w:rsid w:val="00571643"/>
    <w:rsid w:val="005735A4"/>
    <w:rsid w:val="005749EC"/>
    <w:rsid w:val="00576E55"/>
    <w:rsid w:val="00580065"/>
    <w:rsid w:val="0058441D"/>
    <w:rsid w:val="00584D5F"/>
    <w:rsid w:val="00584F2A"/>
    <w:rsid w:val="005857B7"/>
    <w:rsid w:val="0058763C"/>
    <w:rsid w:val="0059524C"/>
    <w:rsid w:val="00595D12"/>
    <w:rsid w:val="005A19C4"/>
    <w:rsid w:val="005A44C4"/>
    <w:rsid w:val="005A7522"/>
    <w:rsid w:val="005B0D7F"/>
    <w:rsid w:val="005B1BB5"/>
    <w:rsid w:val="005B3D34"/>
    <w:rsid w:val="005B460D"/>
    <w:rsid w:val="005B4C56"/>
    <w:rsid w:val="005B4DB0"/>
    <w:rsid w:val="005B7C1B"/>
    <w:rsid w:val="005C3AB5"/>
    <w:rsid w:val="005C3DE1"/>
    <w:rsid w:val="005C528E"/>
    <w:rsid w:val="005C6053"/>
    <w:rsid w:val="005D2A6E"/>
    <w:rsid w:val="005D5A58"/>
    <w:rsid w:val="005E16B7"/>
    <w:rsid w:val="005E2628"/>
    <w:rsid w:val="005E2A01"/>
    <w:rsid w:val="005E53D0"/>
    <w:rsid w:val="005E730B"/>
    <w:rsid w:val="005F1995"/>
    <w:rsid w:val="005F31B1"/>
    <w:rsid w:val="005F4DED"/>
    <w:rsid w:val="005F51CF"/>
    <w:rsid w:val="005F67A0"/>
    <w:rsid w:val="005F79D5"/>
    <w:rsid w:val="005F7A8B"/>
    <w:rsid w:val="00601A4E"/>
    <w:rsid w:val="0060287A"/>
    <w:rsid w:val="00602A9A"/>
    <w:rsid w:val="00604F63"/>
    <w:rsid w:val="00612C11"/>
    <w:rsid w:val="0061365B"/>
    <w:rsid w:val="006162CD"/>
    <w:rsid w:val="00626A59"/>
    <w:rsid w:val="0063250E"/>
    <w:rsid w:val="00634134"/>
    <w:rsid w:val="00634607"/>
    <w:rsid w:val="00634AAC"/>
    <w:rsid w:val="006404AC"/>
    <w:rsid w:val="00643C63"/>
    <w:rsid w:val="00644F93"/>
    <w:rsid w:val="00646C5E"/>
    <w:rsid w:val="00646F41"/>
    <w:rsid w:val="00647E3F"/>
    <w:rsid w:val="006503DA"/>
    <w:rsid w:val="00652099"/>
    <w:rsid w:val="0065285F"/>
    <w:rsid w:val="006549D3"/>
    <w:rsid w:val="006556B2"/>
    <w:rsid w:val="00660549"/>
    <w:rsid w:val="00665710"/>
    <w:rsid w:val="0067427B"/>
    <w:rsid w:val="0067468E"/>
    <w:rsid w:val="00683468"/>
    <w:rsid w:val="00683AC6"/>
    <w:rsid w:val="0068592A"/>
    <w:rsid w:val="00687478"/>
    <w:rsid w:val="00687AD4"/>
    <w:rsid w:val="0069203D"/>
    <w:rsid w:val="00693C86"/>
    <w:rsid w:val="006A0AC6"/>
    <w:rsid w:val="006A1A02"/>
    <w:rsid w:val="006A2721"/>
    <w:rsid w:val="006A5B87"/>
    <w:rsid w:val="006A630B"/>
    <w:rsid w:val="006A65D8"/>
    <w:rsid w:val="006A6DF4"/>
    <w:rsid w:val="006A7809"/>
    <w:rsid w:val="006C72CF"/>
    <w:rsid w:val="006D029F"/>
    <w:rsid w:val="006D1199"/>
    <w:rsid w:val="006D46A2"/>
    <w:rsid w:val="006D5EB4"/>
    <w:rsid w:val="006D72A9"/>
    <w:rsid w:val="006D7B72"/>
    <w:rsid w:val="006E299A"/>
    <w:rsid w:val="006E3104"/>
    <w:rsid w:val="006E6BCB"/>
    <w:rsid w:val="006E7F5D"/>
    <w:rsid w:val="006F1D9C"/>
    <w:rsid w:val="006F326A"/>
    <w:rsid w:val="006F3601"/>
    <w:rsid w:val="006F5E04"/>
    <w:rsid w:val="006F6B44"/>
    <w:rsid w:val="006F70DC"/>
    <w:rsid w:val="006F7FEA"/>
    <w:rsid w:val="0070097B"/>
    <w:rsid w:val="00705671"/>
    <w:rsid w:val="00706B35"/>
    <w:rsid w:val="00710BE7"/>
    <w:rsid w:val="0071141F"/>
    <w:rsid w:val="00712243"/>
    <w:rsid w:val="007203B9"/>
    <w:rsid w:val="007204A0"/>
    <w:rsid w:val="00721AB8"/>
    <w:rsid w:val="00722794"/>
    <w:rsid w:val="00724838"/>
    <w:rsid w:val="00745B1F"/>
    <w:rsid w:val="00751AAE"/>
    <w:rsid w:val="00753B7D"/>
    <w:rsid w:val="007553B2"/>
    <w:rsid w:val="007558D0"/>
    <w:rsid w:val="007570E3"/>
    <w:rsid w:val="0075743E"/>
    <w:rsid w:val="00762600"/>
    <w:rsid w:val="007653F7"/>
    <w:rsid w:val="00765A4D"/>
    <w:rsid w:val="00765D6A"/>
    <w:rsid w:val="007668E3"/>
    <w:rsid w:val="00774B45"/>
    <w:rsid w:val="00774E72"/>
    <w:rsid w:val="00776AC1"/>
    <w:rsid w:val="007800DB"/>
    <w:rsid w:val="00780668"/>
    <w:rsid w:val="0078090A"/>
    <w:rsid w:val="00783B28"/>
    <w:rsid w:val="0079508D"/>
    <w:rsid w:val="00795C71"/>
    <w:rsid w:val="00795F06"/>
    <w:rsid w:val="00795FD0"/>
    <w:rsid w:val="0079646B"/>
    <w:rsid w:val="00796E09"/>
    <w:rsid w:val="007A26C8"/>
    <w:rsid w:val="007A3A9B"/>
    <w:rsid w:val="007A5BDE"/>
    <w:rsid w:val="007B1D1C"/>
    <w:rsid w:val="007B1F18"/>
    <w:rsid w:val="007B3228"/>
    <w:rsid w:val="007B483B"/>
    <w:rsid w:val="007B4B3A"/>
    <w:rsid w:val="007C028F"/>
    <w:rsid w:val="007C428F"/>
    <w:rsid w:val="007C434B"/>
    <w:rsid w:val="007C76FD"/>
    <w:rsid w:val="007D1AB2"/>
    <w:rsid w:val="007D3369"/>
    <w:rsid w:val="007D4FE5"/>
    <w:rsid w:val="007D616D"/>
    <w:rsid w:val="007E4747"/>
    <w:rsid w:val="007E4F71"/>
    <w:rsid w:val="007E5066"/>
    <w:rsid w:val="007F2B06"/>
    <w:rsid w:val="007F4E2F"/>
    <w:rsid w:val="007F6ECE"/>
    <w:rsid w:val="00802747"/>
    <w:rsid w:val="00803A56"/>
    <w:rsid w:val="00806F92"/>
    <w:rsid w:val="00810630"/>
    <w:rsid w:val="0081150B"/>
    <w:rsid w:val="00812A46"/>
    <w:rsid w:val="00813B4B"/>
    <w:rsid w:val="00814E35"/>
    <w:rsid w:val="0081527F"/>
    <w:rsid w:val="008160A5"/>
    <w:rsid w:val="00816AE1"/>
    <w:rsid w:val="00823EDF"/>
    <w:rsid w:val="00825869"/>
    <w:rsid w:val="00826994"/>
    <w:rsid w:val="00836ADE"/>
    <w:rsid w:val="00837470"/>
    <w:rsid w:val="00840E22"/>
    <w:rsid w:val="0084262F"/>
    <w:rsid w:val="008426C9"/>
    <w:rsid w:val="00843CD5"/>
    <w:rsid w:val="00845D75"/>
    <w:rsid w:val="0084660B"/>
    <w:rsid w:val="008477F3"/>
    <w:rsid w:val="008478C8"/>
    <w:rsid w:val="00862C11"/>
    <w:rsid w:val="008647E4"/>
    <w:rsid w:val="0087090D"/>
    <w:rsid w:val="0087686B"/>
    <w:rsid w:val="00880119"/>
    <w:rsid w:val="00880767"/>
    <w:rsid w:val="008931BF"/>
    <w:rsid w:val="008A1540"/>
    <w:rsid w:val="008A1852"/>
    <w:rsid w:val="008A2B82"/>
    <w:rsid w:val="008A2FF6"/>
    <w:rsid w:val="008A665A"/>
    <w:rsid w:val="008A6CF9"/>
    <w:rsid w:val="008A752C"/>
    <w:rsid w:val="008C0534"/>
    <w:rsid w:val="008C21D6"/>
    <w:rsid w:val="008C64FC"/>
    <w:rsid w:val="008D2A64"/>
    <w:rsid w:val="008D3B5E"/>
    <w:rsid w:val="008D449B"/>
    <w:rsid w:val="008D44E0"/>
    <w:rsid w:val="008D4A6D"/>
    <w:rsid w:val="008D6958"/>
    <w:rsid w:val="008E3D5C"/>
    <w:rsid w:val="008E419F"/>
    <w:rsid w:val="008E6765"/>
    <w:rsid w:val="008F16B1"/>
    <w:rsid w:val="008F1E77"/>
    <w:rsid w:val="008F3117"/>
    <w:rsid w:val="008F3586"/>
    <w:rsid w:val="008F474C"/>
    <w:rsid w:val="0090222A"/>
    <w:rsid w:val="009031A0"/>
    <w:rsid w:val="00903980"/>
    <w:rsid w:val="009077F1"/>
    <w:rsid w:val="00916FC3"/>
    <w:rsid w:val="00917B2D"/>
    <w:rsid w:val="00917BB9"/>
    <w:rsid w:val="009227AD"/>
    <w:rsid w:val="009279CE"/>
    <w:rsid w:val="00931417"/>
    <w:rsid w:val="0093456D"/>
    <w:rsid w:val="0093655F"/>
    <w:rsid w:val="0094062E"/>
    <w:rsid w:val="00941584"/>
    <w:rsid w:val="009455BA"/>
    <w:rsid w:val="009513C8"/>
    <w:rsid w:val="00952583"/>
    <w:rsid w:val="009527E2"/>
    <w:rsid w:val="00954C6F"/>
    <w:rsid w:val="00955863"/>
    <w:rsid w:val="0096044D"/>
    <w:rsid w:val="00963784"/>
    <w:rsid w:val="00965BFC"/>
    <w:rsid w:val="00975661"/>
    <w:rsid w:val="00975B28"/>
    <w:rsid w:val="00975C71"/>
    <w:rsid w:val="00977307"/>
    <w:rsid w:val="00977D0E"/>
    <w:rsid w:val="009837A6"/>
    <w:rsid w:val="009860DF"/>
    <w:rsid w:val="0099304F"/>
    <w:rsid w:val="00994E29"/>
    <w:rsid w:val="00996ED9"/>
    <w:rsid w:val="009A4588"/>
    <w:rsid w:val="009A4775"/>
    <w:rsid w:val="009A49A9"/>
    <w:rsid w:val="009B0A1D"/>
    <w:rsid w:val="009B1D15"/>
    <w:rsid w:val="009B2C6C"/>
    <w:rsid w:val="009B4F30"/>
    <w:rsid w:val="009C1092"/>
    <w:rsid w:val="009C41C9"/>
    <w:rsid w:val="009C49C9"/>
    <w:rsid w:val="009C4E1E"/>
    <w:rsid w:val="009C6F49"/>
    <w:rsid w:val="009C7C3A"/>
    <w:rsid w:val="009C7F59"/>
    <w:rsid w:val="009D1625"/>
    <w:rsid w:val="009D571F"/>
    <w:rsid w:val="009E5009"/>
    <w:rsid w:val="009E5300"/>
    <w:rsid w:val="009E7DB6"/>
    <w:rsid w:val="009F2967"/>
    <w:rsid w:val="009F2D00"/>
    <w:rsid w:val="009F37EC"/>
    <w:rsid w:val="009F74D8"/>
    <w:rsid w:val="00A01405"/>
    <w:rsid w:val="00A01B45"/>
    <w:rsid w:val="00A029A3"/>
    <w:rsid w:val="00A06317"/>
    <w:rsid w:val="00A07132"/>
    <w:rsid w:val="00A10DB4"/>
    <w:rsid w:val="00A15C70"/>
    <w:rsid w:val="00A20574"/>
    <w:rsid w:val="00A22959"/>
    <w:rsid w:val="00A270E0"/>
    <w:rsid w:val="00A3399A"/>
    <w:rsid w:val="00A33E7B"/>
    <w:rsid w:val="00A35873"/>
    <w:rsid w:val="00A37FE5"/>
    <w:rsid w:val="00A4628B"/>
    <w:rsid w:val="00A472EC"/>
    <w:rsid w:val="00A47525"/>
    <w:rsid w:val="00A476F0"/>
    <w:rsid w:val="00A500FF"/>
    <w:rsid w:val="00A52CAF"/>
    <w:rsid w:val="00A531B1"/>
    <w:rsid w:val="00A56770"/>
    <w:rsid w:val="00A61731"/>
    <w:rsid w:val="00A64AD4"/>
    <w:rsid w:val="00A66B4C"/>
    <w:rsid w:val="00A66C7A"/>
    <w:rsid w:val="00A71DCB"/>
    <w:rsid w:val="00A7487F"/>
    <w:rsid w:val="00A76859"/>
    <w:rsid w:val="00A774C8"/>
    <w:rsid w:val="00A850F2"/>
    <w:rsid w:val="00A948CA"/>
    <w:rsid w:val="00A961A4"/>
    <w:rsid w:val="00A971E8"/>
    <w:rsid w:val="00AA7365"/>
    <w:rsid w:val="00AA7783"/>
    <w:rsid w:val="00AB0949"/>
    <w:rsid w:val="00AB1080"/>
    <w:rsid w:val="00AB1D82"/>
    <w:rsid w:val="00AB29C2"/>
    <w:rsid w:val="00AB2E2A"/>
    <w:rsid w:val="00AB3B57"/>
    <w:rsid w:val="00AB593F"/>
    <w:rsid w:val="00AB6410"/>
    <w:rsid w:val="00AB6BFB"/>
    <w:rsid w:val="00AB7002"/>
    <w:rsid w:val="00AB7BBC"/>
    <w:rsid w:val="00AC1D92"/>
    <w:rsid w:val="00AC2CDA"/>
    <w:rsid w:val="00AC35EA"/>
    <w:rsid w:val="00AC5904"/>
    <w:rsid w:val="00AD14DB"/>
    <w:rsid w:val="00AE1041"/>
    <w:rsid w:val="00AE24C1"/>
    <w:rsid w:val="00AE2607"/>
    <w:rsid w:val="00AF0F15"/>
    <w:rsid w:val="00AF5359"/>
    <w:rsid w:val="00AF5B83"/>
    <w:rsid w:val="00AF6E24"/>
    <w:rsid w:val="00B00BBA"/>
    <w:rsid w:val="00B025FB"/>
    <w:rsid w:val="00B10C95"/>
    <w:rsid w:val="00B10D63"/>
    <w:rsid w:val="00B130FD"/>
    <w:rsid w:val="00B2055F"/>
    <w:rsid w:val="00B20835"/>
    <w:rsid w:val="00B21EA1"/>
    <w:rsid w:val="00B221C7"/>
    <w:rsid w:val="00B2417D"/>
    <w:rsid w:val="00B24183"/>
    <w:rsid w:val="00B25AF8"/>
    <w:rsid w:val="00B30726"/>
    <w:rsid w:val="00B31293"/>
    <w:rsid w:val="00B31986"/>
    <w:rsid w:val="00B32DE3"/>
    <w:rsid w:val="00B330C4"/>
    <w:rsid w:val="00B35C26"/>
    <w:rsid w:val="00B36FC9"/>
    <w:rsid w:val="00B37458"/>
    <w:rsid w:val="00B413B5"/>
    <w:rsid w:val="00B42833"/>
    <w:rsid w:val="00B53DA9"/>
    <w:rsid w:val="00B601AB"/>
    <w:rsid w:val="00B6453E"/>
    <w:rsid w:val="00B72AC7"/>
    <w:rsid w:val="00B738E0"/>
    <w:rsid w:val="00B7505B"/>
    <w:rsid w:val="00B75D5E"/>
    <w:rsid w:val="00B766D3"/>
    <w:rsid w:val="00B77F3A"/>
    <w:rsid w:val="00B82431"/>
    <w:rsid w:val="00B86458"/>
    <w:rsid w:val="00B957D2"/>
    <w:rsid w:val="00B97EB7"/>
    <w:rsid w:val="00BA071C"/>
    <w:rsid w:val="00BA0ABC"/>
    <w:rsid w:val="00BA13EE"/>
    <w:rsid w:val="00BA32E0"/>
    <w:rsid w:val="00BA538B"/>
    <w:rsid w:val="00BA5582"/>
    <w:rsid w:val="00BA5994"/>
    <w:rsid w:val="00BA713E"/>
    <w:rsid w:val="00BC33D0"/>
    <w:rsid w:val="00BC3462"/>
    <w:rsid w:val="00BC3777"/>
    <w:rsid w:val="00BC5635"/>
    <w:rsid w:val="00BD0132"/>
    <w:rsid w:val="00BE1A75"/>
    <w:rsid w:val="00BE4D70"/>
    <w:rsid w:val="00BE5C6D"/>
    <w:rsid w:val="00BF1E27"/>
    <w:rsid w:val="00BF2F6B"/>
    <w:rsid w:val="00BF30E6"/>
    <w:rsid w:val="00BF3B23"/>
    <w:rsid w:val="00BF79EF"/>
    <w:rsid w:val="00BF7D0B"/>
    <w:rsid w:val="00C02562"/>
    <w:rsid w:val="00C02F3C"/>
    <w:rsid w:val="00C049A0"/>
    <w:rsid w:val="00C04CE8"/>
    <w:rsid w:val="00C10C73"/>
    <w:rsid w:val="00C11AB2"/>
    <w:rsid w:val="00C2046E"/>
    <w:rsid w:val="00C254C6"/>
    <w:rsid w:val="00C31D1B"/>
    <w:rsid w:val="00C3317D"/>
    <w:rsid w:val="00C347FB"/>
    <w:rsid w:val="00C35339"/>
    <w:rsid w:val="00C442CE"/>
    <w:rsid w:val="00C44F41"/>
    <w:rsid w:val="00C46D03"/>
    <w:rsid w:val="00C471C6"/>
    <w:rsid w:val="00C47479"/>
    <w:rsid w:val="00C5779C"/>
    <w:rsid w:val="00C61027"/>
    <w:rsid w:val="00C613DD"/>
    <w:rsid w:val="00C61706"/>
    <w:rsid w:val="00C627A2"/>
    <w:rsid w:val="00C62831"/>
    <w:rsid w:val="00C63FF9"/>
    <w:rsid w:val="00C66729"/>
    <w:rsid w:val="00C716B6"/>
    <w:rsid w:val="00C73297"/>
    <w:rsid w:val="00C800C8"/>
    <w:rsid w:val="00C80E47"/>
    <w:rsid w:val="00C83780"/>
    <w:rsid w:val="00C843DC"/>
    <w:rsid w:val="00C844E1"/>
    <w:rsid w:val="00C8591C"/>
    <w:rsid w:val="00C87F22"/>
    <w:rsid w:val="00C919DE"/>
    <w:rsid w:val="00C931B6"/>
    <w:rsid w:val="00C978B9"/>
    <w:rsid w:val="00CA23ED"/>
    <w:rsid w:val="00CA3703"/>
    <w:rsid w:val="00CB7151"/>
    <w:rsid w:val="00CC0686"/>
    <w:rsid w:val="00CC1D04"/>
    <w:rsid w:val="00CC3226"/>
    <w:rsid w:val="00CC3A5E"/>
    <w:rsid w:val="00CC3F96"/>
    <w:rsid w:val="00CC48D0"/>
    <w:rsid w:val="00CC4C4B"/>
    <w:rsid w:val="00CD05AB"/>
    <w:rsid w:val="00CD35B9"/>
    <w:rsid w:val="00CD5AA7"/>
    <w:rsid w:val="00CE11DB"/>
    <w:rsid w:val="00CE133C"/>
    <w:rsid w:val="00CE2F2E"/>
    <w:rsid w:val="00CE66BE"/>
    <w:rsid w:val="00CF42BD"/>
    <w:rsid w:val="00D0490D"/>
    <w:rsid w:val="00D04D57"/>
    <w:rsid w:val="00D06912"/>
    <w:rsid w:val="00D07C21"/>
    <w:rsid w:val="00D07F34"/>
    <w:rsid w:val="00D1404D"/>
    <w:rsid w:val="00D23226"/>
    <w:rsid w:val="00D279F5"/>
    <w:rsid w:val="00D302A0"/>
    <w:rsid w:val="00D30C77"/>
    <w:rsid w:val="00D3140B"/>
    <w:rsid w:val="00D32042"/>
    <w:rsid w:val="00D32D95"/>
    <w:rsid w:val="00D36E84"/>
    <w:rsid w:val="00D42530"/>
    <w:rsid w:val="00D467D0"/>
    <w:rsid w:val="00D506E7"/>
    <w:rsid w:val="00D52215"/>
    <w:rsid w:val="00D5246E"/>
    <w:rsid w:val="00D52EAF"/>
    <w:rsid w:val="00D53B65"/>
    <w:rsid w:val="00D543CB"/>
    <w:rsid w:val="00D57128"/>
    <w:rsid w:val="00D63318"/>
    <w:rsid w:val="00D648DF"/>
    <w:rsid w:val="00D6750A"/>
    <w:rsid w:val="00D71909"/>
    <w:rsid w:val="00D80D61"/>
    <w:rsid w:val="00D864E9"/>
    <w:rsid w:val="00D87257"/>
    <w:rsid w:val="00D8743E"/>
    <w:rsid w:val="00D87CE3"/>
    <w:rsid w:val="00D901E4"/>
    <w:rsid w:val="00D92C78"/>
    <w:rsid w:val="00D93102"/>
    <w:rsid w:val="00D93FE0"/>
    <w:rsid w:val="00DA0ECE"/>
    <w:rsid w:val="00DA1C14"/>
    <w:rsid w:val="00DA536A"/>
    <w:rsid w:val="00DA567A"/>
    <w:rsid w:val="00DA6EF8"/>
    <w:rsid w:val="00DA700F"/>
    <w:rsid w:val="00DB2EC3"/>
    <w:rsid w:val="00DB4A7E"/>
    <w:rsid w:val="00DB62FB"/>
    <w:rsid w:val="00DC1D83"/>
    <w:rsid w:val="00DC55AC"/>
    <w:rsid w:val="00DC796F"/>
    <w:rsid w:val="00DC7CC9"/>
    <w:rsid w:val="00DD061A"/>
    <w:rsid w:val="00DD2285"/>
    <w:rsid w:val="00DE6FD1"/>
    <w:rsid w:val="00DE7599"/>
    <w:rsid w:val="00E00AF2"/>
    <w:rsid w:val="00E02A43"/>
    <w:rsid w:val="00E069BF"/>
    <w:rsid w:val="00E06D21"/>
    <w:rsid w:val="00E15467"/>
    <w:rsid w:val="00E178FD"/>
    <w:rsid w:val="00E22C6A"/>
    <w:rsid w:val="00E25D6E"/>
    <w:rsid w:val="00E2671E"/>
    <w:rsid w:val="00E27F53"/>
    <w:rsid w:val="00E34EE0"/>
    <w:rsid w:val="00E36C98"/>
    <w:rsid w:val="00E36DA4"/>
    <w:rsid w:val="00E3708E"/>
    <w:rsid w:val="00E420EE"/>
    <w:rsid w:val="00E43A8A"/>
    <w:rsid w:val="00E443F0"/>
    <w:rsid w:val="00E50D26"/>
    <w:rsid w:val="00E527C0"/>
    <w:rsid w:val="00E53107"/>
    <w:rsid w:val="00E54345"/>
    <w:rsid w:val="00E56662"/>
    <w:rsid w:val="00E608C2"/>
    <w:rsid w:val="00E6568D"/>
    <w:rsid w:val="00E80DDC"/>
    <w:rsid w:val="00E87A9A"/>
    <w:rsid w:val="00E87ACD"/>
    <w:rsid w:val="00E91041"/>
    <w:rsid w:val="00E91BF8"/>
    <w:rsid w:val="00E92778"/>
    <w:rsid w:val="00E95738"/>
    <w:rsid w:val="00E9698A"/>
    <w:rsid w:val="00EA1685"/>
    <w:rsid w:val="00EA18D7"/>
    <w:rsid w:val="00EA79AF"/>
    <w:rsid w:val="00EB1805"/>
    <w:rsid w:val="00EB2C4C"/>
    <w:rsid w:val="00EB4102"/>
    <w:rsid w:val="00EB51A8"/>
    <w:rsid w:val="00EB550C"/>
    <w:rsid w:val="00EB5BEE"/>
    <w:rsid w:val="00EB64ED"/>
    <w:rsid w:val="00EB7740"/>
    <w:rsid w:val="00EC2010"/>
    <w:rsid w:val="00EC28A1"/>
    <w:rsid w:val="00EC380F"/>
    <w:rsid w:val="00EC532E"/>
    <w:rsid w:val="00EC54CC"/>
    <w:rsid w:val="00EC663C"/>
    <w:rsid w:val="00EC7E60"/>
    <w:rsid w:val="00ED1387"/>
    <w:rsid w:val="00EE09D9"/>
    <w:rsid w:val="00EE0ED9"/>
    <w:rsid w:val="00EE2414"/>
    <w:rsid w:val="00EE4D54"/>
    <w:rsid w:val="00EF5E1D"/>
    <w:rsid w:val="00EF5F40"/>
    <w:rsid w:val="00EF6318"/>
    <w:rsid w:val="00EF6F4E"/>
    <w:rsid w:val="00EF71DB"/>
    <w:rsid w:val="00EF77FE"/>
    <w:rsid w:val="00F03B8B"/>
    <w:rsid w:val="00F04113"/>
    <w:rsid w:val="00F0473C"/>
    <w:rsid w:val="00F07051"/>
    <w:rsid w:val="00F07E60"/>
    <w:rsid w:val="00F2061D"/>
    <w:rsid w:val="00F22D2A"/>
    <w:rsid w:val="00F27F81"/>
    <w:rsid w:val="00F30222"/>
    <w:rsid w:val="00F51895"/>
    <w:rsid w:val="00F51ECD"/>
    <w:rsid w:val="00F54448"/>
    <w:rsid w:val="00F54C64"/>
    <w:rsid w:val="00F60CE9"/>
    <w:rsid w:val="00F61733"/>
    <w:rsid w:val="00F646AD"/>
    <w:rsid w:val="00F672A0"/>
    <w:rsid w:val="00F71BE2"/>
    <w:rsid w:val="00F7222A"/>
    <w:rsid w:val="00F72827"/>
    <w:rsid w:val="00F74498"/>
    <w:rsid w:val="00F75B80"/>
    <w:rsid w:val="00F7693D"/>
    <w:rsid w:val="00F77EC1"/>
    <w:rsid w:val="00F837C0"/>
    <w:rsid w:val="00F8728A"/>
    <w:rsid w:val="00F90D1F"/>
    <w:rsid w:val="00F91A4C"/>
    <w:rsid w:val="00FA1B1C"/>
    <w:rsid w:val="00FA1CC3"/>
    <w:rsid w:val="00FA1EE7"/>
    <w:rsid w:val="00FA25EE"/>
    <w:rsid w:val="00FA3FE8"/>
    <w:rsid w:val="00FA56FE"/>
    <w:rsid w:val="00FA5DAD"/>
    <w:rsid w:val="00FB13DD"/>
    <w:rsid w:val="00FB154E"/>
    <w:rsid w:val="00FB160D"/>
    <w:rsid w:val="00FB2256"/>
    <w:rsid w:val="00FB2B00"/>
    <w:rsid w:val="00FC452F"/>
    <w:rsid w:val="00FC4866"/>
    <w:rsid w:val="00FC4BD9"/>
    <w:rsid w:val="00FE0A48"/>
    <w:rsid w:val="00FE0DCE"/>
    <w:rsid w:val="00FE0DE5"/>
    <w:rsid w:val="00FE3470"/>
    <w:rsid w:val="00FE7252"/>
    <w:rsid w:val="00FE7D7A"/>
    <w:rsid w:val="00FF25D8"/>
    <w:rsid w:val="00FF56B4"/>
    <w:rsid w:val="15ECDD36"/>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410B8"/>
  <w15:chartTrackingRefBased/>
  <w15:docId w15:val="{7C483FDB-47F4-4AD7-A4CA-C6D99597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365"/>
    <w:pPr>
      <w:spacing w:after="0" w:line="240" w:lineRule="auto"/>
      <w:jc w:val="both"/>
    </w:pPr>
    <w:rPr>
      <w:rFonts w:ascii="Bookman Old Style" w:eastAsia="Calibri" w:hAnsi="Bookman Old Style" w:cs="Times New Roman"/>
      <w:color w:val="000000"/>
      <w:sz w:val="24"/>
      <w:szCs w:val="20"/>
      <w:lang w:val="es-ES_tradnl" w:eastAsia="es-CL"/>
    </w:rPr>
  </w:style>
  <w:style w:type="paragraph" w:styleId="Heading1">
    <w:name w:val="heading 1"/>
    <w:basedOn w:val="Normal"/>
    <w:next w:val="Normal"/>
    <w:link w:val="Heading1Char"/>
    <w:autoRedefine/>
    <w:uiPriority w:val="9"/>
    <w:qFormat/>
    <w:rsid w:val="00AA7365"/>
    <w:pPr>
      <w:keepNext/>
      <w:keepLines/>
      <w:spacing w:before="240" w:after="60"/>
      <w:jc w:val="left"/>
      <w:outlineLvl w:val="0"/>
    </w:pPr>
    <w:rPr>
      <w:rFonts w:ascii="Arial" w:eastAsiaTheme="majorEastAsia" w:hAnsi="Arial" w:cstheme="majorBidi"/>
      <w:b/>
      <w:color w:val="800000"/>
      <w:sz w:val="28"/>
      <w:szCs w:val="32"/>
    </w:rPr>
  </w:style>
  <w:style w:type="paragraph" w:styleId="Heading2">
    <w:name w:val="heading 2"/>
    <w:basedOn w:val="Normal"/>
    <w:next w:val="Normal"/>
    <w:link w:val="Heading2Char"/>
    <w:autoRedefine/>
    <w:uiPriority w:val="9"/>
    <w:unhideWhenUsed/>
    <w:qFormat/>
    <w:rsid w:val="00291EB5"/>
    <w:pPr>
      <w:keepNext/>
      <w:keepLines/>
      <w:spacing w:before="240" w:after="60"/>
      <w:jc w:val="left"/>
      <w:outlineLvl w:val="1"/>
    </w:pPr>
    <w:rPr>
      <w:rFonts w:ascii="Arial" w:eastAsiaTheme="majorEastAsia" w:hAnsi="Arial" w:cstheme="majorBidi"/>
      <w:b/>
      <w:color w:val="000080"/>
      <w:szCs w:val="26"/>
    </w:rPr>
  </w:style>
  <w:style w:type="paragraph" w:styleId="Heading3">
    <w:name w:val="heading 3"/>
    <w:basedOn w:val="Normal"/>
    <w:next w:val="Normal"/>
    <w:link w:val="Heading3Char"/>
    <w:uiPriority w:val="9"/>
    <w:unhideWhenUsed/>
    <w:qFormat/>
    <w:rsid w:val="00AA7365"/>
    <w:pPr>
      <w:keepNext/>
      <w:keepLines/>
      <w:spacing w:before="240" w:after="60"/>
      <w:jc w:val="left"/>
      <w:outlineLvl w:val="2"/>
    </w:pPr>
    <w:rPr>
      <w:rFonts w:ascii="Arial" w:eastAsiaTheme="majorEastAsia" w:hAnsi="Arial" w:cstheme="majorBidi"/>
      <w:b/>
      <w:color w:val="800000"/>
      <w:szCs w:val="24"/>
    </w:rPr>
  </w:style>
  <w:style w:type="paragraph" w:styleId="Heading4">
    <w:name w:val="heading 4"/>
    <w:basedOn w:val="Normal"/>
    <w:next w:val="Normal"/>
    <w:link w:val="Heading4Char"/>
    <w:uiPriority w:val="9"/>
    <w:semiHidden/>
    <w:unhideWhenUsed/>
    <w:qFormat/>
    <w:rsid w:val="00D9310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167968"/>
    <w:rPr>
      <w:rFonts w:cs="Times New Roman"/>
      <w:color w:val="0000FF"/>
      <w:u w:val="single"/>
    </w:rPr>
  </w:style>
  <w:style w:type="paragraph" w:styleId="TOC1">
    <w:name w:val="toc 1"/>
    <w:basedOn w:val="Normal"/>
    <w:next w:val="Normal"/>
    <w:autoRedefine/>
    <w:uiPriority w:val="39"/>
    <w:rsid w:val="00F672A0"/>
    <w:pPr>
      <w:spacing w:before="360"/>
      <w:jc w:val="left"/>
    </w:pPr>
    <w:rPr>
      <w:rFonts w:asciiTheme="majorHAnsi" w:hAnsiTheme="majorHAnsi" w:cstheme="majorHAnsi"/>
      <w:b/>
      <w:bCs/>
      <w:caps/>
      <w:szCs w:val="24"/>
    </w:rPr>
  </w:style>
  <w:style w:type="paragraph" w:styleId="TOC2">
    <w:name w:val="toc 2"/>
    <w:basedOn w:val="Normal"/>
    <w:next w:val="Normal"/>
    <w:autoRedefine/>
    <w:uiPriority w:val="39"/>
    <w:rsid w:val="00167968"/>
    <w:pPr>
      <w:spacing w:before="240"/>
      <w:jc w:val="left"/>
    </w:pPr>
    <w:rPr>
      <w:rFonts w:asciiTheme="minorHAnsi" w:hAnsiTheme="minorHAnsi" w:cstheme="minorHAnsi"/>
      <w:b/>
      <w:bCs/>
      <w:sz w:val="20"/>
    </w:rPr>
  </w:style>
  <w:style w:type="paragraph" w:styleId="TOC3">
    <w:name w:val="toc 3"/>
    <w:basedOn w:val="Normal"/>
    <w:next w:val="Normal"/>
    <w:autoRedefine/>
    <w:uiPriority w:val="39"/>
    <w:rsid w:val="00660549"/>
    <w:pPr>
      <w:ind w:left="240"/>
      <w:jc w:val="left"/>
    </w:pPr>
    <w:rPr>
      <w:rFonts w:asciiTheme="minorHAnsi" w:hAnsiTheme="minorHAnsi" w:cstheme="minorHAnsi"/>
      <w:sz w:val="20"/>
    </w:rPr>
  </w:style>
  <w:style w:type="character" w:customStyle="1" w:styleId="Heading1Char">
    <w:name w:val="Heading 1 Char"/>
    <w:basedOn w:val="DefaultParagraphFont"/>
    <w:link w:val="Heading1"/>
    <w:uiPriority w:val="9"/>
    <w:rsid w:val="00AA7365"/>
    <w:rPr>
      <w:rFonts w:ascii="Arial" w:eastAsiaTheme="majorEastAsia" w:hAnsi="Arial" w:cstheme="majorBidi"/>
      <w:b/>
      <w:color w:val="800000"/>
      <w:sz w:val="28"/>
      <w:szCs w:val="32"/>
      <w:lang w:val="es-ES_tradnl" w:eastAsia="es-CL"/>
    </w:rPr>
  </w:style>
  <w:style w:type="character" w:customStyle="1" w:styleId="Heading2Char">
    <w:name w:val="Heading 2 Char"/>
    <w:basedOn w:val="DefaultParagraphFont"/>
    <w:link w:val="Heading2"/>
    <w:uiPriority w:val="9"/>
    <w:rsid w:val="00291EB5"/>
    <w:rPr>
      <w:rFonts w:ascii="Arial" w:eastAsiaTheme="majorEastAsia" w:hAnsi="Arial" w:cstheme="majorBidi"/>
      <w:b/>
      <w:color w:val="000080"/>
      <w:sz w:val="24"/>
      <w:szCs w:val="26"/>
      <w:lang w:val="es-ES_tradnl" w:eastAsia="es-CL"/>
    </w:rPr>
  </w:style>
  <w:style w:type="paragraph" w:customStyle="1" w:styleId="Titulo3">
    <w:name w:val="Titulo 3"/>
    <w:basedOn w:val="Normal"/>
    <w:next w:val="Heading3"/>
    <w:link w:val="Titulo3Car"/>
    <w:rsid w:val="00167968"/>
    <w:rPr>
      <w:rFonts w:ascii="Arial" w:hAnsi="Arial"/>
      <w:b/>
      <w:color w:val="800000"/>
    </w:rPr>
  </w:style>
  <w:style w:type="paragraph" w:styleId="Header">
    <w:name w:val="header"/>
    <w:basedOn w:val="Normal"/>
    <w:link w:val="HeaderChar"/>
    <w:uiPriority w:val="99"/>
    <w:unhideWhenUsed/>
    <w:rsid w:val="00EE2414"/>
    <w:pPr>
      <w:tabs>
        <w:tab w:val="center" w:pos="4419"/>
        <w:tab w:val="right" w:pos="8838"/>
      </w:tabs>
    </w:pPr>
  </w:style>
  <w:style w:type="character" w:customStyle="1" w:styleId="Titulo3Car">
    <w:name w:val="Titulo 3 Car"/>
    <w:basedOn w:val="DefaultParagraphFont"/>
    <w:link w:val="Titulo3"/>
    <w:rsid w:val="00167968"/>
    <w:rPr>
      <w:rFonts w:ascii="Arial" w:eastAsia="Calibri" w:hAnsi="Arial" w:cs="Times New Roman"/>
      <w:b/>
      <w:color w:val="800000"/>
      <w:sz w:val="24"/>
      <w:szCs w:val="20"/>
      <w:lang w:val="es-ES_tradnl" w:eastAsia="es-CL"/>
    </w:rPr>
  </w:style>
  <w:style w:type="character" w:customStyle="1" w:styleId="HeaderChar">
    <w:name w:val="Header Char"/>
    <w:basedOn w:val="DefaultParagraphFont"/>
    <w:link w:val="Header"/>
    <w:uiPriority w:val="99"/>
    <w:rsid w:val="00EE2414"/>
    <w:rPr>
      <w:rFonts w:ascii="Bookman Old Style" w:eastAsia="Calibri" w:hAnsi="Bookman Old Style" w:cs="Times New Roman"/>
      <w:color w:val="000000"/>
      <w:sz w:val="24"/>
      <w:szCs w:val="20"/>
      <w:lang w:val="es-ES_tradnl" w:eastAsia="es-CL"/>
    </w:rPr>
  </w:style>
  <w:style w:type="paragraph" w:styleId="Footer">
    <w:name w:val="footer"/>
    <w:basedOn w:val="Normal"/>
    <w:link w:val="FooterChar"/>
    <w:unhideWhenUsed/>
    <w:rsid w:val="00EE2414"/>
    <w:pPr>
      <w:tabs>
        <w:tab w:val="center" w:pos="4419"/>
        <w:tab w:val="right" w:pos="8838"/>
      </w:tabs>
    </w:pPr>
  </w:style>
  <w:style w:type="character" w:customStyle="1" w:styleId="FooterChar">
    <w:name w:val="Footer Char"/>
    <w:basedOn w:val="DefaultParagraphFont"/>
    <w:link w:val="Footer"/>
    <w:rsid w:val="00EE2414"/>
    <w:rPr>
      <w:rFonts w:ascii="Bookman Old Style" w:eastAsia="Calibri" w:hAnsi="Bookman Old Style" w:cs="Times New Roman"/>
      <w:color w:val="000000"/>
      <w:sz w:val="24"/>
      <w:szCs w:val="20"/>
      <w:lang w:val="es-ES_tradnl" w:eastAsia="es-CL"/>
    </w:rPr>
  </w:style>
  <w:style w:type="paragraph" w:styleId="ListParagraph">
    <w:name w:val="List Paragraph"/>
    <w:aliases w:val="SANT1,Proposal List Paragraph"/>
    <w:basedOn w:val="Normal"/>
    <w:link w:val="ListParagraphChar"/>
    <w:uiPriority w:val="34"/>
    <w:qFormat/>
    <w:rsid w:val="00A66B4C"/>
    <w:pPr>
      <w:contextualSpacing/>
    </w:pPr>
  </w:style>
  <w:style w:type="character" w:styleId="FollowedHyperlink">
    <w:name w:val="FollowedHyperlink"/>
    <w:basedOn w:val="DefaultParagraphFont"/>
    <w:uiPriority w:val="99"/>
    <w:semiHidden/>
    <w:unhideWhenUsed/>
    <w:rsid w:val="00AE24C1"/>
    <w:rPr>
      <w:color w:val="954F72" w:themeColor="followedHyperlink"/>
      <w:u w:val="single"/>
    </w:rPr>
  </w:style>
  <w:style w:type="paragraph" w:styleId="NoSpacing">
    <w:name w:val="No Spacing"/>
    <w:link w:val="NoSpacingChar"/>
    <w:uiPriority w:val="1"/>
    <w:qFormat/>
    <w:rsid w:val="00BC3777"/>
    <w:pPr>
      <w:spacing w:after="0" w:line="240" w:lineRule="auto"/>
      <w:jc w:val="both"/>
    </w:pPr>
    <w:rPr>
      <w:rFonts w:ascii="Bookman Old Style" w:eastAsia="Calibri" w:hAnsi="Bookman Old Style" w:cs="Times New Roman"/>
      <w:color w:val="000000"/>
      <w:sz w:val="24"/>
      <w:szCs w:val="20"/>
      <w:lang w:val="es-ES_tradnl" w:eastAsia="es-CL"/>
    </w:rPr>
  </w:style>
  <w:style w:type="character" w:customStyle="1" w:styleId="Heading3Char">
    <w:name w:val="Heading 3 Char"/>
    <w:basedOn w:val="DefaultParagraphFont"/>
    <w:link w:val="Heading3"/>
    <w:uiPriority w:val="9"/>
    <w:rsid w:val="00AA7365"/>
    <w:rPr>
      <w:rFonts w:ascii="Arial" w:eastAsiaTheme="majorEastAsia" w:hAnsi="Arial" w:cstheme="majorBidi"/>
      <w:b/>
      <w:color w:val="800000"/>
      <w:sz w:val="24"/>
      <w:szCs w:val="24"/>
      <w:lang w:val="es-ES_tradnl" w:eastAsia="es-CL"/>
    </w:rPr>
  </w:style>
  <w:style w:type="paragraph" w:styleId="TOCHeading">
    <w:name w:val="TOC Heading"/>
    <w:basedOn w:val="Heading1"/>
    <w:next w:val="Normal"/>
    <w:uiPriority w:val="39"/>
    <w:unhideWhenUsed/>
    <w:qFormat/>
    <w:rsid w:val="003A58A1"/>
    <w:pPr>
      <w:spacing w:line="259" w:lineRule="auto"/>
      <w:outlineLvl w:val="9"/>
    </w:pPr>
    <w:rPr>
      <w:rFonts w:asciiTheme="majorHAnsi" w:hAnsiTheme="majorHAnsi"/>
      <w:b w:val="0"/>
      <w:color w:val="2F5496" w:themeColor="accent1" w:themeShade="BF"/>
      <w:sz w:val="32"/>
      <w:lang w:val="es-CL"/>
    </w:rPr>
  </w:style>
  <w:style w:type="paragraph" w:styleId="TOC4">
    <w:name w:val="toc 4"/>
    <w:basedOn w:val="Normal"/>
    <w:next w:val="Normal"/>
    <w:autoRedefine/>
    <w:uiPriority w:val="39"/>
    <w:unhideWhenUsed/>
    <w:rsid w:val="00660549"/>
    <w:pPr>
      <w:ind w:left="480"/>
      <w:jc w:val="left"/>
    </w:pPr>
    <w:rPr>
      <w:rFonts w:asciiTheme="minorHAnsi" w:hAnsiTheme="minorHAnsi" w:cstheme="minorHAnsi"/>
      <w:sz w:val="20"/>
    </w:rPr>
  </w:style>
  <w:style w:type="paragraph" w:styleId="TOC5">
    <w:name w:val="toc 5"/>
    <w:basedOn w:val="Normal"/>
    <w:next w:val="Normal"/>
    <w:autoRedefine/>
    <w:uiPriority w:val="39"/>
    <w:unhideWhenUsed/>
    <w:rsid w:val="00660549"/>
    <w:pPr>
      <w:ind w:left="720"/>
      <w:jc w:val="left"/>
    </w:pPr>
    <w:rPr>
      <w:rFonts w:asciiTheme="minorHAnsi" w:hAnsiTheme="minorHAnsi" w:cstheme="minorHAnsi"/>
      <w:sz w:val="20"/>
    </w:rPr>
  </w:style>
  <w:style w:type="paragraph" w:styleId="TOC6">
    <w:name w:val="toc 6"/>
    <w:basedOn w:val="Normal"/>
    <w:next w:val="Normal"/>
    <w:autoRedefine/>
    <w:uiPriority w:val="39"/>
    <w:unhideWhenUsed/>
    <w:rsid w:val="00660549"/>
    <w:pPr>
      <w:ind w:left="960"/>
      <w:jc w:val="left"/>
    </w:pPr>
    <w:rPr>
      <w:rFonts w:asciiTheme="minorHAnsi" w:hAnsiTheme="minorHAnsi" w:cstheme="minorHAnsi"/>
      <w:sz w:val="20"/>
    </w:rPr>
  </w:style>
  <w:style w:type="paragraph" w:styleId="TOC7">
    <w:name w:val="toc 7"/>
    <w:basedOn w:val="Normal"/>
    <w:next w:val="Normal"/>
    <w:autoRedefine/>
    <w:uiPriority w:val="39"/>
    <w:unhideWhenUsed/>
    <w:rsid w:val="00660549"/>
    <w:pPr>
      <w:ind w:left="1200"/>
      <w:jc w:val="left"/>
    </w:pPr>
    <w:rPr>
      <w:rFonts w:asciiTheme="minorHAnsi" w:hAnsiTheme="minorHAnsi" w:cstheme="minorHAnsi"/>
      <w:sz w:val="20"/>
    </w:rPr>
  </w:style>
  <w:style w:type="paragraph" w:styleId="TOC8">
    <w:name w:val="toc 8"/>
    <w:basedOn w:val="Normal"/>
    <w:next w:val="Normal"/>
    <w:autoRedefine/>
    <w:uiPriority w:val="39"/>
    <w:unhideWhenUsed/>
    <w:rsid w:val="00660549"/>
    <w:pPr>
      <w:ind w:left="1440"/>
      <w:jc w:val="left"/>
    </w:pPr>
    <w:rPr>
      <w:rFonts w:asciiTheme="minorHAnsi" w:hAnsiTheme="minorHAnsi" w:cstheme="minorHAnsi"/>
      <w:sz w:val="20"/>
    </w:rPr>
  </w:style>
  <w:style w:type="paragraph" w:styleId="TOC9">
    <w:name w:val="toc 9"/>
    <w:basedOn w:val="Normal"/>
    <w:next w:val="Normal"/>
    <w:autoRedefine/>
    <w:uiPriority w:val="39"/>
    <w:unhideWhenUsed/>
    <w:rsid w:val="00660549"/>
    <w:pPr>
      <w:ind w:left="1680"/>
      <w:jc w:val="left"/>
    </w:pPr>
    <w:rPr>
      <w:rFonts w:asciiTheme="minorHAnsi" w:hAnsiTheme="minorHAnsi" w:cstheme="minorHAnsi"/>
      <w:sz w:val="20"/>
    </w:rPr>
  </w:style>
  <w:style w:type="character" w:styleId="CommentReference">
    <w:name w:val="annotation reference"/>
    <w:basedOn w:val="DefaultParagraphFont"/>
    <w:uiPriority w:val="99"/>
    <w:semiHidden/>
    <w:unhideWhenUsed/>
    <w:rsid w:val="000F47D3"/>
    <w:rPr>
      <w:sz w:val="16"/>
      <w:szCs w:val="16"/>
    </w:rPr>
  </w:style>
  <w:style w:type="paragraph" w:styleId="CommentText">
    <w:name w:val="annotation text"/>
    <w:basedOn w:val="Normal"/>
    <w:link w:val="CommentTextChar"/>
    <w:uiPriority w:val="99"/>
    <w:unhideWhenUsed/>
    <w:rsid w:val="000F47D3"/>
    <w:rPr>
      <w:sz w:val="20"/>
    </w:rPr>
  </w:style>
  <w:style w:type="character" w:customStyle="1" w:styleId="CommentTextChar">
    <w:name w:val="Comment Text Char"/>
    <w:basedOn w:val="DefaultParagraphFont"/>
    <w:link w:val="CommentText"/>
    <w:uiPriority w:val="99"/>
    <w:rsid w:val="000F47D3"/>
    <w:rPr>
      <w:rFonts w:ascii="Bookman Old Style" w:eastAsia="Calibri" w:hAnsi="Bookman Old Style" w:cs="Times New Roman"/>
      <w:color w:val="000000"/>
      <w:sz w:val="20"/>
      <w:szCs w:val="20"/>
      <w:lang w:val="es-ES_tradnl" w:eastAsia="es-CL"/>
    </w:rPr>
  </w:style>
  <w:style w:type="paragraph" w:styleId="CommentSubject">
    <w:name w:val="annotation subject"/>
    <w:basedOn w:val="CommentText"/>
    <w:next w:val="CommentText"/>
    <w:link w:val="CommentSubjectChar"/>
    <w:uiPriority w:val="99"/>
    <w:semiHidden/>
    <w:unhideWhenUsed/>
    <w:rsid w:val="000F47D3"/>
    <w:rPr>
      <w:b/>
      <w:bCs/>
    </w:rPr>
  </w:style>
  <w:style w:type="character" w:customStyle="1" w:styleId="CommentSubjectChar">
    <w:name w:val="Comment Subject Char"/>
    <w:basedOn w:val="CommentTextChar"/>
    <w:link w:val="CommentSubject"/>
    <w:uiPriority w:val="99"/>
    <w:semiHidden/>
    <w:rsid w:val="000F47D3"/>
    <w:rPr>
      <w:rFonts w:ascii="Bookman Old Style" w:eastAsia="Calibri" w:hAnsi="Bookman Old Style" w:cs="Times New Roman"/>
      <w:b/>
      <w:bCs/>
      <w:color w:val="000000"/>
      <w:sz w:val="20"/>
      <w:szCs w:val="20"/>
      <w:lang w:val="es-ES_tradnl" w:eastAsia="es-CL"/>
    </w:rPr>
  </w:style>
  <w:style w:type="paragraph" w:styleId="BalloonText">
    <w:name w:val="Balloon Text"/>
    <w:basedOn w:val="Normal"/>
    <w:link w:val="BalloonTextChar"/>
    <w:uiPriority w:val="99"/>
    <w:semiHidden/>
    <w:unhideWhenUsed/>
    <w:rsid w:val="000F47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7D3"/>
    <w:rPr>
      <w:rFonts w:ascii="Segoe UI" w:eastAsia="Calibri" w:hAnsi="Segoe UI" w:cs="Segoe UI"/>
      <w:color w:val="000000"/>
      <w:sz w:val="18"/>
      <w:szCs w:val="18"/>
      <w:lang w:val="es-ES_tradnl" w:eastAsia="es-CL"/>
    </w:rPr>
  </w:style>
  <w:style w:type="paragraph" w:styleId="EndnoteText">
    <w:name w:val="endnote text"/>
    <w:basedOn w:val="Normal"/>
    <w:link w:val="EndnoteTextChar"/>
    <w:uiPriority w:val="99"/>
    <w:semiHidden/>
    <w:unhideWhenUsed/>
    <w:rsid w:val="0069203D"/>
    <w:rPr>
      <w:sz w:val="20"/>
    </w:rPr>
  </w:style>
  <w:style w:type="character" w:customStyle="1" w:styleId="EndnoteTextChar">
    <w:name w:val="Endnote Text Char"/>
    <w:basedOn w:val="DefaultParagraphFont"/>
    <w:link w:val="EndnoteText"/>
    <w:uiPriority w:val="99"/>
    <w:semiHidden/>
    <w:rsid w:val="0069203D"/>
    <w:rPr>
      <w:rFonts w:ascii="Bookman Old Style" w:eastAsia="Calibri" w:hAnsi="Bookman Old Style" w:cs="Times New Roman"/>
      <w:color w:val="000000"/>
      <w:sz w:val="20"/>
      <w:szCs w:val="20"/>
      <w:lang w:val="es-ES_tradnl" w:eastAsia="es-CL"/>
    </w:rPr>
  </w:style>
  <w:style w:type="character" w:styleId="EndnoteReference">
    <w:name w:val="endnote reference"/>
    <w:basedOn w:val="DefaultParagraphFont"/>
    <w:uiPriority w:val="99"/>
    <w:semiHidden/>
    <w:unhideWhenUsed/>
    <w:rsid w:val="0069203D"/>
    <w:rPr>
      <w:vertAlign w:val="superscript"/>
    </w:rPr>
  </w:style>
  <w:style w:type="paragraph" w:styleId="FootnoteText">
    <w:name w:val="footnote text"/>
    <w:basedOn w:val="Normal"/>
    <w:link w:val="FootnoteTextChar"/>
    <w:uiPriority w:val="99"/>
    <w:unhideWhenUsed/>
    <w:rsid w:val="00F672A0"/>
    <w:rPr>
      <w:sz w:val="20"/>
    </w:rPr>
  </w:style>
  <w:style w:type="character" w:customStyle="1" w:styleId="FootnoteTextChar">
    <w:name w:val="Footnote Text Char"/>
    <w:basedOn w:val="DefaultParagraphFont"/>
    <w:link w:val="FootnoteText"/>
    <w:uiPriority w:val="99"/>
    <w:rsid w:val="0069203D"/>
    <w:rPr>
      <w:rFonts w:ascii="Bookman Old Style" w:eastAsia="Calibri" w:hAnsi="Bookman Old Style" w:cs="Times New Roman"/>
      <w:color w:val="000000"/>
      <w:sz w:val="20"/>
      <w:szCs w:val="20"/>
      <w:lang w:val="es-ES_tradnl" w:eastAsia="es-CL"/>
    </w:rPr>
  </w:style>
  <w:style w:type="character" w:styleId="FootnoteReference">
    <w:name w:val="footnote reference"/>
    <w:basedOn w:val="DefaultParagraphFont"/>
    <w:uiPriority w:val="99"/>
    <w:unhideWhenUsed/>
    <w:rsid w:val="00F672A0"/>
    <w:rPr>
      <w:vertAlign w:val="superscript"/>
    </w:rPr>
  </w:style>
  <w:style w:type="character" w:customStyle="1" w:styleId="Heading4Char">
    <w:name w:val="Heading 4 Char"/>
    <w:basedOn w:val="DefaultParagraphFont"/>
    <w:link w:val="Heading4"/>
    <w:uiPriority w:val="9"/>
    <w:semiHidden/>
    <w:rsid w:val="00D93102"/>
    <w:rPr>
      <w:rFonts w:asciiTheme="majorHAnsi" w:eastAsiaTheme="majorEastAsia" w:hAnsiTheme="majorHAnsi" w:cstheme="majorBidi"/>
      <w:i/>
      <w:iCs/>
      <w:color w:val="2F5496" w:themeColor="accent1" w:themeShade="BF"/>
      <w:sz w:val="24"/>
      <w:szCs w:val="20"/>
      <w:lang w:val="es-ES_tradnl" w:eastAsia="es-CL"/>
    </w:rPr>
  </w:style>
  <w:style w:type="character" w:styleId="UnresolvedMention">
    <w:name w:val="Unresolved Mention"/>
    <w:basedOn w:val="DefaultParagraphFont"/>
    <w:uiPriority w:val="99"/>
    <w:semiHidden/>
    <w:unhideWhenUsed/>
    <w:rsid w:val="004868F4"/>
    <w:rPr>
      <w:color w:val="605E5C"/>
      <w:shd w:val="clear" w:color="auto" w:fill="E1DFDD"/>
    </w:rPr>
  </w:style>
  <w:style w:type="character" w:customStyle="1" w:styleId="ListParagraphChar">
    <w:name w:val="List Paragraph Char"/>
    <w:aliases w:val="SANT1 Char,Proposal List Paragraph Char"/>
    <w:link w:val="ListParagraph"/>
    <w:uiPriority w:val="34"/>
    <w:rsid w:val="001E0230"/>
    <w:rPr>
      <w:rFonts w:ascii="Bookman Old Style" w:eastAsia="Calibri" w:hAnsi="Bookman Old Style" w:cs="Times New Roman"/>
      <w:color w:val="000000"/>
      <w:sz w:val="24"/>
      <w:szCs w:val="20"/>
      <w:lang w:val="es-ES_tradnl" w:eastAsia="es-CL"/>
    </w:rPr>
  </w:style>
  <w:style w:type="table" w:styleId="TableGrid">
    <w:name w:val="Table Grid"/>
    <w:basedOn w:val="TableNormal"/>
    <w:uiPriority w:val="59"/>
    <w:rsid w:val="00E44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0A424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Revision">
    <w:name w:val="Revision"/>
    <w:hidden/>
    <w:uiPriority w:val="99"/>
    <w:semiHidden/>
    <w:rsid w:val="006F70DC"/>
    <w:pPr>
      <w:spacing w:after="0" w:line="240" w:lineRule="auto"/>
    </w:pPr>
    <w:rPr>
      <w:rFonts w:ascii="Bookman Old Style" w:eastAsia="Calibri" w:hAnsi="Bookman Old Style" w:cs="Times New Roman"/>
      <w:color w:val="000000"/>
      <w:sz w:val="24"/>
      <w:szCs w:val="20"/>
      <w:lang w:val="es-ES_tradnl" w:eastAsia="es-CL"/>
    </w:rPr>
  </w:style>
  <w:style w:type="character" w:customStyle="1" w:styleId="NoSpacingChar">
    <w:name w:val="No Spacing Char"/>
    <w:basedOn w:val="DefaultParagraphFont"/>
    <w:link w:val="NoSpacing"/>
    <w:uiPriority w:val="1"/>
    <w:rsid w:val="004C1027"/>
    <w:rPr>
      <w:rFonts w:ascii="Bookman Old Style" w:eastAsia="Calibri" w:hAnsi="Bookman Old Style" w:cs="Times New Roman"/>
      <w:color w:val="000000"/>
      <w:sz w:val="24"/>
      <w:szCs w:val="20"/>
      <w:lang w:val="es-ES_tradnl" w:eastAsia="es-CL"/>
    </w:rPr>
  </w:style>
  <w:style w:type="paragraph" w:customStyle="1" w:styleId="Default">
    <w:name w:val="Default"/>
    <w:basedOn w:val="Normal"/>
    <w:rsid w:val="00BA13EE"/>
    <w:pPr>
      <w:autoSpaceDE w:val="0"/>
      <w:autoSpaceDN w:val="0"/>
      <w:spacing w:before="240"/>
    </w:pPr>
    <w:rPr>
      <w:rFonts w:ascii="Arial" w:eastAsiaTheme="minorHAnsi" w:hAnsi="Arial" w:cs="Arial"/>
      <w:szCs w:val="24"/>
      <w:lang w:val="es-CL"/>
    </w:rPr>
  </w:style>
  <w:style w:type="paragraph" w:styleId="NormalWeb">
    <w:name w:val="Normal (Web)"/>
    <w:basedOn w:val="Normal"/>
    <w:uiPriority w:val="99"/>
    <w:semiHidden/>
    <w:unhideWhenUsed/>
    <w:rsid w:val="00C627A2"/>
    <w:pPr>
      <w:spacing w:before="100" w:beforeAutospacing="1" w:after="100" w:afterAutospacing="1"/>
      <w:jc w:val="left"/>
    </w:pPr>
    <w:rPr>
      <w:rFonts w:ascii="Times New Roman" w:eastAsia="Times New Roman" w:hAnsi="Times New Roman"/>
      <w:color w:val="auto"/>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45300">
      <w:bodyDiv w:val="1"/>
      <w:marLeft w:val="0"/>
      <w:marRight w:val="0"/>
      <w:marTop w:val="0"/>
      <w:marBottom w:val="0"/>
      <w:divBdr>
        <w:top w:val="none" w:sz="0" w:space="0" w:color="auto"/>
        <w:left w:val="none" w:sz="0" w:space="0" w:color="auto"/>
        <w:bottom w:val="none" w:sz="0" w:space="0" w:color="auto"/>
        <w:right w:val="none" w:sz="0" w:space="0" w:color="auto"/>
      </w:divBdr>
    </w:div>
    <w:div w:id="248782602">
      <w:bodyDiv w:val="1"/>
      <w:marLeft w:val="0"/>
      <w:marRight w:val="0"/>
      <w:marTop w:val="0"/>
      <w:marBottom w:val="0"/>
      <w:divBdr>
        <w:top w:val="none" w:sz="0" w:space="0" w:color="auto"/>
        <w:left w:val="none" w:sz="0" w:space="0" w:color="auto"/>
        <w:bottom w:val="none" w:sz="0" w:space="0" w:color="auto"/>
        <w:right w:val="none" w:sz="0" w:space="0" w:color="auto"/>
      </w:divBdr>
      <w:divsChild>
        <w:div w:id="2038385002">
          <w:marLeft w:val="0"/>
          <w:marRight w:val="0"/>
          <w:marTop w:val="0"/>
          <w:marBottom w:val="0"/>
          <w:divBdr>
            <w:top w:val="none" w:sz="0" w:space="0" w:color="auto"/>
            <w:left w:val="none" w:sz="0" w:space="0" w:color="auto"/>
            <w:bottom w:val="none" w:sz="0" w:space="0" w:color="auto"/>
            <w:right w:val="none" w:sz="0" w:space="0" w:color="auto"/>
          </w:divBdr>
          <w:divsChild>
            <w:div w:id="19710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8874">
      <w:bodyDiv w:val="1"/>
      <w:marLeft w:val="0"/>
      <w:marRight w:val="0"/>
      <w:marTop w:val="0"/>
      <w:marBottom w:val="0"/>
      <w:divBdr>
        <w:top w:val="none" w:sz="0" w:space="0" w:color="auto"/>
        <w:left w:val="none" w:sz="0" w:space="0" w:color="auto"/>
        <w:bottom w:val="none" w:sz="0" w:space="0" w:color="auto"/>
        <w:right w:val="none" w:sz="0" w:space="0" w:color="auto"/>
      </w:divBdr>
    </w:div>
    <w:div w:id="382868036">
      <w:bodyDiv w:val="1"/>
      <w:marLeft w:val="0"/>
      <w:marRight w:val="0"/>
      <w:marTop w:val="0"/>
      <w:marBottom w:val="0"/>
      <w:divBdr>
        <w:top w:val="none" w:sz="0" w:space="0" w:color="auto"/>
        <w:left w:val="none" w:sz="0" w:space="0" w:color="auto"/>
        <w:bottom w:val="none" w:sz="0" w:space="0" w:color="auto"/>
        <w:right w:val="none" w:sz="0" w:space="0" w:color="auto"/>
      </w:divBdr>
    </w:div>
    <w:div w:id="669599525">
      <w:bodyDiv w:val="1"/>
      <w:marLeft w:val="0"/>
      <w:marRight w:val="0"/>
      <w:marTop w:val="0"/>
      <w:marBottom w:val="0"/>
      <w:divBdr>
        <w:top w:val="none" w:sz="0" w:space="0" w:color="auto"/>
        <w:left w:val="none" w:sz="0" w:space="0" w:color="auto"/>
        <w:bottom w:val="none" w:sz="0" w:space="0" w:color="auto"/>
        <w:right w:val="none" w:sz="0" w:space="0" w:color="auto"/>
      </w:divBdr>
    </w:div>
    <w:div w:id="984116365">
      <w:bodyDiv w:val="1"/>
      <w:marLeft w:val="0"/>
      <w:marRight w:val="0"/>
      <w:marTop w:val="0"/>
      <w:marBottom w:val="0"/>
      <w:divBdr>
        <w:top w:val="none" w:sz="0" w:space="0" w:color="auto"/>
        <w:left w:val="none" w:sz="0" w:space="0" w:color="auto"/>
        <w:bottom w:val="none" w:sz="0" w:space="0" w:color="auto"/>
        <w:right w:val="none" w:sz="0" w:space="0" w:color="auto"/>
      </w:divBdr>
    </w:div>
    <w:div w:id="1242181225">
      <w:bodyDiv w:val="1"/>
      <w:marLeft w:val="0"/>
      <w:marRight w:val="0"/>
      <w:marTop w:val="0"/>
      <w:marBottom w:val="0"/>
      <w:divBdr>
        <w:top w:val="none" w:sz="0" w:space="0" w:color="auto"/>
        <w:left w:val="none" w:sz="0" w:space="0" w:color="auto"/>
        <w:bottom w:val="none" w:sz="0" w:space="0" w:color="auto"/>
        <w:right w:val="none" w:sz="0" w:space="0" w:color="auto"/>
      </w:divBdr>
    </w:div>
    <w:div w:id="1363822286">
      <w:bodyDiv w:val="1"/>
      <w:marLeft w:val="0"/>
      <w:marRight w:val="0"/>
      <w:marTop w:val="0"/>
      <w:marBottom w:val="0"/>
      <w:divBdr>
        <w:top w:val="none" w:sz="0" w:space="0" w:color="auto"/>
        <w:left w:val="none" w:sz="0" w:space="0" w:color="auto"/>
        <w:bottom w:val="none" w:sz="0" w:space="0" w:color="auto"/>
        <w:right w:val="none" w:sz="0" w:space="0" w:color="auto"/>
      </w:divBdr>
    </w:div>
    <w:div w:id="1861240948">
      <w:bodyDiv w:val="1"/>
      <w:marLeft w:val="0"/>
      <w:marRight w:val="0"/>
      <w:marTop w:val="0"/>
      <w:marBottom w:val="0"/>
      <w:divBdr>
        <w:top w:val="none" w:sz="0" w:space="0" w:color="auto"/>
        <w:left w:val="none" w:sz="0" w:space="0" w:color="auto"/>
        <w:bottom w:val="none" w:sz="0" w:space="0" w:color="auto"/>
        <w:right w:val="none" w:sz="0" w:space="0" w:color="auto"/>
      </w:divBdr>
    </w:div>
    <w:div w:id="1931815736">
      <w:bodyDiv w:val="1"/>
      <w:marLeft w:val="0"/>
      <w:marRight w:val="0"/>
      <w:marTop w:val="0"/>
      <w:marBottom w:val="0"/>
      <w:divBdr>
        <w:top w:val="none" w:sz="0" w:space="0" w:color="auto"/>
        <w:left w:val="none" w:sz="0" w:space="0" w:color="auto"/>
        <w:bottom w:val="none" w:sz="0" w:space="0" w:color="auto"/>
        <w:right w:val="none" w:sz="0" w:space="0" w:color="auto"/>
      </w:divBdr>
    </w:div>
    <w:div w:id="2062291633">
      <w:bodyDiv w:val="1"/>
      <w:marLeft w:val="0"/>
      <w:marRight w:val="0"/>
      <w:marTop w:val="0"/>
      <w:marBottom w:val="0"/>
      <w:divBdr>
        <w:top w:val="none" w:sz="0" w:space="0" w:color="auto"/>
        <w:left w:val="none" w:sz="0" w:space="0" w:color="auto"/>
        <w:bottom w:val="none" w:sz="0" w:space="0" w:color="auto"/>
        <w:right w:val="none" w:sz="0" w:space="0" w:color="auto"/>
      </w:divBdr>
    </w:div>
    <w:div w:id="211609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managingrisktogether.orx.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264B099CA907E4FB931DB04395EBDC3" ma:contentTypeVersion="17" ma:contentTypeDescription="Crear nuevo documento." ma:contentTypeScope="" ma:versionID="f8d4282a2c7fe8a7cc7ba78c684e19c2">
  <xsd:schema xmlns:xsd="http://www.w3.org/2001/XMLSchema" xmlns:xs="http://www.w3.org/2001/XMLSchema" xmlns:p="http://schemas.microsoft.com/office/2006/metadata/properties" xmlns:ns2="d5c54ad8-d7cf-49e7-b61c-f33da02eb7ee" xmlns:ns3="6339989d-d4a4-4c01-aaec-16747301de82" targetNamespace="http://schemas.microsoft.com/office/2006/metadata/properties" ma:root="true" ma:fieldsID="c121c55faecc584af53881d94187b6c7" ns2:_="" ns3:_="">
    <xsd:import namespace="d5c54ad8-d7cf-49e7-b61c-f33da02eb7ee"/>
    <xsd:import namespace="6339989d-d4a4-4c01-aaec-16747301de8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c54ad8-d7cf-49e7-b61c-f33da02eb7ee"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12ebf4f-4cbc-4610-adf8-6a73dbd7eaeb}" ma:internalName="TaxCatchAll" ma:showField="CatchAllData" ma:web="d5c54ad8-d7cf-49e7-b61c-f33da02eb7e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339989d-d4a4-4c01-aaec-16747301de8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bffbd04e-5498-4076-a00e-e64e132dc74f"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d5c54ad8-d7cf-49e7-b61c-f33da02eb7ee">
      <UserInfo>
        <DisplayName>Orellana Vidal Hector Daniel</DisplayName>
        <AccountId>34</AccountId>
        <AccountType/>
      </UserInfo>
    </SharedWithUsers>
    <TaxCatchAll xmlns="d5c54ad8-d7cf-49e7-b61c-f33da02eb7ee" xsi:nil="true"/>
    <lcf76f155ced4ddcb4097134ff3c332f xmlns="6339989d-d4a4-4c01-aaec-16747301de8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93448-1595-433A-9B4C-CA7DE4492A6A}">
  <ds:schemaRefs>
    <ds:schemaRef ds:uri="http://schemas.microsoft.com/sharepoint/v3/contenttype/forms"/>
  </ds:schemaRefs>
</ds:datastoreItem>
</file>

<file path=customXml/itemProps2.xml><?xml version="1.0" encoding="utf-8"?>
<ds:datastoreItem xmlns:ds="http://schemas.openxmlformats.org/officeDocument/2006/customXml" ds:itemID="{5C4920C5-9031-4519-B1D5-53181E2F1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c54ad8-d7cf-49e7-b61c-f33da02eb7ee"/>
    <ds:schemaRef ds:uri="6339989d-d4a4-4c01-aaec-16747301de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BBAC58-06D8-44E6-80AB-E99FE6575DB4}">
  <ds:schemaRefs>
    <ds:schemaRef ds:uri="http://schemas.microsoft.com/office/2006/metadata/properties"/>
    <ds:schemaRef ds:uri="http://schemas.microsoft.com/office/infopath/2007/PartnerControls"/>
    <ds:schemaRef ds:uri="d5c54ad8-d7cf-49e7-b61c-f33da02eb7ee"/>
    <ds:schemaRef ds:uri="6339989d-d4a4-4c01-aaec-16747301de82"/>
  </ds:schemaRefs>
</ds:datastoreItem>
</file>

<file path=customXml/itemProps4.xml><?xml version="1.0" encoding="utf-8"?>
<ds:datastoreItem xmlns:ds="http://schemas.openxmlformats.org/officeDocument/2006/customXml" ds:itemID="{08C3CD32-2CE8-4A13-9125-D7B5AFAE3DFC}">
  <ds:schemaRefs>
    <ds:schemaRef ds:uri="http://schemas.openxmlformats.org/officeDocument/2006/bibliography"/>
  </ds:schemaRefs>
</ds:datastoreItem>
</file>

<file path=docMetadata/LabelInfo.xml><?xml version="1.0" encoding="utf-8"?>
<clbl:labelList xmlns:clbl="http://schemas.microsoft.com/office/2020/mipLabelMetadata">
  <clbl:label id="{f3e58186-1c1b-4537-900b-8707ad116850}"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58</Pages>
  <Words>17581</Words>
  <Characters>100213</Characters>
  <Application>Microsoft Office Word</Application>
  <DocSecurity>0</DocSecurity>
  <Lines>835</Lines>
  <Paragraphs>235</Paragraphs>
  <ScaleCrop>false</ScaleCrop>
  <HeadingPairs>
    <vt:vector size="2" baseType="variant">
      <vt:variant>
        <vt:lpstr>Título</vt:lpstr>
      </vt:variant>
      <vt:variant>
        <vt:i4>1</vt:i4>
      </vt:variant>
    </vt:vector>
  </HeadingPairs>
  <TitlesOfParts>
    <vt:vector size="1" baseType="lpstr">
      <vt:lpstr>M.RO.01 - Metodología de Riesgo Operacional en Proceso</vt:lpstr>
    </vt:vector>
  </TitlesOfParts>
  <Company>BancoEstado</Company>
  <LinksUpToDate>false</LinksUpToDate>
  <CharactersWithSpaces>117559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M.RO.01 - Metodología de Riesgo Operacional en Proceso</dc:title>
  <dc:subject/>
  <dc:creator>Berrueta Reyes Barbara Beatriz</dc:creator>
  <cp:keywords/>
  <dc:description/>
  <cp:lastModifiedBy>Marcelo Beltran Herrera</cp:lastModifiedBy>
  <cp:revision>7</cp:revision>
  <cp:lastPrinted>2023-02-22T09:27:00Z</cp:lastPrinted>
  <dcterms:created xsi:type="dcterms:W3CDTF">2025-05-05T15:41:00Z</dcterms:created>
  <dcterms:modified xsi:type="dcterms:W3CDTF">2026-02-03T01:04:00Z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0x0101009264B099CA907E4FB931DB04395EBDC3</vt:lpwstr>
  </property>
  <property fmtid="{D5CDD505-2E9C-101B-9397-08002B2CF9AE}" pid="4" name="ClassificationContentMarkingFooterShapeIds">
    <vt:lpwstr>1,2,6</vt:lpwstr>
  </property>
  <property fmtid="{D5CDD505-2E9C-101B-9397-08002B2CF9AE}" pid="5" name="ClassificationContentMarkingFooterFontProps">
    <vt:lpwstr>#000000,10,Calibri</vt:lpwstr>
  </property>
  <property fmtid="{D5CDD505-2E9C-101B-9397-08002B2CF9AE}" pid="6" name="ClassificationContentMarkingFooterText">
    <vt:lpwstr>Confidential- Oracle Internal</vt:lpwstr>
  </property>
  <property fmtid="{D5CDD505-2E9C-101B-9397-08002B2CF9AE}" pid="7" name="MSIP_Label_1fa05ac2-419e-4c0f-b1af-15172be547c3_Enabled">
    <vt:lpwstr>true</vt:lpwstr>
  </property>
  <property fmtid="{D5CDD505-2E9C-101B-9397-08002B2CF9AE}" pid="8" name="MSIP_Label_1fa05ac2-419e-4c0f-b1af-15172be547c3_SetDate">
    <vt:lpwstr>2025-02-14T17:41:39Z</vt:lpwstr>
  </property>
  <property fmtid="{D5CDD505-2E9C-101B-9397-08002B2CF9AE}" pid="9" name="MSIP_Label_1fa05ac2-419e-4c0f-b1af-15172be547c3_Method">
    <vt:lpwstr>Standard</vt:lpwstr>
  </property>
  <property fmtid="{D5CDD505-2E9C-101B-9397-08002B2CF9AE}" pid="10" name="MSIP_Label_1fa05ac2-419e-4c0f-b1af-15172be547c3_Name">
    <vt:lpwstr>Personal</vt:lpwstr>
  </property>
  <property fmtid="{D5CDD505-2E9C-101B-9397-08002B2CF9AE}" pid="11" name="MSIP_Label_1fa05ac2-419e-4c0f-b1af-15172be547c3_SiteId">
    <vt:lpwstr>189d9de0-0fef-4050-9094-e7cf9e6b3bb5</vt:lpwstr>
  </property>
  <property fmtid="{D5CDD505-2E9C-101B-9397-08002B2CF9AE}" pid="12" name="MSIP_Label_1fa05ac2-419e-4c0f-b1af-15172be547c3_ActionId">
    <vt:lpwstr>f58bace1-12e9-4f91-a0ee-39d125f5823c</vt:lpwstr>
  </property>
  <property fmtid="{D5CDD505-2E9C-101B-9397-08002B2CF9AE}" pid="13" name="MSIP_Label_1fa05ac2-419e-4c0f-b1af-15172be547c3_ContentBits">
    <vt:lpwstr>2</vt:lpwstr>
  </property>
  <property fmtid="{D5CDD505-2E9C-101B-9397-08002B2CF9AE}" pid="14" name="MSIP_Label_1fa05ac2-419e-4c0f-b1af-15172be547c3_Tag">
    <vt:lpwstr>50, 3, 0, 1</vt:lpwstr>
  </property>
</Properties>
</file>