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814180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814180">
      <w:pPr>
        <w:keepNext/>
      </w:pPr>
    </w:p>
    <w:p w:rsidR="00814180" w:rsidRDefault="00E96E0E" w:rsidP="00814180">
      <w:pPr>
        <w:keepNext/>
        <w:numPr>
          <w:ilvl w:val="0"/>
          <w:numId w:val="43"/>
        </w:numPr>
        <w:jc w:val="both"/>
        <w:rPr>
          <w:rFonts w:ascii="Arial" w:hAnsi="Arial" w:cs="Arial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Sinonimia:</w:t>
      </w:r>
      <w:r w:rsidRPr="00E96E0E">
        <w:rPr>
          <w:rFonts w:ascii="Arial" w:hAnsi="Arial" w:cs="Arial"/>
          <w:lang w:val="es-AR"/>
        </w:rPr>
        <w:t xml:space="preserve"> </w:t>
      </w:r>
      <w:r w:rsidR="00814180">
        <w:rPr>
          <w:rFonts w:ascii="Arial" w:hAnsi="Arial" w:cs="Arial"/>
          <w:lang w:val="es-AR"/>
        </w:rPr>
        <w:t>Solución concentrada para jarabe de Tolú 20 %; Tolú solución concentrada; Tolú solución para diluir al 20 %.</w:t>
      </w:r>
    </w:p>
    <w:p w:rsidR="00D61B90" w:rsidRPr="00D61B90" w:rsidRDefault="00E96E0E" w:rsidP="00814180">
      <w:pPr>
        <w:keepNext/>
        <w:numPr>
          <w:ilvl w:val="0"/>
          <w:numId w:val="43"/>
        </w:numPr>
        <w:jc w:val="both"/>
        <w:rPr>
          <w:rFonts w:ascii="Arial" w:hAnsi="Arial" w:cs="Arial"/>
          <w:u w:val="single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CAS N°:</w:t>
      </w:r>
      <w:r w:rsidRPr="00E96E0E">
        <w:rPr>
          <w:rFonts w:ascii="Arial" w:hAnsi="Arial" w:cs="Arial"/>
          <w:lang w:val="es-AR"/>
        </w:rPr>
        <w:t xml:space="preserve"> </w:t>
      </w:r>
      <w:r w:rsidR="00D61B90">
        <w:rPr>
          <w:rFonts w:ascii="Arial" w:hAnsi="Arial" w:cs="Arial"/>
          <w:lang w:val="es-AR"/>
        </w:rPr>
        <w:t>N/A</w:t>
      </w:r>
    </w:p>
    <w:p w:rsidR="00E96E0E" w:rsidRPr="00D61B90" w:rsidRDefault="00E96E0E" w:rsidP="00814180">
      <w:pPr>
        <w:keepNext/>
        <w:numPr>
          <w:ilvl w:val="0"/>
          <w:numId w:val="43"/>
        </w:numPr>
        <w:rPr>
          <w:rFonts w:ascii="Arial" w:hAnsi="Arial" w:cs="Arial"/>
          <w:u w:val="single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Nombre químico:</w:t>
      </w:r>
      <w:r w:rsidR="00D61B90">
        <w:rPr>
          <w:rFonts w:ascii="Arial" w:hAnsi="Arial" w:cs="Arial"/>
          <w:lang w:val="es-AR"/>
        </w:rPr>
        <w:t xml:space="preserve"> N/A</w:t>
      </w:r>
    </w:p>
    <w:p w:rsidR="00E96E0E" w:rsidRPr="00E96E0E" w:rsidRDefault="00E96E0E" w:rsidP="00814180">
      <w:pPr>
        <w:keepNext/>
        <w:numPr>
          <w:ilvl w:val="0"/>
          <w:numId w:val="43"/>
        </w:numPr>
        <w:rPr>
          <w:rFonts w:ascii="Arial" w:hAnsi="Arial" w:cs="Arial"/>
          <w:sz w:val="20"/>
          <w:szCs w:val="20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Fórmula molecular</w:t>
      </w:r>
      <w:r w:rsidRPr="00E96E0E">
        <w:rPr>
          <w:rFonts w:ascii="Arial" w:hAnsi="Arial" w:cs="Arial"/>
          <w:lang w:val="es-AR"/>
        </w:rPr>
        <w:t xml:space="preserve"> (FM): </w:t>
      </w:r>
      <w:r w:rsidR="00D61B90">
        <w:rPr>
          <w:rFonts w:ascii="Arial" w:hAnsi="Arial" w:cs="Arial"/>
          <w:lang w:val="es-AR"/>
        </w:rPr>
        <w:t>N/A</w:t>
      </w:r>
    </w:p>
    <w:p w:rsidR="00D61B90" w:rsidRPr="00D61B90" w:rsidRDefault="00E96E0E" w:rsidP="00814180">
      <w:pPr>
        <w:keepNext/>
        <w:numPr>
          <w:ilvl w:val="0"/>
          <w:numId w:val="43"/>
        </w:numPr>
        <w:rPr>
          <w:rFonts w:ascii="Arial" w:hAnsi="Arial" w:cs="Arial"/>
          <w:lang w:val="es-AR"/>
        </w:rPr>
      </w:pPr>
      <w:r w:rsidRPr="00E96E0E">
        <w:rPr>
          <w:rFonts w:ascii="Arial" w:hAnsi="Arial" w:cs="Arial"/>
          <w:u w:val="single"/>
          <w:lang w:val="es-AR"/>
        </w:rPr>
        <w:t>Peso molecular (PM):</w:t>
      </w:r>
      <w:r w:rsidR="00D61B90">
        <w:rPr>
          <w:rFonts w:ascii="Arial" w:hAnsi="Arial" w:cs="Arial"/>
          <w:lang w:val="es-AR"/>
        </w:rPr>
        <w:t xml:space="preserve"> N/A</w:t>
      </w:r>
    </w:p>
    <w:p w:rsidR="00814180" w:rsidRDefault="00E96E0E" w:rsidP="00814180">
      <w:pPr>
        <w:pStyle w:val="Ttulo1"/>
        <w:numPr>
          <w:ilvl w:val="0"/>
          <w:numId w:val="43"/>
        </w:numPr>
        <w:spacing w:before="0" w:after="0"/>
        <w:ind w:left="714" w:hanging="357"/>
      </w:pPr>
      <w:r w:rsidRPr="00814180">
        <w:rPr>
          <w:b w:val="0"/>
          <w:sz w:val="24"/>
          <w:szCs w:val="24"/>
          <w:u w:val="single"/>
          <w:lang w:val="es-AR"/>
        </w:rPr>
        <w:t>Envasado y almacenamiento</w:t>
      </w:r>
      <w:r w:rsidRPr="00814180">
        <w:rPr>
          <w:b w:val="0"/>
          <w:sz w:val="24"/>
          <w:szCs w:val="24"/>
          <w:lang w:val="es-AR"/>
        </w:rPr>
        <w:t xml:space="preserve">: </w:t>
      </w:r>
      <w:r w:rsidR="00814180" w:rsidRPr="00814180">
        <w:rPr>
          <w:b w:val="0"/>
          <w:sz w:val="24"/>
          <w:szCs w:val="24"/>
        </w:rPr>
        <w:t>Almacenar en envase original, bien cerrado, protegido de la humedad, calor y luz solar directa.</w:t>
      </w:r>
    </w:p>
    <w:p w:rsidR="009B1B87" w:rsidRPr="003055E4" w:rsidRDefault="009B1B87" w:rsidP="00814180">
      <w:pPr>
        <w:pStyle w:val="Ttulo1"/>
        <w:numPr>
          <w:ilvl w:val="0"/>
          <w:numId w:val="0"/>
        </w:numPr>
        <w:spacing w:before="0" w:after="0"/>
        <w:ind w:left="360"/>
        <w:rPr>
          <w:sz w:val="24"/>
          <w:szCs w:val="24"/>
          <w:lang w:val="es-AR"/>
        </w:rPr>
      </w:pPr>
    </w:p>
    <w:p w:rsidR="00325392" w:rsidRDefault="00F92AA5" w:rsidP="00814180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814180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2"/>
        <w:gridCol w:w="3931"/>
        <w:gridCol w:w="2133"/>
        <w:gridCol w:w="2052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81418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68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81418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81418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7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814180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814180" w:rsidRPr="008F2188">
        <w:tblPrEx>
          <w:tblCellMar>
            <w:top w:w="0" w:type="dxa"/>
            <w:bottom w:w="0" w:type="dxa"/>
          </w:tblCellMar>
        </w:tblPrEx>
        <w:trPr>
          <w:trHeight w:val="2046"/>
          <w:jc w:val="center"/>
        </w:trPr>
        <w:tc>
          <w:tcPr>
            <w:tcW w:w="937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814180" w:rsidRPr="00814180" w:rsidRDefault="00814180" w:rsidP="00814180">
            <w:pPr>
              <w:pStyle w:val="Ttulo2"/>
              <w:numPr>
                <w:ilvl w:val="0"/>
                <w:numId w:val="0"/>
              </w:numPr>
              <w:jc w:val="center"/>
              <w:rPr>
                <w:i w:val="0"/>
                <w:sz w:val="24"/>
                <w:szCs w:val="24"/>
              </w:rPr>
            </w:pPr>
            <w:r w:rsidRPr="00814180">
              <w:rPr>
                <w:i w:val="0"/>
                <w:sz w:val="24"/>
                <w:szCs w:val="24"/>
              </w:rPr>
              <w:t>Aspecto</w:t>
            </w:r>
          </w:p>
        </w:tc>
        <w:tc>
          <w:tcPr>
            <w:tcW w:w="1968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814180" w:rsidRDefault="00814180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Líquido translúcido, límpido, de consistencia siruposa, y color parduzco. No es untuoso ni pegajoso al tacto. Por agitación no produce espuma.</w:t>
            </w:r>
          </w:p>
          <w:p w:rsidR="00814180" w:rsidRDefault="00814180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 olor agradable que recuerda al de la vainilla.</w:t>
            </w:r>
          </w:p>
        </w:tc>
        <w:tc>
          <w:tcPr>
            <w:tcW w:w="1068" w:type="pct"/>
            <w:tcBorders>
              <w:top w:val="double" w:sz="4" w:space="0" w:color="auto"/>
            </w:tcBorders>
            <w:vAlign w:val="center"/>
          </w:tcPr>
          <w:p w:rsidR="00814180" w:rsidRDefault="00814180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sensitiva</w:t>
            </w:r>
          </w:p>
        </w:tc>
        <w:tc>
          <w:tcPr>
            <w:tcW w:w="1027" w:type="pct"/>
            <w:tcBorders>
              <w:top w:val="double" w:sz="4" w:space="0" w:color="auto"/>
            </w:tcBorders>
            <w:vAlign w:val="center"/>
          </w:tcPr>
          <w:p w:rsidR="00814180" w:rsidRDefault="00814180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814180" w:rsidRPr="00407F83">
        <w:tblPrEx>
          <w:tblCellMar>
            <w:top w:w="0" w:type="dxa"/>
            <w:bottom w:w="0" w:type="dxa"/>
          </w:tblCellMar>
        </w:tblPrEx>
        <w:trPr>
          <w:trHeight w:val="595"/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814180" w:rsidRPr="00814180" w:rsidRDefault="00814180" w:rsidP="00814180">
            <w:pPr>
              <w:pStyle w:val="Ttulo2"/>
              <w:numPr>
                <w:ilvl w:val="0"/>
                <w:numId w:val="0"/>
              </w:numPr>
              <w:jc w:val="center"/>
              <w:rPr>
                <w:i w:val="0"/>
                <w:sz w:val="24"/>
                <w:szCs w:val="24"/>
              </w:rPr>
            </w:pPr>
            <w:r w:rsidRPr="00814180">
              <w:rPr>
                <w:i w:val="0"/>
                <w:sz w:val="24"/>
                <w:szCs w:val="24"/>
              </w:rPr>
              <w:t>Solubilidad</w:t>
            </w: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814180" w:rsidRDefault="00814180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Soluble en agua; parcialmente soluble en alcohol.</w:t>
            </w:r>
          </w:p>
        </w:tc>
        <w:tc>
          <w:tcPr>
            <w:tcW w:w="1068" w:type="pct"/>
            <w:vAlign w:val="center"/>
          </w:tcPr>
          <w:p w:rsidR="00814180" w:rsidRDefault="00814180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-visual</w:t>
            </w:r>
          </w:p>
        </w:tc>
        <w:tc>
          <w:tcPr>
            <w:tcW w:w="1027" w:type="pct"/>
            <w:vAlign w:val="center"/>
          </w:tcPr>
          <w:p w:rsidR="00814180" w:rsidRDefault="00814180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D61B90" w:rsidRPr="008F2188">
        <w:tblPrEx>
          <w:tblCellMar>
            <w:top w:w="0" w:type="dxa"/>
            <w:bottom w:w="0" w:type="dxa"/>
          </w:tblCellMar>
        </w:tblPrEx>
        <w:trPr>
          <w:trHeight w:val="1249"/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D61B90" w:rsidRDefault="00D61B90" w:rsidP="00814180">
            <w:pPr>
              <w:pStyle w:val="Textoindependiente"/>
              <w:keepNext/>
              <w:jc w:val="center"/>
            </w:pPr>
            <w:r>
              <w:t>Identificación  por TLC</w:t>
            </w:r>
          </w:p>
          <w:p w:rsidR="00D61B90" w:rsidRDefault="00D61B90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D61B90" w:rsidRDefault="00D61B90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Debe coincidir el perfil cromatográfico (Rfs y  revelado) de la muestra, obtenido en el cromatograma, con la bibliografía.</w:t>
            </w:r>
          </w:p>
        </w:tc>
        <w:tc>
          <w:tcPr>
            <w:tcW w:w="1068" w:type="pct"/>
            <w:vAlign w:val="center"/>
          </w:tcPr>
          <w:p w:rsidR="00D61B90" w:rsidRDefault="00D61B90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TLC</w:t>
            </w:r>
          </w:p>
        </w:tc>
        <w:tc>
          <w:tcPr>
            <w:tcW w:w="1027" w:type="pct"/>
            <w:vAlign w:val="center"/>
          </w:tcPr>
          <w:p w:rsidR="00D61B90" w:rsidRDefault="00D61B90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Propia (basada en Plant Drug An</w:t>
            </w:r>
            <w:r w:rsidR="00FF370C">
              <w:rPr>
                <w:rFonts w:ascii="Arial" w:hAnsi="Arial" w:cs="Arial"/>
                <w:lang w:val="es-AR"/>
              </w:rPr>
              <w:t>aly</w:t>
            </w:r>
            <w:r>
              <w:rPr>
                <w:rFonts w:ascii="Arial" w:hAnsi="Arial" w:cs="Arial"/>
                <w:lang w:val="es-AR"/>
              </w:rPr>
              <w:t>sis)</w:t>
            </w:r>
          </w:p>
        </w:tc>
      </w:tr>
      <w:tr w:rsidR="00814180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814180" w:rsidRDefault="00814180" w:rsidP="00814180">
            <w:pPr>
              <w:keepNext/>
              <w:jc w:val="center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Identificación química</w:t>
            </w: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814180" w:rsidRDefault="00814180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Debe dar color amarillo</w:t>
            </w:r>
          </w:p>
        </w:tc>
        <w:tc>
          <w:tcPr>
            <w:tcW w:w="1068" w:type="pct"/>
            <w:vAlign w:val="center"/>
          </w:tcPr>
          <w:p w:rsidR="00814180" w:rsidRDefault="00814180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Reacción química y observación visual</w:t>
            </w:r>
          </w:p>
        </w:tc>
        <w:tc>
          <w:tcPr>
            <w:tcW w:w="1027" w:type="pct"/>
            <w:vAlign w:val="center"/>
          </w:tcPr>
          <w:p w:rsidR="00814180" w:rsidRDefault="00814180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323E01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323E01" w:rsidRPr="00323E01" w:rsidRDefault="00323E01" w:rsidP="00814180">
            <w:pPr>
              <w:pStyle w:val="Ttulo2"/>
              <w:numPr>
                <w:ilvl w:val="0"/>
                <w:numId w:val="0"/>
              </w:numPr>
              <w:spacing w:before="0" w:after="0"/>
              <w:jc w:val="center"/>
              <w:rPr>
                <w:i w:val="0"/>
                <w:sz w:val="24"/>
                <w:szCs w:val="24"/>
              </w:rPr>
            </w:pPr>
            <w:r w:rsidRPr="00323E01">
              <w:rPr>
                <w:i w:val="0"/>
                <w:sz w:val="24"/>
                <w:szCs w:val="24"/>
              </w:rPr>
              <w:t>Densidad</w:t>
            </w: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323E01" w:rsidRDefault="00323E01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 w:rsidRPr="00323E01">
              <w:rPr>
                <w:rFonts w:ascii="Arial" w:hAnsi="Arial" w:cs="Arial"/>
                <w:lang w:val="es-AR"/>
              </w:rPr>
              <w:t>0,9</w:t>
            </w:r>
            <w:r w:rsidR="00814180">
              <w:rPr>
                <w:rFonts w:ascii="Arial" w:hAnsi="Arial" w:cs="Arial"/>
                <w:lang w:val="es-AR"/>
              </w:rPr>
              <w:t>9</w:t>
            </w:r>
            <w:r w:rsidRPr="00323E01">
              <w:rPr>
                <w:rFonts w:ascii="Arial" w:hAnsi="Arial" w:cs="Arial"/>
                <w:lang w:val="es-AR"/>
              </w:rPr>
              <w:t xml:space="preserve">0 – </w:t>
            </w:r>
            <w:smartTag w:uri="urn:schemas-microsoft-com:office:smarttags" w:element="metricconverter">
              <w:smartTagPr>
                <w:attr w:name="ProductID" w:val="1,100 g"/>
              </w:smartTagPr>
              <w:r w:rsidRPr="00323E01">
                <w:rPr>
                  <w:rFonts w:ascii="Arial" w:hAnsi="Arial" w:cs="Arial"/>
                  <w:lang w:val="es-AR"/>
                </w:rPr>
                <w:t>1,</w:t>
              </w:r>
              <w:r w:rsidR="00814180">
                <w:rPr>
                  <w:rFonts w:ascii="Arial" w:hAnsi="Arial" w:cs="Arial"/>
                  <w:lang w:val="es-AR"/>
                </w:rPr>
                <w:t>1</w:t>
              </w:r>
              <w:r w:rsidRPr="00323E01">
                <w:rPr>
                  <w:rFonts w:ascii="Arial" w:hAnsi="Arial" w:cs="Arial"/>
                  <w:lang w:val="es-AR"/>
                </w:rPr>
                <w:t>00</w:t>
              </w:r>
              <w:r>
                <w:rPr>
                  <w:rFonts w:ascii="Arial" w:hAnsi="Arial" w:cs="Arial"/>
                  <w:color w:val="FF0000"/>
                  <w:lang w:val="es-AR"/>
                </w:rPr>
                <w:t xml:space="preserve"> </w:t>
              </w:r>
              <w:r>
                <w:rPr>
                  <w:rFonts w:ascii="Arial" w:hAnsi="Arial" w:cs="Arial"/>
                  <w:lang w:val="es-AR"/>
                </w:rPr>
                <w:t>g</w:t>
              </w:r>
            </w:smartTag>
            <w:r>
              <w:rPr>
                <w:rFonts w:ascii="Arial" w:hAnsi="Arial" w:cs="Arial"/>
                <w:lang w:val="es-AR"/>
              </w:rPr>
              <w:t xml:space="preserve"> /ml</w:t>
            </w:r>
          </w:p>
        </w:tc>
        <w:tc>
          <w:tcPr>
            <w:tcW w:w="1068" w:type="pct"/>
            <w:vAlign w:val="center"/>
          </w:tcPr>
          <w:p w:rsidR="00323E01" w:rsidRDefault="00323E01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Con picnómetro</w:t>
            </w:r>
          </w:p>
        </w:tc>
        <w:tc>
          <w:tcPr>
            <w:tcW w:w="1027" w:type="pct"/>
            <w:vAlign w:val="center"/>
          </w:tcPr>
          <w:p w:rsidR="00323E01" w:rsidRDefault="00323E01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323E01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323E01" w:rsidRDefault="00323E01" w:rsidP="00814180">
            <w:pPr>
              <w:keepNext/>
              <w:jc w:val="center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Residuo seco</w:t>
            </w: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AE7BF6" w:rsidRDefault="00814180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5</w:t>
            </w:r>
            <w:r w:rsidR="00FF370C">
              <w:rPr>
                <w:rFonts w:ascii="Arial" w:hAnsi="Arial" w:cs="Arial"/>
                <w:lang w:val="es-AR"/>
              </w:rPr>
              <w:t>,0</w:t>
            </w:r>
            <w:r w:rsidR="00323E01" w:rsidRPr="00323E01">
              <w:rPr>
                <w:rFonts w:ascii="Arial" w:hAnsi="Arial" w:cs="Arial"/>
                <w:lang w:val="es-AR"/>
              </w:rPr>
              <w:t xml:space="preserve"> – </w:t>
            </w:r>
            <w:r>
              <w:rPr>
                <w:rFonts w:ascii="Arial" w:hAnsi="Arial" w:cs="Arial"/>
                <w:lang w:val="es-AR"/>
              </w:rPr>
              <w:t>8</w:t>
            </w:r>
            <w:r w:rsidR="00323E01" w:rsidRPr="00323E01">
              <w:rPr>
                <w:rFonts w:ascii="Arial" w:hAnsi="Arial" w:cs="Arial"/>
                <w:lang w:val="es-AR"/>
              </w:rPr>
              <w:t>,0</w:t>
            </w:r>
            <w:r w:rsidR="00323E01">
              <w:rPr>
                <w:rFonts w:ascii="Arial" w:hAnsi="Arial" w:cs="Arial"/>
                <w:color w:val="FF0000"/>
                <w:lang w:val="es-AR"/>
              </w:rPr>
              <w:t xml:space="preserve"> </w:t>
            </w:r>
            <w:r w:rsidR="00323E01">
              <w:rPr>
                <w:rFonts w:ascii="Arial" w:hAnsi="Arial" w:cs="Arial"/>
                <w:lang w:val="es-AR"/>
              </w:rPr>
              <w:t>% P/P</w:t>
            </w:r>
          </w:p>
        </w:tc>
        <w:tc>
          <w:tcPr>
            <w:tcW w:w="1068" w:type="pct"/>
            <w:vAlign w:val="center"/>
          </w:tcPr>
          <w:p w:rsidR="00323E01" w:rsidRDefault="00323E01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27" w:type="pct"/>
            <w:vAlign w:val="center"/>
          </w:tcPr>
          <w:p w:rsidR="00323E01" w:rsidRDefault="00323E01" w:rsidP="00814180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814180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814180" w:rsidRPr="00814180" w:rsidRDefault="00814180" w:rsidP="003055E4">
            <w:pPr>
              <w:pStyle w:val="Ttulo2"/>
              <w:numPr>
                <w:ilvl w:val="0"/>
                <w:numId w:val="0"/>
              </w:numPr>
              <w:jc w:val="center"/>
              <w:rPr>
                <w:i w:val="0"/>
                <w:sz w:val="24"/>
                <w:szCs w:val="24"/>
              </w:rPr>
            </w:pPr>
            <w:r w:rsidRPr="00814180">
              <w:rPr>
                <w:i w:val="0"/>
                <w:sz w:val="24"/>
                <w:szCs w:val="24"/>
              </w:rPr>
              <w:t>Valoración</w:t>
            </w:r>
          </w:p>
          <w:p w:rsidR="00814180" w:rsidRDefault="00814180" w:rsidP="003055E4">
            <w:pPr>
              <w:jc w:val="center"/>
              <w:rPr>
                <w:rFonts w:ascii="Arial" w:hAnsi="Arial" w:cs="Arial"/>
                <w:lang w:val="es-AR"/>
              </w:rPr>
            </w:pP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814180" w:rsidRDefault="00814180" w:rsidP="003055E4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0,30 – 0,46 % de ácidos balsámicos libres, expresados como Ácido cinámico.</w:t>
            </w:r>
          </w:p>
        </w:tc>
        <w:tc>
          <w:tcPr>
            <w:tcW w:w="1068" w:type="pct"/>
            <w:vAlign w:val="center"/>
          </w:tcPr>
          <w:p w:rsidR="00814180" w:rsidRDefault="00814180" w:rsidP="003055E4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Titulación en medio acuoso</w:t>
            </w:r>
          </w:p>
        </w:tc>
        <w:tc>
          <w:tcPr>
            <w:tcW w:w="1027" w:type="pct"/>
            <w:vAlign w:val="center"/>
          </w:tcPr>
          <w:p w:rsidR="00814180" w:rsidRDefault="00814180" w:rsidP="003055E4">
            <w:pPr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Eur. Pharm. 4ª, adaptada</w:t>
            </w:r>
          </w:p>
        </w:tc>
      </w:tr>
    </w:tbl>
    <w:p w:rsidR="003055E4" w:rsidRDefault="003055E4" w:rsidP="003055E4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AE7BF6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AE7BF6">
      <w:pPr>
        <w:keepNext/>
        <w:keepLines/>
        <w:widowControl w:val="0"/>
      </w:pPr>
    </w:p>
    <w:p w:rsidR="00F33A4C" w:rsidRPr="00F33A4C" w:rsidRDefault="009C3169" w:rsidP="00AE7BF6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AE7BF6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 xml:space="preserve"> Laboratorio LARO SRL</w:t>
      </w:r>
    </w:p>
    <w:p w:rsidR="00F33A4C" w:rsidRPr="00F33A4C" w:rsidRDefault="009C3169" w:rsidP="00AE7BF6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AE7BF6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 xml:space="preserve"> Laboratorio de Control.</w:t>
      </w:r>
    </w:p>
    <w:p w:rsidR="00F33A4C" w:rsidRDefault="00F33A4C" w:rsidP="00AE7BF6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1504C2" w:rsidP="00AE7BF6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AE7BF6">
      <w:pPr>
        <w:keepNext/>
        <w:keepLines/>
        <w:widowControl w:val="0"/>
      </w:pP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BE3374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Default="00F33A4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p w:rsidR="00FF370C" w:rsidRDefault="00FF370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Soaljo</w:t>
      </w:r>
    </w:p>
    <w:p w:rsidR="00FF370C" w:rsidRPr="00F33A4C" w:rsidRDefault="00FF370C" w:rsidP="00AE7BF6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Beautemps</w:t>
      </w:r>
    </w:p>
    <w:sectPr w:rsidR="00FF370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733" w:rsidRDefault="00A30733" w:rsidP="00BE1875">
      <w:pPr>
        <w:pStyle w:val="Encabezado"/>
      </w:pPr>
      <w:r>
        <w:separator/>
      </w:r>
    </w:p>
  </w:endnote>
  <w:endnote w:type="continuationSeparator" w:id="0">
    <w:p w:rsidR="00A30733" w:rsidRDefault="00A30733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D5005A">
      <w:tc>
        <w:tcPr>
          <w:tcW w:w="2268" w:type="dxa"/>
        </w:tcPr>
        <w:p w:rsidR="00D5005A" w:rsidRPr="00A708F6" w:rsidRDefault="00D5005A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D5005A" w:rsidRPr="00A708F6" w:rsidRDefault="00D5005A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D5005A" w:rsidRPr="00A708F6" w:rsidRDefault="00D5005A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D5005A" w:rsidRPr="00A708F6" w:rsidRDefault="00D5005A">
          <w:pPr>
            <w:pStyle w:val="Piedepgina"/>
            <w:rPr>
              <w:rFonts w:ascii="Arial" w:hAnsi="Arial" w:cs="Arial"/>
              <w:b/>
            </w:rPr>
          </w:pPr>
        </w:p>
      </w:tc>
    </w:tr>
    <w:tr w:rsidR="00D5005A">
      <w:trPr>
        <w:trHeight w:val="1489"/>
      </w:trPr>
      <w:tc>
        <w:tcPr>
          <w:tcW w:w="2268" w:type="dxa"/>
        </w:tcPr>
        <w:p w:rsidR="00D5005A" w:rsidRPr="00A708F6" w:rsidRDefault="00D5005A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D5005A" w:rsidRPr="00A708F6" w:rsidRDefault="00D5005A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D5005A" w:rsidRPr="00A708F6" w:rsidRDefault="00D5005A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D5005A" w:rsidRPr="00A708F6" w:rsidRDefault="00D5005A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D5005A" w:rsidRDefault="00D500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733" w:rsidRDefault="00A30733" w:rsidP="00BE1875">
      <w:pPr>
        <w:pStyle w:val="Encabezado"/>
      </w:pPr>
      <w:r>
        <w:separator/>
      </w:r>
    </w:p>
  </w:footnote>
  <w:footnote w:type="continuationSeparator" w:id="0">
    <w:p w:rsidR="00A30733" w:rsidRDefault="00A30733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005A" w:rsidRDefault="00D5005A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2"/>
      <w:gridCol w:w="3237"/>
    </w:tblGrid>
    <w:tr w:rsidR="00D5005A">
      <w:trPr>
        <w:trHeight w:val="620"/>
      </w:trPr>
      <w:tc>
        <w:tcPr>
          <w:tcW w:w="2448" w:type="dxa"/>
          <w:vMerge w:val="restart"/>
        </w:tcPr>
        <w:p w:rsidR="00D5005A" w:rsidRPr="00F43ADE" w:rsidRDefault="006138DF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5005A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D5005A" w:rsidRDefault="00D5005A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D5005A" w:rsidRDefault="00D5005A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D5005A" w:rsidRPr="007A22E9" w:rsidRDefault="00D5005A" w:rsidP="008C0588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  <w:r>
            <w:rPr>
              <w:rFonts w:ascii="Arial" w:hAnsi="Arial" w:cs="Arial"/>
              <w:b/>
              <w:bCs/>
              <w:lang w:val="es-AR"/>
            </w:rPr>
            <w:t>SOLUCIÓN CONCENTRADA PARA JARABE DE TOLÚ</w:t>
          </w:r>
        </w:p>
      </w:tc>
      <w:tc>
        <w:tcPr>
          <w:tcW w:w="3293" w:type="dxa"/>
        </w:tcPr>
        <w:p w:rsidR="00D5005A" w:rsidRDefault="00D5005A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D5005A" w:rsidRPr="00701EFE" w:rsidRDefault="00D5005A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701EFE">
            <w:rPr>
              <w:rFonts w:ascii="Arial" w:hAnsi="Arial" w:cs="Arial"/>
              <w:b/>
            </w:rPr>
            <w:t>MP07</w:t>
          </w:r>
          <w:r w:rsidR="00545FB1">
            <w:rPr>
              <w:rFonts w:ascii="Arial" w:hAnsi="Arial" w:cs="Arial"/>
              <w:b/>
            </w:rPr>
            <w:t>1</w:t>
          </w:r>
          <w:r w:rsidRPr="00701EFE">
            <w:rPr>
              <w:rFonts w:ascii="Arial" w:hAnsi="Arial" w:cs="Arial"/>
              <w:b/>
            </w:rPr>
            <w:t>-00</w:t>
          </w:r>
        </w:p>
      </w:tc>
    </w:tr>
    <w:tr w:rsidR="00D5005A">
      <w:trPr>
        <w:trHeight w:val="620"/>
      </w:trPr>
      <w:tc>
        <w:tcPr>
          <w:tcW w:w="2448" w:type="dxa"/>
          <w:vMerge/>
        </w:tcPr>
        <w:p w:rsidR="00D5005A" w:rsidRPr="00F43ADE" w:rsidRDefault="00D5005A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D5005A" w:rsidRPr="00F43ADE" w:rsidRDefault="00D5005A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D5005A" w:rsidRPr="00D30DAF" w:rsidRDefault="00D5005A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 xml:space="preserve">Tipo: </w:t>
          </w:r>
          <w:r>
            <w:rPr>
              <w:rFonts w:ascii="Arial" w:hAnsi="Arial" w:cs="Arial"/>
              <w:b/>
            </w:rPr>
            <w:t>Principio Activo</w:t>
          </w:r>
        </w:p>
      </w:tc>
    </w:tr>
    <w:tr w:rsidR="00D5005A">
      <w:trPr>
        <w:trHeight w:val="620"/>
      </w:trPr>
      <w:tc>
        <w:tcPr>
          <w:tcW w:w="2448" w:type="dxa"/>
          <w:vMerge/>
        </w:tcPr>
        <w:p w:rsidR="00D5005A" w:rsidRPr="00F43ADE" w:rsidRDefault="00D5005A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D5005A" w:rsidRPr="00F43ADE" w:rsidRDefault="00D5005A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D5005A" w:rsidRDefault="00D5005A" w:rsidP="005C7662">
          <w:pPr>
            <w:pStyle w:val="Encabezado"/>
            <w:rPr>
              <w:rFonts w:ascii="Arial" w:hAnsi="Arial" w:cs="Arial"/>
              <w:b/>
            </w:rPr>
          </w:pPr>
          <w:r w:rsidRPr="00701EFE">
            <w:rPr>
              <w:rFonts w:ascii="Arial" w:hAnsi="Arial" w:cs="Arial"/>
              <w:b/>
            </w:rPr>
            <w:t>Acción Terapéutica:</w:t>
          </w:r>
          <w:r>
            <w:rPr>
              <w:rFonts w:ascii="Arial" w:hAnsi="Arial" w:cs="Arial"/>
              <w:b/>
            </w:rPr>
            <w:t xml:space="preserve"> </w:t>
          </w:r>
        </w:p>
        <w:p w:rsidR="00D5005A" w:rsidRPr="005C7662" w:rsidRDefault="00D5005A" w:rsidP="00AE7BF6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>
            <w:rPr>
              <w:rFonts w:ascii="Arial" w:hAnsi="Arial" w:cs="Arial"/>
              <w:b/>
            </w:rPr>
            <w:t>Antiséptico - Expectorante</w:t>
          </w:r>
        </w:p>
      </w:tc>
    </w:tr>
    <w:tr w:rsidR="00D5005A" w:rsidRPr="00F43ADE">
      <w:trPr>
        <w:trHeight w:val="541"/>
      </w:trPr>
      <w:tc>
        <w:tcPr>
          <w:tcW w:w="2448" w:type="dxa"/>
          <w:vMerge/>
        </w:tcPr>
        <w:p w:rsidR="00D5005A" w:rsidRPr="00F43ADE" w:rsidRDefault="00D5005A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D5005A" w:rsidRPr="00F43ADE" w:rsidRDefault="00D5005A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6138DF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6138DF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D5005A" w:rsidRDefault="00D5005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C11E19"/>
    <w:multiLevelType w:val="hybridMultilevel"/>
    <w:tmpl w:val="9EAA6B0C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8A61D4"/>
    <w:multiLevelType w:val="hybridMultilevel"/>
    <w:tmpl w:val="8A1A6EA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49876A8"/>
    <w:multiLevelType w:val="hybridMultilevel"/>
    <w:tmpl w:val="9576481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104D93"/>
    <w:multiLevelType w:val="hybridMultilevel"/>
    <w:tmpl w:val="483C8E3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7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FF82CD5"/>
    <w:multiLevelType w:val="hybridMultilevel"/>
    <w:tmpl w:val="25F6B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7EC3A7B"/>
    <w:multiLevelType w:val="hybridMultilevel"/>
    <w:tmpl w:val="7AC8B5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ADF5521"/>
    <w:multiLevelType w:val="hybridMultilevel"/>
    <w:tmpl w:val="2C8C647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BCD0412"/>
    <w:multiLevelType w:val="hybridMultilevel"/>
    <w:tmpl w:val="B608F42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83EB7"/>
    <w:multiLevelType w:val="hybridMultilevel"/>
    <w:tmpl w:val="5C42BA2A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2A4B2A"/>
    <w:multiLevelType w:val="hybridMultilevel"/>
    <w:tmpl w:val="662AB09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62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131737"/>
    <w:multiLevelType w:val="hybridMultilevel"/>
    <w:tmpl w:val="803032A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550CE3"/>
    <w:multiLevelType w:val="multilevel"/>
    <w:tmpl w:val="6410167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7037253"/>
    <w:multiLevelType w:val="hybridMultilevel"/>
    <w:tmpl w:val="5DECAB44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A526E12"/>
    <w:multiLevelType w:val="hybridMultilevel"/>
    <w:tmpl w:val="5830B3C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DC132AF"/>
    <w:multiLevelType w:val="hybridMultilevel"/>
    <w:tmpl w:val="CBAAF526"/>
    <w:lvl w:ilvl="0" w:tplc="4E42928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sz w:val="24"/>
        <w:szCs w:val="24"/>
      </w:rPr>
    </w:lvl>
    <w:lvl w:ilvl="1" w:tplc="040A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E3165CD"/>
    <w:multiLevelType w:val="hybridMultilevel"/>
    <w:tmpl w:val="8D928C0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1CF2A72"/>
    <w:multiLevelType w:val="hybridMultilevel"/>
    <w:tmpl w:val="18D064F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6891F77"/>
    <w:multiLevelType w:val="hybridMultilevel"/>
    <w:tmpl w:val="7FFE974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4200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C57FAC"/>
    <w:multiLevelType w:val="multilevel"/>
    <w:tmpl w:val="7FF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4E0331"/>
    <w:multiLevelType w:val="hybridMultilevel"/>
    <w:tmpl w:val="3BCC6B4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0A85958"/>
    <w:multiLevelType w:val="multilevel"/>
    <w:tmpl w:val="957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A132DCD"/>
    <w:multiLevelType w:val="hybridMultilevel"/>
    <w:tmpl w:val="7E4250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DB0506F"/>
    <w:multiLevelType w:val="multilevel"/>
    <w:tmpl w:val="679A01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0E1399E"/>
    <w:multiLevelType w:val="multilevel"/>
    <w:tmpl w:val="662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94647F"/>
    <w:multiLevelType w:val="hybridMultilevel"/>
    <w:tmpl w:val="7856FD0C"/>
    <w:lvl w:ilvl="0" w:tplc="57A27A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628290A"/>
    <w:multiLevelType w:val="hybridMultilevel"/>
    <w:tmpl w:val="5F00E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7A7A3E"/>
    <w:multiLevelType w:val="hybridMultilevel"/>
    <w:tmpl w:val="E9C2544E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2"/>
  </w:num>
  <w:num w:numId="3">
    <w:abstractNumId w:val="6"/>
  </w:num>
  <w:num w:numId="4">
    <w:abstractNumId w:val="2"/>
  </w:num>
  <w:num w:numId="5">
    <w:abstractNumId w:val="19"/>
  </w:num>
  <w:num w:numId="6">
    <w:abstractNumId w:val="7"/>
  </w:num>
  <w:num w:numId="7">
    <w:abstractNumId w:val="9"/>
  </w:num>
  <w:num w:numId="8">
    <w:abstractNumId w:val="18"/>
  </w:num>
  <w:num w:numId="9">
    <w:abstractNumId w:val="0"/>
  </w:num>
  <w:num w:numId="10">
    <w:abstractNumId w:val="21"/>
  </w:num>
  <w:num w:numId="11">
    <w:abstractNumId w:val="25"/>
  </w:num>
  <w:num w:numId="12">
    <w:abstractNumId w:val="24"/>
  </w:num>
  <w:num w:numId="13">
    <w:abstractNumId w:val="39"/>
  </w:num>
  <w:num w:numId="14">
    <w:abstractNumId w:val="12"/>
  </w:num>
  <w:num w:numId="15">
    <w:abstractNumId w:val="14"/>
  </w:num>
  <w:num w:numId="16">
    <w:abstractNumId w:val="8"/>
  </w:num>
  <w:num w:numId="17">
    <w:abstractNumId w:val="43"/>
  </w:num>
  <w:num w:numId="18">
    <w:abstractNumId w:val="37"/>
  </w:num>
  <w:num w:numId="19">
    <w:abstractNumId w:val="11"/>
  </w:num>
  <w:num w:numId="20">
    <w:abstractNumId w:val="10"/>
  </w:num>
  <w:num w:numId="21">
    <w:abstractNumId w:val="16"/>
  </w:num>
  <w:num w:numId="22">
    <w:abstractNumId w:val="40"/>
  </w:num>
  <w:num w:numId="23">
    <w:abstractNumId w:val="32"/>
  </w:num>
  <w:num w:numId="24">
    <w:abstractNumId w:val="15"/>
  </w:num>
  <w:num w:numId="25">
    <w:abstractNumId w:val="4"/>
  </w:num>
  <w:num w:numId="26">
    <w:abstractNumId w:val="38"/>
  </w:num>
  <w:num w:numId="27">
    <w:abstractNumId w:val="34"/>
  </w:num>
  <w:num w:numId="28">
    <w:abstractNumId w:val="35"/>
  </w:num>
  <w:num w:numId="29">
    <w:abstractNumId w:val="26"/>
  </w:num>
  <w:num w:numId="30">
    <w:abstractNumId w:val="42"/>
  </w:num>
  <w:num w:numId="31">
    <w:abstractNumId w:val="17"/>
  </w:num>
  <w:num w:numId="32">
    <w:abstractNumId w:val="23"/>
  </w:num>
  <w:num w:numId="33">
    <w:abstractNumId w:val="5"/>
  </w:num>
  <w:num w:numId="34">
    <w:abstractNumId w:val="41"/>
  </w:num>
  <w:num w:numId="35">
    <w:abstractNumId w:val="44"/>
  </w:num>
  <w:num w:numId="36">
    <w:abstractNumId w:val="45"/>
  </w:num>
  <w:num w:numId="37">
    <w:abstractNumId w:val="13"/>
  </w:num>
  <w:num w:numId="38">
    <w:abstractNumId w:val="33"/>
  </w:num>
  <w:num w:numId="39">
    <w:abstractNumId w:val="3"/>
  </w:num>
  <w:num w:numId="40">
    <w:abstractNumId w:val="27"/>
  </w:num>
  <w:num w:numId="41">
    <w:abstractNumId w:val="29"/>
  </w:num>
  <w:num w:numId="42">
    <w:abstractNumId w:val="36"/>
  </w:num>
  <w:num w:numId="43">
    <w:abstractNumId w:val="31"/>
  </w:num>
  <w:num w:numId="44">
    <w:abstractNumId w:val="28"/>
  </w:num>
  <w:num w:numId="45">
    <w:abstractNumId w:val="1"/>
  </w:num>
  <w:num w:numId="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349A2"/>
    <w:rsid w:val="000501F5"/>
    <w:rsid w:val="000529B0"/>
    <w:rsid w:val="0005661A"/>
    <w:rsid w:val="00080362"/>
    <w:rsid w:val="00081206"/>
    <w:rsid w:val="000A1920"/>
    <w:rsid w:val="000A69DD"/>
    <w:rsid w:val="000A6DD1"/>
    <w:rsid w:val="000B18E8"/>
    <w:rsid w:val="000C450D"/>
    <w:rsid w:val="000E60D0"/>
    <w:rsid w:val="001143FB"/>
    <w:rsid w:val="00114A1B"/>
    <w:rsid w:val="00116054"/>
    <w:rsid w:val="00137B35"/>
    <w:rsid w:val="001453AA"/>
    <w:rsid w:val="001500C3"/>
    <w:rsid w:val="001504C2"/>
    <w:rsid w:val="00151C97"/>
    <w:rsid w:val="001A095A"/>
    <w:rsid w:val="001A0AD8"/>
    <w:rsid w:val="001A210E"/>
    <w:rsid w:val="001B6977"/>
    <w:rsid w:val="001C0EB9"/>
    <w:rsid w:val="001C27D4"/>
    <w:rsid w:val="001F27B9"/>
    <w:rsid w:val="001F6804"/>
    <w:rsid w:val="001F7CDA"/>
    <w:rsid w:val="00201B0E"/>
    <w:rsid w:val="00221209"/>
    <w:rsid w:val="002224A6"/>
    <w:rsid w:val="00251E6B"/>
    <w:rsid w:val="002554BC"/>
    <w:rsid w:val="00260A7F"/>
    <w:rsid w:val="002616D7"/>
    <w:rsid w:val="00261F32"/>
    <w:rsid w:val="00264390"/>
    <w:rsid w:val="0027389F"/>
    <w:rsid w:val="00274C01"/>
    <w:rsid w:val="002751CB"/>
    <w:rsid w:val="00282BD9"/>
    <w:rsid w:val="00283A02"/>
    <w:rsid w:val="00294815"/>
    <w:rsid w:val="002A719C"/>
    <w:rsid w:val="002A745B"/>
    <w:rsid w:val="002C6597"/>
    <w:rsid w:val="002D15D1"/>
    <w:rsid w:val="002E6DDB"/>
    <w:rsid w:val="002E77BE"/>
    <w:rsid w:val="003055E4"/>
    <w:rsid w:val="0031203D"/>
    <w:rsid w:val="00315A68"/>
    <w:rsid w:val="00323E01"/>
    <w:rsid w:val="00325392"/>
    <w:rsid w:val="00347BE4"/>
    <w:rsid w:val="003563E8"/>
    <w:rsid w:val="003A5101"/>
    <w:rsid w:val="003C3899"/>
    <w:rsid w:val="003D13E7"/>
    <w:rsid w:val="003D4908"/>
    <w:rsid w:val="003D4CB2"/>
    <w:rsid w:val="003E08DC"/>
    <w:rsid w:val="003E326B"/>
    <w:rsid w:val="003E4EFF"/>
    <w:rsid w:val="003E675A"/>
    <w:rsid w:val="003E6836"/>
    <w:rsid w:val="00407F83"/>
    <w:rsid w:val="004601A2"/>
    <w:rsid w:val="004646D8"/>
    <w:rsid w:val="00487C61"/>
    <w:rsid w:val="00490624"/>
    <w:rsid w:val="004941CD"/>
    <w:rsid w:val="00497568"/>
    <w:rsid w:val="004A02E0"/>
    <w:rsid w:val="004A1A85"/>
    <w:rsid w:val="004B3F45"/>
    <w:rsid w:val="004C0C58"/>
    <w:rsid w:val="004C5A90"/>
    <w:rsid w:val="004E0499"/>
    <w:rsid w:val="004F1413"/>
    <w:rsid w:val="004F1A24"/>
    <w:rsid w:val="004F3C37"/>
    <w:rsid w:val="005110D5"/>
    <w:rsid w:val="0051553B"/>
    <w:rsid w:val="00521605"/>
    <w:rsid w:val="00525D72"/>
    <w:rsid w:val="005271B5"/>
    <w:rsid w:val="0053000C"/>
    <w:rsid w:val="00532B65"/>
    <w:rsid w:val="00532EBE"/>
    <w:rsid w:val="005422C9"/>
    <w:rsid w:val="0054268D"/>
    <w:rsid w:val="00545FB1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0789"/>
    <w:rsid w:val="005D3FBE"/>
    <w:rsid w:val="005D5BC4"/>
    <w:rsid w:val="005D6123"/>
    <w:rsid w:val="005F29A3"/>
    <w:rsid w:val="005F71AF"/>
    <w:rsid w:val="00605CEC"/>
    <w:rsid w:val="0061097F"/>
    <w:rsid w:val="006138DF"/>
    <w:rsid w:val="00640807"/>
    <w:rsid w:val="00643A36"/>
    <w:rsid w:val="00644E60"/>
    <w:rsid w:val="0066567E"/>
    <w:rsid w:val="00665801"/>
    <w:rsid w:val="00666FC3"/>
    <w:rsid w:val="00676BB5"/>
    <w:rsid w:val="006948CA"/>
    <w:rsid w:val="006B2BC7"/>
    <w:rsid w:val="006C5E9C"/>
    <w:rsid w:val="006E3EDC"/>
    <w:rsid w:val="006E6FC5"/>
    <w:rsid w:val="00701EFE"/>
    <w:rsid w:val="00710B8D"/>
    <w:rsid w:val="00717681"/>
    <w:rsid w:val="007177F3"/>
    <w:rsid w:val="00721041"/>
    <w:rsid w:val="007465C6"/>
    <w:rsid w:val="00757A3C"/>
    <w:rsid w:val="007656C7"/>
    <w:rsid w:val="00767BBA"/>
    <w:rsid w:val="00775DBF"/>
    <w:rsid w:val="007A22E9"/>
    <w:rsid w:val="007A530E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41A8"/>
    <w:rsid w:val="00814180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23EF"/>
    <w:rsid w:val="00887A74"/>
    <w:rsid w:val="00894899"/>
    <w:rsid w:val="0089640E"/>
    <w:rsid w:val="00896A2E"/>
    <w:rsid w:val="008B2002"/>
    <w:rsid w:val="008B22C3"/>
    <w:rsid w:val="008C0588"/>
    <w:rsid w:val="008D160A"/>
    <w:rsid w:val="008D1E4C"/>
    <w:rsid w:val="008F058B"/>
    <w:rsid w:val="008F2188"/>
    <w:rsid w:val="008F4B2B"/>
    <w:rsid w:val="0090015E"/>
    <w:rsid w:val="00902AA3"/>
    <w:rsid w:val="00907F48"/>
    <w:rsid w:val="00913651"/>
    <w:rsid w:val="00914E53"/>
    <w:rsid w:val="00916CA2"/>
    <w:rsid w:val="00916E2C"/>
    <w:rsid w:val="009178CC"/>
    <w:rsid w:val="009225B5"/>
    <w:rsid w:val="009318E0"/>
    <w:rsid w:val="00934223"/>
    <w:rsid w:val="00936E34"/>
    <w:rsid w:val="00944317"/>
    <w:rsid w:val="00991541"/>
    <w:rsid w:val="00996867"/>
    <w:rsid w:val="009A3D4E"/>
    <w:rsid w:val="009A4C72"/>
    <w:rsid w:val="009A6CEB"/>
    <w:rsid w:val="009A7C9A"/>
    <w:rsid w:val="009B1B87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225E"/>
    <w:rsid w:val="00A2693B"/>
    <w:rsid w:val="00A30733"/>
    <w:rsid w:val="00A31BAA"/>
    <w:rsid w:val="00A32120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05AF"/>
    <w:rsid w:val="00AC2392"/>
    <w:rsid w:val="00AC786D"/>
    <w:rsid w:val="00AE0D3C"/>
    <w:rsid w:val="00AE7BF6"/>
    <w:rsid w:val="00B04758"/>
    <w:rsid w:val="00B10860"/>
    <w:rsid w:val="00B13B0F"/>
    <w:rsid w:val="00B21BEC"/>
    <w:rsid w:val="00B35D32"/>
    <w:rsid w:val="00B50699"/>
    <w:rsid w:val="00B52A0B"/>
    <w:rsid w:val="00B566D0"/>
    <w:rsid w:val="00B60F5D"/>
    <w:rsid w:val="00B64294"/>
    <w:rsid w:val="00BA07C2"/>
    <w:rsid w:val="00BA3A33"/>
    <w:rsid w:val="00BB5B80"/>
    <w:rsid w:val="00BC0E85"/>
    <w:rsid w:val="00BC3EF0"/>
    <w:rsid w:val="00BE0BBA"/>
    <w:rsid w:val="00BE1875"/>
    <w:rsid w:val="00BE3374"/>
    <w:rsid w:val="00BE359B"/>
    <w:rsid w:val="00BF494B"/>
    <w:rsid w:val="00BF602D"/>
    <w:rsid w:val="00C007FC"/>
    <w:rsid w:val="00C013C3"/>
    <w:rsid w:val="00C07A9A"/>
    <w:rsid w:val="00C14F59"/>
    <w:rsid w:val="00C379EA"/>
    <w:rsid w:val="00C42C44"/>
    <w:rsid w:val="00C44EC6"/>
    <w:rsid w:val="00C47388"/>
    <w:rsid w:val="00C51C15"/>
    <w:rsid w:val="00C77235"/>
    <w:rsid w:val="00C77C86"/>
    <w:rsid w:val="00C915C1"/>
    <w:rsid w:val="00C91C12"/>
    <w:rsid w:val="00CA09AF"/>
    <w:rsid w:val="00CA21C2"/>
    <w:rsid w:val="00CA4D23"/>
    <w:rsid w:val="00CB2F2A"/>
    <w:rsid w:val="00CC062E"/>
    <w:rsid w:val="00CF1CD7"/>
    <w:rsid w:val="00CF43BC"/>
    <w:rsid w:val="00D05D91"/>
    <w:rsid w:val="00D22C21"/>
    <w:rsid w:val="00D26449"/>
    <w:rsid w:val="00D30DAF"/>
    <w:rsid w:val="00D446BA"/>
    <w:rsid w:val="00D44BEC"/>
    <w:rsid w:val="00D5005A"/>
    <w:rsid w:val="00D5140D"/>
    <w:rsid w:val="00D61B90"/>
    <w:rsid w:val="00D627D4"/>
    <w:rsid w:val="00D73137"/>
    <w:rsid w:val="00D760EE"/>
    <w:rsid w:val="00D8797E"/>
    <w:rsid w:val="00D930F0"/>
    <w:rsid w:val="00DB29B5"/>
    <w:rsid w:val="00DB6AC3"/>
    <w:rsid w:val="00DC23DF"/>
    <w:rsid w:val="00DE180C"/>
    <w:rsid w:val="00DE6F84"/>
    <w:rsid w:val="00DF462F"/>
    <w:rsid w:val="00DF68CC"/>
    <w:rsid w:val="00E01537"/>
    <w:rsid w:val="00E23478"/>
    <w:rsid w:val="00E25F2B"/>
    <w:rsid w:val="00E455D6"/>
    <w:rsid w:val="00E4573A"/>
    <w:rsid w:val="00E658AB"/>
    <w:rsid w:val="00E749F9"/>
    <w:rsid w:val="00E924F9"/>
    <w:rsid w:val="00E96E0E"/>
    <w:rsid w:val="00E96E48"/>
    <w:rsid w:val="00EB676E"/>
    <w:rsid w:val="00EE3E55"/>
    <w:rsid w:val="00EE6A92"/>
    <w:rsid w:val="00EF31A3"/>
    <w:rsid w:val="00EF390B"/>
    <w:rsid w:val="00EF7F35"/>
    <w:rsid w:val="00F017D9"/>
    <w:rsid w:val="00F03B04"/>
    <w:rsid w:val="00F063D0"/>
    <w:rsid w:val="00F11AE3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E7AE7"/>
    <w:rsid w:val="00FF2ED2"/>
    <w:rsid w:val="00FF370C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9AF01A70-D209-4DE4-B5A0-44307942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rsid w:val="00D61B90"/>
    <w:rPr>
      <w:rFonts w:ascii="Arial" w:hAnsi="Arial" w:cs="Arial"/>
      <w:b/>
      <w:bCs/>
      <w:lang w:val="es-A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2008-06-04T15:36:00Z</cp:lastPrinted>
  <dcterms:created xsi:type="dcterms:W3CDTF">2026-07-16T19:54:00Z</dcterms:created>
  <dcterms:modified xsi:type="dcterms:W3CDTF">2026-07-16T19:54:00Z</dcterms:modified>
</cp:coreProperties>
</file>