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61D" w:rsidRDefault="00C7661D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C7661D" w:rsidRDefault="00C7661D">
      <w:pPr>
        <w:keepNext/>
        <w:keepLines/>
        <w:widowControl w:val="0"/>
        <w:rPr>
          <w:sz w:val="16"/>
          <w:szCs w:val="16"/>
        </w:rPr>
      </w:pPr>
    </w:p>
    <w:p w:rsidR="00C7661D" w:rsidRDefault="00C7661D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 xml:space="preserve">20,0 mg de amoxicilina </w:t>
      </w:r>
      <w:r w:rsidR="00346AE7">
        <w:rPr>
          <w:rFonts w:ascii="Arial" w:hAnsi="Arial" w:cs="Arial"/>
        </w:rPr>
        <w:t>anhidra</w:t>
      </w:r>
      <w:r>
        <w:rPr>
          <w:rFonts w:ascii="Arial" w:hAnsi="Arial" w:cs="Arial"/>
        </w:rPr>
        <w:t xml:space="preserve"> /ml de suspensión reconstituida (equivalente a 22,96 mg de amoxicilina trihidrato / ml de suspensión reconstituida</w:t>
      </w:r>
      <w:r w:rsidR="00385B8B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o </w:t>
      </w:r>
      <w:smartTag w:uri="urn:schemas-microsoft-com:office:smarttags" w:element="metricconverter">
        <w:smartTagPr>
          <w:attr w:name="ProductID" w:val="2,0 g"/>
        </w:smartTagPr>
        <w:r>
          <w:rPr>
            <w:rFonts w:ascii="Arial" w:hAnsi="Arial" w:cs="Arial"/>
          </w:rPr>
          <w:t>2,0 g</w:t>
        </w:r>
      </w:smartTag>
      <w:r>
        <w:rPr>
          <w:rFonts w:ascii="Arial" w:hAnsi="Arial" w:cs="Arial"/>
        </w:rPr>
        <w:t xml:space="preserve"> de amoxicilina </w:t>
      </w:r>
      <w:r w:rsidR="00346AE7">
        <w:rPr>
          <w:rFonts w:ascii="Arial" w:hAnsi="Arial" w:cs="Arial"/>
        </w:rPr>
        <w:t>anhidra</w:t>
      </w:r>
      <w:r>
        <w:rPr>
          <w:rFonts w:ascii="Arial" w:hAnsi="Arial" w:cs="Arial"/>
        </w:rPr>
        <w:t xml:space="preserve">/ frasco (equivalente a </w:t>
      </w:r>
      <w:smartTag w:uri="urn:schemas-microsoft-com:office:smarttags" w:element="metricconverter">
        <w:smartTagPr>
          <w:attr w:name="ProductID" w:val="2,296 g"/>
        </w:smartTagPr>
        <w:r>
          <w:rPr>
            <w:rFonts w:ascii="Arial" w:hAnsi="Arial" w:cs="Arial"/>
          </w:rPr>
          <w:t>2,296 g</w:t>
        </w:r>
      </w:smartTag>
      <w:r>
        <w:rPr>
          <w:rFonts w:ascii="Arial" w:hAnsi="Arial" w:cs="Arial"/>
        </w:rPr>
        <w:t xml:space="preserve"> de amoxicilina</w:t>
      </w:r>
      <w:r>
        <w:t xml:space="preserve"> </w:t>
      </w:r>
      <w:r>
        <w:rPr>
          <w:rFonts w:ascii="Arial" w:hAnsi="Arial" w:cs="Arial"/>
        </w:rPr>
        <w:t>trihidrato / frasco)</w:t>
      </w:r>
    </w:p>
    <w:p w:rsidR="00C7661D" w:rsidRDefault="00C7661D">
      <w:pPr>
        <w:keepNext/>
        <w:keepLines/>
        <w:rPr>
          <w:rFonts w:ascii="Arial" w:hAnsi="Arial" w:cs="Arial"/>
        </w:rPr>
      </w:pPr>
    </w:p>
    <w:p w:rsidR="00C7661D" w:rsidRDefault="00C7661D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</w:t>
      </w:r>
      <w:smartTag w:uri="urn:schemas-microsoft-com:office:smarttags" w:element="metricconverter">
        <w:smartTagPr>
          <w:attr w:name="ProductID" w:val="14,2 g"/>
        </w:smartTagPr>
        <w:r>
          <w:rPr>
            <w:rFonts w:ascii="Arial" w:hAnsi="Arial" w:cs="Arial"/>
          </w:rPr>
          <w:t>14,2 g</w:t>
        </w:r>
      </w:smartTag>
      <w:r>
        <w:rPr>
          <w:rFonts w:ascii="Arial" w:hAnsi="Arial" w:cs="Arial"/>
        </w:rPr>
        <w:t xml:space="preserve"> / frasco</w:t>
      </w:r>
    </w:p>
    <w:p w:rsidR="00C7661D" w:rsidRDefault="00C7661D">
      <w:pPr>
        <w:keepNext/>
        <w:keepLines/>
        <w:rPr>
          <w:rFonts w:ascii="Arial" w:hAnsi="Arial" w:cs="Arial"/>
          <w:lang w:val="es-ES_tradnl"/>
        </w:rPr>
      </w:pPr>
    </w:p>
    <w:p w:rsidR="00C7661D" w:rsidRDefault="00C7661D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0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C7661D" w:rsidRDefault="00C7661D">
      <w:pPr>
        <w:keepNext/>
        <w:keepLines/>
        <w:rPr>
          <w:rFonts w:ascii="Arial" w:hAnsi="Arial" w:cs="Arial"/>
        </w:rPr>
      </w:pPr>
    </w:p>
    <w:p w:rsidR="00C7661D" w:rsidRDefault="00C7661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C7661D" w:rsidRDefault="00C7661D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C7661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C7661D" w:rsidRDefault="00C7661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C7661D" w:rsidRDefault="00C7661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C7661D" w:rsidRDefault="00C7661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C7661D" w:rsidRDefault="00C7661D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7661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7661D" w:rsidRDefault="00C7661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C7661D" w:rsidRDefault="00C7661D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 vez reconstituida, presenta aspecto homogéneo, de color blanquecino.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C7661D" w:rsidRDefault="00C7661D" w:rsidP="00F826B4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C7661D" w:rsidRDefault="00C7661D" w:rsidP="00F826B4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C7661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7661D" w:rsidRDefault="00C7661D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7661D" w:rsidRDefault="00C766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4,2 – 6,5</w:t>
            </w:r>
          </w:p>
        </w:tc>
        <w:tc>
          <w:tcPr>
            <w:tcW w:w="1008" w:type="pct"/>
          </w:tcPr>
          <w:p w:rsidR="00C7661D" w:rsidRDefault="00C766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</w:tcPr>
          <w:p w:rsidR="00C7661D" w:rsidRDefault="00C766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Propia</w:t>
            </w:r>
          </w:p>
        </w:tc>
      </w:tr>
      <w:tr w:rsidR="00C7661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7661D" w:rsidRDefault="00C7661D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Densidad 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7661D" w:rsidRDefault="00C7661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1,025 – 1,075 g/ml</w:t>
            </w:r>
          </w:p>
        </w:tc>
        <w:tc>
          <w:tcPr>
            <w:tcW w:w="1008" w:type="pct"/>
          </w:tcPr>
          <w:p w:rsidR="00C7661D" w:rsidRDefault="00C7661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51" w:type="pct"/>
          </w:tcPr>
          <w:p w:rsidR="00C7661D" w:rsidRDefault="00C7661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 xml:space="preserve">         </w:t>
            </w:r>
            <w:r>
              <w:rPr>
                <w:rFonts w:ascii="Arial" w:hAnsi="Arial" w:cs="Arial"/>
                <w:bCs/>
              </w:rPr>
              <w:t>Propia</w:t>
            </w:r>
            <w:r>
              <w:rPr>
                <w:rFonts w:ascii="Arial" w:hAnsi="Arial" w:cs="Arial"/>
                <w:b/>
              </w:rPr>
              <w:t xml:space="preserve">     </w:t>
            </w:r>
          </w:p>
        </w:tc>
      </w:tr>
      <w:tr w:rsidR="00C7661D">
        <w:tblPrEx>
          <w:tblCellMar>
            <w:top w:w="0" w:type="dxa"/>
            <w:bottom w:w="0" w:type="dxa"/>
          </w:tblCellMar>
        </w:tblPrEx>
        <w:trPr>
          <w:trHeight w:val="1188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7661D" w:rsidRDefault="00C7661D" w:rsidP="00F826B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7661D" w:rsidRPr="00F826B4" w:rsidRDefault="00C7661D" w:rsidP="00F826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F826B4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F826B4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F826B4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F826B4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C7661D" w:rsidRDefault="00C7661D" w:rsidP="00F826B4">
            <w:pPr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C7661D" w:rsidRDefault="00C7661D" w:rsidP="00F826B4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técnica de val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ración.</w:t>
            </w:r>
          </w:p>
        </w:tc>
      </w:tr>
      <w:tr w:rsidR="00C7661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C7661D" w:rsidRDefault="00C7661D" w:rsidP="00F826B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C7661D" w:rsidRDefault="00C7661D" w:rsidP="00F826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18,0</w:t>
            </w:r>
            <w:r w:rsidR="0074043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- 22,0</w:t>
            </w:r>
            <w:r w:rsidR="00740434">
              <w:rPr>
                <w:rFonts w:ascii="Arial" w:hAnsi="Arial" w:cs="Arial"/>
              </w:rPr>
              <w:t>0 mg de A</w:t>
            </w:r>
            <w:r>
              <w:rPr>
                <w:rFonts w:ascii="Arial" w:hAnsi="Arial" w:cs="Arial"/>
              </w:rPr>
              <w:t xml:space="preserve">moxicilina  </w:t>
            </w:r>
            <w:r w:rsidR="00740434">
              <w:rPr>
                <w:rFonts w:ascii="Arial" w:hAnsi="Arial" w:cs="Arial"/>
              </w:rPr>
              <w:t>anhidra</w:t>
            </w:r>
            <w:r>
              <w:rPr>
                <w:rFonts w:ascii="Arial" w:hAnsi="Arial" w:cs="Arial"/>
              </w:rPr>
              <w:t xml:space="preserve"> /ml de suspensión reconstituida (equivalente a 20,66 – 25,26 mg de </w:t>
            </w:r>
            <w:r w:rsidR="00740434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moxicilina trih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drato / ml de suspensión reconstituida) o 1,8</w:t>
            </w:r>
            <w:r w:rsidR="0074043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</w:t>
            </w:r>
            <w:smartTag w:uri="urn:schemas-microsoft-com:office:smarttags" w:element="metricconverter">
              <w:smartTagPr>
                <w:attr w:name="ProductID" w:val="2,20 g"/>
              </w:smartTagPr>
              <w:r>
                <w:rPr>
                  <w:rFonts w:ascii="Arial" w:hAnsi="Arial" w:cs="Arial"/>
                </w:rPr>
                <w:t>2,2</w:t>
              </w:r>
              <w:r w:rsidR="00740434">
                <w:rPr>
                  <w:rFonts w:ascii="Arial" w:hAnsi="Arial" w:cs="Arial"/>
                </w:rPr>
                <w:t>0</w:t>
              </w:r>
              <w:r>
                <w:rPr>
                  <w:rFonts w:ascii="Arial" w:hAnsi="Arial" w:cs="Arial"/>
                </w:rPr>
                <w:t xml:space="preserve"> g</w:t>
              </w:r>
            </w:smartTag>
            <w:r>
              <w:rPr>
                <w:rFonts w:ascii="Arial" w:hAnsi="Arial" w:cs="Arial"/>
              </w:rPr>
              <w:t xml:space="preserve"> de </w:t>
            </w:r>
            <w:r w:rsidR="00740434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moxicilina </w:t>
            </w:r>
            <w:r w:rsidR="00740434">
              <w:rPr>
                <w:rFonts w:ascii="Arial" w:hAnsi="Arial" w:cs="Arial"/>
              </w:rPr>
              <w:t>anhidra</w:t>
            </w:r>
            <w:r>
              <w:rPr>
                <w:rFonts w:ascii="Arial" w:hAnsi="Arial" w:cs="Arial"/>
              </w:rPr>
              <w:t xml:space="preserve"> / frasco (equivalente a 2,07 – </w:t>
            </w:r>
            <w:smartTag w:uri="urn:schemas-microsoft-com:office:smarttags" w:element="metricconverter">
              <w:smartTagPr>
                <w:attr w:name="ProductID" w:val="2,53 g"/>
              </w:smartTagPr>
              <w:r>
                <w:rPr>
                  <w:rFonts w:ascii="Arial" w:hAnsi="Arial" w:cs="Arial"/>
                </w:rPr>
                <w:t>2,53 g</w:t>
              </w:r>
            </w:smartTag>
            <w:r w:rsidR="00740434">
              <w:rPr>
                <w:rFonts w:ascii="Arial" w:hAnsi="Arial" w:cs="Arial"/>
              </w:rPr>
              <w:t xml:space="preserve"> de Amoxicilina trihidrato</w:t>
            </w:r>
            <w:r>
              <w:rPr>
                <w:rFonts w:ascii="Arial" w:hAnsi="Arial" w:cs="Arial"/>
              </w:rPr>
              <w:t xml:space="preserve"> / frasco)</w:t>
            </w:r>
          </w:p>
          <w:p w:rsidR="00C7661D" w:rsidRDefault="00C7661D" w:rsidP="00F826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(90,0 - 110,0 % del valor declarado), s</w:t>
            </w: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gún  Res. 396/75 SENASA</w:t>
            </w:r>
          </w:p>
        </w:tc>
        <w:tc>
          <w:tcPr>
            <w:tcW w:w="1008" w:type="pct"/>
            <w:vAlign w:val="center"/>
          </w:tcPr>
          <w:p w:rsidR="00C7661D" w:rsidRDefault="00C7661D" w:rsidP="00F826B4">
            <w:pPr>
              <w:ind w:right="227"/>
              <w:jc w:val="center"/>
              <w:rPr>
                <w:rFonts w:ascii="Arial" w:hAnsi="Arial" w:cs="Arial"/>
              </w:rPr>
            </w:pPr>
          </w:p>
          <w:p w:rsidR="00C7661D" w:rsidRDefault="00C7661D" w:rsidP="00F826B4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C7661D" w:rsidRDefault="00C7661D" w:rsidP="00F826B4">
            <w:pPr>
              <w:ind w:right="227"/>
              <w:jc w:val="center"/>
              <w:rPr>
                <w:rFonts w:ascii="Arial" w:hAnsi="Arial" w:cs="Arial"/>
              </w:rPr>
            </w:pPr>
          </w:p>
          <w:p w:rsidR="00C7661D" w:rsidRDefault="00C7661D" w:rsidP="00F826B4">
            <w:pPr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C7661D" w:rsidRDefault="00C7661D">
      <w:pPr>
        <w:keepNext/>
        <w:keepLines/>
        <w:widowControl w:val="0"/>
        <w:rPr>
          <w:rFonts w:ascii="Arial" w:hAnsi="Arial" w:cs="Arial"/>
        </w:rPr>
      </w:pPr>
    </w:p>
    <w:p w:rsidR="00C7661D" w:rsidRDefault="00C7661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C7661D" w:rsidRDefault="00C7661D">
      <w:pPr>
        <w:keepNext/>
        <w:keepLines/>
        <w:widowControl w:val="0"/>
        <w:rPr>
          <w:sz w:val="16"/>
          <w:szCs w:val="16"/>
        </w:rPr>
      </w:pPr>
    </w:p>
    <w:p w:rsidR="00C7661D" w:rsidRDefault="00C7661D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C7661D" w:rsidRDefault="00C7661D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C7661D" w:rsidRDefault="00C7661D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 Microquim.</w:t>
      </w:r>
    </w:p>
    <w:p w:rsidR="00C7661D" w:rsidRDefault="00C7661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C7661D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FD8" w:rsidRDefault="00714FD8">
      <w:pPr>
        <w:pStyle w:val="Encabezado"/>
      </w:pPr>
      <w:r>
        <w:separator/>
      </w:r>
    </w:p>
  </w:endnote>
  <w:endnote w:type="continuationSeparator" w:id="0">
    <w:p w:rsidR="00714FD8" w:rsidRDefault="00714FD8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B56FE">
      <w:tc>
        <w:tcPr>
          <w:tcW w:w="2268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</w:p>
      </w:tc>
    </w:tr>
    <w:tr w:rsidR="006B56FE">
      <w:trPr>
        <w:trHeight w:val="1489"/>
      </w:trPr>
      <w:tc>
        <w:tcPr>
          <w:tcW w:w="2268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B56FE" w:rsidRDefault="006B56FE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B56FE" w:rsidRDefault="006B56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FD8" w:rsidRDefault="00714FD8">
      <w:pPr>
        <w:pStyle w:val="Encabezado"/>
      </w:pPr>
      <w:r>
        <w:separator/>
      </w:r>
    </w:p>
  </w:footnote>
  <w:footnote w:type="continuationSeparator" w:id="0">
    <w:p w:rsidR="00714FD8" w:rsidRDefault="00714FD8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6FE" w:rsidRDefault="006B56FE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3"/>
      <w:gridCol w:w="4247"/>
      <w:gridCol w:w="3231"/>
    </w:tblGrid>
    <w:tr w:rsidR="006B56FE">
      <w:trPr>
        <w:cantSplit/>
        <w:trHeight w:val="620"/>
      </w:trPr>
      <w:tc>
        <w:tcPr>
          <w:tcW w:w="2448" w:type="dxa"/>
          <w:vMerge w:val="restart"/>
        </w:tcPr>
        <w:p w:rsidR="006B56FE" w:rsidRDefault="004710D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2" name="Imagen 1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B56F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AMOXICILINA LAMAR SUSPENSION</w:t>
          </w:r>
        </w:p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suspensión extemporánea </w:t>
          </w:r>
        </w:p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20 mg /ml</w:t>
          </w:r>
        </w:p>
      </w:tc>
      <w:tc>
        <w:tcPr>
          <w:tcW w:w="3293" w:type="dxa"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PT004-00</w:t>
          </w:r>
        </w:p>
      </w:tc>
    </w:tr>
    <w:tr w:rsidR="006B56FE">
      <w:trPr>
        <w:cantSplit/>
        <w:trHeight w:val="620"/>
      </w:trPr>
      <w:tc>
        <w:tcPr>
          <w:tcW w:w="2448" w:type="dxa"/>
          <w:vMerge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6B56FE" w:rsidRDefault="006B56F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86251</w:t>
          </w:r>
        </w:p>
      </w:tc>
    </w:tr>
    <w:tr w:rsidR="006B56FE">
      <w:trPr>
        <w:cantSplit/>
        <w:trHeight w:val="620"/>
      </w:trPr>
      <w:tc>
        <w:tcPr>
          <w:tcW w:w="2448" w:type="dxa"/>
          <w:vMerge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B56FE" w:rsidRDefault="006B56FE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</w:t>
          </w:r>
        </w:p>
      </w:tc>
    </w:tr>
    <w:tr w:rsidR="006B56FE">
      <w:trPr>
        <w:cantSplit/>
        <w:trHeight w:val="541"/>
      </w:trPr>
      <w:tc>
        <w:tcPr>
          <w:tcW w:w="2448" w:type="dxa"/>
          <w:vMerge/>
        </w:tcPr>
        <w:p w:rsidR="006B56FE" w:rsidRDefault="006B56F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B56FE" w:rsidRDefault="006B56FE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4710D7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4710D7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6B56FE" w:rsidRDefault="006B56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6B4"/>
    <w:rsid w:val="00346AE7"/>
    <w:rsid w:val="00385B8B"/>
    <w:rsid w:val="004710D7"/>
    <w:rsid w:val="00555BE0"/>
    <w:rsid w:val="006B56FE"/>
    <w:rsid w:val="00714FD8"/>
    <w:rsid w:val="00740434"/>
    <w:rsid w:val="00921030"/>
    <w:rsid w:val="00C7661D"/>
    <w:rsid w:val="00F76308"/>
    <w:rsid w:val="00F8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A962C38-EFB3-483E-B311-D4E3368D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2008-05-13T13:15:00Z</cp:lastPrinted>
  <dcterms:created xsi:type="dcterms:W3CDTF">2026-07-17T01:15:00Z</dcterms:created>
  <dcterms:modified xsi:type="dcterms:W3CDTF">2026-07-17T01:15:00Z</dcterms:modified>
</cp:coreProperties>
</file>