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5C0" w:rsidRDefault="008765C0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8765C0" w:rsidRPr="00186C75" w:rsidRDefault="008765C0">
      <w:pPr>
        <w:keepNext/>
        <w:keepLines/>
        <w:widowControl w:val="0"/>
      </w:pPr>
    </w:p>
    <w:p w:rsidR="008765C0" w:rsidRDefault="008765C0">
      <w:pPr>
        <w:keepNext/>
        <w:keepLines/>
        <w:rPr>
          <w:rFonts w:ascii="Arial" w:hAnsi="Arial" w:cs="Arial"/>
          <w:lang w:val="es-ES_tradnl"/>
        </w:rPr>
      </w:pPr>
      <w:r>
        <w:rPr>
          <w:rFonts w:ascii="Arial" w:hAnsi="Arial" w:cs="Arial"/>
          <w:u w:val="words"/>
        </w:rPr>
        <w:t>Principio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>
        <w:rPr>
          <w:rFonts w:ascii="Arial" w:hAnsi="Arial" w:cs="Arial"/>
          <w:u w:val="single"/>
        </w:rPr>
        <w:t>:</w:t>
      </w:r>
      <w:r>
        <w:rPr>
          <w:rFonts w:ascii="Arial" w:hAnsi="Arial" w:cs="Arial"/>
          <w:b/>
          <w:lang w:val="es-ES_tradnl"/>
        </w:rPr>
        <w:t xml:space="preserve"> </w:t>
      </w:r>
      <w:r>
        <w:rPr>
          <w:rFonts w:ascii="Arial" w:hAnsi="Arial" w:cs="Arial"/>
        </w:rPr>
        <w:t>220,0 mg de clindamicina base/comprimido</w:t>
      </w:r>
      <w:r>
        <w:rPr>
          <w:rFonts w:ascii="Arial" w:hAnsi="Arial" w:cs="Arial"/>
          <w:u w:val="single"/>
          <w:lang w:val="es-ES_tradnl"/>
        </w:rPr>
        <w:t xml:space="preserve"> </w:t>
      </w:r>
      <w:r>
        <w:rPr>
          <w:rFonts w:ascii="Arial" w:hAnsi="Arial" w:cs="Arial"/>
          <w:lang w:val="es-ES_tradnl"/>
        </w:rPr>
        <w:t>(equivalente a 238,9 mg de clorhidrato de clindamicina/comprimido)</w:t>
      </w:r>
    </w:p>
    <w:p w:rsidR="008765C0" w:rsidRDefault="008765C0">
      <w:pPr>
        <w:keepNext/>
        <w:keepLines/>
        <w:rPr>
          <w:rFonts w:ascii="Arial" w:hAnsi="Arial" w:cs="Arial"/>
          <w:lang w:val="es-ES_tradnl"/>
        </w:rPr>
      </w:pPr>
      <w:r>
        <w:rPr>
          <w:rFonts w:ascii="Arial" w:hAnsi="Arial" w:cs="Arial"/>
          <w:u w:val="single"/>
          <w:lang w:val="es-ES_tradnl"/>
        </w:rPr>
        <w:t>Peso teórico</w:t>
      </w:r>
      <w:r>
        <w:rPr>
          <w:rFonts w:ascii="Arial" w:hAnsi="Arial" w:cs="Arial"/>
          <w:lang w:val="es-ES_tradnl"/>
        </w:rPr>
        <w:t xml:space="preserve">: 300 mg/comprimido       </w:t>
      </w:r>
    </w:p>
    <w:p w:rsidR="008765C0" w:rsidRDefault="008765C0">
      <w:pPr>
        <w:keepNext/>
        <w:keepLines/>
        <w:widowControl w:val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4 – </w:t>
      </w:r>
      <w:smartTag w:uri="urn:schemas-microsoft-com:office:smarttags" w:element="metricconverter">
        <w:smartTagPr>
          <w:attr w:name="ProductID" w:val="30 ﾺC"/>
        </w:smartTagPr>
        <w:r>
          <w:rPr>
            <w:rFonts w:ascii="Arial" w:hAnsi="Arial" w:cs="Arial"/>
          </w:rPr>
          <w:t>30 ºC</w:t>
        </w:r>
      </w:smartTag>
      <w:r>
        <w:rPr>
          <w:rFonts w:ascii="Arial" w:hAnsi="Arial" w:cs="Arial"/>
        </w:rPr>
        <w:tab/>
      </w:r>
    </w:p>
    <w:p w:rsidR="008765C0" w:rsidRDefault="008765C0">
      <w:pPr>
        <w:keepNext/>
        <w:keepLines/>
        <w:widowControl w:val="0"/>
        <w:rPr>
          <w:rFonts w:ascii="Arial" w:hAnsi="Arial" w:cs="Arial"/>
        </w:rPr>
      </w:pPr>
    </w:p>
    <w:p w:rsidR="008765C0" w:rsidRDefault="008765C0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8765C0" w:rsidRDefault="008765C0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8765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8765C0" w:rsidRDefault="008765C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8765C0" w:rsidRDefault="008765C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8765C0" w:rsidRDefault="008765C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8765C0" w:rsidRDefault="008765C0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8765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8765C0" w:rsidRDefault="008765C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</w:tcPr>
          <w:p w:rsidR="002125D9" w:rsidRDefault="008765C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Comprimidos blanquecinos, ran</w:t>
            </w: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t>rados</w:t>
            </w:r>
            <w:r w:rsidR="002125D9">
              <w:rPr>
                <w:rFonts w:ascii="Arial" w:hAnsi="Arial" w:cs="Arial"/>
              </w:rPr>
              <w:t xml:space="preserve"> en cruz</w:t>
            </w:r>
            <w:r>
              <w:rPr>
                <w:rFonts w:ascii="Arial" w:hAnsi="Arial" w:cs="Arial"/>
              </w:rPr>
              <w:t>, de aspecto uniforme, sin m</w:t>
            </w: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>teados. Di</w:t>
            </w:r>
            <w:r>
              <w:rPr>
                <w:rFonts w:ascii="Arial" w:hAnsi="Arial" w:cs="Arial"/>
              </w:rPr>
              <w:t>á</w:t>
            </w:r>
            <w:r>
              <w:rPr>
                <w:rFonts w:ascii="Arial" w:hAnsi="Arial" w:cs="Arial"/>
              </w:rPr>
              <w:t xml:space="preserve">metro: </w:t>
            </w:r>
          </w:p>
          <w:p w:rsidR="008765C0" w:rsidRDefault="008765C0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9 mm"/>
              </w:smartTagPr>
              <w:r>
                <w:rPr>
                  <w:rFonts w:ascii="Arial" w:hAnsi="Arial" w:cs="Arial"/>
                </w:rPr>
                <w:t>9 mm</w:t>
              </w:r>
            </w:smartTag>
            <w:r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8765C0" w:rsidRDefault="008765C0" w:rsidP="007825B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8765C0" w:rsidRDefault="008765C0" w:rsidP="007825B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8765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8765C0" w:rsidRDefault="008765C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Peso prom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8765C0" w:rsidRDefault="008765C0" w:rsidP="002125D9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285,0 – 315,0 mg</w:t>
            </w:r>
          </w:p>
        </w:tc>
        <w:tc>
          <w:tcPr>
            <w:tcW w:w="1008" w:type="pct"/>
          </w:tcPr>
          <w:p w:rsidR="008765C0" w:rsidRDefault="008765C0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Gravimétrica</w:t>
            </w:r>
          </w:p>
        </w:tc>
        <w:tc>
          <w:tcPr>
            <w:tcW w:w="1051" w:type="pct"/>
          </w:tcPr>
          <w:p w:rsidR="008765C0" w:rsidRDefault="008765C0">
            <w:pPr>
              <w:keepNext/>
              <w:keepLines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Eur. Pharm. </w:t>
            </w:r>
            <w:r>
              <w:rPr>
                <w:rFonts w:ascii="Arial" w:hAnsi="Arial" w:cs="Arial"/>
                <w:lang w:val="en-US"/>
              </w:rPr>
              <w:t>4º ed.</w:t>
            </w:r>
          </w:p>
        </w:tc>
      </w:tr>
      <w:tr w:rsidR="008765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8765C0" w:rsidRDefault="008765C0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Uniformidad</w:t>
            </w:r>
          </w:p>
          <w:p w:rsidR="008765C0" w:rsidRDefault="008765C0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8765C0" w:rsidRDefault="008765C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más que 2 comprimidos pueden desviarse un 5 % del peso promedio; y ninguno  de ellos, puede desviarse más que el 10 %.</w:t>
            </w:r>
          </w:p>
        </w:tc>
        <w:tc>
          <w:tcPr>
            <w:tcW w:w="1008" w:type="pct"/>
            <w:vAlign w:val="center"/>
          </w:tcPr>
          <w:p w:rsidR="008765C0" w:rsidRDefault="008765C0" w:rsidP="007825B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8765C0" w:rsidRDefault="008765C0" w:rsidP="007825B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Eur. Pharm. 4ª ed.</w:t>
            </w:r>
          </w:p>
        </w:tc>
      </w:tr>
      <w:tr w:rsidR="008765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8765C0" w:rsidRDefault="008765C0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8765C0" w:rsidRDefault="00752994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3,0 Kg</w:t>
            </w:r>
          </w:p>
        </w:tc>
        <w:tc>
          <w:tcPr>
            <w:tcW w:w="1008" w:type="pct"/>
          </w:tcPr>
          <w:p w:rsidR="008765C0" w:rsidRDefault="008765C0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Con durómetro</w:t>
            </w:r>
          </w:p>
        </w:tc>
        <w:tc>
          <w:tcPr>
            <w:tcW w:w="1051" w:type="pct"/>
          </w:tcPr>
          <w:p w:rsidR="008765C0" w:rsidRDefault="008765C0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FA 7ª ed.</w:t>
            </w:r>
          </w:p>
        </w:tc>
      </w:tr>
      <w:tr w:rsidR="008765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8765C0" w:rsidRDefault="008765C0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8765C0" w:rsidRDefault="008765C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</w:tcPr>
          <w:p w:rsidR="008765C0" w:rsidRDefault="008765C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</w:tcPr>
          <w:p w:rsidR="008765C0" w:rsidRDefault="008765C0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FA 7ª ed.</w:t>
            </w:r>
          </w:p>
        </w:tc>
      </w:tr>
      <w:tr w:rsidR="008765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8765C0" w:rsidRDefault="008765C0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Tiempo de</w:t>
            </w:r>
          </w:p>
          <w:p w:rsidR="008765C0" w:rsidRDefault="008765C0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8765C0" w:rsidRDefault="008765C0" w:rsidP="007825B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  <w:vAlign w:val="center"/>
          </w:tcPr>
          <w:p w:rsidR="008765C0" w:rsidRDefault="008765C0" w:rsidP="007825B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desintegrador</w:t>
            </w:r>
          </w:p>
        </w:tc>
        <w:tc>
          <w:tcPr>
            <w:tcW w:w="1051" w:type="pct"/>
            <w:vAlign w:val="center"/>
          </w:tcPr>
          <w:p w:rsidR="008765C0" w:rsidRDefault="008765C0" w:rsidP="007825B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 7ª ed.</w:t>
            </w:r>
          </w:p>
        </w:tc>
      </w:tr>
      <w:tr w:rsidR="008765C0">
        <w:tblPrEx>
          <w:tblCellMar>
            <w:top w:w="0" w:type="dxa"/>
            <w:bottom w:w="0" w:type="dxa"/>
          </w:tblCellMar>
        </w:tblPrEx>
        <w:trPr>
          <w:trHeight w:val="1351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8765C0" w:rsidRDefault="008765C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8765C0" w:rsidRDefault="008765C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8765C0" w:rsidRDefault="008765C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Debe coincidir el </w:t>
            </w:r>
            <w:r w:rsidR="007825BF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7825BF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 xml:space="preserve">pal de la muestra con el </w:t>
            </w:r>
            <w:r w:rsidR="007825BF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7825BF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8765C0" w:rsidRDefault="008765C0" w:rsidP="007825BF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8765C0" w:rsidRDefault="008765C0" w:rsidP="007825BF">
            <w:pPr>
              <w:keepNext/>
              <w:keepLines/>
              <w:ind w:right="-7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USP 30 técnica de </w:t>
            </w:r>
            <w:r w:rsidR="002125D9">
              <w:rPr>
                <w:rFonts w:ascii="Arial" w:hAnsi="Arial" w:cs="Arial"/>
              </w:rPr>
              <w:t>Valoración</w:t>
            </w:r>
          </w:p>
        </w:tc>
      </w:tr>
      <w:tr w:rsidR="008765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8765C0" w:rsidRDefault="008765C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8765C0" w:rsidRDefault="008765C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212,52 – 227,48 mg de clindam</w:t>
            </w: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 xml:space="preserve">cina base/comp </w:t>
            </w:r>
          </w:p>
          <w:p w:rsidR="008765C0" w:rsidRDefault="008765C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(96,6 - 103,4 % del valor declarado), según Res.396/75 SENASA</w:t>
            </w:r>
          </w:p>
        </w:tc>
        <w:tc>
          <w:tcPr>
            <w:tcW w:w="1008" w:type="pct"/>
            <w:vAlign w:val="center"/>
          </w:tcPr>
          <w:p w:rsidR="008765C0" w:rsidRDefault="008765C0" w:rsidP="007825BF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8765C0" w:rsidRDefault="008765C0" w:rsidP="007825BF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 técnica de materia prima adaptada</w:t>
            </w:r>
          </w:p>
        </w:tc>
      </w:tr>
    </w:tbl>
    <w:p w:rsidR="008765C0" w:rsidRDefault="008765C0">
      <w:pPr>
        <w:keepNext/>
        <w:keepLines/>
        <w:widowControl w:val="0"/>
        <w:rPr>
          <w:rFonts w:ascii="Arial" w:hAnsi="Arial" w:cs="Arial"/>
        </w:rPr>
      </w:pPr>
    </w:p>
    <w:p w:rsidR="008765C0" w:rsidRDefault="008765C0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Laboratorios de control autorizados: </w:t>
      </w:r>
    </w:p>
    <w:p w:rsidR="008765C0" w:rsidRDefault="008765C0">
      <w:pPr>
        <w:keepNext/>
        <w:keepLines/>
        <w:widowControl w:val="0"/>
        <w:rPr>
          <w:sz w:val="16"/>
          <w:szCs w:val="16"/>
        </w:rPr>
      </w:pPr>
    </w:p>
    <w:p w:rsidR="008765C0" w:rsidRDefault="008765C0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 xml:space="preserve">Cátedra de Farmacognosia, Facultad de Farmacia y Bioquímica, UBA; </w:t>
      </w:r>
    </w:p>
    <w:p w:rsidR="008765C0" w:rsidRDefault="008765C0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>Laboratorio Laro SRL</w:t>
      </w:r>
    </w:p>
    <w:p w:rsidR="008765C0" w:rsidRDefault="008765C0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 xml:space="preserve"> Microquim.</w:t>
      </w:r>
    </w:p>
    <w:p w:rsidR="008765C0" w:rsidRDefault="008765C0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Laboratorio de Control. </w:t>
      </w:r>
    </w:p>
    <w:sectPr w:rsidR="008765C0">
      <w:headerReference w:type="default" r:id="rId7"/>
      <w:footerReference w:type="default" r:id="rId8"/>
      <w:pgSz w:w="11906" w:h="16838" w:code="9"/>
      <w:pgMar w:top="1134" w:right="851" w:bottom="1134" w:left="1134" w:header="39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6A47" w:rsidRDefault="008A6A47">
      <w:pPr>
        <w:pStyle w:val="Encabezado"/>
      </w:pPr>
      <w:r>
        <w:separator/>
      </w:r>
    </w:p>
  </w:endnote>
  <w:endnote w:type="continuationSeparator" w:id="0">
    <w:p w:rsidR="008A6A47" w:rsidRDefault="008A6A47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676D84">
      <w:tc>
        <w:tcPr>
          <w:tcW w:w="2268" w:type="dxa"/>
        </w:tcPr>
        <w:p w:rsidR="00676D84" w:rsidRDefault="00676D8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676D84" w:rsidRDefault="00676D8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676D84" w:rsidRDefault="00676D8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676D84" w:rsidRDefault="00676D84">
          <w:pPr>
            <w:pStyle w:val="Piedepgina"/>
            <w:rPr>
              <w:rFonts w:ascii="Arial" w:hAnsi="Arial" w:cs="Arial"/>
              <w:b/>
            </w:rPr>
          </w:pPr>
        </w:p>
      </w:tc>
    </w:tr>
    <w:tr w:rsidR="00676D84">
      <w:trPr>
        <w:trHeight w:val="1489"/>
      </w:trPr>
      <w:tc>
        <w:tcPr>
          <w:tcW w:w="2268" w:type="dxa"/>
        </w:tcPr>
        <w:p w:rsidR="00676D84" w:rsidRDefault="00676D8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676D84" w:rsidRDefault="00676D8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676D84" w:rsidRDefault="00676D8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676D84" w:rsidRDefault="00676D84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676D84" w:rsidRDefault="00676D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6A47" w:rsidRDefault="008A6A47">
      <w:pPr>
        <w:pStyle w:val="Encabezado"/>
      </w:pPr>
      <w:r>
        <w:separator/>
      </w:r>
    </w:p>
  </w:footnote>
  <w:footnote w:type="continuationSeparator" w:id="0">
    <w:p w:rsidR="008A6A47" w:rsidRDefault="008A6A47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6D84" w:rsidRDefault="00676D84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23"/>
      <w:gridCol w:w="4203"/>
      <w:gridCol w:w="3285"/>
    </w:tblGrid>
    <w:tr w:rsidR="00676D84">
      <w:trPr>
        <w:cantSplit/>
        <w:trHeight w:val="620"/>
      </w:trPr>
      <w:tc>
        <w:tcPr>
          <w:tcW w:w="2448" w:type="dxa"/>
          <w:vMerge w:val="restart"/>
        </w:tcPr>
        <w:p w:rsidR="00676D84" w:rsidRDefault="00204196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5" name="Imagen 15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76D84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676D84" w:rsidRDefault="00676D8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676D84" w:rsidRDefault="00676D84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676D84" w:rsidRDefault="00676D8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CLINDAMICIN</w:t>
          </w:r>
        </w:p>
        <w:p w:rsidR="00676D84" w:rsidRDefault="00676D84" w:rsidP="002A0557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 220 mg comprimidos </w:t>
          </w:r>
        </w:p>
      </w:tc>
      <w:tc>
        <w:tcPr>
          <w:tcW w:w="3293" w:type="dxa"/>
        </w:tcPr>
        <w:p w:rsidR="00676D84" w:rsidRDefault="00676D8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676D84" w:rsidRDefault="00676D8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PT011-00</w:t>
          </w:r>
        </w:p>
      </w:tc>
    </w:tr>
    <w:tr w:rsidR="00676D84">
      <w:trPr>
        <w:cantSplit/>
        <w:trHeight w:val="620"/>
      </w:trPr>
      <w:tc>
        <w:tcPr>
          <w:tcW w:w="2448" w:type="dxa"/>
          <w:vMerge/>
        </w:tcPr>
        <w:p w:rsidR="00676D84" w:rsidRDefault="00676D84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76D84" w:rsidRDefault="00676D84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676D84" w:rsidRDefault="00676D8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676D84" w:rsidRDefault="00676D84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06-109</w:t>
          </w:r>
        </w:p>
      </w:tc>
    </w:tr>
    <w:tr w:rsidR="00676D84">
      <w:trPr>
        <w:cantSplit/>
        <w:trHeight w:val="620"/>
      </w:trPr>
      <w:tc>
        <w:tcPr>
          <w:tcW w:w="2448" w:type="dxa"/>
          <w:vMerge/>
        </w:tcPr>
        <w:p w:rsidR="00676D84" w:rsidRDefault="00676D84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76D84" w:rsidRDefault="00676D84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676D84" w:rsidRDefault="00676D84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676D84" w:rsidRDefault="00676D8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Antibiótico/Lincosamidas</w:t>
          </w:r>
        </w:p>
      </w:tc>
    </w:tr>
    <w:tr w:rsidR="00676D84">
      <w:trPr>
        <w:cantSplit/>
        <w:trHeight w:val="541"/>
      </w:trPr>
      <w:tc>
        <w:tcPr>
          <w:tcW w:w="2448" w:type="dxa"/>
          <w:vMerge/>
        </w:tcPr>
        <w:p w:rsidR="00676D84" w:rsidRDefault="00676D84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676D84" w:rsidRDefault="00676D84">
          <w:pPr>
            <w:pStyle w:val="Encabezad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 w:rsidR="00204196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 w:rsidR="00204196">
            <w:rPr>
              <w:rFonts w:ascii="Arial" w:hAnsi="Arial" w:cs="Arial"/>
              <w:noProof/>
            </w:rPr>
            <w:t>2</w:t>
          </w:r>
          <w:r>
            <w:rPr>
              <w:rFonts w:ascii="Arial" w:hAnsi="Arial" w:cs="Arial"/>
            </w:rPr>
            <w:fldChar w:fldCharType="end"/>
          </w:r>
        </w:p>
      </w:tc>
    </w:tr>
  </w:tbl>
  <w:p w:rsidR="00676D84" w:rsidRDefault="00676D8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5BF"/>
    <w:rsid w:val="00186C75"/>
    <w:rsid w:val="00204196"/>
    <w:rsid w:val="002125D9"/>
    <w:rsid w:val="002A0557"/>
    <w:rsid w:val="0036506B"/>
    <w:rsid w:val="003A0F1D"/>
    <w:rsid w:val="00591DBA"/>
    <w:rsid w:val="00676D84"/>
    <w:rsid w:val="00752994"/>
    <w:rsid w:val="007825BF"/>
    <w:rsid w:val="008765C0"/>
    <w:rsid w:val="008A6A47"/>
    <w:rsid w:val="00CC7D2F"/>
    <w:rsid w:val="00DD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FC67199C-67E1-4615-AE73-73C4C7CC8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2008-09-16T17:37:00Z</cp:lastPrinted>
  <dcterms:created xsi:type="dcterms:W3CDTF">2026-07-17T01:18:00Z</dcterms:created>
  <dcterms:modified xsi:type="dcterms:W3CDTF">2026-07-17T01:18:00Z</dcterms:modified>
</cp:coreProperties>
</file>