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EE7" w:rsidRDefault="00FB2EE7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FB2EE7" w:rsidRDefault="00FB2EE7">
      <w:pPr>
        <w:keepNext/>
        <w:keepLines/>
        <w:widowControl w:val="0"/>
        <w:rPr>
          <w:sz w:val="16"/>
          <w:szCs w:val="16"/>
        </w:rPr>
      </w:pPr>
    </w:p>
    <w:p w:rsidR="00FB2EE7" w:rsidRDefault="00FB2EE7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20,0 mg de acetato de </w:t>
      </w:r>
      <w:r w:rsidR="00363887">
        <w:rPr>
          <w:rFonts w:ascii="Arial" w:hAnsi="Arial" w:cs="Arial"/>
        </w:rPr>
        <w:t>M</w:t>
      </w:r>
      <w:r>
        <w:rPr>
          <w:rFonts w:ascii="Arial" w:hAnsi="Arial" w:cs="Arial"/>
        </w:rPr>
        <w:t>egestrol /comprimido</w:t>
      </w:r>
    </w:p>
    <w:p w:rsidR="00FB2EE7" w:rsidRDefault="00FB2EE7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300 mg/comprimido       </w:t>
      </w:r>
    </w:p>
    <w:p w:rsidR="00FB2EE7" w:rsidRDefault="00FB2EE7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2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FB2EE7" w:rsidRDefault="00FB2EE7">
      <w:pPr>
        <w:keepNext/>
        <w:keepLines/>
        <w:widowControl w:val="0"/>
        <w:rPr>
          <w:rFonts w:ascii="Arial" w:hAnsi="Arial" w:cs="Arial"/>
        </w:rPr>
      </w:pPr>
    </w:p>
    <w:p w:rsidR="00FB2EE7" w:rsidRDefault="00FB2EE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FB2EE7" w:rsidRDefault="00FB2EE7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blancos,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3F2963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9 mm"/>
              </w:smartTagPr>
              <w:r>
                <w:rPr>
                  <w:rFonts w:ascii="Arial" w:hAnsi="Arial" w:cs="Arial"/>
                </w:rPr>
                <w:t>9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285,0 – 315,0 mg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363887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 w:rsidP="006A5F5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trHeight w:val="1072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6A5F5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A5F5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6A5F52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A5F52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grama obtenido.</w:t>
            </w:r>
          </w:p>
        </w:tc>
        <w:tc>
          <w:tcPr>
            <w:tcW w:w="1008" w:type="pct"/>
            <w:vAlign w:val="center"/>
          </w:tcPr>
          <w:p w:rsidR="00FB2EE7" w:rsidRDefault="00FB2EE7" w:rsidP="006A5F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FB2EE7" w:rsidRDefault="00FB2EE7" w:rsidP="006A5F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nica de valoración.</w:t>
            </w:r>
          </w:p>
        </w:tc>
      </w:tr>
      <w:tr w:rsidR="00FB2E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B2EE7" w:rsidRDefault="00FB2E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B2EE7" w:rsidRDefault="00FB2E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18,84 – 21,16 mg de acetato de megestrol/comp</w:t>
            </w:r>
          </w:p>
          <w:p w:rsidR="00FB2EE7" w:rsidRDefault="00FB2E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(94,2 - 105,8 % del valor declarado), según Res.396/75 SENASA</w:t>
            </w:r>
          </w:p>
        </w:tc>
        <w:tc>
          <w:tcPr>
            <w:tcW w:w="1008" w:type="pct"/>
            <w:vAlign w:val="center"/>
          </w:tcPr>
          <w:p w:rsidR="00FB2EE7" w:rsidRDefault="00FB2EE7">
            <w:pPr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FB2EE7" w:rsidRDefault="00FB2EE7">
            <w:pPr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FB2EE7" w:rsidRDefault="00FB2EE7">
      <w:pPr>
        <w:keepNext/>
        <w:keepLines/>
        <w:widowControl w:val="0"/>
        <w:rPr>
          <w:rFonts w:ascii="Arial" w:hAnsi="Arial" w:cs="Arial"/>
        </w:rPr>
      </w:pPr>
    </w:p>
    <w:p w:rsidR="00FB2EE7" w:rsidRDefault="00FB2EE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FB2EE7" w:rsidRDefault="00FB2EE7">
      <w:pPr>
        <w:keepNext/>
        <w:keepLines/>
        <w:widowControl w:val="0"/>
        <w:rPr>
          <w:sz w:val="16"/>
          <w:szCs w:val="16"/>
        </w:rPr>
      </w:pPr>
    </w:p>
    <w:p w:rsidR="00FB2EE7" w:rsidRDefault="00FB2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FB2EE7" w:rsidRDefault="00FB2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FB2EE7" w:rsidRDefault="00FB2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FB2EE7" w:rsidRDefault="00FB2E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FB2EE7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EE2" w:rsidRDefault="00AC1EE2">
      <w:pPr>
        <w:pStyle w:val="Encabezado"/>
      </w:pPr>
      <w:r>
        <w:separator/>
      </w:r>
    </w:p>
  </w:endnote>
  <w:endnote w:type="continuationSeparator" w:id="0">
    <w:p w:rsidR="00AC1EE2" w:rsidRDefault="00AC1EE2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A1D74">
      <w:tc>
        <w:tcPr>
          <w:tcW w:w="2268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</w:p>
      </w:tc>
    </w:tr>
    <w:tr w:rsidR="00CA1D74">
      <w:trPr>
        <w:trHeight w:val="1489"/>
      </w:trPr>
      <w:tc>
        <w:tcPr>
          <w:tcW w:w="2268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A1D74" w:rsidRDefault="00CA1D7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A1D74" w:rsidRDefault="00CA1D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EE2" w:rsidRDefault="00AC1EE2">
      <w:pPr>
        <w:pStyle w:val="Encabezado"/>
      </w:pPr>
      <w:r>
        <w:separator/>
      </w:r>
    </w:p>
  </w:footnote>
  <w:footnote w:type="continuationSeparator" w:id="0">
    <w:p w:rsidR="00AC1EE2" w:rsidRDefault="00AC1EE2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D74" w:rsidRDefault="00CA1D74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41"/>
      <w:gridCol w:w="3239"/>
    </w:tblGrid>
    <w:tr w:rsidR="00CA1D74">
      <w:trPr>
        <w:cantSplit/>
        <w:trHeight w:val="620"/>
      </w:trPr>
      <w:tc>
        <w:tcPr>
          <w:tcW w:w="2448" w:type="dxa"/>
          <w:vMerge w:val="restart"/>
        </w:tcPr>
        <w:p w:rsidR="00CA1D74" w:rsidRDefault="0058198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8" name="Imagen 18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A1D74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MEGESTROL LAMAR</w:t>
          </w:r>
        </w:p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PT030-00</w:t>
          </w:r>
        </w:p>
      </w:tc>
    </w:tr>
    <w:tr w:rsidR="00CA1D74">
      <w:trPr>
        <w:cantSplit/>
        <w:trHeight w:val="620"/>
      </w:trPr>
      <w:tc>
        <w:tcPr>
          <w:tcW w:w="2448" w:type="dxa"/>
          <w:vMerge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CA1D74" w:rsidRDefault="00CA1D7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95036</w:t>
          </w:r>
        </w:p>
      </w:tc>
    </w:tr>
    <w:tr w:rsidR="00CA1D74">
      <w:trPr>
        <w:cantSplit/>
        <w:trHeight w:val="620"/>
      </w:trPr>
      <w:tc>
        <w:tcPr>
          <w:tcW w:w="2448" w:type="dxa"/>
          <w:vMerge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A1D74" w:rsidRDefault="00CA1D7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Progestágeno Inhibidor del Celo y </w:t>
          </w:r>
          <w:smartTag w:uri="urn:schemas-microsoft-com:office:smarttags" w:element="PersonName">
            <w:smartTagPr>
              <w:attr w:name="ProductID" w:val="la Ovulaci￳n"/>
            </w:smartTagPr>
            <w:r>
              <w:rPr>
                <w:rFonts w:ascii="Arial" w:hAnsi="Arial" w:cs="Arial"/>
                <w:b/>
              </w:rPr>
              <w:t>la Ovulación</w:t>
            </w:r>
          </w:smartTag>
          <w:r>
            <w:rPr>
              <w:rFonts w:ascii="Arial" w:hAnsi="Arial" w:cs="Arial"/>
              <w:b/>
            </w:rPr>
            <w:t xml:space="preserve"> </w:t>
          </w:r>
        </w:p>
      </w:tc>
    </w:tr>
    <w:tr w:rsidR="00CA1D74">
      <w:trPr>
        <w:cantSplit/>
        <w:trHeight w:val="541"/>
      </w:trPr>
      <w:tc>
        <w:tcPr>
          <w:tcW w:w="2448" w:type="dxa"/>
          <w:vMerge/>
        </w:tcPr>
        <w:p w:rsidR="00CA1D74" w:rsidRDefault="00CA1D74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A1D74" w:rsidRDefault="00CA1D74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581987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581987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CA1D74" w:rsidRDefault="00CA1D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F52"/>
    <w:rsid w:val="00363887"/>
    <w:rsid w:val="003F2963"/>
    <w:rsid w:val="00581987"/>
    <w:rsid w:val="006A5F52"/>
    <w:rsid w:val="00AC1EE2"/>
    <w:rsid w:val="00CA1D74"/>
    <w:rsid w:val="00DF769E"/>
    <w:rsid w:val="00FB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DC78F5-9917-4878-8892-DE362F35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2008-09-16T17:50:00Z</cp:lastPrinted>
  <dcterms:created xsi:type="dcterms:W3CDTF">2026-07-17T01:25:00Z</dcterms:created>
  <dcterms:modified xsi:type="dcterms:W3CDTF">2026-07-17T01:25:00Z</dcterms:modified>
</cp:coreProperties>
</file>