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9225B5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D30DAF"/>
    <w:p w:rsidR="00D30DAF" w:rsidRPr="00D30DAF" w:rsidRDefault="00D30DAF" w:rsidP="001F35A2">
      <w:pPr>
        <w:keepNext/>
        <w:numPr>
          <w:ilvl w:val="0"/>
          <w:numId w:val="9"/>
        </w:numPr>
        <w:rPr>
          <w:rFonts w:ascii="Arial" w:hAnsi="Arial" w:cs="Arial"/>
          <w:lang w:val="es-AR"/>
        </w:rPr>
      </w:pPr>
      <w:r>
        <w:rPr>
          <w:rFonts w:ascii="Arial" w:hAnsi="Arial" w:cs="Arial"/>
          <w:u w:val="single"/>
          <w:lang w:val="es-AR"/>
        </w:rPr>
        <w:t>Sinoni</w:t>
      </w:r>
      <w:r w:rsidRPr="00D30DAF">
        <w:rPr>
          <w:rFonts w:ascii="Arial" w:hAnsi="Arial" w:cs="Arial"/>
          <w:u w:val="single"/>
          <w:lang w:val="es-AR"/>
        </w:rPr>
        <w:t>mia:</w:t>
      </w:r>
      <w:r w:rsidRPr="00D30DAF">
        <w:rPr>
          <w:rFonts w:ascii="Arial" w:hAnsi="Arial" w:cs="Arial"/>
          <w:lang w:val="es-AR"/>
        </w:rPr>
        <w:t xml:space="preserve"> N/A</w:t>
      </w:r>
    </w:p>
    <w:p w:rsidR="00D30DAF" w:rsidRPr="00D30DAF" w:rsidRDefault="00D30DAF" w:rsidP="00F45720">
      <w:pPr>
        <w:keepNext/>
        <w:numPr>
          <w:ilvl w:val="0"/>
          <w:numId w:val="9"/>
        </w:numPr>
        <w:rPr>
          <w:rFonts w:ascii="Arial" w:hAnsi="Arial" w:cs="Arial"/>
          <w:lang w:val="es-AR"/>
        </w:rPr>
      </w:pPr>
      <w:r w:rsidRPr="00D30DAF">
        <w:rPr>
          <w:rFonts w:ascii="Arial" w:hAnsi="Arial" w:cs="Arial"/>
          <w:u w:val="single"/>
          <w:lang w:val="es-AR"/>
        </w:rPr>
        <w:t>CAS N°:</w:t>
      </w:r>
      <w:r w:rsidRPr="00D30DAF">
        <w:rPr>
          <w:rFonts w:ascii="Arial" w:hAnsi="Arial" w:cs="Arial"/>
          <w:lang w:val="es-AR"/>
        </w:rPr>
        <w:t xml:space="preserve"> [3598-37-6]</w:t>
      </w:r>
    </w:p>
    <w:p w:rsidR="00D30DAF" w:rsidRPr="00D30DAF" w:rsidRDefault="00D30DAF" w:rsidP="001F35A2">
      <w:pPr>
        <w:keepNext/>
        <w:numPr>
          <w:ilvl w:val="0"/>
          <w:numId w:val="9"/>
        </w:numPr>
        <w:rPr>
          <w:rFonts w:ascii="Arial" w:hAnsi="Arial" w:cs="Arial"/>
          <w:u w:val="single"/>
          <w:lang w:val="es-AR"/>
        </w:rPr>
      </w:pPr>
      <w:r w:rsidRPr="00D30DAF">
        <w:rPr>
          <w:rFonts w:ascii="Arial" w:hAnsi="Arial" w:cs="Arial"/>
          <w:u w:val="single"/>
          <w:lang w:val="es-AR"/>
        </w:rPr>
        <w:t>Nombre químico:</w:t>
      </w:r>
    </w:p>
    <w:p w:rsidR="00D30DAF" w:rsidRPr="00D30DAF" w:rsidRDefault="00434B3A" w:rsidP="00691081">
      <w:pPr>
        <w:keepNext/>
        <w:numPr>
          <w:ilvl w:val="1"/>
          <w:numId w:val="9"/>
        </w:numPr>
        <w:tabs>
          <w:tab w:val="clear" w:pos="126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 xml:space="preserve">Según USP30: Maleato de </w:t>
      </w:r>
      <w:r w:rsidR="00691081">
        <w:rPr>
          <w:rFonts w:ascii="Arial" w:hAnsi="Arial" w:cs="Arial"/>
          <w:lang w:val="es-AR"/>
        </w:rPr>
        <w:t>10-[3-(Dimetilamino)propil]feno</w:t>
      </w:r>
      <w:r w:rsidR="00D30DAF" w:rsidRPr="00D30DAF">
        <w:rPr>
          <w:rFonts w:ascii="Arial" w:hAnsi="Arial" w:cs="Arial"/>
          <w:lang w:val="es-AR"/>
        </w:rPr>
        <w:t>tiacin-2-il</w:t>
      </w:r>
      <w:r w:rsidR="00691081">
        <w:rPr>
          <w:rFonts w:ascii="Arial" w:hAnsi="Arial" w:cs="Arial"/>
          <w:lang w:val="es-AR"/>
        </w:rPr>
        <w:t xml:space="preserve"> </w:t>
      </w:r>
      <w:r w:rsidR="00D30DAF" w:rsidRPr="00D30DAF">
        <w:rPr>
          <w:rFonts w:ascii="Arial" w:hAnsi="Arial" w:cs="Arial"/>
          <w:lang w:val="es-AR"/>
        </w:rPr>
        <w:t>metilcetona</w:t>
      </w:r>
      <w:r w:rsidR="00691081">
        <w:rPr>
          <w:rFonts w:ascii="Arial" w:hAnsi="Arial" w:cs="Arial"/>
          <w:lang w:val="es-AR"/>
        </w:rPr>
        <w:t xml:space="preserve"> </w:t>
      </w:r>
      <w:r w:rsidR="00D30DAF" w:rsidRPr="00D30DAF">
        <w:rPr>
          <w:rFonts w:ascii="Arial" w:hAnsi="Arial" w:cs="Arial"/>
          <w:lang w:val="es-AR"/>
        </w:rPr>
        <w:t>(1:1)</w:t>
      </w:r>
    </w:p>
    <w:p w:rsidR="00D30DAF" w:rsidRPr="00D30DAF" w:rsidRDefault="00D30DAF" w:rsidP="005C7662">
      <w:pPr>
        <w:keepNext/>
        <w:tabs>
          <w:tab w:val="num" w:pos="1080"/>
        </w:tabs>
        <w:ind w:left="1080" w:hanging="360"/>
        <w:jc w:val="both"/>
        <w:rPr>
          <w:rFonts w:ascii="Arial" w:hAnsi="Arial" w:cs="Arial"/>
          <w:lang w:val="es-AR"/>
        </w:rPr>
      </w:pPr>
    </w:p>
    <w:p w:rsidR="00D30DAF" w:rsidRPr="00D30DAF" w:rsidRDefault="00D30DAF" w:rsidP="005C7662">
      <w:pPr>
        <w:keepNext/>
        <w:numPr>
          <w:ilvl w:val="1"/>
          <w:numId w:val="9"/>
        </w:numPr>
        <w:tabs>
          <w:tab w:val="clear" w:pos="1260"/>
          <w:tab w:val="num" w:pos="1080"/>
        </w:tabs>
        <w:ind w:left="1080"/>
        <w:jc w:val="both"/>
        <w:rPr>
          <w:rFonts w:ascii="Arial" w:hAnsi="Arial" w:cs="Arial"/>
          <w:lang w:val="en-US"/>
        </w:rPr>
      </w:pPr>
      <w:r w:rsidRPr="00D30DAF">
        <w:rPr>
          <w:rFonts w:ascii="Arial" w:hAnsi="Arial" w:cs="Arial"/>
          <w:lang w:val="en-US"/>
        </w:rPr>
        <w:t>Según B.P.Vet.´99: 2-acetyl-10-(3-dimethyl amino propyl)phenothiazine hidrogen maleate</w:t>
      </w:r>
    </w:p>
    <w:p w:rsidR="00D30DAF" w:rsidRPr="00D30DAF" w:rsidRDefault="00D30DAF" w:rsidP="00F45720">
      <w:pPr>
        <w:keepNext/>
        <w:jc w:val="both"/>
        <w:rPr>
          <w:rFonts w:ascii="Arial" w:hAnsi="Arial" w:cs="Arial"/>
          <w:lang w:val="en-US"/>
        </w:rPr>
      </w:pPr>
    </w:p>
    <w:p w:rsidR="00D30DAF" w:rsidRPr="00D30DAF" w:rsidRDefault="00D30DAF" w:rsidP="001F35A2">
      <w:pPr>
        <w:keepNext/>
        <w:numPr>
          <w:ilvl w:val="0"/>
          <w:numId w:val="9"/>
        </w:numPr>
        <w:rPr>
          <w:rFonts w:ascii="Arial" w:hAnsi="Arial" w:cs="Arial"/>
          <w:lang w:val="es-AR"/>
        </w:rPr>
      </w:pPr>
      <w:r w:rsidRPr="00434B3A">
        <w:rPr>
          <w:rFonts w:ascii="Arial" w:hAnsi="Arial" w:cs="Arial"/>
          <w:u w:val="single"/>
          <w:lang w:val="es-AR"/>
        </w:rPr>
        <w:t>Fórmula molecular (FM):</w:t>
      </w:r>
      <w:r w:rsidRPr="00D30DAF">
        <w:rPr>
          <w:rFonts w:ascii="Arial" w:hAnsi="Arial" w:cs="Arial"/>
          <w:lang w:val="es-AR"/>
        </w:rPr>
        <w:t xml:space="preserve"> C</w:t>
      </w:r>
      <w:r w:rsidRPr="00742853">
        <w:rPr>
          <w:rFonts w:ascii="Arial" w:hAnsi="Arial" w:cs="Arial"/>
          <w:sz w:val="16"/>
          <w:szCs w:val="16"/>
          <w:lang w:val="es-AR"/>
        </w:rPr>
        <w:t>19</w:t>
      </w:r>
      <w:r w:rsidRPr="00D30DAF">
        <w:rPr>
          <w:rFonts w:ascii="Arial" w:hAnsi="Arial" w:cs="Arial"/>
          <w:lang w:val="es-AR"/>
        </w:rPr>
        <w:t>H</w:t>
      </w:r>
      <w:r w:rsidRPr="00742853">
        <w:rPr>
          <w:rFonts w:ascii="Arial" w:hAnsi="Arial" w:cs="Arial"/>
          <w:sz w:val="16"/>
          <w:szCs w:val="16"/>
          <w:lang w:val="es-AR"/>
        </w:rPr>
        <w:t>22</w:t>
      </w:r>
      <w:r w:rsidRPr="00D30DAF">
        <w:rPr>
          <w:rFonts w:ascii="Arial" w:hAnsi="Arial" w:cs="Arial"/>
          <w:lang w:val="es-AR"/>
        </w:rPr>
        <w:t>N</w:t>
      </w:r>
      <w:r w:rsidRPr="00742853">
        <w:rPr>
          <w:rFonts w:ascii="Arial" w:hAnsi="Arial" w:cs="Arial"/>
          <w:sz w:val="16"/>
          <w:szCs w:val="16"/>
          <w:lang w:val="es-AR"/>
        </w:rPr>
        <w:t>2</w:t>
      </w:r>
      <w:r w:rsidRPr="00D30DAF">
        <w:rPr>
          <w:rFonts w:ascii="Arial" w:hAnsi="Arial" w:cs="Arial"/>
          <w:lang w:val="es-AR"/>
        </w:rPr>
        <w:t>O</w:t>
      </w:r>
      <w:r w:rsidRPr="00742853">
        <w:rPr>
          <w:rFonts w:ascii="Arial" w:hAnsi="Arial" w:cs="Arial"/>
          <w:sz w:val="16"/>
          <w:szCs w:val="16"/>
          <w:lang w:val="es-AR"/>
        </w:rPr>
        <w:t>5</w:t>
      </w:r>
      <w:r w:rsidRPr="00D30DAF">
        <w:rPr>
          <w:rFonts w:ascii="Arial" w:hAnsi="Arial" w:cs="Arial"/>
          <w:lang w:val="es-AR"/>
        </w:rPr>
        <w:t>.C</w:t>
      </w:r>
      <w:r w:rsidRPr="00742853">
        <w:rPr>
          <w:rFonts w:ascii="Arial" w:hAnsi="Arial" w:cs="Arial"/>
          <w:sz w:val="16"/>
          <w:szCs w:val="16"/>
          <w:lang w:val="es-AR"/>
        </w:rPr>
        <w:t>4</w:t>
      </w:r>
      <w:r w:rsidRPr="00D30DAF">
        <w:rPr>
          <w:rFonts w:ascii="Arial" w:hAnsi="Arial" w:cs="Arial"/>
          <w:lang w:val="es-AR"/>
        </w:rPr>
        <w:t>H</w:t>
      </w:r>
      <w:r w:rsidRPr="00742853">
        <w:rPr>
          <w:rFonts w:ascii="Arial" w:hAnsi="Arial" w:cs="Arial"/>
          <w:sz w:val="16"/>
          <w:szCs w:val="16"/>
          <w:lang w:val="es-AR"/>
        </w:rPr>
        <w:t>4</w:t>
      </w:r>
      <w:r w:rsidRPr="00D30DAF">
        <w:rPr>
          <w:rFonts w:ascii="Arial" w:hAnsi="Arial" w:cs="Arial"/>
          <w:lang w:val="es-AR"/>
        </w:rPr>
        <w:t>O</w:t>
      </w:r>
      <w:r w:rsidRPr="00742853">
        <w:rPr>
          <w:rFonts w:ascii="Arial" w:hAnsi="Arial" w:cs="Arial"/>
          <w:sz w:val="16"/>
          <w:szCs w:val="16"/>
          <w:lang w:val="es-AR"/>
        </w:rPr>
        <w:t>4</w:t>
      </w:r>
    </w:p>
    <w:p w:rsidR="00D30DAF" w:rsidRPr="00D30DAF" w:rsidRDefault="00D30DAF" w:rsidP="001F35A2">
      <w:pPr>
        <w:keepNext/>
        <w:numPr>
          <w:ilvl w:val="0"/>
          <w:numId w:val="9"/>
        </w:numPr>
        <w:rPr>
          <w:rFonts w:ascii="Arial" w:hAnsi="Arial" w:cs="Arial"/>
          <w:lang w:val="es-AR"/>
        </w:rPr>
      </w:pPr>
      <w:r w:rsidRPr="00D30DAF">
        <w:rPr>
          <w:rFonts w:ascii="Arial" w:hAnsi="Arial" w:cs="Arial"/>
          <w:u w:val="single"/>
          <w:lang w:val="es-AR"/>
        </w:rPr>
        <w:t>Peso molecular (PM):</w:t>
      </w:r>
      <w:r w:rsidRPr="00D30DAF">
        <w:rPr>
          <w:rFonts w:ascii="Arial" w:hAnsi="Arial" w:cs="Arial"/>
          <w:lang w:val="es-AR"/>
        </w:rPr>
        <w:t xml:space="preserve"> 442,53</w:t>
      </w:r>
    </w:p>
    <w:p w:rsidR="00D30DAF" w:rsidRDefault="00D30DAF" w:rsidP="00F45720">
      <w:pPr>
        <w:keepNext/>
        <w:numPr>
          <w:ilvl w:val="0"/>
          <w:numId w:val="9"/>
        </w:numPr>
        <w:jc w:val="both"/>
        <w:rPr>
          <w:rFonts w:ascii="Arial" w:hAnsi="Arial" w:cs="Arial"/>
          <w:lang w:val="es-AR"/>
        </w:rPr>
      </w:pPr>
      <w:r w:rsidRPr="00D30DAF">
        <w:rPr>
          <w:rFonts w:ascii="Arial" w:hAnsi="Arial" w:cs="Arial"/>
          <w:u w:val="single"/>
          <w:lang w:val="es-AR"/>
        </w:rPr>
        <w:t>Envasado y almacenamiento:</w:t>
      </w:r>
      <w:r w:rsidRPr="00434B3A">
        <w:rPr>
          <w:rFonts w:ascii="Arial" w:hAnsi="Arial" w:cs="Arial"/>
          <w:lang w:val="es-AR"/>
        </w:rPr>
        <w:t xml:space="preserve"> </w:t>
      </w:r>
      <w:r w:rsidRPr="00D30DAF">
        <w:rPr>
          <w:rFonts w:ascii="Arial" w:hAnsi="Arial" w:cs="Arial"/>
          <w:lang w:val="es-AR"/>
        </w:rPr>
        <w:t>Conservar en envases bien cerrados. Proteger de la luz. Almacenar a temperatura ambiente.</w:t>
      </w:r>
    </w:p>
    <w:p w:rsidR="009C3169" w:rsidRPr="009C3169" w:rsidRDefault="009C3169" w:rsidP="00F45720">
      <w:pPr>
        <w:keepNext/>
        <w:keepLines/>
        <w:widowControl w:val="0"/>
        <w:rPr>
          <w:rFonts w:ascii="Arial" w:hAnsi="Arial" w:cs="Arial"/>
          <w:u w:val="single"/>
        </w:rPr>
      </w:pPr>
    </w:p>
    <w:p w:rsidR="00325392" w:rsidRDefault="00F92AA5" w:rsidP="00F45720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9C3169"/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4008"/>
        <w:gridCol w:w="1996"/>
        <w:gridCol w:w="2083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F4572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2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F4572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F4572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4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F45720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C3169" w:rsidRPr="00691081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9C3169" w:rsidRPr="00F430BE" w:rsidRDefault="009C3169" w:rsidP="003418B7">
            <w:pPr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Aspecto</w:t>
            </w:r>
          </w:p>
          <w:p w:rsidR="009C3169" w:rsidRPr="00F430BE" w:rsidRDefault="009C3169" w:rsidP="003418B7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2" w:type="pct"/>
            <w:tcBorders>
              <w:top w:val="double" w:sz="4" w:space="0" w:color="auto"/>
              <w:left w:val="double" w:sz="4" w:space="0" w:color="auto"/>
            </w:tcBorders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Polvo cristalino; amarillo.</w:t>
            </w:r>
          </w:p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Inodoro o casi inodoro</w:t>
            </w:r>
            <w:r w:rsidR="00691081">
              <w:rPr>
                <w:rFonts w:ascii="Arial" w:hAnsi="Arial" w:cs="Arial"/>
                <w:lang w:val="es-AR"/>
              </w:rPr>
              <w:t>.</w:t>
            </w:r>
            <w:r w:rsidRPr="009C3169">
              <w:rPr>
                <w:rFonts w:ascii="Arial" w:hAnsi="Arial" w:cs="Arial"/>
                <w:lang w:val="es-AR"/>
              </w:rPr>
              <w:t xml:space="preserve"> </w:t>
            </w:r>
          </w:p>
        </w:tc>
        <w:tc>
          <w:tcPr>
            <w:tcW w:w="1004" w:type="pct"/>
            <w:tcBorders>
              <w:top w:val="double" w:sz="4" w:space="0" w:color="auto"/>
            </w:tcBorders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Observación visual.</w:t>
            </w:r>
          </w:p>
        </w:tc>
        <w:tc>
          <w:tcPr>
            <w:tcW w:w="1048" w:type="pct"/>
            <w:tcBorders>
              <w:top w:val="double" w:sz="4" w:space="0" w:color="auto"/>
            </w:tcBorders>
          </w:tcPr>
          <w:p w:rsidR="009C3169" w:rsidRPr="00691081" w:rsidRDefault="009C3169" w:rsidP="003418B7">
            <w:pPr>
              <w:rPr>
                <w:rFonts w:ascii="Arial" w:hAnsi="Arial" w:cs="Arial"/>
              </w:rPr>
            </w:pPr>
            <w:r w:rsidRPr="00691081">
              <w:rPr>
                <w:rFonts w:ascii="Arial" w:hAnsi="Arial" w:cs="Arial"/>
              </w:rPr>
              <w:t>B.P.Vet´99</w:t>
            </w:r>
          </w:p>
          <w:p w:rsidR="009C3169" w:rsidRPr="00691081" w:rsidRDefault="009C3169" w:rsidP="003418B7">
            <w:pPr>
              <w:rPr>
                <w:rFonts w:ascii="Arial" w:hAnsi="Arial" w:cs="Arial"/>
              </w:rPr>
            </w:pPr>
          </w:p>
        </w:tc>
      </w:tr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C3169" w:rsidRPr="00F430BE" w:rsidRDefault="009C3169" w:rsidP="003418B7">
            <w:pPr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Soluble en agua; libremente soluble en cloroformo; soluble en etanol (96 %); ligeramente soluble en éter.</w:t>
            </w:r>
          </w:p>
        </w:tc>
        <w:tc>
          <w:tcPr>
            <w:tcW w:w="1004" w:type="pct"/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48" w:type="pct"/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B.P.Vet´99</w:t>
            </w:r>
          </w:p>
        </w:tc>
      </w:tr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C3169" w:rsidRPr="00F430BE" w:rsidRDefault="009C3169" w:rsidP="009C3169">
            <w:pPr>
              <w:jc w:val="both"/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Identificación por espectroscopia IR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El espectro</w:t>
            </w:r>
            <w:r w:rsidR="00691081">
              <w:rPr>
                <w:rFonts w:ascii="Arial" w:hAnsi="Arial" w:cs="Arial"/>
                <w:lang w:val="es-AR"/>
              </w:rPr>
              <w:t xml:space="preserve"> IR </w:t>
            </w:r>
            <w:r w:rsidRPr="009C3169">
              <w:rPr>
                <w:rFonts w:ascii="Arial" w:hAnsi="Arial" w:cs="Arial"/>
                <w:lang w:val="es-AR"/>
              </w:rPr>
              <w:t xml:space="preserve">obtenido debe ser comparable al de un estándar de referencia. </w:t>
            </w:r>
          </w:p>
        </w:tc>
        <w:tc>
          <w:tcPr>
            <w:tcW w:w="1004" w:type="pct"/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Espectroscop</w:t>
            </w:r>
            <w:r w:rsidR="00691081">
              <w:rPr>
                <w:rFonts w:ascii="Arial" w:hAnsi="Arial" w:cs="Arial"/>
                <w:lang w:val="es-AR"/>
              </w:rPr>
              <w:t>í</w:t>
            </w:r>
            <w:r w:rsidRPr="009C3169">
              <w:rPr>
                <w:rFonts w:ascii="Arial" w:hAnsi="Arial" w:cs="Arial"/>
                <w:lang w:val="es-AR"/>
              </w:rPr>
              <w:t>a IR.</w:t>
            </w:r>
          </w:p>
        </w:tc>
        <w:tc>
          <w:tcPr>
            <w:tcW w:w="1048" w:type="pct"/>
          </w:tcPr>
          <w:p w:rsidR="009C3169" w:rsidRPr="009C3169" w:rsidRDefault="009C3169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USP 30 (197K)</w:t>
            </w:r>
          </w:p>
        </w:tc>
      </w:tr>
      <w:tr w:rsidR="001F35A2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F35A2" w:rsidRPr="00F430BE" w:rsidRDefault="001F35A2" w:rsidP="009245E4">
            <w:pPr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1F35A2" w:rsidRPr="00E54441" w:rsidRDefault="00691081" w:rsidP="009245E4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</w:t>
            </w:r>
            <w:r w:rsidRPr="00E54441">
              <w:rPr>
                <w:rFonts w:ascii="Arial" w:hAnsi="Arial" w:cs="Arial"/>
                <w:lang w:val="es-AR"/>
              </w:rPr>
              <w:t xml:space="preserve">ebe coincidir </w:t>
            </w:r>
            <w:r>
              <w:rPr>
                <w:rFonts w:ascii="Arial" w:hAnsi="Arial" w:cs="Arial"/>
                <w:lang w:val="es-AR"/>
              </w:rPr>
              <w:t>e</w:t>
            </w:r>
            <w:r w:rsidR="001F35A2" w:rsidRPr="00E54441">
              <w:rPr>
                <w:rFonts w:ascii="Arial" w:hAnsi="Arial" w:cs="Arial"/>
                <w:lang w:val="es-AR"/>
              </w:rPr>
              <w:t xml:space="preserve">l </w:t>
            </w:r>
            <w:r w:rsidR="001F35A2">
              <w:rPr>
                <w:rFonts w:ascii="Arial" w:hAnsi="Arial" w:cs="Arial"/>
                <w:lang w:val="es-AR"/>
              </w:rPr>
              <w:t>Tr</w:t>
            </w:r>
            <w:r w:rsidR="001F35A2" w:rsidRPr="00E54441">
              <w:rPr>
                <w:rFonts w:ascii="Arial" w:hAnsi="Arial" w:cs="Arial"/>
                <w:lang w:val="es-AR"/>
              </w:rPr>
              <w:t xml:space="preserve"> del pico p</w:t>
            </w:r>
            <w:r w:rsidR="001F35A2">
              <w:rPr>
                <w:rFonts w:ascii="Arial" w:hAnsi="Arial" w:cs="Arial"/>
                <w:lang w:val="es-AR"/>
              </w:rPr>
              <w:t xml:space="preserve">rincipal </w:t>
            </w:r>
            <w:r w:rsidR="001F35A2" w:rsidRPr="00E54441">
              <w:rPr>
                <w:rFonts w:ascii="Arial" w:hAnsi="Arial" w:cs="Arial"/>
                <w:lang w:val="es-AR"/>
              </w:rPr>
              <w:t xml:space="preserve">de la muestra con el </w:t>
            </w:r>
            <w:r w:rsidR="001F35A2">
              <w:rPr>
                <w:rFonts w:ascii="Arial" w:hAnsi="Arial" w:cs="Arial"/>
                <w:lang w:val="es-AR"/>
              </w:rPr>
              <w:t>Tr</w:t>
            </w:r>
            <w:r w:rsidR="001F35A2" w:rsidRPr="00E54441">
              <w:rPr>
                <w:rFonts w:ascii="Arial" w:hAnsi="Arial" w:cs="Arial"/>
                <w:lang w:val="es-AR"/>
              </w:rPr>
              <w:t xml:space="preserve"> </w:t>
            </w:r>
            <w:r w:rsidR="00742853">
              <w:rPr>
                <w:rFonts w:ascii="Arial" w:hAnsi="Arial" w:cs="Arial"/>
                <w:lang w:val="es-AR"/>
              </w:rPr>
              <w:t xml:space="preserve">del pico principal </w:t>
            </w:r>
            <w:r w:rsidR="001F35A2" w:rsidRPr="00E54441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04" w:type="pct"/>
          </w:tcPr>
          <w:p w:rsidR="001F35A2" w:rsidRPr="00E54441" w:rsidRDefault="001F35A2" w:rsidP="009245E4">
            <w:pPr>
              <w:rPr>
                <w:rFonts w:ascii="Arial" w:hAnsi="Arial" w:cs="Arial"/>
                <w:lang w:val="es-AR"/>
              </w:rPr>
            </w:pPr>
            <w:r w:rsidRPr="00E54441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48" w:type="pct"/>
          </w:tcPr>
          <w:p w:rsidR="001F35A2" w:rsidRPr="00E54441" w:rsidRDefault="001F35A2" w:rsidP="009245E4">
            <w:pPr>
              <w:rPr>
                <w:rFonts w:ascii="Arial" w:hAnsi="Arial" w:cs="Arial"/>
                <w:lang w:val="es-AR"/>
              </w:rPr>
            </w:pPr>
            <w:r w:rsidRPr="00E54441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1F35A2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F35A2" w:rsidRPr="00F430BE" w:rsidRDefault="001F35A2" w:rsidP="009245E4">
            <w:pPr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Punto de fusión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1F35A2" w:rsidRPr="009C3169" w:rsidRDefault="001F35A2" w:rsidP="009245E4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136°-139°</w:t>
            </w:r>
          </w:p>
        </w:tc>
        <w:tc>
          <w:tcPr>
            <w:tcW w:w="1004" w:type="pct"/>
          </w:tcPr>
          <w:p w:rsidR="001F35A2" w:rsidRPr="009C3169" w:rsidRDefault="001F35A2" w:rsidP="009245E4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Método del tubo capilar.</w:t>
            </w:r>
          </w:p>
        </w:tc>
        <w:tc>
          <w:tcPr>
            <w:tcW w:w="1048" w:type="pct"/>
          </w:tcPr>
          <w:p w:rsidR="001F35A2" w:rsidRPr="009C3169" w:rsidRDefault="001F35A2" w:rsidP="009245E4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USP 30 (741)</w:t>
            </w:r>
          </w:p>
        </w:tc>
      </w:tr>
      <w:tr w:rsidR="001F35A2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F35A2" w:rsidRPr="00F430BE" w:rsidRDefault="001F35A2" w:rsidP="009245E4">
            <w:pPr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pH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1F35A2" w:rsidRPr="009C3169" w:rsidRDefault="001F35A2" w:rsidP="009245E4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4,0</w:t>
            </w:r>
            <w:r w:rsidR="00691081">
              <w:rPr>
                <w:rFonts w:ascii="Arial" w:hAnsi="Arial" w:cs="Arial"/>
                <w:lang w:val="es-AR"/>
              </w:rPr>
              <w:t xml:space="preserve"> </w:t>
            </w:r>
            <w:r w:rsidRPr="009C3169">
              <w:rPr>
                <w:rFonts w:ascii="Arial" w:hAnsi="Arial" w:cs="Arial"/>
                <w:lang w:val="es-AR"/>
              </w:rPr>
              <w:t>-</w:t>
            </w:r>
            <w:r w:rsidR="00691081">
              <w:rPr>
                <w:rFonts w:ascii="Arial" w:hAnsi="Arial" w:cs="Arial"/>
                <w:lang w:val="es-AR"/>
              </w:rPr>
              <w:t xml:space="preserve"> </w:t>
            </w:r>
            <w:r w:rsidRPr="009C3169">
              <w:rPr>
                <w:rFonts w:ascii="Arial" w:hAnsi="Arial" w:cs="Arial"/>
                <w:lang w:val="es-AR"/>
              </w:rPr>
              <w:t>5,5</w:t>
            </w:r>
          </w:p>
        </w:tc>
        <w:tc>
          <w:tcPr>
            <w:tcW w:w="1004" w:type="pct"/>
          </w:tcPr>
          <w:p w:rsidR="001F35A2" w:rsidRPr="009C3169" w:rsidRDefault="00691081" w:rsidP="009245E4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Con pHmetro</w:t>
            </w:r>
          </w:p>
        </w:tc>
        <w:tc>
          <w:tcPr>
            <w:tcW w:w="1048" w:type="pct"/>
          </w:tcPr>
          <w:p w:rsidR="001F35A2" w:rsidRPr="009C3169" w:rsidRDefault="001F35A2" w:rsidP="009245E4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USP 30 (791)</w:t>
            </w:r>
          </w:p>
        </w:tc>
      </w:tr>
    </w:tbl>
    <w:p w:rsidR="009C3169" w:rsidRDefault="009C3169" w:rsidP="00F45720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3418B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3418B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3418B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3418B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F71D31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F71D31" w:rsidRPr="00F430BE" w:rsidRDefault="00F71D31" w:rsidP="006244B1">
            <w:pPr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Agua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F71D31" w:rsidRPr="00E54441" w:rsidRDefault="00F71D31" w:rsidP="006244B1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≤ 1,0 %</w:t>
            </w:r>
          </w:p>
        </w:tc>
        <w:tc>
          <w:tcPr>
            <w:tcW w:w="1008" w:type="pct"/>
          </w:tcPr>
          <w:p w:rsidR="00F71D31" w:rsidRPr="009C3169" w:rsidRDefault="00F71D31" w:rsidP="006244B1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Karl</w:t>
            </w:r>
            <w:r w:rsidRPr="009C3169">
              <w:rPr>
                <w:rFonts w:ascii="Arial" w:hAnsi="Arial" w:cs="Arial"/>
                <w:lang w:val="es-AR"/>
              </w:rPr>
              <w:t>-Fis</w:t>
            </w:r>
            <w:r>
              <w:rPr>
                <w:rFonts w:ascii="Arial" w:hAnsi="Arial" w:cs="Arial"/>
                <w:lang w:val="es-AR"/>
              </w:rPr>
              <w:t>c</w:t>
            </w:r>
            <w:r w:rsidRPr="009C3169">
              <w:rPr>
                <w:rFonts w:ascii="Arial" w:hAnsi="Arial" w:cs="Arial"/>
                <w:lang w:val="es-AR"/>
              </w:rPr>
              <w:t>her.</w:t>
            </w:r>
          </w:p>
        </w:tc>
        <w:tc>
          <w:tcPr>
            <w:tcW w:w="1051" w:type="pct"/>
          </w:tcPr>
          <w:p w:rsidR="00F71D31" w:rsidRPr="009C3169" w:rsidRDefault="00F71D31" w:rsidP="006244B1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USP 30, Método I (921)</w:t>
            </w:r>
          </w:p>
        </w:tc>
      </w:tr>
      <w:tr w:rsidR="00F71D31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F71D31" w:rsidRPr="00F430BE" w:rsidRDefault="00F71D31" w:rsidP="003418B7">
            <w:pPr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F71D31" w:rsidRPr="009C3169" w:rsidRDefault="00F71D31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≤ 0,2 %</w:t>
            </w:r>
          </w:p>
        </w:tc>
        <w:tc>
          <w:tcPr>
            <w:tcW w:w="1008" w:type="pct"/>
          </w:tcPr>
          <w:p w:rsidR="00F71D31" w:rsidRPr="009C3169" w:rsidRDefault="00F71D31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51" w:type="pct"/>
          </w:tcPr>
          <w:p w:rsidR="00F71D31" w:rsidRPr="009C3169" w:rsidRDefault="00F71D31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USP 30</w:t>
            </w:r>
            <w:r>
              <w:rPr>
                <w:rFonts w:ascii="Arial" w:hAnsi="Arial" w:cs="Arial"/>
                <w:lang w:val="es-AR"/>
              </w:rPr>
              <w:t xml:space="preserve"> (281)</w:t>
            </w:r>
          </w:p>
        </w:tc>
      </w:tr>
      <w:tr w:rsidR="00F71D31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F71D31" w:rsidRPr="00F430BE" w:rsidRDefault="00F71D31" w:rsidP="003418B7">
            <w:pPr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Compuestos relacionados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F71D31" w:rsidRPr="009C3169" w:rsidRDefault="00F71D31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≤ 0,5 %</w:t>
            </w:r>
          </w:p>
        </w:tc>
        <w:tc>
          <w:tcPr>
            <w:tcW w:w="1008" w:type="pct"/>
          </w:tcPr>
          <w:p w:rsidR="00F71D31" w:rsidRPr="009C3169" w:rsidRDefault="00F71D31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TLC.</w:t>
            </w:r>
          </w:p>
        </w:tc>
        <w:tc>
          <w:tcPr>
            <w:tcW w:w="1051" w:type="pct"/>
          </w:tcPr>
          <w:p w:rsidR="00F71D31" w:rsidRPr="009C3169" w:rsidRDefault="00F71D31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F71D31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F71D31" w:rsidRPr="00F430BE" w:rsidRDefault="00F71D31" w:rsidP="003418B7">
            <w:pPr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F71D31" w:rsidRPr="00F430BE" w:rsidRDefault="00F71D31" w:rsidP="003418B7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F71D31" w:rsidRPr="009C3169" w:rsidRDefault="00F71D31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 xml:space="preserve">98,0-101,0 % de </w:t>
            </w:r>
            <w:r>
              <w:rPr>
                <w:rFonts w:ascii="Arial" w:hAnsi="Arial" w:cs="Arial"/>
                <w:lang w:val="es-AR"/>
              </w:rPr>
              <w:t xml:space="preserve">Acepromazina maleato </w:t>
            </w:r>
            <w:r w:rsidRPr="009C3169">
              <w:rPr>
                <w:rFonts w:ascii="Arial" w:hAnsi="Arial" w:cs="Arial"/>
                <w:lang w:val="es-AR"/>
              </w:rPr>
              <w:t>calculado respecto a la sustancia anhidra.</w:t>
            </w:r>
          </w:p>
        </w:tc>
        <w:tc>
          <w:tcPr>
            <w:tcW w:w="1008" w:type="pct"/>
          </w:tcPr>
          <w:p w:rsidR="00F71D31" w:rsidRPr="009C3169" w:rsidRDefault="00F71D31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51" w:type="pct"/>
          </w:tcPr>
          <w:p w:rsidR="00F71D31" w:rsidRPr="009C3169" w:rsidRDefault="00F71D31" w:rsidP="003418B7">
            <w:pPr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>USP 30, Método IV (467)</w:t>
            </w:r>
          </w:p>
        </w:tc>
      </w:tr>
    </w:tbl>
    <w:p w:rsidR="009C3169" w:rsidRDefault="009C3169" w:rsidP="00F45720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F45720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F45720">
      <w:pPr>
        <w:keepNext/>
        <w:keepLines/>
        <w:widowControl w:val="0"/>
      </w:pPr>
    </w:p>
    <w:p w:rsidR="00F33A4C" w:rsidRPr="00F33A4C" w:rsidRDefault="009C3169" w:rsidP="00407F8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407F8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407F8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407F8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F33A4C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F33A4C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F33A4C">
      <w:pPr>
        <w:keepNext/>
        <w:keepLines/>
        <w:widowControl w:val="0"/>
      </w:pP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F33A4C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595F" w:rsidRDefault="0009595F" w:rsidP="00BE1875">
      <w:pPr>
        <w:pStyle w:val="Encabezado"/>
      </w:pPr>
      <w:r>
        <w:separator/>
      </w:r>
    </w:p>
  </w:endnote>
  <w:endnote w:type="continuationSeparator" w:id="0">
    <w:p w:rsidR="0009595F" w:rsidRDefault="0009595F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652302" w:rsidTr="0009595F">
      <w:tc>
        <w:tcPr>
          <w:tcW w:w="2268" w:type="dxa"/>
        </w:tcPr>
        <w:p w:rsidR="00652302" w:rsidRPr="0009595F" w:rsidRDefault="00652302">
          <w:pPr>
            <w:pStyle w:val="Piedepgina"/>
            <w:rPr>
              <w:rFonts w:ascii="Arial" w:hAnsi="Arial" w:cs="Arial"/>
              <w:b/>
            </w:rPr>
          </w:pPr>
          <w:r w:rsidRPr="0009595F"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652302" w:rsidRPr="0009595F" w:rsidRDefault="00652302">
          <w:pPr>
            <w:pStyle w:val="Piedepgina"/>
            <w:rPr>
              <w:rFonts w:ascii="Arial" w:hAnsi="Arial" w:cs="Arial"/>
              <w:b/>
            </w:rPr>
          </w:pPr>
          <w:r w:rsidRPr="0009595F"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652302" w:rsidRPr="0009595F" w:rsidRDefault="00652302">
          <w:pPr>
            <w:pStyle w:val="Piedepgina"/>
            <w:rPr>
              <w:rFonts w:ascii="Arial" w:hAnsi="Arial" w:cs="Arial"/>
              <w:b/>
            </w:rPr>
          </w:pPr>
          <w:r w:rsidRPr="0009595F"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652302" w:rsidRPr="0009595F" w:rsidRDefault="00652302">
          <w:pPr>
            <w:pStyle w:val="Piedepgina"/>
            <w:rPr>
              <w:rFonts w:ascii="Arial" w:hAnsi="Arial" w:cs="Arial"/>
              <w:b/>
            </w:rPr>
          </w:pPr>
        </w:p>
      </w:tc>
    </w:tr>
    <w:tr w:rsidR="00652302" w:rsidTr="0009595F">
      <w:trPr>
        <w:trHeight w:val="1489"/>
      </w:trPr>
      <w:tc>
        <w:tcPr>
          <w:tcW w:w="2268" w:type="dxa"/>
        </w:tcPr>
        <w:p w:rsidR="00652302" w:rsidRPr="0009595F" w:rsidRDefault="0065230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652302" w:rsidRPr="0009595F" w:rsidRDefault="0065230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652302" w:rsidRPr="0009595F" w:rsidRDefault="0065230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652302" w:rsidRPr="0009595F" w:rsidRDefault="00652302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652302" w:rsidRDefault="006523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595F" w:rsidRDefault="0009595F" w:rsidP="00BE1875">
      <w:pPr>
        <w:pStyle w:val="Encabezado"/>
      </w:pPr>
      <w:r>
        <w:separator/>
      </w:r>
    </w:p>
  </w:footnote>
  <w:footnote w:type="continuationSeparator" w:id="0">
    <w:p w:rsidR="0009595F" w:rsidRDefault="0009595F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2302" w:rsidRDefault="00652302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2"/>
      <w:gridCol w:w="4244"/>
      <w:gridCol w:w="3235"/>
    </w:tblGrid>
    <w:tr w:rsidR="00652302" w:rsidTr="0009595F">
      <w:trPr>
        <w:trHeight w:val="620"/>
      </w:trPr>
      <w:tc>
        <w:tcPr>
          <w:tcW w:w="2448" w:type="dxa"/>
          <w:vMerge w:val="restart"/>
        </w:tcPr>
        <w:p w:rsidR="00652302" w:rsidRPr="0009595F" w:rsidRDefault="008873A2" w:rsidP="0009595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09595F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52302" w:rsidRPr="0009595F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652302" w:rsidRPr="0009595F" w:rsidRDefault="00652302" w:rsidP="0009595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09595F">
            <w:rPr>
              <w:rFonts w:ascii="Arial" w:hAnsi="Arial" w:cs="Arial"/>
              <w:b/>
            </w:rPr>
            <w:t xml:space="preserve">Especificaciones de Materia Prima </w:t>
          </w:r>
        </w:p>
        <w:p w:rsidR="00652302" w:rsidRPr="0009595F" w:rsidRDefault="00652302" w:rsidP="0009595F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652302" w:rsidRPr="0009595F" w:rsidRDefault="00652302" w:rsidP="0009595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09595F">
            <w:rPr>
              <w:rFonts w:ascii="Arial" w:hAnsi="Arial" w:cs="Arial"/>
              <w:b/>
              <w:lang w:val="es-AR"/>
            </w:rPr>
            <w:t>ACEPROMAZINA, MALEATO</w:t>
          </w:r>
        </w:p>
      </w:tc>
      <w:tc>
        <w:tcPr>
          <w:tcW w:w="3293" w:type="dxa"/>
        </w:tcPr>
        <w:p w:rsidR="00652302" w:rsidRPr="0009595F" w:rsidRDefault="00652302" w:rsidP="0009595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09595F">
            <w:rPr>
              <w:rFonts w:ascii="Arial" w:hAnsi="Arial" w:cs="Arial"/>
              <w:b/>
            </w:rPr>
            <w:t xml:space="preserve">Código: </w:t>
          </w:r>
        </w:p>
        <w:p w:rsidR="00652302" w:rsidRPr="0009595F" w:rsidRDefault="00652302" w:rsidP="0009595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09595F">
            <w:rPr>
              <w:rFonts w:ascii="Arial" w:hAnsi="Arial" w:cs="Arial"/>
              <w:b/>
            </w:rPr>
            <w:t>MP001-00</w:t>
          </w:r>
        </w:p>
      </w:tc>
    </w:tr>
    <w:tr w:rsidR="00652302" w:rsidTr="0009595F">
      <w:trPr>
        <w:trHeight w:val="620"/>
      </w:trPr>
      <w:tc>
        <w:tcPr>
          <w:tcW w:w="2448" w:type="dxa"/>
          <w:vMerge/>
        </w:tcPr>
        <w:p w:rsidR="00652302" w:rsidRPr="0009595F" w:rsidRDefault="00652302" w:rsidP="0009595F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52302" w:rsidRPr="0009595F" w:rsidRDefault="00652302" w:rsidP="0009595F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652302" w:rsidRPr="0009595F" w:rsidRDefault="00652302" w:rsidP="0009595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09595F">
            <w:rPr>
              <w:rFonts w:ascii="Arial" w:hAnsi="Arial" w:cs="Arial"/>
              <w:b/>
            </w:rPr>
            <w:t xml:space="preserve">Tipo: Principio Activo </w:t>
          </w:r>
        </w:p>
      </w:tc>
    </w:tr>
    <w:tr w:rsidR="00652302" w:rsidTr="0009595F">
      <w:trPr>
        <w:trHeight w:val="620"/>
      </w:trPr>
      <w:tc>
        <w:tcPr>
          <w:tcW w:w="2448" w:type="dxa"/>
          <w:vMerge/>
        </w:tcPr>
        <w:p w:rsidR="00652302" w:rsidRPr="0009595F" w:rsidRDefault="00652302" w:rsidP="0009595F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52302" w:rsidRPr="0009595F" w:rsidRDefault="00652302" w:rsidP="0009595F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652302" w:rsidRPr="0009595F" w:rsidRDefault="00652302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09595F">
            <w:rPr>
              <w:rFonts w:ascii="Arial" w:hAnsi="Arial" w:cs="Arial"/>
              <w:b/>
            </w:rPr>
            <w:t>Acción Terapéutica:</w:t>
          </w:r>
          <w:r w:rsidRPr="0009595F">
            <w:rPr>
              <w:rFonts w:ascii="Arial" w:hAnsi="Arial" w:cs="Arial"/>
              <w:b/>
              <w:color w:val="FF0000"/>
            </w:rPr>
            <w:t xml:space="preserve"> </w:t>
          </w:r>
          <w:r w:rsidRPr="0009595F">
            <w:rPr>
              <w:rFonts w:ascii="Arial" w:hAnsi="Arial" w:cs="Arial"/>
            </w:rPr>
            <w:t>Tranquilizante neuroléptico, preanestésico</w:t>
          </w:r>
        </w:p>
      </w:tc>
    </w:tr>
    <w:tr w:rsidR="00652302" w:rsidRPr="0009595F" w:rsidTr="0009595F">
      <w:trPr>
        <w:trHeight w:val="541"/>
      </w:trPr>
      <w:tc>
        <w:tcPr>
          <w:tcW w:w="2448" w:type="dxa"/>
          <w:vMerge/>
        </w:tcPr>
        <w:p w:rsidR="00652302" w:rsidRPr="0009595F" w:rsidRDefault="00652302" w:rsidP="0009595F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652302" w:rsidRPr="0009595F" w:rsidRDefault="00652302" w:rsidP="0009595F">
          <w:pPr>
            <w:pStyle w:val="Encabezado"/>
            <w:jc w:val="right"/>
            <w:rPr>
              <w:rFonts w:ascii="Arial" w:hAnsi="Arial" w:cs="Arial"/>
            </w:rPr>
          </w:pPr>
          <w:r w:rsidRPr="0009595F">
            <w:rPr>
              <w:rFonts w:ascii="Arial" w:hAnsi="Arial" w:cs="Arial"/>
            </w:rPr>
            <w:t xml:space="preserve">Página </w:t>
          </w:r>
          <w:r w:rsidRPr="0009595F">
            <w:rPr>
              <w:rFonts w:ascii="Arial" w:hAnsi="Arial" w:cs="Arial"/>
            </w:rPr>
            <w:fldChar w:fldCharType="begin"/>
          </w:r>
          <w:r w:rsidRPr="0009595F">
            <w:rPr>
              <w:rFonts w:ascii="Arial" w:hAnsi="Arial" w:cs="Arial"/>
            </w:rPr>
            <w:instrText xml:space="preserve"> PAGE </w:instrText>
          </w:r>
          <w:r w:rsidRPr="0009595F">
            <w:rPr>
              <w:rFonts w:ascii="Arial" w:hAnsi="Arial" w:cs="Arial"/>
            </w:rPr>
            <w:fldChar w:fldCharType="separate"/>
          </w:r>
          <w:r w:rsidR="008873A2">
            <w:rPr>
              <w:rFonts w:ascii="Arial" w:hAnsi="Arial" w:cs="Arial"/>
              <w:noProof/>
            </w:rPr>
            <w:t>1</w:t>
          </w:r>
          <w:r w:rsidRPr="0009595F">
            <w:rPr>
              <w:rFonts w:ascii="Arial" w:hAnsi="Arial" w:cs="Arial"/>
            </w:rPr>
            <w:fldChar w:fldCharType="end"/>
          </w:r>
          <w:r w:rsidRPr="0009595F">
            <w:rPr>
              <w:rFonts w:ascii="Arial" w:hAnsi="Arial" w:cs="Arial"/>
            </w:rPr>
            <w:t xml:space="preserve"> de </w:t>
          </w:r>
          <w:r w:rsidRPr="0009595F">
            <w:rPr>
              <w:rFonts w:ascii="Arial" w:hAnsi="Arial" w:cs="Arial"/>
            </w:rPr>
            <w:fldChar w:fldCharType="begin"/>
          </w:r>
          <w:r w:rsidRPr="0009595F">
            <w:rPr>
              <w:rFonts w:ascii="Arial" w:hAnsi="Arial" w:cs="Arial"/>
            </w:rPr>
            <w:instrText xml:space="preserve"> NUMPAGES </w:instrText>
          </w:r>
          <w:r w:rsidRPr="0009595F">
            <w:rPr>
              <w:rFonts w:ascii="Arial" w:hAnsi="Arial" w:cs="Arial"/>
            </w:rPr>
            <w:fldChar w:fldCharType="separate"/>
          </w:r>
          <w:r w:rsidR="008873A2">
            <w:rPr>
              <w:rFonts w:ascii="Arial" w:hAnsi="Arial" w:cs="Arial"/>
              <w:noProof/>
            </w:rPr>
            <w:t>2</w:t>
          </w:r>
          <w:r w:rsidRPr="0009595F">
            <w:rPr>
              <w:rFonts w:ascii="Arial" w:hAnsi="Arial" w:cs="Arial"/>
            </w:rPr>
            <w:fldChar w:fldCharType="end"/>
          </w:r>
        </w:p>
      </w:tc>
    </w:tr>
  </w:tbl>
  <w:p w:rsidR="00652302" w:rsidRDefault="006523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5"/>
  </w:num>
  <w:num w:numId="9">
    <w:abstractNumId w:val="0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0362"/>
    <w:rsid w:val="00081206"/>
    <w:rsid w:val="0009595F"/>
    <w:rsid w:val="000A69DD"/>
    <w:rsid w:val="000B18E8"/>
    <w:rsid w:val="000E60D0"/>
    <w:rsid w:val="00114A1B"/>
    <w:rsid w:val="00116054"/>
    <w:rsid w:val="001500C3"/>
    <w:rsid w:val="00151C97"/>
    <w:rsid w:val="001A0AD8"/>
    <w:rsid w:val="001A210E"/>
    <w:rsid w:val="001B6977"/>
    <w:rsid w:val="001C0EB9"/>
    <w:rsid w:val="001C27D4"/>
    <w:rsid w:val="001F27B9"/>
    <w:rsid w:val="001F35A2"/>
    <w:rsid w:val="001F6804"/>
    <w:rsid w:val="00201B0E"/>
    <w:rsid w:val="002224A6"/>
    <w:rsid w:val="00251E6B"/>
    <w:rsid w:val="002616D7"/>
    <w:rsid w:val="00261F32"/>
    <w:rsid w:val="00264390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25392"/>
    <w:rsid w:val="003418B7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07F83"/>
    <w:rsid w:val="0041050C"/>
    <w:rsid w:val="00434B3A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3FBE"/>
    <w:rsid w:val="005D5BC4"/>
    <w:rsid w:val="005D6123"/>
    <w:rsid w:val="005F71AF"/>
    <w:rsid w:val="0061097F"/>
    <w:rsid w:val="006244B1"/>
    <w:rsid w:val="00640807"/>
    <w:rsid w:val="00643A36"/>
    <w:rsid w:val="00644E60"/>
    <w:rsid w:val="00652302"/>
    <w:rsid w:val="00665801"/>
    <w:rsid w:val="00666FC3"/>
    <w:rsid w:val="00676BB5"/>
    <w:rsid w:val="00691081"/>
    <w:rsid w:val="006948CA"/>
    <w:rsid w:val="006B2BC7"/>
    <w:rsid w:val="00710B8D"/>
    <w:rsid w:val="007177F3"/>
    <w:rsid w:val="00721041"/>
    <w:rsid w:val="00742853"/>
    <w:rsid w:val="007465C6"/>
    <w:rsid w:val="00750DD1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79C6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3A2"/>
    <w:rsid w:val="00887A74"/>
    <w:rsid w:val="00894899"/>
    <w:rsid w:val="0089640E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4317"/>
    <w:rsid w:val="0099154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1096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0E85"/>
    <w:rsid w:val="00BC3EF0"/>
    <w:rsid w:val="00BE0BBA"/>
    <w:rsid w:val="00BE1875"/>
    <w:rsid w:val="00BF494B"/>
    <w:rsid w:val="00BF602D"/>
    <w:rsid w:val="00C007FC"/>
    <w:rsid w:val="00C013C3"/>
    <w:rsid w:val="00C07A9A"/>
    <w:rsid w:val="00C14F59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B78CF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52330"/>
    <w:rsid w:val="00D73137"/>
    <w:rsid w:val="00D760EE"/>
    <w:rsid w:val="00D8797E"/>
    <w:rsid w:val="00D930F0"/>
    <w:rsid w:val="00DB29B5"/>
    <w:rsid w:val="00DC23DF"/>
    <w:rsid w:val="00DC2E0A"/>
    <w:rsid w:val="00DF0BDB"/>
    <w:rsid w:val="00DF462F"/>
    <w:rsid w:val="00DF68CC"/>
    <w:rsid w:val="00E01537"/>
    <w:rsid w:val="00E247EE"/>
    <w:rsid w:val="00E25F2B"/>
    <w:rsid w:val="00E455D6"/>
    <w:rsid w:val="00E54441"/>
    <w:rsid w:val="00E924F9"/>
    <w:rsid w:val="00E96E48"/>
    <w:rsid w:val="00EB676E"/>
    <w:rsid w:val="00EE3E55"/>
    <w:rsid w:val="00EE6A92"/>
    <w:rsid w:val="00EF0566"/>
    <w:rsid w:val="00EF31A3"/>
    <w:rsid w:val="00EF4F97"/>
    <w:rsid w:val="00EF7F35"/>
    <w:rsid w:val="00F017D9"/>
    <w:rsid w:val="00F03B04"/>
    <w:rsid w:val="00F063D0"/>
    <w:rsid w:val="00F227E4"/>
    <w:rsid w:val="00F33A4C"/>
    <w:rsid w:val="00F367B3"/>
    <w:rsid w:val="00F40BB3"/>
    <w:rsid w:val="00F430BE"/>
    <w:rsid w:val="00F43ADE"/>
    <w:rsid w:val="00F448AF"/>
    <w:rsid w:val="00F45720"/>
    <w:rsid w:val="00F60E52"/>
    <w:rsid w:val="00F6600F"/>
    <w:rsid w:val="00F6711F"/>
    <w:rsid w:val="00F71D31"/>
    <w:rsid w:val="00F7778E"/>
    <w:rsid w:val="00F80E70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D911FDAD-E10E-44D9-A062-0A89EEE3D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2009-04-22T13:34:00Z</cp:lastPrinted>
  <dcterms:created xsi:type="dcterms:W3CDTF">2026-07-16T19:44:00Z</dcterms:created>
  <dcterms:modified xsi:type="dcterms:W3CDTF">2026-07-16T19:44:00Z</dcterms:modified>
</cp:coreProperties>
</file>