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8C0588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8C0588" w:rsidRPr="008C0588" w:rsidRDefault="008C0588" w:rsidP="008C0588">
      <w:pPr>
        <w:keepNext/>
        <w:numPr>
          <w:ilvl w:val="0"/>
          <w:numId w:val="17"/>
        </w:numPr>
        <w:rPr>
          <w:rFonts w:ascii="Arial" w:hAnsi="Arial" w:cs="Arial"/>
          <w:lang w:val="es-AR"/>
        </w:rPr>
      </w:pPr>
      <w:r w:rsidRPr="008C0588">
        <w:rPr>
          <w:rFonts w:ascii="Arial" w:hAnsi="Arial" w:cs="Arial"/>
          <w:u w:val="single"/>
          <w:lang w:val="es-AR"/>
        </w:rPr>
        <w:t>Sinonimia:</w:t>
      </w:r>
      <w:r w:rsidRPr="008C0588">
        <w:rPr>
          <w:rFonts w:ascii="Arial" w:hAnsi="Arial" w:cs="Arial"/>
          <w:lang w:val="es-AR"/>
        </w:rPr>
        <w:t xml:space="preserve"> L-Tiroxina monosódica</w:t>
      </w:r>
      <w:r w:rsidR="00711529">
        <w:rPr>
          <w:rFonts w:ascii="Arial" w:hAnsi="Arial" w:cs="Arial"/>
          <w:lang w:val="es-AR"/>
        </w:rPr>
        <w:t>, hidrato; T</w:t>
      </w:r>
      <w:r w:rsidR="00711529" w:rsidRPr="00711529">
        <w:rPr>
          <w:rFonts w:ascii="Arial" w:hAnsi="Arial" w:cs="Arial"/>
          <w:sz w:val="16"/>
          <w:szCs w:val="16"/>
          <w:lang w:val="es-AR"/>
        </w:rPr>
        <w:t>4</w:t>
      </w:r>
    </w:p>
    <w:p w:rsidR="008C0588" w:rsidRPr="008C0588" w:rsidRDefault="008C0588" w:rsidP="008C0588">
      <w:pPr>
        <w:keepNext/>
        <w:numPr>
          <w:ilvl w:val="0"/>
          <w:numId w:val="17"/>
        </w:numPr>
        <w:rPr>
          <w:rFonts w:ascii="Arial" w:hAnsi="Arial" w:cs="Arial"/>
          <w:u w:val="single"/>
          <w:lang w:val="es-AR"/>
        </w:rPr>
      </w:pPr>
      <w:r w:rsidRPr="008C0588">
        <w:rPr>
          <w:rFonts w:ascii="Arial" w:hAnsi="Arial" w:cs="Arial"/>
          <w:u w:val="single"/>
          <w:lang w:val="es-AR"/>
        </w:rPr>
        <w:t>CAS N°:</w:t>
      </w:r>
      <w:r w:rsidRPr="008C0588">
        <w:rPr>
          <w:rFonts w:ascii="Arial" w:hAnsi="Arial" w:cs="Arial"/>
          <w:lang w:val="es-AR"/>
        </w:rPr>
        <w:t xml:space="preserve">  Anhidra: [ 55-03-8 ] </w:t>
      </w:r>
      <w:r>
        <w:rPr>
          <w:rFonts w:ascii="Arial" w:hAnsi="Arial" w:cs="Arial"/>
          <w:lang w:val="es-AR"/>
        </w:rPr>
        <w:t xml:space="preserve"> </w:t>
      </w:r>
    </w:p>
    <w:p w:rsidR="008C0588" w:rsidRPr="008C0588" w:rsidRDefault="00B300C7" w:rsidP="00DD585B">
      <w:pPr>
        <w:keepNext/>
        <w:ind w:left="360" w:firstLine="1440"/>
        <w:rPr>
          <w:rFonts w:ascii="Arial" w:hAnsi="Arial" w:cs="Arial"/>
          <w:u w:val="single"/>
          <w:lang w:val="es-AR"/>
        </w:rPr>
      </w:pPr>
      <w:r>
        <w:rPr>
          <w:rFonts w:ascii="Arial" w:hAnsi="Arial" w:cs="Arial"/>
          <w:lang w:val="es-AR"/>
        </w:rPr>
        <w:t>Hidrato: [</w:t>
      </w:r>
      <w:r w:rsidR="008C0588" w:rsidRPr="008C0588">
        <w:rPr>
          <w:rFonts w:ascii="Arial" w:hAnsi="Arial" w:cs="Arial"/>
          <w:lang w:val="es-AR"/>
        </w:rPr>
        <w:t>25416-65-3]</w:t>
      </w:r>
    </w:p>
    <w:p w:rsidR="008C0588" w:rsidRPr="008C0588" w:rsidRDefault="008C0588" w:rsidP="008C0588">
      <w:pPr>
        <w:keepNext/>
        <w:numPr>
          <w:ilvl w:val="0"/>
          <w:numId w:val="17"/>
        </w:numPr>
        <w:rPr>
          <w:rFonts w:ascii="Arial" w:hAnsi="Arial" w:cs="Arial"/>
          <w:u w:val="single"/>
          <w:lang w:val="es-AR"/>
        </w:rPr>
      </w:pPr>
      <w:r w:rsidRPr="008C0588">
        <w:rPr>
          <w:rFonts w:ascii="Arial" w:hAnsi="Arial" w:cs="Arial"/>
          <w:u w:val="single"/>
          <w:lang w:val="es-AR"/>
        </w:rPr>
        <w:t>Nombre químico:</w:t>
      </w:r>
    </w:p>
    <w:p w:rsidR="008C0588" w:rsidRPr="008C0588" w:rsidRDefault="00B300C7" w:rsidP="008C0588">
      <w:pPr>
        <w:keepNext/>
        <w:numPr>
          <w:ilvl w:val="0"/>
          <w:numId w:val="23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t>Según USP 30: L-Tyrosine,O</w:t>
      </w:r>
      <w:r w:rsidR="008C0588" w:rsidRPr="008C0588">
        <w:rPr>
          <w:rFonts w:ascii="Arial" w:hAnsi="Arial" w:cs="Arial"/>
          <w:lang w:val="es-AR"/>
        </w:rPr>
        <w:t>-(4-hydroxy-3,5-diiodophenyl)3,5-diiodo-,monosodium salt, hydrate.</w:t>
      </w:r>
    </w:p>
    <w:p w:rsidR="008C0588" w:rsidRPr="008C0588" w:rsidRDefault="008C0588" w:rsidP="008C0588">
      <w:pPr>
        <w:keepNext/>
        <w:tabs>
          <w:tab w:val="num" w:pos="1080"/>
        </w:tabs>
        <w:ind w:left="1080" w:hanging="360"/>
        <w:jc w:val="both"/>
        <w:rPr>
          <w:rFonts w:ascii="Arial" w:hAnsi="Arial" w:cs="Arial"/>
          <w:lang w:val="es-AR"/>
        </w:rPr>
      </w:pPr>
    </w:p>
    <w:p w:rsidR="008C0588" w:rsidRPr="008C0588" w:rsidRDefault="008C0588" w:rsidP="008C0588">
      <w:pPr>
        <w:keepNext/>
        <w:numPr>
          <w:ilvl w:val="0"/>
          <w:numId w:val="23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u w:val="single"/>
          <w:lang w:val="es-AR"/>
        </w:rPr>
      </w:pPr>
      <w:r w:rsidRPr="008C0588">
        <w:rPr>
          <w:rFonts w:ascii="Arial" w:hAnsi="Arial" w:cs="Arial"/>
          <w:lang w:val="es-AR"/>
        </w:rPr>
        <w:t>Segú</w:t>
      </w:r>
      <w:r w:rsidR="00B300C7">
        <w:rPr>
          <w:rFonts w:ascii="Arial" w:hAnsi="Arial" w:cs="Arial"/>
          <w:lang w:val="es-AR"/>
        </w:rPr>
        <w:t>n Eur.</w:t>
      </w:r>
      <w:r w:rsidRPr="008C0588">
        <w:rPr>
          <w:rFonts w:ascii="Arial" w:hAnsi="Arial" w:cs="Arial"/>
          <w:lang w:val="es-AR"/>
        </w:rPr>
        <w:t>Ph. 4</w:t>
      </w:r>
      <w:r w:rsidRPr="008C0588">
        <w:rPr>
          <w:rFonts w:ascii="Arial" w:hAnsi="Arial" w:cs="Arial"/>
          <w:sz w:val="20"/>
          <w:szCs w:val="20"/>
          <w:lang w:val="es-AR"/>
        </w:rPr>
        <w:t xml:space="preserve">ª </w:t>
      </w:r>
      <w:r w:rsidR="00B300C7">
        <w:rPr>
          <w:rFonts w:ascii="Arial" w:hAnsi="Arial" w:cs="Arial"/>
          <w:lang w:val="es-AR"/>
        </w:rPr>
        <w:t>ed: Sodium (2</w:t>
      </w:r>
      <w:r w:rsidR="00711529">
        <w:rPr>
          <w:rFonts w:ascii="Arial" w:hAnsi="Arial" w:cs="Arial"/>
          <w:lang w:val="es-AR"/>
        </w:rPr>
        <w:t>S</w:t>
      </w:r>
      <w:r w:rsidR="00B300C7">
        <w:rPr>
          <w:rFonts w:ascii="Arial" w:hAnsi="Arial" w:cs="Arial"/>
          <w:lang w:val="es-AR"/>
        </w:rPr>
        <w:t>)-2-amino-3-[</w:t>
      </w:r>
      <w:r w:rsidRPr="008C0588">
        <w:rPr>
          <w:rFonts w:ascii="Arial" w:hAnsi="Arial" w:cs="Arial"/>
          <w:lang w:val="es-AR"/>
        </w:rPr>
        <w:t>4-(4-hydroxy-3,5-diiodophenoxy)</w:t>
      </w:r>
      <w:r w:rsidR="00711529">
        <w:rPr>
          <w:rFonts w:ascii="Arial" w:hAnsi="Arial" w:cs="Arial"/>
          <w:lang w:val="es-AR"/>
        </w:rPr>
        <w:t xml:space="preserve"> </w:t>
      </w:r>
      <w:r w:rsidRPr="008C0588">
        <w:rPr>
          <w:rFonts w:ascii="Arial" w:hAnsi="Arial" w:cs="Arial"/>
          <w:lang w:val="es-AR"/>
        </w:rPr>
        <w:t>3,5-diiodophenyl] propanoato.</w:t>
      </w:r>
    </w:p>
    <w:p w:rsidR="008C0588" w:rsidRPr="008C0588" w:rsidRDefault="008C0588" w:rsidP="008C0588">
      <w:pPr>
        <w:keepNext/>
        <w:rPr>
          <w:rFonts w:ascii="Arial" w:hAnsi="Arial" w:cs="Arial"/>
          <w:lang w:val="es-AR"/>
        </w:rPr>
      </w:pPr>
    </w:p>
    <w:p w:rsidR="008C0588" w:rsidRPr="008C0588" w:rsidRDefault="008C0588" w:rsidP="008C0588">
      <w:pPr>
        <w:keepNext/>
        <w:numPr>
          <w:ilvl w:val="0"/>
          <w:numId w:val="17"/>
        </w:numPr>
        <w:rPr>
          <w:rFonts w:ascii="Arial" w:hAnsi="Arial" w:cs="Arial"/>
          <w:i/>
          <w:lang w:val="es-AR"/>
        </w:rPr>
      </w:pPr>
      <w:r w:rsidRPr="008C0588">
        <w:rPr>
          <w:rFonts w:ascii="Arial" w:hAnsi="Arial" w:cs="Arial"/>
          <w:u w:val="single"/>
          <w:lang w:val="es-AR"/>
        </w:rPr>
        <w:t>Fórmula molecular</w:t>
      </w:r>
      <w:r w:rsidRPr="008C0588">
        <w:rPr>
          <w:rFonts w:ascii="Arial" w:hAnsi="Arial" w:cs="Arial"/>
          <w:lang w:val="es-AR"/>
        </w:rPr>
        <w:t xml:space="preserve"> (FM): C</w:t>
      </w:r>
      <w:r w:rsidRPr="008C0588">
        <w:rPr>
          <w:rFonts w:ascii="Arial" w:hAnsi="Arial" w:cs="Arial"/>
          <w:sz w:val="16"/>
          <w:szCs w:val="16"/>
          <w:lang w:val="es-AR"/>
        </w:rPr>
        <w:t>15</w:t>
      </w:r>
      <w:r w:rsidRPr="008C0588">
        <w:rPr>
          <w:rFonts w:ascii="Arial" w:hAnsi="Arial" w:cs="Arial"/>
          <w:lang w:val="es-AR"/>
        </w:rPr>
        <w:t>H</w:t>
      </w:r>
      <w:r w:rsidRPr="008C0588">
        <w:rPr>
          <w:rFonts w:ascii="Arial" w:hAnsi="Arial" w:cs="Arial"/>
          <w:sz w:val="16"/>
          <w:szCs w:val="16"/>
          <w:lang w:val="es-AR"/>
        </w:rPr>
        <w:t>10</w:t>
      </w:r>
      <w:r w:rsidRPr="008C0588">
        <w:rPr>
          <w:rFonts w:ascii="Arial" w:hAnsi="Arial" w:cs="Arial"/>
          <w:lang w:val="es-AR"/>
        </w:rPr>
        <w:t>I</w:t>
      </w:r>
      <w:r w:rsidRPr="008C0588">
        <w:rPr>
          <w:rFonts w:ascii="Arial" w:hAnsi="Arial" w:cs="Arial"/>
          <w:sz w:val="16"/>
          <w:szCs w:val="16"/>
          <w:lang w:val="es-AR"/>
        </w:rPr>
        <w:t>4</w:t>
      </w:r>
      <w:r w:rsidRPr="008C0588">
        <w:rPr>
          <w:rFonts w:ascii="Arial" w:hAnsi="Arial" w:cs="Arial"/>
          <w:lang w:val="es-AR"/>
        </w:rPr>
        <w:t>NNaO</w:t>
      </w:r>
      <w:r w:rsidRPr="008C0588">
        <w:rPr>
          <w:rFonts w:ascii="Arial" w:hAnsi="Arial" w:cs="Arial"/>
          <w:sz w:val="16"/>
          <w:szCs w:val="16"/>
          <w:lang w:val="es-AR"/>
        </w:rPr>
        <w:t>4</w:t>
      </w:r>
      <w:r w:rsidRPr="008C0588">
        <w:rPr>
          <w:rFonts w:ascii="Arial" w:hAnsi="Arial" w:cs="Arial"/>
          <w:i/>
          <w:lang w:val="es-AR"/>
        </w:rPr>
        <w:t xml:space="preserve"> x</w:t>
      </w:r>
      <w:r w:rsidRPr="008C0588">
        <w:rPr>
          <w:rFonts w:ascii="Arial" w:hAnsi="Arial" w:cs="Arial"/>
          <w:lang w:val="es-AR"/>
        </w:rPr>
        <w:t xml:space="preserve"> H</w:t>
      </w:r>
      <w:r w:rsidRPr="008C0588">
        <w:rPr>
          <w:rFonts w:ascii="Arial" w:hAnsi="Arial" w:cs="Arial"/>
          <w:sz w:val="16"/>
          <w:szCs w:val="16"/>
          <w:lang w:val="es-AR"/>
        </w:rPr>
        <w:t>2</w:t>
      </w:r>
      <w:r w:rsidRPr="008C0588">
        <w:rPr>
          <w:rFonts w:ascii="Arial" w:hAnsi="Arial" w:cs="Arial"/>
          <w:lang w:val="es-AR"/>
        </w:rPr>
        <w:t>O</w:t>
      </w:r>
    </w:p>
    <w:p w:rsidR="008C0588" w:rsidRPr="008C0588" w:rsidRDefault="008C0588" w:rsidP="008C0588">
      <w:pPr>
        <w:keepNext/>
        <w:numPr>
          <w:ilvl w:val="0"/>
          <w:numId w:val="17"/>
        </w:numPr>
        <w:rPr>
          <w:rFonts w:ascii="Arial" w:hAnsi="Arial" w:cs="Arial"/>
          <w:i/>
          <w:lang w:val="es-AR"/>
        </w:rPr>
      </w:pPr>
      <w:r w:rsidRPr="008C0588">
        <w:rPr>
          <w:rFonts w:ascii="Arial" w:hAnsi="Arial" w:cs="Arial"/>
          <w:u w:val="single"/>
          <w:lang w:val="es-AR"/>
        </w:rPr>
        <w:t xml:space="preserve">Peso molecular </w:t>
      </w:r>
      <w:r w:rsidRPr="008C0588">
        <w:rPr>
          <w:rFonts w:ascii="Arial" w:hAnsi="Arial" w:cs="Arial"/>
          <w:lang w:val="es-AR"/>
        </w:rPr>
        <w:t>(PM): (</w:t>
      </w:r>
      <w:r w:rsidR="00B300C7">
        <w:rPr>
          <w:rFonts w:ascii="Arial" w:hAnsi="Arial" w:cs="Arial"/>
          <w:lang w:val="es-AR"/>
        </w:rPr>
        <w:t>anhidro</w:t>
      </w:r>
      <w:r w:rsidRPr="008C0588">
        <w:rPr>
          <w:rFonts w:ascii="Arial" w:hAnsi="Arial" w:cs="Arial"/>
          <w:lang w:val="es-AR"/>
        </w:rPr>
        <w:t>) 798,85</w:t>
      </w:r>
    </w:p>
    <w:p w:rsidR="008C0588" w:rsidRPr="008C0588" w:rsidRDefault="008C0588" w:rsidP="008C0588">
      <w:pPr>
        <w:keepNext/>
        <w:numPr>
          <w:ilvl w:val="0"/>
          <w:numId w:val="17"/>
        </w:numPr>
        <w:rPr>
          <w:rFonts w:ascii="Arial" w:hAnsi="Arial" w:cs="Arial"/>
          <w:lang w:val="es-AR"/>
        </w:rPr>
      </w:pPr>
      <w:r w:rsidRPr="008C0588">
        <w:rPr>
          <w:rFonts w:ascii="Arial" w:hAnsi="Arial" w:cs="Arial"/>
          <w:u w:val="single"/>
          <w:lang w:val="es-AR"/>
        </w:rPr>
        <w:t>Envasado y almacenamiento</w:t>
      </w:r>
      <w:r w:rsidRPr="008C0588">
        <w:rPr>
          <w:rFonts w:ascii="Arial" w:hAnsi="Arial" w:cs="Arial"/>
          <w:lang w:val="es-AR"/>
        </w:rPr>
        <w:t>: Co</w:t>
      </w:r>
      <w:r w:rsidR="00711529">
        <w:rPr>
          <w:rFonts w:ascii="Arial" w:hAnsi="Arial" w:cs="Arial"/>
          <w:lang w:val="es-AR"/>
        </w:rPr>
        <w:t>nservar en envases impermeables.</w:t>
      </w:r>
      <w:r w:rsidRPr="008C0588">
        <w:rPr>
          <w:rFonts w:ascii="Arial" w:hAnsi="Arial" w:cs="Arial"/>
          <w:lang w:val="es-AR"/>
        </w:rPr>
        <w:t xml:space="preserve"> Proteger de la luz.</w:t>
      </w:r>
    </w:p>
    <w:p w:rsidR="0066567E" w:rsidRPr="0066567E" w:rsidRDefault="0066567E" w:rsidP="008C0588">
      <w:pPr>
        <w:keepNext/>
        <w:rPr>
          <w:rFonts w:ascii="Arial" w:hAnsi="Arial" w:cs="Arial"/>
          <w:u w:val="single"/>
          <w:lang w:val="es-AR"/>
        </w:rPr>
      </w:pPr>
    </w:p>
    <w:p w:rsidR="00325392" w:rsidRDefault="00F92AA5" w:rsidP="008C0588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8C0588">
      <w:pPr>
        <w:keepNext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2"/>
        <w:gridCol w:w="3935"/>
        <w:gridCol w:w="2127"/>
        <w:gridCol w:w="2054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8C058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70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8C058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65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8C058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28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8C0588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8C0588" w:rsidRPr="009C3169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37" w:type="pct"/>
            <w:tcBorders>
              <w:top w:val="double" w:sz="4" w:space="0" w:color="auto"/>
              <w:right w:val="double" w:sz="4" w:space="0" w:color="auto"/>
            </w:tcBorders>
          </w:tcPr>
          <w:p w:rsidR="008C0588" w:rsidRPr="008C0588" w:rsidRDefault="008C0588" w:rsidP="008C0588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8C0588">
              <w:rPr>
                <w:rFonts w:ascii="Arial" w:hAnsi="Arial" w:cs="Arial"/>
                <w:b/>
                <w:lang w:val="es-AR"/>
              </w:rPr>
              <w:t>Aspecto</w:t>
            </w:r>
          </w:p>
          <w:p w:rsidR="008C0588" w:rsidRPr="008C0588" w:rsidRDefault="008C0588" w:rsidP="008C0588">
            <w:pPr>
              <w:keepNext/>
              <w:rPr>
                <w:rFonts w:ascii="Arial" w:hAnsi="Arial" w:cs="Arial"/>
                <w:b/>
                <w:lang w:val="es-AR"/>
              </w:rPr>
            </w:pPr>
          </w:p>
          <w:p w:rsidR="008C0588" w:rsidRPr="008C0588" w:rsidRDefault="008C0588" w:rsidP="008C0588">
            <w:pPr>
              <w:keepNext/>
              <w:rPr>
                <w:rFonts w:ascii="Arial" w:hAnsi="Arial" w:cs="Arial"/>
                <w:b/>
                <w:lang w:val="es-AR"/>
              </w:rPr>
            </w:pPr>
          </w:p>
          <w:p w:rsidR="008C0588" w:rsidRPr="008C0588" w:rsidRDefault="008C0588" w:rsidP="008C0588">
            <w:pPr>
              <w:keepNext/>
              <w:rPr>
                <w:rFonts w:ascii="Arial" w:hAnsi="Arial" w:cs="Arial"/>
                <w:b/>
                <w:lang w:val="es-AR"/>
              </w:rPr>
            </w:pPr>
          </w:p>
          <w:p w:rsidR="008C0588" w:rsidRPr="008C0588" w:rsidRDefault="008C0588" w:rsidP="008C0588">
            <w:pPr>
              <w:keepNext/>
              <w:rPr>
                <w:rFonts w:ascii="Arial" w:hAnsi="Arial" w:cs="Arial"/>
                <w:b/>
                <w:lang w:val="es-AR"/>
              </w:rPr>
            </w:pPr>
          </w:p>
          <w:p w:rsidR="008C0588" w:rsidRPr="008C0588" w:rsidRDefault="008C0588" w:rsidP="008C0588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70" w:type="pct"/>
            <w:tcBorders>
              <w:top w:val="double" w:sz="4" w:space="0" w:color="auto"/>
              <w:left w:val="double" w:sz="4" w:space="0" w:color="auto"/>
            </w:tcBorders>
          </w:tcPr>
          <w:p w:rsidR="008C0588" w:rsidRPr="008C0588" w:rsidRDefault="008C0588" w:rsidP="008C0588">
            <w:pPr>
              <w:keepNext/>
              <w:rPr>
                <w:rFonts w:ascii="Arial" w:hAnsi="Arial" w:cs="Arial"/>
                <w:lang w:val="es-AR"/>
              </w:rPr>
            </w:pPr>
            <w:r w:rsidRPr="008C0588">
              <w:rPr>
                <w:rFonts w:ascii="Arial" w:hAnsi="Arial" w:cs="Arial"/>
                <w:lang w:val="es-AR"/>
              </w:rPr>
              <w:t>Polvo higroscópico; de color amarrillo claro a beige. Es estable al aire seco, pero puede adquirir un color ligeramente rosado al exponerse a la luz</w:t>
            </w:r>
            <w:r w:rsidR="00B300C7">
              <w:rPr>
                <w:rFonts w:ascii="Arial" w:hAnsi="Arial" w:cs="Arial"/>
                <w:lang w:val="es-AR"/>
              </w:rPr>
              <w:t>.</w:t>
            </w:r>
          </w:p>
          <w:p w:rsidR="008C0588" w:rsidRPr="008C0588" w:rsidRDefault="008C0588" w:rsidP="008C0588">
            <w:pPr>
              <w:keepNext/>
              <w:rPr>
                <w:rFonts w:ascii="Arial" w:hAnsi="Arial" w:cs="Arial"/>
                <w:lang w:val="es-AR"/>
              </w:rPr>
            </w:pPr>
            <w:r w:rsidRPr="008C0588">
              <w:rPr>
                <w:rFonts w:ascii="Arial" w:hAnsi="Arial" w:cs="Arial"/>
                <w:lang w:val="es-AR"/>
              </w:rPr>
              <w:t>Inodoro e insípido</w:t>
            </w:r>
          </w:p>
        </w:tc>
        <w:tc>
          <w:tcPr>
            <w:tcW w:w="1065" w:type="pct"/>
            <w:tcBorders>
              <w:top w:val="double" w:sz="4" w:space="0" w:color="auto"/>
            </w:tcBorders>
          </w:tcPr>
          <w:p w:rsidR="008C0588" w:rsidRPr="008C0588" w:rsidRDefault="008C0588" w:rsidP="008C0588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Observación visual y s</w:t>
            </w:r>
            <w:r w:rsidRPr="008C0588">
              <w:rPr>
                <w:rFonts w:ascii="Arial" w:hAnsi="Arial" w:cs="Arial"/>
                <w:lang w:val="es-AR"/>
              </w:rPr>
              <w:t>ensitiva.</w:t>
            </w:r>
          </w:p>
        </w:tc>
        <w:tc>
          <w:tcPr>
            <w:tcW w:w="1028" w:type="pct"/>
            <w:tcBorders>
              <w:top w:val="double" w:sz="4" w:space="0" w:color="auto"/>
            </w:tcBorders>
          </w:tcPr>
          <w:p w:rsidR="008C0588" w:rsidRPr="008C0588" w:rsidRDefault="008C0588" w:rsidP="008C0588">
            <w:pPr>
              <w:keepNext/>
              <w:rPr>
                <w:rFonts w:ascii="Arial" w:hAnsi="Arial" w:cs="Arial"/>
                <w:lang w:val="es-AR"/>
              </w:rPr>
            </w:pPr>
            <w:r w:rsidRPr="008C0588">
              <w:rPr>
                <w:rFonts w:ascii="Arial" w:hAnsi="Arial" w:cs="Arial"/>
                <w:lang w:val="es-AR"/>
              </w:rPr>
              <w:t>USP 30</w:t>
            </w:r>
          </w:p>
          <w:p w:rsidR="008C0588" w:rsidRPr="008C0588" w:rsidRDefault="008C0588" w:rsidP="008C0588">
            <w:pPr>
              <w:keepNext/>
              <w:rPr>
                <w:rFonts w:ascii="Arial" w:hAnsi="Arial" w:cs="Arial"/>
                <w:lang w:val="es-AR"/>
              </w:rPr>
            </w:pPr>
          </w:p>
        </w:tc>
      </w:tr>
      <w:tr w:rsidR="008C0588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8C0588" w:rsidRPr="008C0588" w:rsidRDefault="008C0588" w:rsidP="008C0588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8C0588">
              <w:rPr>
                <w:rFonts w:ascii="Arial" w:hAnsi="Arial" w:cs="Arial"/>
                <w:b/>
                <w:lang w:val="es-AR"/>
              </w:rPr>
              <w:t>Solubilidad</w:t>
            </w:r>
          </w:p>
        </w:tc>
        <w:tc>
          <w:tcPr>
            <w:tcW w:w="1970" w:type="pct"/>
            <w:tcBorders>
              <w:left w:val="double" w:sz="4" w:space="0" w:color="auto"/>
            </w:tcBorders>
          </w:tcPr>
          <w:p w:rsidR="008C0588" w:rsidRPr="008C0588" w:rsidRDefault="008C0588" w:rsidP="008C0588">
            <w:pPr>
              <w:keepNext/>
              <w:rPr>
                <w:rFonts w:ascii="Arial" w:hAnsi="Arial" w:cs="Arial"/>
                <w:lang w:val="es-AR"/>
              </w:rPr>
            </w:pPr>
            <w:r w:rsidRPr="008C0588">
              <w:rPr>
                <w:rFonts w:ascii="Arial" w:hAnsi="Arial" w:cs="Arial"/>
                <w:lang w:val="es-AR"/>
              </w:rPr>
              <w:t xml:space="preserve">Muy poco soluble en agua; </w:t>
            </w:r>
            <w:r w:rsidR="00B300C7">
              <w:rPr>
                <w:rFonts w:ascii="Arial" w:hAnsi="Arial" w:cs="Arial"/>
                <w:lang w:val="es-AR"/>
              </w:rPr>
              <w:t xml:space="preserve">soluble en soluciones de hidróxidos alcalinos </w:t>
            </w:r>
            <w:r w:rsidRPr="008C0588">
              <w:rPr>
                <w:rFonts w:ascii="Arial" w:hAnsi="Arial" w:cs="Arial"/>
                <w:lang w:val="es-AR"/>
              </w:rPr>
              <w:t>y en soluciones calientes de carbonatos alcalinos; poco soluble en alcohol; insoluble en acetona, en cloroformo y en éter.</w:t>
            </w:r>
          </w:p>
        </w:tc>
        <w:tc>
          <w:tcPr>
            <w:tcW w:w="1065" w:type="pct"/>
          </w:tcPr>
          <w:p w:rsidR="008C0588" w:rsidRPr="008C0588" w:rsidRDefault="008C0588" w:rsidP="008C0588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Mecánico - visual</w:t>
            </w:r>
          </w:p>
        </w:tc>
        <w:tc>
          <w:tcPr>
            <w:tcW w:w="1028" w:type="pct"/>
          </w:tcPr>
          <w:p w:rsidR="008C0588" w:rsidRPr="008C0588" w:rsidRDefault="008C0588" w:rsidP="008C0588">
            <w:pPr>
              <w:keepNext/>
              <w:rPr>
                <w:rFonts w:ascii="Arial" w:hAnsi="Arial" w:cs="Arial"/>
                <w:lang w:val="es-AR"/>
              </w:rPr>
            </w:pPr>
            <w:r w:rsidRPr="008C0588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DD585B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DD585B" w:rsidRPr="008C0588" w:rsidRDefault="00DD585B" w:rsidP="00BB65E3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8C0588">
              <w:rPr>
                <w:rFonts w:ascii="Arial" w:hAnsi="Arial" w:cs="Arial"/>
                <w:b/>
                <w:lang w:val="es-AR"/>
              </w:rPr>
              <w:t>Identificación por HPLC</w:t>
            </w:r>
          </w:p>
        </w:tc>
        <w:tc>
          <w:tcPr>
            <w:tcW w:w="1970" w:type="pct"/>
            <w:tcBorders>
              <w:left w:val="double" w:sz="4" w:space="0" w:color="auto"/>
            </w:tcBorders>
          </w:tcPr>
          <w:p w:rsidR="00DD585B" w:rsidRPr="003E675A" w:rsidRDefault="00DD585B" w:rsidP="00BB65E3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 xml:space="preserve">Debe coincidir el </w:t>
            </w:r>
            <w:r>
              <w:rPr>
                <w:rFonts w:ascii="Arial" w:hAnsi="Arial" w:cs="Arial"/>
                <w:lang w:val="es-AR"/>
              </w:rPr>
              <w:t>Tr</w:t>
            </w:r>
            <w:r w:rsidRPr="00BE359B">
              <w:rPr>
                <w:rFonts w:ascii="Arial" w:hAnsi="Arial" w:cs="Arial"/>
                <w:lang w:val="es-AR"/>
              </w:rPr>
              <w:t xml:space="preserve"> del pico p</w:t>
            </w:r>
            <w:r>
              <w:rPr>
                <w:rFonts w:ascii="Arial" w:hAnsi="Arial" w:cs="Arial"/>
                <w:lang w:val="es-AR"/>
              </w:rPr>
              <w:t>rincipal</w:t>
            </w:r>
            <w:r w:rsidRPr="00BE359B">
              <w:rPr>
                <w:rFonts w:ascii="Arial" w:hAnsi="Arial" w:cs="Arial"/>
                <w:lang w:val="es-AR"/>
              </w:rPr>
              <w:t xml:space="preserve"> de la muestra con el</w:t>
            </w:r>
            <w:r>
              <w:rPr>
                <w:rFonts w:ascii="Arial" w:hAnsi="Arial" w:cs="Arial"/>
                <w:lang w:val="es-AR"/>
              </w:rPr>
              <w:t xml:space="preserve"> Tr</w:t>
            </w:r>
            <w:r w:rsidRPr="00BE359B">
              <w:rPr>
                <w:rFonts w:ascii="Arial" w:hAnsi="Arial" w:cs="Arial"/>
                <w:lang w:val="es-AR"/>
              </w:rPr>
              <w:t xml:space="preserve"> del pico p</w:t>
            </w:r>
            <w:r>
              <w:rPr>
                <w:rFonts w:ascii="Arial" w:hAnsi="Arial" w:cs="Arial"/>
                <w:lang w:val="es-AR"/>
              </w:rPr>
              <w:t xml:space="preserve">rincipal </w:t>
            </w:r>
            <w:r w:rsidRPr="00BE359B">
              <w:rPr>
                <w:rFonts w:ascii="Arial" w:hAnsi="Arial" w:cs="Arial"/>
                <w:lang w:val="es-AR"/>
              </w:rPr>
              <w:t>del testigo en el cromatograma obtenido.</w:t>
            </w:r>
          </w:p>
        </w:tc>
        <w:tc>
          <w:tcPr>
            <w:tcW w:w="1065" w:type="pct"/>
          </w:tcPr>
          <w:p w:rsidR="00DD585B" w:rsidRPr="003E675A" w:rsidRDefault="00DD585B" w:rsidP="00BB65E3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28" w:type="pct"/>
          </w:tcPr>
          <w:p w:rsidR="00DD585B" w:rsidRPr="003E675A" w:rsidRDefault="00DD585B" w:rsidP="00BB65E3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USP 30, técnica de valoración</w:t>
            </w:r>
          </w:p>
        </w:tc>
      </w:tr>
    </w:tbl>
    <w:p w:rsidR="000A6DD1" w:rsidRDefault="000A6DD1" w:rsidP="008C0588">
      <w:pPr>
        <w:keepNext/>
        <w:keepLines/>
        <w:widowControl w:val="0"/>
        <w:rPr>
          <w:rFonts w:ascii="Arial" w:hAnsi="Arial" w:cs="Arial"/>
        </w:rPr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3975"/>
        <w:gridCol w:w="2121"/>
        <w:gridCol w:w="2048"/>
      </w:tblGrid>
      <w:tr w:rsidR="009C3169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9C3169" w:rsidRPr="00407F83" w:rsidRDefault="009C3169" w:rsidP="008C058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lastRenderedPageBreak/>
              <w:t>ENSAYO</w:t>
            </w:r>
          </w:p>
        </w:tc>
        <w:tc>
          <w:tcPr>
            <w:tcW w:w="1990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9C3169" w:rsidRPr="00407F83" w:rsidRDefault="009C3169" w:rsidP="008C058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62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8C058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25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8C0588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8C0588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8C0588" w:rsidRPr="008C0588" w:rsidRDefault="008C0588" w:rsidP="008C0588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8C0588">
              <w:rPr>
                <w:rFonts w:ascii="Arial" w:hAnsi="Arial" w:cs="Arial"/>
                <w:b/>
                <w:lang w:val="es-AR"/>
              </w:rPr>
              <w:t>Rotación específica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8C0588" w:rsidRPr="008C0588" w:rsidRDefault="008C0588" w:rsidP="008C0588">
            <w:pPr>
              <w:keepNext/>
              <w:rPr>
                <w:rFonts w:ascii="Arial" w:hAnsi="Arial" w:cs="Arial"/>
                <w:lang w:val="es-AR"/>
              </w:rPr>
            </w:pPr>
            <w:r w:rsidRPr="008C0588">
              <w:rPr>
                <w:rFonts w:ascii="Arial" w:hAnsi="Arial" w:cs="Arial"/>
                <w:lang w:val="es-AR"/>
              </w:rPr>
              <w:t>Entre -5º y -6º sobre base anhidra.</w:t>
            </w:r>
          </w:p>
        </w:tc>
        <w:tc>
          <w:tcPr>
            <w:tcW w:w="1062" w:type="pct"/>
          </w:tcPr>
          <w:p w:rsidR="008C0588" w:rsidRPr="008C0588" w:rsidRDefault="008C0588" w:rsidP="008C0588">
            <w:pPr>
              <w:keepNext/>
              <w:rPr>
                <w:rFonts w:ascii="Arial" w:hAnsi="Arial" w:cs="Arial"/>
                <w:lang w:val="es-AR"/>
              </w:rPr>
            </w:pPr>
            <w:r w:rsidRPr="008C0588">
              <w:rPr>
                <w:rFonts w:ascii="Arial" w:hAnsi="Arial" w:cs="Arial"/>
                <w:lang w:val="es-AR"/>
              </w:rPr>
              <w:t>Polarimetría</w:t>
            </w:r>
          </w:p>
        </w:tc>
        <w:tc>
          <w:tcPr>
            <w:tcW w:w="1025" w:type="pct"/>
          </w:tcPr>
          <w:p w:rsidR="008C0588" w:rsidRPr="008C0588" w:rsidRDefault="008C0588" w:rsidP="008C0588">
            <w:pPr>
              <w:keepNext/>
              <w:rPr>
                <w:rFonts w:ascii="Arial" w:hAnsi="Arial" w:cs="Arial"/>
                <w:lang w:val="es-AR"/>
              </w:rPr>
            </w:pPr>
            <w:r w:rsidRPr="008C0588">
              <w:rPr>
                <w:rFonts w:ascii="Arial" w:hAnsi="Arial" w:cs="Arial"/>
                <w:lang w:val="es-AR"/>
              </w:rPr>
              <w:t xml:space="preserve">USP 30 (781 S) </w:t>
            </w:r>
          </w:p>
        </w:tc>
      </w:tr>
      <w:tr w:rsidR="008C0588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8C0588" w:rsidRPr="008C0588" w:rsidRDefault="008C0588" w:rsidP="008C0588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8C0588">
              <w:rPr>
                <w:rFonts w:ascii="Arial" w:hAnsi="Arial" w:cs="Arial"/>
                <w:b/>
                <w:lang w:val="es-AR"/>
              </w:rPr>
              <w:t>pH</w:t>
            </w:r>
          </w:p>
          <w:p w:rsidR="008C0588" w:rsidRPr="008C0588" w:rsidRDefault="008C0588" w:rsidP="008C0588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8C0588" w:rsidRPr="008C0588" w:rsidRDefault="008C0588" w:rsidP="008C0588">
            <w:pPr>
              <w:keepNext/>
              <w:rPr>
                <w:rFonts w:ascii="Arial" w:hAnsi="Arial" w:cs="Arial"/>
                <w:lang w:val="es-AR"/>
              </w:rPr>
            </w:pPr>
            <w:r w:rsidRPr="008C0588">
              <w:rPr>
                <w:rFonts w:ascii="Arial" w:hAnsi="Arial" w:cs="Arial"/>
                <w:lang w:val="es-AR"/>
              </w:rPr>
              <w:t xml:space="preserve">El pH de una solución saturada es aproximadamente 8,9 </w:t>
            </w:r>
          </w:p>
        </w:tc>
        <w:tc>
          <w:tcPr>
            <w:tcW w:w="1062" w:type="pct"/>
          </w:tcPr>
          <w:p w:rsidR="008C0588" w:rsidRPr="008C0588" w:rsidRDefault="008C0588" w:rsidP="008C0588">
            <w:pPr>
              <w:keepNext/>
              <w:rPr>
                <w:rFonts w:ascii="Arial" w:hAnsi="Arial" w:cs="Arial"/>
                <w:lang w:val="es-AR"/>
              </w:rPr>
            </w:pPr>
            <w:r w:rsidRPr="008C0588">
              <w:rPr>
                <w:rFonts w:ascii="Arial" w:hAnsi="Arial" w:cs="Arial"/>
                <w:lang w:val="es-AR"/>
              </w:rPr>
              <w:t>Con pHmetro</w:t>
            </w:r>
          </w:p>
        </w:tc>
        <w:tc>
          <w:tcPr>
            <w:tcW w:w="1025" w:type="pct"/>
          </w:tcPr>
          <w:p w:rsidR="008C0588" w:rsidRPr="008C0588" w:rsidRDefault="008C0588" w:rsidP="008C0588">
            <w:pPr>
              <w:keepNext/>
              <w:rPr>
                <w:rFonts w:ascii="Arial" w:hAnsi="Arial" w:cs="Arial"/>
                <w:lang w:val="es-AR"/>
              </w:rPr>
            </w:pPr>
            <w:r w:rsidRPr="008C0588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8C0588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8C0588" w:rsidRPr="008C0588" w:rsidRDefault="008C0588" w:rsidP="008C0588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8C0588">
              <w:rPr>
                <w:rFonts w:ascii="Arial" w:hAnsi="Arial" w:cs="Arial"/>
                <w:b/>
                <w:lang w:val="es-AR"/>
              </w:rPr>
              <w:t>Agua</w:t>
            </w:r>
          </w:p>
          <w:p w:rsidR="008C0588" w:rsidRPr="008C0588" w:rsidRDefault="008C0588" w:rsidP="008C0588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8C0588" w:rsidRPr="008C0588" w:rsidRDefault="008C0588" w:rsidP="008C0588">
            <w:pPr>
              <w:keepNext/>
              <w:rPr>
                <w:rFonts w:ascii="Arial" w:hAnsi="Arial" w:cs="Arial"/>
                <w:lang w:val="es-AR"/>
              </w:rPr>
            </w:pPr>
            <w:r w:rsidRPr="008C0588">
              <w:rPr>
                <w:rFonts w:ascii="Arial" w:hAnsi="Arial" w:cs="Arial"/>
                <w:lang w:val="es-AR"/>
              </w:rPr>
              <w:t>≤ 11,0 %</w:t>
            </w:r>
          </w:p>
        </w:tc>
        <w:tc>
          <w:tcPr>
            <w:tcW w:w="1062" w:type="pct"/>
          </w:tcPr>
          <w:p w:rsidR="008C0588" w:rsidRPr="008C0588" w:rsidRDefault="008C0588" w:rsidP="008C0588">
            <w:pPr>
              <w:keepNext/>
              <w:rPr>
                <w:rFonts w:ascii="Arial" w:hAnsi="Arial" w:cs="Arial"/>
                <w:lang w:val="es-AR"/>
              </w:rPr>
            </w:pPr>
            <w:r w:rsidRPr="008C0588">
              <w:rPr>
                <w:rFonts w:ascii="Arial" w:hAnsi="Arial" w:cs="Arial"/>
                <w:lang w:val="es-AR"/>
              </w:rPr>
              <w:t>Gravimetría</w:t>
            </w:r>
          </w:p>
        </w:tc>
        <w:tc>
          <w:tcPr>
            <w:tcW w:w="1025" w:type="pct"/>
          </w:tcPr>
          <w:p w:rsidR="008C0588" w:rsidRPr="008C0588" w:rsidRDefault="00B300C7" w:rsidP="008C0588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USP 30, Método III</w:t>
            </w:r>
            <w:r w:rsidR="008C0588" w:rsidRPr="008C0588">
              <w:rPr>
                <w:rFonts w:ascii="Arial" w:hAnsi="Arial" w:cs="Arial"/>
                <w:lang w:val="es-AR"/>
              </w:rPr>
              <w:t xml:space="preserve"> </w:t>
            </w:r>
            <w:r>
              <w:rPr>
                <w:rFonts w:ascii="Arial" w:hAnsi="Arial" w:cs="Arial"/>
                <w:lang w:val="es-AR"/>
              </w:rPr>
              <w:t>(</w:t>
            </w:r>
            <w:r w:rsidR="008C0588" w:rsidRPr="008C0588">
              <w:rPr>
                <w:rFonts w:ascii="Arial" w:hAnsi="Arial" w:cs="Arial"/>
                <w:lang w:val="es-AR"/>
              </w:rPr>
              <w:t>921 )</w:t>
            </w:r>
          </w:p>
        </w:tc>
      </w:tr>
      <w:tr w:rsidR="008C0588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8C0588" w:rsidRPr="008C0588" w:rsidRDefault="008C0588" w:rsidP="008C0588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8C0588">
              <w:rPr>
                <w:rFonts w:ascii="Arial" w:hAnsi="Arial" w:cs="Arial"/>
                <w:b/>
                <w:lang w:val="es-AR"/>
              </w:rPr>
              <w:t>Límite de yoduro inorgánico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8C0588" w:rsidRPr="008C0588" w:rsidRDefault="00662892" w:rsidP="008C0588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Máximo</w:t>
            </w:r>
            <w:r w:rsidR="008C0588" w:rsidRPr="008C0588">
              <w:rPr>
                <w:rFonts w:ascii="Arial" w:hAnsi="Arial" w:cs="Arial"/>
                <w:lang w:val="es-AR"/>
              </w:rPr>
              <w:t xml:space="preserve"> 0,08 %</w:t>
            </w:r>
          </w:p>
        </w:tc>
        <w:tc>
          <w:tcPr>
            <w:tcW w:w="1062" w:type="pct"/>
          </w:tcPr>
          <w:p w:rsidR="008C0588" w:rsidRPr="008C0588" w:rsidRDefault="008C0588" w:rsidP="008C0588">
            <w:pPr>
              <w:keepNext/>
              <w:rPr>
                <w:rFonts w:ascii="Arial" w:hAnsi="Arial" w:cs="Arial"/>
                <w:lang w:val="es-AR"/>
              </w:rPr>
            </w:pPr>
            <w:r w:rsidRPr="008C0588">
              <w:rPr>
                <w:rFonts w:ascii="Arial" w:hAnsi="Arial" w:cs="Arial"/>
                <w:lang w:val="es-AR"/>
              </w:rPr>
              <w:t>Potenciometría</w:t>
            </w:r>
          </w:p>
        </w:tc>
        <w:tc>
          <w:tcPr>
            <w:tcW w:w="1025" w:type="pct"/>
          </w:tcPr>
          <w:p w:rsidR="008C0588" w:rsidRPr="008C0588" w:rsidRDefault="008C0588" w:rsidP="008C0588">
            <w:pPr>
              <w:keepNext/>
              <w:rPr>
                <w:rFonts w:ascii="Arial" w:hAnsi="Arial" w:cs="Arial"/>
                <w:lang w:val="es-AR"/>
              </w:rPr>
            </w:pPr>
            <w:r w:rsidRPr="008C0588">
              <w:rPr>
                <w:rFonts w:ascii="Arial" w:hAnsi="Arial" w:cs="Arial"/>
                <w:lang w:val="es-AR"/>
              </w:rPr>
              <w:t xml:space="preserve">USP </w:t>
            </w:r>
            <w:r w:rsidR="00B300C7">
              <w:rPr>
                <w:rFonts w:ascii="Arial" w:hAnsi="Arial" w:cs="Arial"/>
                <w:lang w:val="es-AR"/>
              </w:rPr>
              <w:t>30</w:t>
            </w:r>
          </w:p>
        </w:tc>
      </w:tr>
      <w:tr w:rsidR="008C0588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8C0588" w:rsidRPr="008C0588" w:rsidRDefault="008C0588" w:rsidP="008C0588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8C0588">
              <w:rPr>
                <w:rFonts w:ascii="Arial" w:hAnsi="Arial" w:cs="Arial"/>
                <w:b/>
                <w:lang w:val="es-AR"/>
              </w:rPr>
              <w:t>Límite de liotironina sódica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8C0588" w:rsidRPr="008C0588" w:rsidRDefault="008C0588" w:rsidP="008C0588">
            <w:pPr>
              <w:keepNext/>
              <w:rPr>
                <w:rFonts w:ascii="Arial" w:hAnsi="Arial" w:cs="Arial"/>
                <w:lang w:val="es-AR"/>
              </w:rPr>
            </w:pPr>
            <w:r w:rsidRPr="008C0588">
              <w:rPr>
                <w:rFonts w:ascii="Arial" w:hAnsi="Arial" w:cs="Arial"/>
                <w:lang w:val="es-AR"/>
              </w:rPr>
              <w:t>≤ 2,0 %</w:t>
            </w:r>
          </w:p>
        </w:tc>
        <w:tc>
          <w:tcPr>
            <w:tcW w:w="1062" w:type="pct"/>
          </w:tcPr>
          <w:p w:rsidR="008C0588" w:rsidRPr="008C0588" w:rsidRDefault="008C0588" w:rsidP="008C0588">
            <w:pPr>
              <w:keepNext/>
              <w:rPr>
                <w:rFonts w:ascii="Arial" w:hAnsi="Arial" w:cs="Arial"/>
                <w:lang w:val="es-AR"/>
              </w:rPr>
            </w:pPr>
            <w:r w:rsidRPr="008C0588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25" w:type="pct"/>
          </w:tcPr>
          <w:p w:rsidR="008C0588" w:rsidRPr="008C0588" w:rsidRDefault="008C0588" w:rsidP="008C0588">
            <w:pPr>
              <w:keepNext/>
              <w:rPr>
                <w:rFonts w:ascii="Arial" w:hAnsi="Arial" w:cs="Arial"/>
                <w:lang w:val="es-AR"/>
              </w:rPr>
            </w:pPr>
            <w:r w:rsidRPr="008C0588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8C0588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8C0588" w:rsidRPr="008C0588" w:rsidRDefault="008C0588" w:rsidP="008C0588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8C0588">
              <w:rPr>
                <w:rFonts w:ascii="Arial" w:hAnsi="Arial" w:cs="Arial"/>
                <w:b/>
                <w:lang w:val="es-AR"/>
              </w:rPr>
              <w:t>Valoración</w:t>
            </w:r>
          </w:p>
          <w:p w:rsidR="008C0588" w:rsidRPr="008C0588" w:rsidRDefault="008C0588" w:rsidP="008C0588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8C0588" w:rsidRPr="008C0588" w:rsidRDefault="008C0588" w:rsidP="008C0588">
            <w:pPr>
              <w:keepNext/>
              <w:rPr>
                <w:rFonts w:ascii="Arial" w:hAnsi="Arial" w:cs="Arial"/>
                <w:lang w:val="es-AR"/>
              </w:rPr>
            </w:pPr>
            <w:r w:rsidRPr="008C0588">
              <w:rPr>
                <w:rFonts w:ascii="Arial" w:hAnsi="Arial" w:cs="Arial"/>
                <w:lang w:val="es-AR"/>
              </w:rPr>
              <w:t xml:space="preserve">97,0-103,0 % de </w:t>
            </w:r>
            <w:r w:rsidR="00662892">
              <w:rPr>
                <w:rFonts w:ascii="Arial" w:hAnsi="Arial" w:cs="Arial"/>
                <w:lang w:val="es-AR"/>
              </w:rPr>
              <w:t>Levotiroxina Sódica</w:t>
            </w:r>
            <w:r w:rsidR="00343E30">
              <w:rPr>
                <w:rFonts w:ascii="Arial" w:hAnsi="Arial" w:cs="Arial"/>
                <w:lang w:val="es-AR"/>
              </w:rPr>
              <w:t xml:space="preserve"> c</w:t>
            </w:r>
            <w:r w:rsidRPr="008C0588">
              <w:rPr>
                <w:rFonts w:ascii="Arial" w:hAnsi="Arial" w:cs="Arial"/>
                <w:lang w:val="es-AR"/>
              </w:rPr>
              <w:t>alculado respecto a la sustancia anhidra</w:t>
            </w:r>
          </w:p>
        </w:tc>
        <w:tc>
          <w:tcPr>
            <w:tcW w:w="1062" w:type="pct"/>
          </w:tcPr>
          <w:p w:rsidR="008C0588" w:rsidRPr="008C0588" w:rsidRDefault="008C0588" w:rsidP="008C0588">
            <w:pPr>
              <w:keepNext/>
              <w:rPr>
                <w:rFonts w:ascii="Arial" w:hAnsi="Arial" w:cs="Arial"/>
                <w:lang w:val="es-AR"/>
              </w:rPr>
            </w:pPr>
            <w:r w:rsidRPr="008C0588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25" w:type="pct"/>
          </w:tcPr>
          <w:p w:rsidR="008C0588" w:rsidRPr="008C0588" w:rsidRDefault="008C0588" w:rsidP="008C0588">
            <w:pPr>
              <w:keepNext/>
              <w:rPr>
                <w:rFonts w:ascii="Arial" w:hAnsi="Arial" w:cs="Arial"/>
                <w:lang w:val="es-AR"/>
              </w:rPr>
            </w:pPr>
            <w:r w:rsidRPr="008C0588">
              <w:rPr>
                <w:rFonts w:ascii="Arial" w:hAnsi="Arial" w:cs="Arial"/>
                <w:lang w:val="es-AR"/>
              </w:rPr>
              <w:t>USP 30</w:t>
            </w:r>
          </w:p>
        </w:tc>
      </w:tr>
    </w:tbl>
    <w:p w:rsidR="003E675A" w:rsidRDefault="003E675A" w:rsidP="008C0588">
      <w:pPr>
        <w:pStyle w:val="Ttulo1"/>
        <w:keepLines/>
        <w:widowControl w:val="0"/>
        <w:numPr>
          <w:ilvl w:val="0"/>
          <w:numId w:val="0"/>
        </w:numPr>
        <w:spacing w:before="0" w:after="0"/>
        <w:ind w:left="180"/>
        <w:jc w:val="both"/>
        <w:rPr>
          <w:caps/>
          <w:sz w:val="24"/>
          <w:szCs w:val="24"/>
        </w:rPr>
      </w:pPr>
    </w:p>
    <w:p w:rsidR="001B6977" w:rsidRDefault="00F92AA5" w:rsidP="008C0588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8C0588">
      <w:pPr>
        <w:keepNext/>
        <w:keepLines/>
        <w:widowControl w:val="0"/>
      </w:pPr>
    </w:p>
    <w:p w:rsidR="00F33A4C" w:rsidRPr="00F33A4C" w:rsidRDefault="009C3169" w:rsidP="008C0588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8C0588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 xml:space="preserve"> Laboratorio LARO SRL</w:t>
      </w:r>
    </w:p>
    <w:p w:rsidR="00F33A4C" w:rsidRPr="00F33A4C" w:rsidRDefault="009C3169" w:rsidP="008C0588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8C0588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 xml:space="preserve"> Laboratorio de Control.</w:t>
      </w:r>
    </w:p>
    <w:p w:rsidR="00F33A4C" w:rsidRDefault="00F33A4C" w:rsidP="008C0588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CA3CA3" w:rsidP="008C0588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proveedores</w:t>
      </w:r>
      <w:r w:rsidR="00F33A4C" w:rsidRPr="001B6977">
        <w:rPr>
          <w:caps/>
          <w:sz w:val="24"/>
          <w:szCs w:val="24"/>
        </w:rPr>
        <w:t xml:space="preserve"> autorizados: </w:t>
      </w:r>
    </w:p>
    <w:p w:rsidR="00F33A4C" w:rsidRPr="00025EE7" w:rsidRDefault="00F33A4C" w:rsidP="008C0588">
      <w:pPr>
        <w:keepNext/>
        <w:keepLines/>
        <w:widowControl w:val="0"/>
      </w:pPr>
    </w:p>
    <w:p w:rsidR="00F33A4C" w:rsidRDefault="00F33A4C" w:rsidP="008C0588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8C0588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 xml:space="preserve"> Unifarma S.A</w:t>
      </w:r>
    </w:p>
    <w:p w:rsidR="00F33A4C" w:rsidRDefault="00F33A4C" w:rsidP="008C0588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F33A4C" w:rsidRDefault="00F33A4C" w:rsidP="008C0588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0A6DD1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 xml:space="preserve"> Anedra S.A</w:t>
      </w:r>
    </w:p>
    <w:p w:rsidR="00F33A4C" w:rsidRDefault="00F33A4C" w:rsidP="000A6DD1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Romikin S.A.</w:t>
      </w:r>
    </w:p>
    <w:p w:rsidR="00F33A4C" w:rsidRDefault="00F33A4C" w:rsidP="000A6DD1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 xml:space="preserve"> Hugo Gil &amp; asociados SRL</w:t>
      </w:r>
    </w:p>
    <w:p w:rsidR="00F33A4C" w:rsidRPr="00F33A4C" w:rsidRDefault="00F33A4C" w:rsidP="000A6DD1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sectPr w:rsidR="00F33A4C" w:rsidRPr="00F33A4C" w:rsidSect="00407F83">
      <w:headerReference w:type="default" r:id="rId7"/>
      <w:footerReference w:type="default" r:id="rId8"/>
      <w:pgSz w:w="11906" w:h="16838" w:code="9"/>
      <w:pgMar w:top="1418" w:right="851" w:bottom="1418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5F3F" w:rsidRDefault="00295F3F" w:rsidP="00BE1875">
      <w:pPr>
        <w:pStyle w:val="Encabezado"/>
      </w:pPr>
      <w:r>
        <w:separator/>
      </w:r>
    </w:p>
  </w:endnote>
  <w:endnote w:type="continuationSeparator" w:id="0">
    <w:p w:rsidR="00295F3F" w:rsidRDefault="00295F3F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662892">
      <w:tc>
        <w:tcPr>
          <w:tcW w:w="2268" w:type="dxa"/>
        </w:tcPr>
        <w:p w:rsidR="00662892" w:rsidRPr="00A708F6" w:rsidRDefault="00662892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662892" w:rsidRPr="00A708F6" w:rsidRDefault="00662892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662892" w:rsidRPr="00A708F6" w:rsidRDefault="00662892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662892" w:rsidRPr="00A708F6" w:rsidRDefault="00662892">
          <w:pPr>
            <w:pStyle w:val="Piedepgina"/>
            <w:rPr>
              <w:rFonts w:ascii="Arial" w:hAnsi="Arial" w:cs="Arial"/>
              <w:b/>
            </w:rPr>
          </w:pPr>
        </w:p>
      </w:tc>
    </w:tr>
    <w:tr w:rsidR="00662892">
      <w:trPr>
        <w:trHeight w:val="1489"/>
      </w:trPr>
      <w:tc>
        <w:tcPr>
          <w:tcW w:w="2268" w:type="dxa"/>
        </w:tcPr>
        <w:p w:rsidR="00662892" w:rsidRPr="00A708F6" w:rsidRDefault="00662892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662892" w:rsidRPr="00A708F6" w:rsidRDefault="00662892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662892" w:rsidRPr="00A708F6" w:rsidRDefault="00662892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662892" w:rsidRPr="00A708F6" w:rsidRDefault="00662892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662892" w:rsidRDefault="006628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5F3F" w:rsidRDefault="00295F3F" w:rsidP="00BE1875">
      <w:pPr>
        <w:pStyle w:val="Encabezado"/>
      </w:pPr>
      <w:r>
        <w:separator/>
      </w:r>
    </w:p>
  </w:footnote>
  <w:footnote w:type="continuationSeparator" w:id="0">
    <w:p w:rsidR="00295F3F" w:rsidRDefault="00295F3F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2892" w:rsidRDefault="00662892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2"/>
      <w:gridCol w:w="4242"/>
      <w:gridCol w:w="3237"/>
    </w:tblGrid>
    <w:tr w:rsidR="00662892">
      <w:trPr>
        <w:trHeight w:val="620"/>
      </w:trPr>
      <w:tc>
        <w:tcPr>
          <w:tcW w:w="2448" w:type="dxa"/>
          <w:vMerge w:val="restart"/>
        </w:tcPr>
        <w:p w:rsidR="00662892" w:rsidRPr="00F43ADE" w:rsidRDefault="00AC7547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662892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662892" w:rsidRDefault="00662892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Materia Prima </w:t>
          </w:r>
        </w:p>
        <w:p w:rsidR="00662892" w:rsidRDefault="00662892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662892" w:rsidRPr="007A22E9" w:rsidRDefault="00662892" w:rsidP="008C0588">
          <w:pPr>
            <w:pStyle w:val="Encabezado"/>
            <w:jc w:val="center"/>
            <w:rPr>
              <w:rFonts w:ascii="Arial" w:hAnsi="Arial" w:cs="Arial"/>
              <w:b/>
              <w:lang w:val="es-AR"/>
            </w:rPr>
          </w:pPr>
          <w:r>
            <w:rPr>
              <w:rFonts w:ascii="Arial" w:hAnsi="Arial" w:cs="Arial"/>
              <w:b/>
              <w:lang w:val="es-AR"/>
            </w:rPr>
            <w:t>LEVOTIROXINA, SÓDICA</w:t>
          </w:r>
        </w:p>
      </w:tc>
      <w:tc>
        <w:tcPr>
          <w:tcW w:w="3293" w:type="dxa"/>
        </w:tcPr>
        <w:p w:rsidR="00662892" w:rsidRDefault="00662892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662892" w:rsidRPr="00DD585B" w:rsidRDefault="00662892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MP049-00</w:t>
          </w:r>
        </w:p>
      </w:tc>
    </w:tr>
    <w:tr w:rsidR="00662892">
      <w:trPr>
        <w:trHeight w:val="620"/>
      </w:trPr>
      <w:tc>
        <w:tcPr>
          <w:tcW w:w="2448" w:type="dxa"/>
          <w:vMerge/>
        </w:tcPr>
        <w:p w:rsidR="00662892" w:rsidRPr="00F43ADE" w:rsidRDefault="00662892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662892" w:rsidRPr="00F43ADE" w:rsidRDefault="00662892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662892" w:rsidRPr="00D30DAF" w:rsidRDefault="00662892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0DAF">
            <w:rPr>
              <w:rFonts w:ascii="Arial" w:hAnsi="Arial" w:cs="Arial"/>
              <w:b/>
            </w:rPr>
            <w:t>Tipo: Princip</w:t>
          </w:r>
          <w:r>
            <w:rPr>
              <w:rFonts w:ascii="Arial" w:hAnsi="Arial" w:cs="Arial"/>
              <w:b/>
            </w:rPr>
            <w:t>i</w:t>
          </w:r>
          <w:r w:rsidRPr="00D30DAF">
            <w:rPr>
              <w:rFonts w:ascii="Arial" w:hAnsi="Arial" w:cs="Arial"/>
              <w:b/>
            </w:rPr>
            <w:t xml:space="preserve">o Activo </w:t>
          </w:r>
        </w:p>
      </w:tc>
    </w:tr>
    <w:tr w:rsidR="00662892">
      <w:trPr>
        <w:trHeight w:val="620"/>
      </w:trPr>
      <w:tc>
        <w:tcPr>
          <w:tcW w:w="2448" w:type="dxa"/>
          <w:vMerge/>
        </w:tcPr>
        <w:p w:rsidR="00662892" w:rsidRPr="00F43ADE" w:rsidRDefault="00662892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662892" w:rsidRPr="00F43ADE" w:rsidRDefault="00662892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662892" w:rsidRPr="00DD585B" w:rsidRDefault="00662892" w:rsidP="005C7662">
          <w:pPr>
            <w:pStyle w:val="Encabezado"/>
            <w:rPr>
              <w:rFonts w:ascii="Arial" w:hAnsi="Arial" w:cs="Arial"/>
            </w:rPr>
          </w:pPr>
          <w:r w:rsidRPr="00DD585B">
            <w:rPr>
              <w:rFonts w:ascii="Arial" w:hAnsi="Arial" w:cs="Arial"/>
              <w:b/>
            </w:rPr>
            <w:t xml:space="preserve">Acción Terapéutica: </w:t>
          </w:r>
          <w:r w:rsidRPr="00DD585B">
            <w:rPr>
              <w:rFonts w:ascii="Arial" w:hAnsi="Arial" w:cs="Arial"/>
            </w:rPr>
            <w:t>Normotiroideo</w:t>
          </w:r>
        </w:p>
      </w:tc>
    </w:tr>
    <w:tr w:rsidR="00662892" w:rsidRPr="00F43ADE">
      <w:trPr>
        <w:trHeight w:val="541"/>
      </w:trPr>
      <w:tc>
        <w:tcPr>
          <w:tcW w:w="2448" w:type="dxa"/>
          <w:vMerge/>
        </w:tcPr>
        <w:p w:rsidR="00662892" w:rsidRPr="00F43ADE" w:rsidRDefault="00662892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662892" w:rsidRPr="00F43ADE" w:rsidRDefault="00662892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AC7547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AC7547">
            <w:rPr>
              <w:rFonts w:ascii="Arial" w:hAnsi="Arial" w:cs="Arial"/>
              <w:noProof/>
            </w:rPr>
            <w:t>2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662892" w:rsidRDefault="0066289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3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72CE4"/>
    <w:multiLevelType w:val="hybridMultilevel"/>
    <w:tmpl w:val="B9A69AF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F257EF"/>
    <w:multiLevelType w:val="hybridMultilevel"/>
    <w:tmpl w:val="4A5048B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85E02DE"/>
    <w:multiLevelType w:val="hybridMultilevel"/>
    <w:tmpl w:val="6CE0546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A334C88"/>
    <w:multiLevelType w:val="hybridMultilevel"/>
    <w:tmpl w:val="6D46B6F4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66370B8"/>
    <w:multiLevelType w:val="hybridMultilevel"/>
    <w:tmpl w:val="BFD63008"/>
    <w:lvl w:ilvl="0" w:tplc="079418D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DF5521"/>
    <w:multiLevelType w:val="hybridMultilevel"/>
    <w:tmpl w:val="2C8C647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4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1C49EB"/>
    <w:multiLevelType w:val="hybridMultilevel"/>
    <w:tmpl w:val="48C65E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3165CD"/>
    <w:multiLevelType w:val="hybridMultilevel"/>
    <w:tmpl w:val="8D928C0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F755243"/>
    <w:multiLevelType w:val="hybridMultilevel"/>
    <w:tmpl w:val="511C2BE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3823A5A"/>
    <w:multiLevelType w:val="hybridMultilevel"/>
    <w:tmpl w:val="B926950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A132DCD"/>
    <w:multiLevelType w:val="hybridMultilevel"/>
    <w:tmpl w:val="7E4250E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294647F"/>
    <w:multiLevelType w:val="hybridMultilevel"/>
    <w:tmpl w:val="7856FD0C"/>
    <w:lvl w:ilvl="0" w:tplc="57A27A8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i w:val="0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3"/>
  </w:num>
  <w:num w:numId="2">
    <w:abstractNumId w:val="15"/>
  </w:num>
  <w:num w:numId="3">
    <w:abstractNumId w:val="2"/>
  </w:num>
  <w:num w:numId="4">
    <w:abstractNumId w:val="1"/>
  </w:num>
  <w:num w:numId="5">
    <w:abstractNumId w:val="12"/>
  </w:num>
  <w:num w:numId="6">
    <w:abstractNumId w:val="3"/>
  </w:num>
  <w:num w:numId="7">
    <w:abstractNumId w:val="5"/>
  </w:num>
  <w:num w:numId="8">
    <w:abstractNumId w:val="11"/>
  </w:num>
  <w:num w:numId="9">
    <w:abstractNumId w:val="0"/>
  </w:num>
  <w:num w:numId="10">
    <w:abstractNumId w:val="14"/>
  </w:num>
  <w:num w:numId="11">
    <w:abstractNumId w:val="17"/>
  </w:num>
  <w:num w:numId="12">
    <w:abstractNumId w:val="16"/>
  </w:num>
  <w:num w:numId="13">
    <w:abstractNumId w:val="20"/>
  </w:num>
  <w:num w:numId="14">
    <w:abstractNumId w:val="8"/>
  </w:num>
  <w:num w:numId="15">
    <w:abstractNumId w:val="9"/>
  </w:num>
  <w:num w:numId="16">
    <w:abstractNumId w:val="4"/>
  </w:num>
  <w:num w:numId="17">
    <w:abstractNumId w:val="22"/>
  </w:num>
  <w:num w:numId="18">
    <w:abstractNumId w:val="19"/>
  </w:num>
  <w:num w:numId="19">
    <w:abstractNumId w:val="7"/>
  </w:num>
  <w:num w:numId="20">
    <w:abstractNumId w:val="6"/>
  </w:num>
  <w:num w:numId="21">
    <w:abstractNumId w:val="10"/>
  </w:num>
  <w:num w:numId="22">
    <w:abstractNumId w:val="21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16EC"/>
    <w:rsid w:val="000154C9"/>
    <w:rsid w:val="00025EE7"/>
    <w:rsid w:val="000501F5"/>
    <w:rsid w:val="000529B0"/>
    <w:rsid w:val="0005661A"/>
    <w:rsid w:val="00080362"/>
    <w:rsid w:val="00081206"/>
    <w:rsid w:val="000A69DD"/>
    <w:rsid w:val="000A6DD1"/>
    <w:rsid w:val="000B18E8"/>
    <w:rsid w:val="000E60D0"/>
    <w:rsid w:val="00114A1B"/>
    <w:rsid w:val="00116054"/>
    <w:rsid w:val="001453AA"/>
    <w:rsid w:val="001500C3"/>
    <w:rsid w:val="00151C97"/>
    <w:rsid w:val="001A095A"/>
    <w:rsid w:val="001A0AD8"/>
    <w:rsid w:val="001A210E"/>
    <w:rsid w:val="001B6977"/>
    <w:rsid w:val="001C0EB9"/>
    <w:rsid w:val="001C27D4"/>
    <w:rsid w:val="001F27B9"/>
    <w:rsid w:val="001F6804"/>
    <w:rsid w:val="00201B0E"/>
    <w:rsid w:val="002224A6"/>
    <w:rsid w:val="00251E6B"/>
    <w:rsid w:val="002554BC"/>
    <w:rsid w:val="002616D7"/>
    <w:rsid w:val="00261F32"/>
    <w:rsid w:val="00264390"/>
    <w:rsid w:val="0027389F"/>
    <w:rsid w:val="00274C01"/>
    <w:rsid w:val="002751CB"/>
    <w:rsid w:val="00282BD9"/>
    <w:rsid w:val="00283A02"/>
    <w:rsid w:val="00295F3F"/>
    <w:rsid w:val="002A719C"/>
    <w:rsid w:val="002A745B"/>
    <w:rsid w:val="002C6597"/>
    <w:rsid w:val="002D15D1"/>
    <w:rsid w:val="002E447C"/>
    <w:rsid w:val="002E6DDB"/>
    <w:rsid w:val="002E77BE"/>
    <w:rsid w:val="0031203D"/>
    <w:rsid w:val="00315A68"/>
    <w:rsid w:val="00325392"/>
    <w:rsid w:val="00343E30"/>
    <w:rsid w:val="00347BE4"/>
    <w:rsid w:val="003563E8"/>
    <w:rsid w:val="003A5101"/>
    <w:rsid w:val="003C3899"/>
    <w:rsid w:val="003D13E7"/>
    <w:rsid w:val="003D4CB2"/>
    <w:rsid w:val="003E08DC"/>
    <w:rsid w:val="003E326B"/>
    <w:rsid w:val="003E675A"/>
    <w:rsid w:val="003E6836"/>
    <w:rsid w:val="00407F83"/>
    <w:rsid w:val="004601A2"/>
    <w:rsid w:val="004646D8"/>
    <w:rsid w:val="00490624"/>
    <w:rsid w:val="004941CD"/>
    <w:rsid w:val="00497568"/>
    <w:rsid w:val="004A1A85"/>
    <w:rsid w:val="004B4644"/>
    <w:rsid w:val="004C5A90"/>
    <w:rsid w:val="004F1413"/>
    <w:rsid w:val="004F1A24"/>
    <w:rsid w:val="004F3C37"/>
    <w:rsid w:val="005110D5"/>
    <w:rsid w:val="0051553B"/>
    <w:rsid w:val="00521605"/>
    <w:rsid w:val="00525D72"/>
    <w:rsid w:val="005271B5"/>
    <w:rsid w:val="0053000C"/>
    <w:rsid w:val="00532B65"/>
    <w:rsid w:val="00532EBE"/>
    <w:rsid w:val="0054268D"/>
    <w:rsid w:val="0055146E"/>
    <w:rsid w:val="005517E0"/>
    <w:rsid w:val="00555290"/>
    <w:rsid w:val="005571AA"/>
    <w:rsid w:val="00565178"/>
    <w:rsid w:val="005807F4"/>
    <w:rsid w:val="00581EAB"/>
    <w:rsid w:val="005A61F1"/>
    <w:rsid w:val="005B2279"/>
    <w:rsid w:val="005B2D4E"/>
    <w:rsid w:val="005C7662"/>
    <w:rsid w:val="005D3FBE"/>
    <w:rsid w:val="005D5BC4"/>
    <w:rsid w:val="005D6123"/>
    <w:rsid w:val="005F29A3"/>
    <w:rsid w:val="005F71AF"/>
    <w:rsid w:val="00605CEC"/>
    <w:rsid w:val="0061097F"/>
    <w:rsid w:val="00640807"/>
    <w:rsid w:val="00643A36"/>
    <w:rsid w:val="00644E60"/>
    <w:rsid w:val="00662892"/>
    <w:rsid w:val="0066567E"/>
    <w:rsid w:val="00665801"/>
    <w:rsid w:val="00666FC3"/>
    <w:rsid w:val="00676BB5"/>
    <w:rsid w:val="006948CA"/>
    <w:rsid w:val="006B2BC7"/>
    <w:rsid w:val="006E3EDC"/>
    <w:rsid w:val="006E6FC5"/>
    <w:rsid w:val="00710B8D"/>
    <w:rsid w:val="00711529"/>
    <w:rsid w:val="00717681"/>
    <w:rsid w:val="007177F3"/>
    <w:rsid w:val="00721041"/>
    <w:rsid w:val="007465C6"/>
    <w:rsid w:val="00757A3C"/>
    <w:rsid w:val="007656C7"/>
    <w:rsid w:val="00767BBA"/>
    <w:rsid w:val="00775DBF"/>
    <w:rsid w:val="007A22E9"/>
    <w:rsid w:val="007A530E"/>
    <w:rsid w:val="007B6413"/>
    <w:rsid w:val="007B79C4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7F1718"/>
    <w:rsid w:val="008041A8"/>
    <w:rsid w:val="00815A59"/>
    <w:rsid w:val="008327B6"/>
    <w:rsid w:val="00841529"/>
    <w:rsid w:val="0084270E"/>
    <w:rsid w:val="00842BB3"/>
    <w:rsid w:val="0084552A"/>
    <w:rsid w:val="0085507F"/>
    <w:rsid w:val="00857ED6"/>
    <w:rsid w:val="008631A7"/>
    <w:rsid w:val="00872DB9"/>
    <w:rsid w:val="00887A74"/>
    <w:rsid w:val="00894899"/>
    <w:rsid w:val="0089640E"/>
    <w:rsid w:val="00896A2E"/>
    <w:rsid w:val="008B2002"/>
    <w:rsid w:val="008B22C3"/>
    <w:rsid w:val="008C0588"/>
    <w:rsid w:val="008D160A"/>
    <w:rsid w:val="008D1E4C"/>
    <w:rsid w:val="008F058B"/>
    <w:rsid w:val="008F4B2B"/>
    <w:rsid w:val="0090015E"/>
    <w:rsid w:val="00907F48"/>
    <w:rsid w:val="00913651"/>
    <w:rsid w:val="00914E53"/>
    <w:rsid w:val="00915699"/>
    <w:rsid w:val="00916E2C"/>
    <w:rsid w:val="009178CC"/>
    <w:rsid w:val="009225B5"/>
    <w:rsid w:val="009318E0"/>
    <w:rsid w:val="00934223"/>
    <w:rsid w:val="00936E34"/>
    <w:rsid w:val="00944317"/>
    <w:rsid w:val="00991541"/>
    <w:rsid w:val="00996867"/>
    <w:rsid w:val="009A3D4E"/>
    <w:rsid w:val="009A4C72"/>
    <w:rsid w:val="009A6CEB"/>
    <w:rsid w:val="009B2936"/>
    <w:rsid w:val="009C3169"/>
    <w:rsid w:val="009C645F"/>
    <w:rsid w:val="009D3019"/>
    <w:rsid w:val="009E17AE"/>
    <w:rsid w:val="009E52BE"/>
    <w:rsid w:val="009F3DE3"/>
    <w:rsid w:val="00A04DE7"/>
    <w:rsid w:val="00A154A8"/>
    <w:rsid w:val="00A158A9"/>
    <w:rsid w:val="00A221BD"/>
    <w:rsid w:val="00A2693B"/>
    <w:rsid w:val="00A32120"/>
    <w:rsid w:val="00A331DB"/>
    <w:rsid w:val="00A462F9"/>
    <w:rsid w:val="00A46418"/>
    <w:rsid w:val="00A470F1"/>
    <w:rsid w:val="00A576CA"/>
    <w:rsid w:val="00A67F86"/>
    <w:rsid w:val="00A708F6"/>
    <w:rsid w:val="00A77198"/>
    <w:rsid w:val="00AA3CF7"/>
    <w:rsid w:val="00AA53DF"/>
    <w:rsid w:val="00AC05AF"/>
    <w:rsid w:val="00AC2392"/>
    <w:rsid w:val="00AC7547"/>
    <w:rsid w:val="00AC786D"/>
    <w:rsid w:val="00AE0D3C"/>
    <w:rsid w:val="00B04758"/>
    <w:rsid w:val="00B10860"/>
    <w:rsid w:val="00B13B0F"/>
    <w:rsid w:val="00B300C7"/>
    <w:rsid w:val="00B35D32"/>
    <w:rsid w:val="00B50699"/>
    <w:rsid w:val="00B566D0"/>
    <w:rsid w:val="00B60F5D"/>
    <w:rsid w:val="00B706FB"/>
    <w:rsid w:val="00BA07C2"/>
    <w:rsid w:val="00BA3A33"/>
    <w:rsid w:val="00BB5B80"/>
    <w:rsid w:val="00BB65E3"/>
    <w:rsid w:val="00BC0E85"/>
    <w:rsid w:val="00BC3EF0"/>
    <w:rsid w:val="00BE0BBA"/>
    <w:rsid w:val="00BE1875"/>
    <w:rsid w:val="00BE359B"/>
    <w:rsid w:val="00BF494B"/>
    <w:rsid w:val="00BF602D"/>
    <w:rsid w:val="00C007FC"/>
    <w:rsid w:val="00C013C3"/>
    <w:rsid w:val="00C07A9A"/>
    <w:rsid w:val="00C14F59"/>
    <w:rsid w:val="00C379EA"/>
    <w:rsid w:val="00C42C44"/>
    <w:rsid w:val="00C44EC6"/>
    <w:rsid w:val="00C47388"/>
    <w:rsid w:val="00C51C15"/>
    <w:rsid w:val="00C77235"/>
    <w:rsid w:val="00C77C86"/>
    <w:rsid w:val="00C915C1"/>
    <w:rsid w:val="00CA09AF"/>
    <w:rsid w:val="00CA21C2"/>
    <w:rsid w:val="00CA3CA3"/>
    <w:rsid w:val="00CA4D23"/>
    <w:rsid w:val="00CB2F2A"/>
    <w:rsid w:val="00CC062E"/>
    <w:rsid w:val="00CF1CD7"/>
    <w:rsid w:val="00CF43BC"/>
    <w:rsid w:val="00D05D91"/>
    <w:rsid w:val="00D22C21"/>
    <w:rsid w:val="00D26449"/>
    <w:rsid w:val="00D30DAF"/>
    <w:rsid w:val="00D446BA"/>
    <w:rsid w:val="00D44BEC"/>
    <w:rsid w:val="00D627D4"/>
    <w:rsid w:val="00D73137"/>
    <w:rsid w:val="00D760EE"/>
    <w:rsid w:val="00D8797E"/>
    <w:rsid w:val="00D930F0"/>
    <w:rsid w:val="00DB29B5"/>
    <w:rsid w:val="00DB6AC3"/>
    <w:rsid w:val="00DC23DF"/>
    <w:rsid w:val="00DD585B"/>
    <w:rsid w:val="00DF462F"/>
    <w:rsid w:val="00DF68CC"/>
    <w:rsid w:val="00E01537"/>
    <w:rsid w:val="00E25F2B"/>
    <w:rsid w:val="00E455D6"/>
    <w:rsid w:val="00E749F9"/>
    <w:rsid w:val="00E924F9"/>
    <w:rsid w:val="00E96E48"/>
    <w:rsid w:val="00EB676E"/>
    <w:rsid w:val="00EE3E55"/>
    <w:rsid w:val="00EE6A92"/>
    <w:rsid w:val="00EF31A3"/>
    <w:rsid w:val="00EF7F35"/>
    <w:rsid w:val="00F017D9"/>
    <w:rsid w:val="00F03B04"/>
    <w:rsid w:val="00F063D0"/>
    <w:rsid w:val="00F227E4"/>
    <w:rsid w:val="00F33A4C"/>
    <w:rsid w:val="00F367B3"/>
    <w:rsid w:val="00F40BB3"/>
    <w:rsid w:val="00F43ADE"/>
    <w:rsid w:val="00F448AF"/>
    <w:rsid w:val="00F45720"/>
    <w:rsid w:val="00F60E52"/>
    <w:rsid w:val="00F6600F"/>
    <w:rsid w:val="00F6711F"/>
    <w:rsid w:val="00F7778E"/>
    <w:rsid w:val="00F8451A"/>
    <w:rsid w:val="00F857EC"/>
    <w:rsid w:val="00F92AA5"/>
    <w:rsid w:val="00F93BAA"/>
    <w:rsid w:val="00FB0F00"/>
    <w:rsid w:val="00FB6C36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8F9E8116-6850-474A-9AA4-E9B69B49B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320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2011-07-14T18:46:00Z</cp:lastPrinted>
  <dcterms:created xsi:type="dcterms:W3CDTF">2026-07-16T19:54:00Z</dcterms:created>
  <dcterms:modified xsi:type="dcterms:W3CDTF">2026-07-16T19:54:00Z</dcterms:modified>
</cp:coreProperties>
</file>