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64B1E" w14:textId="77777777" w:rsidR="00EA588F" w:rsidRPr="00494F06" w:rsidRDefault="00EA588F" w:rsidP="007D6CE1">
      <w:pPr>
        <w:snapToGrid w:val="0"/>
        <w:spacing w:after="0" w:line="240" w:lineRule="auto"/>
        <w:jc w:val="center"/>
        <w:rPr>
          <w:rFonts w:eastAsia="Arial" w:cstheme="minorHAnsi"/>
          <w:b/>
          <w:bCs/>
          <w:sz w:val="24"/>
          <w:szCs w:val="24"/>
          <w:lang w:val="es-EC"/>
        </w:rPr>
      </w:pPr>
      <w:r w:rsidRPr="00494F06">
        <w:rPr>
          <w:rFonts w:eastAsia="Arial" w:cstheme="minorHAnsi"/>
          <w:b/>
          <w:bCs/>
          <w:sz w:val="24"/>
          <w:szCs w:val="24"/>
          <w:lang w:val="es-EC"/>
        </w:rPr>
        <w:t>ESCUELA SUPERIOR POLITÉCNICA DEL LITORAL</w:t>
      </w:r>
    </w:p>
    <w:p w14:paraId="37DC11D8" w14:textId="77777777" w:rsidR="00EA588F" w:rsidRPr="00494F06" w:rsidRDefault="00EA588F" w:rsidP="007D6CE1">
      <w:pPr>
        <w:tabs>
          <w:tab w:val="left" w:pos="2835"/>
          <w:tab w:val="left" w:pos="3261"/>
        </w:tabs>
        <w:snapToGrid w:val="0"/>
        <w:spacing w:after="0" w:line="240" w:lineRule="auto"/>
        <w:jc w:val="center"/>
        <w:rPr>
          <w:rFonts w:eastAsia="Arial" w:cstheme="minorHAnsi"/>
          <w:b/>
          <w:bCs/>
          <w:color w:val="000000" w:themeColor="text1"/>
          <w:sz w:val="24"/>
          <w:szCs w:val="24"/>
          <w:lang w:val="es-EC"/>
        </w:rPr>
      </w:pPr>
      <w:r w:rsidRPr="00494F06">
        <w:rPr>
          <w:rFonts w:eastAsia="Arial" w:cstheme="minorHAnsi"/>
          <w:b/>
          <w:bCs/>
          <w:color w:val="000000" w:themeColor="text1"/>
          <w:sz w:val="24"/>
          <w:szCs w:val="24"/>
          <w:lang w:val="es-EC"/>
        </w:rPr>
        <w:t>FACULTAD DE CIENCIAS NATURALES Y MATEMÁTICAS</w:t>
      </w:r>
    </w:p>
    <w:p w14:paraId="10A55307" w14:textId="77777777" w:rsidR="00EA588F" w:rsidRPr="00494F06" w:rsidRDefault="00EA588F" w:rsidP="007D6CE1">
      <w:pPr>
        <w:tabs>
          <w:tab w:val="left" w:pos="2835"/>
          <w:tab w:val="left" w:pos="3261"/>
        </w:tabs>
        <w:snapToGrid w:val="0"/>
        <w:spacing w:after="0" w:line="240" w:lineRule="auto"/>
        <w:jc w:val="center"/>
        <w:rPr>
          <w:rFonts w:eastAsia="Arial" w:cstheme="minorHAnsi"/>
          <w:b/>
          <w:bCs/>
          <w:color w:val="000000" w:themeColor="text1"/>
          <w:sz w:val="24"/>
          <w:szCs w:val="24"/>
          <w:lang w:val="es-EC"/>
        </w:rPr>
      </w:pPr>
      <w:r w:rsidRPr="00494F06">
        <w:rPr>
          <w:rFonts w:eastAsia="Arial" w:cstheme="minorHAnsi"/>
          <w:b/>
          <w:bCs/>
          <w:color w:val="000000" w:themeColor="text1"/>
          <w:sz w:val="24"/>
          <w:szCs w:val="24"/>
          <w:lang w:val="es-EC"/>
        </w:rPr>
        <w:t>PROGRAMA (MAESTRÍA EN ESTADISTICA APLICADA)</w:t>
      </w:r>
    </w:p>
    <w:p w14:paraId="316EF8EE" w14:textId="48D18790" w:rsidR="00EA588F" w:rsidRPr="00494F06" w:rsidRDefault="00EA588F" w:rsidP="007D6CE1">
      <w:pPr>
        <w:tabs>
          <w:tab w:val="left" w:pos="2835"/>
          <w:tab w:val="left" w:pos="3261"/>
        </w:tabs>
        <w:snapToGrid w:val="0"/>
        <w:spacing w:after="0" w:line="240" w:lineRule="auto"/>
        <w:jc w:val="center"/>
        <w:rPr>
          <w:rFonts w:eastAsia="Arial" w:cstheme="minorHAnsi"/>
          <w:b/>
          <w:bCs/>
          <w:sz w:val="24"/>
          <w:szCs w:val="24"/>
          <w:lang w:val="es-EC"/>
        </w:rPr>
      </w:pPr>
      <w:r w:rsidRPr="00494F06">
        <w:rPr>
          <w:rFonts w:eastAsia="Arial" w:cstheme="minorHAnsi"/>
          <w:b/>
          <w:bCs/>
          <w:sz w:val="24"/>
          <w:szCs w:val="24"/>
          <w:lang w:val="es-EC"/>
        </w:rPr>
        <w:t>MANEJO DE DATOS</w:t>
      </w:r>
    </w:p>
    <w:p w14:paraId="09507D95" w14:textId="77777777" w:rsidR="00EA588F" w:rsidRPr="00494F06" w:rsidRDefault="00EA588F" w:rsidP="007D6CE1">
      <w:pPr>
        <w:spacing w:before="32" w:after="0" w:line="240" w:lineRule="atLeast"/>
        <w:ind w:left="100" w:right="-20"/>
        <w:jc w:val="both"/>
        <w:rPr>
          <w:rFonts w:eastAsia="Arial" w:cstheme="minorHAnsi"/>
          <w:b/>
          <w:bCs/>
          <w:position w:val="-1"/>
          <w:sz w:val="24"/>
          <w:szCs w:val="24"/>
          <w:lang w:val="es-EC"/>
        </w:rPr>
      </w:pPr>
    </w:p>
    <w:p w14:paraId="6A5E80A9" w14:textId="1888C566" w:rsidR="00541E85" w:rsidRPr="00494F06" w:rsidRDefault="00000000" w:rsidP="007D6CE1">
      <w:p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</w:p>
    <w:p w14:paraId="52099579" w14:textId="6707961B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Profesor Principal: Msig. Dalton Noboa Macias</w:t>
      </w:r>
    </w:p>
    <w:p w14:paraId="4E244D62" w14:textId="08BF3278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 xml:space="preserve">Correo: </w:t>
      </w:r>
      <w:hyperlink r:id="rId5" w:history="1">
        <w:r w:rsidRPr="00494F06">
          <w:rPr>
            <w:rStyle w:val="Hipervnculo"/>
            <w:rFonts w:cstheme="minorHAnsi"/>
            <w:sz w:val="24"/>
            <w:szCs w:val="24"/>
            <w:lang w:val="es-EC"/>
          </w:rPr>
          <w:t>dgnoboa@espol.edu.ec</w:t>
        </w:r>
      </w:hyperlink>
    </w:p>
    <w:p w14:paraId="34D8B795" w14:textId="6FF22AE8" w:rsidR="00EA588F" w:rsidRPr="00494F06" w:rsidRDefault="00EA588F" w:rsidP="007D6CE1">
      <w:p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</w:p>
    <w:p w14:paraId="3865097B" w14:textId="12558119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Trayectoria Académica:</w:t>
      </w:r>
    </w:p>
    <w:p w14:paraId="75466117" w14:textId="1ABEDB09" w:rsidR="00EA588F" w:rsidRPr="00494F06" w:rsidRDefault="00EA588F" w:rsidP="007D6CE1">
      <w:pPr>
        <w:pStyle w:val="Prrafodelista"/>
        <w:numPr>
          <w:ilvl w:val="0"/>
          <w:numId w:val="2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Magister en Sistemas de Información Gerencial</w:t>
      </w:r>
    </w:p>
    <w:p w14:paraId="26E5B898" w14:textId="283DD82E" w:rsidR="00EA588F" w:rsidRPr="00494F06" w:rsidRDefault="00EA588F" w:rsidP="007D6CE1">
      <w:pPr>
        <w:pStyle w:val="Prrafodelista"/>
        <w:numPr>
          <w:ilvl w:val="0"/>
          <w:numId w:val="2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Diplomado Superior en Auditoría Informática</w:t>
      </w:r>
    </w:p>
    <w:p w14:paraId="679B12E2" w14:textId="4A568716" w:rsidR="00EA588F" w:rsidRPr="00494F06" w:rsidRDefault="00EA588F" w:rsidP="007D6CE1">
      <w:pPr>
        <w:pStyle w:val="Prrafodelista"/>
        <w:numPr>
          <w:ilvl w:val="0"/>
          <w:numId w:val="2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Ingeniero en Estadística Informática</w:t>
      </w:r>
    </w:p>
    <w:p w14:paraId="33CC4C52" w14:textId="07F272FB" w:rsidR="00EA588F" w:rsidRPr="00494F06" w:rsidRDefault="00EA588F" w:rsidP="007D6CE1">
      <w:pPr>
        <w:pStyle w:val="Prrafodelista"/>
        <w:numPr>
          <w:ilvl w:val="0"/>
          <w:numId w:val="2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Bachiller en Ciencias Computacionales</w:t>
      </w:r>
    </w:p>
    <w:p w14:paraId="593E6436" w14:textId="77777777" w:rsidR="007D6CE1" w:rsidRPr="00494F06" w:rsidRDefault="007D6CE1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</w:p>
    <w:p w14:paraId="5CF0B258" w14:textId="30055FF1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Trayectoria en ESPOL:</w:t>
      </w:r>
    </w:p>
    <w:p w14:paraId="61C9EAA3" w14:textId="15211293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Decano de Grado de la ESPOL (2021</w:t>
      </w:r>
      <w:r w:rsidR="004F0594">
        <w:rPr>
          <w:rFonts w:cstheme="minorHAnsi"/>
          <w:sz w:val="24"/>
          <w:szCs w:val="24"/>
          <w:lang w:val="es-EC"/>
        </w:rPr>
        <w:t>-Nov 2022</w:t>
      </w:r>
      <w:r w:rsidRPr="00494F06">
        <w:rPr>
          <w:rFonts w:cstheme="minorHAnsi"/>
          <w:sz w:val="24"/>
          <w:szCs w:val="24"/>
          <w:lang w:val="es-EC"/>
        </w:rPr>
        <w:t>)</w:t>
      </w:r>
    </w:p>
    <w:p w14:paraId="7F0DE821" w14:textId="33E251D6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Director de Admisiones de la ESPOL (2016 – 2021)</w:t>
      </w:r>
    </w:p>
    <w:p w14:paraId="0C6A5477" w14:textId="6B020DD0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Coordinador Académico (2011- 2016)</w:t>
      </w:r>
    </w:p>
    <w:p w14:paraId="48D8CA8A" w14:textId="454A5677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Profesor Titular de la ESPOL (2011 hasta la actualidad)</w:t>
      </w:r>
    </w:p>
    <w:p w14:paraId="4FE3E786" w14:textId="7927F968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Profesor Ocasional de la ESPOL (2005-2011)</w:t>
      </w:r>
    </w:p>
    <w:p w14:paraId="0D980046" w14:textId="748932DA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Profesor Ocasional USM (2006-2010)</w:t>
      </w:r>
    </w:p>
    <w:p w14:paraId="727FE872" w14:textId="77777777" w:rsidR="007D6CE1" w:rsidRPr="00494F06" w:rsidRDefault="007D6CE1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</w:p>
    <w:p w14:paraId="44A79637" w14:textId="2AC569FD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Docencia en Grado:</w:t>
      </w:r>
    </w:p>
    <w:p w14:paraId="1A8BAA60" w14:textId="7400E854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Estadística</w:t>
      </w:r>
    </w:p>
    <w:p w14:paraId="61DDD2F4" w14:textId="40790CF6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Software Estadístico</w:t>
      </w:r>
    </w:p>
    <w:p w14:paraId="66296E8F" w14:textId="4CA21D93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Matemática</w:t>
      </w:r>
    </w:p>
    <w:p w14:paraId="025563F4" w14:textId="446189F0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Fundamentos de Programación</w:t>
      </w:r>
    </w:p>
    <w:p w14:paraId="6CF59427" w14:textId="306EB6D2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Bases de Datos</w:t>
      </w:r>
    </w:p>
    <w:p w14:paraId="2268565B" w14:textId="50749246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Sistemas de Información</w:t>
      </w:r>
    </w:p>
    <w:p w14:paraId="231C76ED" w14:textId="7EF2FEF9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Auditoría Informática</w:t>
      </w:r>
    </w:p>
    <w:p w14:paraId="4B2C8CD8" w14:textId="33C5BA84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</w:p>
    <w:p w14:paraId="4391337E" w14:textId="3441E0A5" w:rsidR="00EA588F" w:rsidRPr="00494F06" w:rsidRDefault="00EA588F" w:rsidP="007D6CE1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Docencia en Postgrado:</w:t>
      </w:r>
    </w:p>
    <w:p w14:paraId="5E53DC2D" w14:textId="4D036FE9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Estructura de Datos y algoritmos</w:t>
      </w:r>
    </w:p>
    <w:p w14:paraId="51225434" w14:textId="7B0A8CE6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Programación y Simulación</w:t>
      </w:r>
    </w:p>
    <w:p w14:paraId="17E909B3" w14:textId="5ECC40E0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Estadística</w:t>
      </w:r>
    </w:p>
    <w:p w14:paraId="5CE1ABD0" w14:textId="6A3EB083" w:rsidR="00EA588F" w:rsidRPr="00494F06" w:rsidRDefault="00EA588F" w:rsidP="007D6CE1">
      <w:pPr>
        <w:pStyle w:val="Prrafodelista"/>
        <w:numPr>
          <w:ilvl w:val="0"/>
          <w:numId w:val="1"/>
        </w:num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Manejo de Datos</w:t>
      </w:r>
    </w:p>
    <w:p w14:paraId="786E6EB2" w14:textId="3F9995C1" w:rsidR="00EA588F" w:rsidRPr="00494F06" w:rsidRDefault="00EA588F" w:rsidP="007D6CE1">
      <w:p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</w:p>
    <w:p w14:paraId="0212E6F5" w14:textId="2A32F050" w:rsidR="00EA588F" w:rsidRPr="00494F06" w:rsidRDefault="00EA588F" w:rsidP="007D6CE1">
      <w:p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</w:p>
    <w:p w14:paraId="7F3A0673" w14:textId="49974648" w:rsidR="00EA588F" w:rsidRPr="00494F06" w:rsidRDefault="00EA588F" w:rsidP="007D6CE1">
      <w:p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</w:p>
    <w:p w14:paraId="2BD7C98E" w14:textId="09115214" w:rsidR="00EA588F" w:rsidRPr="00494F06" w:rsidRDefault="00EA588F" w:rsidP="007D6CE1">
      <w:pPr>
        <w:tabs>
          <w:tab w:val="left" w:pos="1395"/>
        </w:tabs>
        <w:jc w:val="center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lastRenderedPageBreak/>
        <w:t>Curso de Manejo de Datos</w:t>
      </w:r>
    </w:p>
    <w:p w14:paraId="788684E8" w14:textId="140A80D4" w:rsidR="00EA588F" w:rsidRPr="00494F06" w:rsidRDefault="00EA588F" w:rsidP="00494F06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Objetivo General:</w:t>
      </w:r>
    </w:p>
    <w:p w14:paraId="0FA7F907" w14:textId="77777777" w:rsidR="00EA588F" w:rsidRPr="00494F06" w:rsidRDefault="00EA588F" w:rsidP="00A675F0">
      <w:pPr>
        <w:spacing w:before="21" w:after="0" w:line="240" w:lineRule="atLeast"/>
        <w:ind w:left="90" w:right="-20"/>
        <w:jc w:val="both"/>
        <w:rPr>
          <w:rFonts w:eastAsia="Arial" w:cstheme="minorHAnsi"/>
          <w:sz w:val="24"/>
          <w:szCs w:val="24"/>
          <w:lang w:val="es-EC"/>
        </w:rPr>
      </w:pPr>
      <w:r w:rsidRPr="00494F06">
        <w:rPr>
          <w:rFonts w:eastAsia="Arial" w:cstheme="minorHAnsi"/>
          <w:sz w:val="24"/>
          <w:szCs w:val="24"/>
          <w:lang w:val="es-EC"/>
        </w:rPr>
        <w:t>Presentar esquemas de recuperación, procesamiento, almacenamiento, depuración y limpieza de datos, a través de diferentes procedimientos y técnicas aplicadas en software estadístico que permitan un posterior análisis adecuado de los datos</w:t>
      </w:r>
    </w:p>
    <w:p w14:paraId="71FCF09F" w14:textId="0FD080A5" w:rsidR="00EA588F" w:rsidRPr="00494F06" w:rsidRDefault="00EA588F" w:rsidP="00A675F0">
      <w:pPr>
        <w:tabs>
          <w:tab w:val="left" w:pos="1395"/>
        </w:tabs>
        <w:spacing w:after="0"/>
        <w:jc w:val="both"/>
        <w:rPr>
          <w:rFonts w:cstheme="minorHAnsi"/>
          <w:sz w:val="24"/>
          <w:szCs w:val="24"/>
          <w:lang w:val="es-EC"/>
        </w:rPr>
      </w:pPr>
    </w:p>
    <w:p w14:paraId="4CE3F3B6" w14:textId="543DBF21" w:rsidR="00EA588F" w:rsidRPr="00494F06" w:rsidRDefault="00EA588F" w:rsidP="00A675F0">
      <w:pPr>
        <w:tabs>
          <w:tab w:val="left" w:pos="1395"/>
        </w:tabs>
        <w:spacing w:after="0"/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Descripción del Curso:</w:t>
      </w:r>
    </w:p>
    <w:p w14:paraId="5FDA47C7" w14:textId="050AF063" w:rsidR="00EA588F" w:rsidRPr="00494F06" w:rsidRDefault="00EA588F" w:rsidP="00A675F0">
      <w:pPr>
        <w:tabs>
          <w:tab w:val="left" w:pos="1395"/>
        </w:tabs>
        <w:spacing w:after="0"/>
        <w:jc w:val="both"/>
        <w:rPr>
          <w:rFonts w:eastAsia="Arial" w:cstheme="minorHAnsi"/>
          <w:position w:val="-1"/>
          <w:sz w:val="24"/>
          <w:szCs w:val="24"/>
          <w:lang w:val="es-EC"/>
        </w:rPr>
      </w:pPr>
      <w:r w:rsidRPr="00494F06">
        <w:rPr>
          <w:rFonts w:eastAsia="Arial" w:cstheme="minorHAnsi"/>
          <w:position w:val="-1"/>
          <w:sz w:val="24"/>
          <w:szCs w:val="24"/>
          <w:lang w:val="es-EC"/>
        </w:rPr>
        <w:t>Este curso corresponde a la unidad de formación disciplinar avanzada de la maestría en Estadística Aplicada y está diseñado para impartir los conceptos introductorios al SQL, los datos estructurados y los datos no estructurados, y su aplicación con software estadístico. Se abarca las técnicas de extracción de diferentes fuentes, así como la integración, la depuración, la transformación y el almacenamiento de datos.</w:t>
      </w:r>
    </w:p>
    <w:p w14:paraId="7E8B80F8" w14:textId="1FA8A726" w:rsidR="00EA588F" w:rsidRPr="00494F06" w:rsidRDefault="00EA588F" w:rsidP="00A675F0">
      <w:pPr>
        <w:tabs>
          <w:tab w:val="left" w:pos="1395"/>
        </w:tabs>
        <w:jc w:val="both"/>
        <w:rPr>
          <w:rFonts w:eastAsia="Arial" w:cstheme="minorHAnsi"/>
          <w:b/>
          <w:bCs/>
          <w:position w:val="-1"/>
          <w:sz w:val="24"/>
          <w:szCs w:val="24"/>
          <w:lang w:val="es-EC"/>
        </w:rPr>
      </w:pPr>
      <w:r w:rsidRPr="00494F06">
        <w:rPr>
          <w:rFonts w:eastAsia="Arial" w:cstheme="minorHAnsi"/>
          <w:b/>
          <w:bCs/>
          <w:position w:val="-1"/>
          <w:sz w:val="24"/>
          <w:szCs w:val="24"/>
          <w:lang w:val="es-EC"/>
        </w:rPr>
        <w:t>Contenido:</w:t>
      </w:r>
    </w:p>
    <w:tbl>
      <w:tblPr>
        <w:tblW w:w="5073" w:type="pct"/>
        <w:tblInd w:w="-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CellMar>
          <w:top w:w="57" w:type="dxa"/>
          <w:left w:w="57" w:type="dxa"/>
          <w:bottom w:w="57" w:type="dxa"/>
          <w:right w:w="113" w:type="dxa"/>
        </w:tblCellMar>
        <w:tblLook w:val="01E0" w:firstRow="1" w:lastRow="1" w:firstColumn="1" w:lastColumn="1" w:noHBand="0" w:noVBand="0"/>
      </w:tblPr>
      <w:tblGrid>
        <w:gridCol w:w="1150"/>
        <w:gridCol w:w="3248"/>
        <w:gridCol w:w="1160"/>
        <w:gridCol w:w="1587"/>
        <w:gridCol w:w="1453"/>
      </w:tblGrid>
      <w:tr w:rsidR="00EA588F" w:rsidRPr="00494F06" w14:paraId="39A5F80B" w14:textId="77777777" w:rsidTr="00BA7321">
        <w:trPr>
          <w:trHeight w:hRule="exact" w:val="674"/>
        </w:trPr>
        <w:tc>
          <w:tcPr>
            <w:tcW w:w="931" w:type="pct"/>
            <w:vMerge w:val="restart"/>
            <w:vAlign w:val="center"/>
          </w:tcPr>
          <w:p w14:paraId="34E0C995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Unidad</w:t>
            </w:r>
          </w:p>
        </w:tc>
        <w:tc>
          <w:tcPr>
            <w:tcW w:w="1823" w:type="pct"/>
            <w:vMerge w:val="restart"/>
            <w:vAlign w:val="center"/>
          </w:tcPr>
          <w:p w14:paraId="2EA22DA6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</w:p>
          <w:p w14:paraId="1EBE0EF3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Nombre de las Unidades y Subunidades</w:t>
            </w:r>
          </w:p>
          <w:p w14:paraId="7C504B5A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</w:p>
        </w:tc>
        <w:tc>
          <w:tcPr>
            <w:tcW w:w="2246" w:type="pct"/>
            <w:gridSpan w:val="3"/>
          </w:tcPr>
          <w:p w14:paraId="2F67BC0C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Horas de componentes</w:t>
            </w:r>
          </w:p>
        </w:tc>
      </w:tr>
      <w:tr w:rsidR="00EA588F" w:rsidRPr="00494F06" w14:paraId="1AA2AB47" w14:textId="77777777" w:rsidTr="00BA7321">
        <w:trPr>
          <w:trHeight w:hRule="exact" w:val="1236"/>
        </w:trPr>
        <w:tc>
          <w:tcPr>
            <w:tcW w:w="931" w:type="pct"/>
            <w:vMerge/>
          </w:tcPr>
          <w:p w14:paraId="2F29961D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  <w:vMerge/>
          </w:tcPr>
          <w:p w14:paraId="6970A163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</w:p>
        </w:tc>
        <w:tc>
          <w:tcPr>
            <w:tcW w:w="798" w:type="pct"/>
            <w:vAlign w:val="center"/>
          </w:tcPr>
          <w:p w14:paraId="20EC3E6A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Contacto con el profesor</w:t>
            </w:r>
          </w:p>
        </w:tc>
        <w:tc>
          <w:tcPr>
            <w:tcW w:w="754" w:type="pct"/>
            <w:vAlign w:val="center"/>
          </w:tcPr>
          <w:p w14:paraId="22232E1E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Práctico-Experimental</w:t>
            </w:r>
          </w:p>
        </w:tc>
        <w:tc>
          <w:tcPr>
            <w:tcW w:w="694" w:type="pct"/>
            <w:vAlign w:val="center"/>
          </w:tcPr>
          <w:p w14:paraId="3AAD04EC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sz w:val="24"/>
                <w:szCs w:val="24"/>
                <w:lang w:val="es-EC"/>
              </w:rPr>
              <w:t>Aprendizaje Autónomo</w:t>
            </w:r>
          </w:p>
        </w:tc>
      </w:tr>
      <w:tr w:rsidR="00EA588F" w:rsidRPr="00494F06" w14:paraId="25FEAF69" w14:textId="77777777" w:rsidTr="00BA7321">
        <w:trPr>
          <w:trHeight w:hRule="exact" w:val="3403"/>
        </w:trPr>
        <w:tc>
          <w:tcPr>
            <w:tcW w:w="931" w:type="pct"/>
          </w:tcPr>
          <w:p w14:paraId="6D917897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  <w:p w14:paraId="00CC22BC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</w:tcPr>
          <w:p w14:paraId="325D2CBC" w14:textId="77777777" w:rsidR="00EA588F" w:rsidRPr="00494F06" w:rsidRDefault="00EA588F" w:rsidP="00494F06">
            <w:pPr>
              <w:pStyle w:val="Prrafodelista"/>
              <w:numPr>
                <w:ilvl w:val="0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Introducción a SQL</w:t>
            </w:r>
          </w:p>
          <w:p w14:paraId="3B8A091B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Conceptos sobre bases de datos</w:t>
            </w:r>
          </w:p>
          <w:p w14:paraId="398C29DD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Creación de una base de datos con sus respectivos componentes en SQL</w:t>
            </w:r>
          </w:p>
          <w:p w14:paraId="512EC55F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Creación de procedimientos almacenados</w:t>
            </w:r>
          </w:p>
          <w:p w14:paraId="0A56AF4C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Mantenimiento de la información de una base de datos con SQL</w:t>
            </w:r>
          </w:p>
          <w:p w14:paraId="3A8FABA9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Triggers</w:t>
            </w:r>
          </w:p>
        </w:tc>
        <w:tc>
          <w:tcPr>
            <w:tcW w:w="798" w:type="pct"/>
            <w:vAlign w:val="center"/>
          </w:tcPr>
          <w:p w14:paraId="34B93CF3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8</w:t>
            </w:r>
          </w:p>
        </w:tc>
        <w:tc>
          <w:tcPr>
            <w:tcW w:w="754" w:type="pct"/>
            <w:vAlign w:val="center"/>
          </w:tcPr>
          <w:p w14:paraId="416405DA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-</w:t>
            </w:r>
          </w:p>
        </w:tc>
        <w:tc>
          <w:tcPr>
            <w:tcW w:w="694" w:type="pct"/>
            <w:vAlign w:val="center"/>
          </w:tcPr>
          <w:p w14:paraId="3541524A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16</w:t>
            </w:r>
          </w:p>
        </w:tc>
      </w:tr>
      <w:tr w:rsidR="00EA588F" w:rsidRPr="00494F06" w14:paraId="59754F8B" w14:textId="77777777" w:rsidTr="00BA7321">
        <w:trPr>
          <w:trHeight w:hRule="exact" w:val="3908"/>
        </w:trPr>
        <w:tc>
          <w:tcPr>
            <w:tcW w:w="931" w:type="pct"/>
          </w:tcPr>
          <w:p w14:paraId="369C1068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</w:tcPr>
          <w:p w14:paraId="1C2E47A4" w14:textId="77777777" w:rsidR="00EA588F" w:rsidRPr="00494F06" w:rsidRDefault="00EA588F" w:rsidP="00494F06">
            <w:pPr>
              <w:pStyle w:val="Prrafodelista"/>
              <w:numPr>
                <w:ilvl w:val="0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Datos estructurados y no estructurados</w:t>
            </w:r>
          </w:p>
          <w:p w14:paraId="367F1A99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Proveniencia y esquema de tratamiento de los datos estructurados</w:t>
            </w:r>
          </w:p>
          <w:p w14:paraId="452C2604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Proveniencia y esquema de tratamiento de los datos no estructurados</w:t>
            </w:r>
          </w:p>
          <w:p w14:paraId="49BB3767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Modelo de Datos</w:t>
            </w:r>
          </w:p>
          <w:p w14:paraId="2E493CFE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Modelo Relacional</w:t>
            </w:r>
          </w:p>
          <w:p w14:paraId="4AB59631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 xml:space="preserve">Modelo analítico </w:t>
            </w:r>
          </w:p>
          <w:p w14:paraId="334FBF4D" w14:textId="77777777" w:rsidR="00EA588F" w:rsidRPr="00494F06" w:rsidRDefault="00EA588F" w:rsidP="00494F06">
            <w:pPr>
              <w:pStyle w:val="Prrafodelista"/>
              <w:spacing w:after="0" w:line="240" w:lineRule="atLeast"/>
              <w:ind w:left="81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  <w:p w14:paraId="156ABD39" w14:textId="77777777" w:rsidR="00EA588F" w:rsidRPr="00494F06" w:rsidRDefault="00EA588F" w:rsidP="00494F06">
            <w:pPr>
              <w:pStyle w:val="Prrafodelista"/>
              <w:spacing w:after="0" w:line="240" w:lineRule="atLeast"/>
              <w:ind w:left="81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  <w:p w14:paraId="3AE9FBCA" w14:textId="77777777" w:rsidR="00EA588F" w:rsidRPr="00494F06" w:rsidRDefault="00EA588F" w:rsidP="00494F06">
            <w:pPr>
              <w:pStyle w:val="Prrafodelista"/>
              <w:spacing w:after="0" w:line="240" w:lineRule="atLeast"/>
              <w:ind w:left="45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798" w:type="pct"/>
            <w:vAlign w:val="center"/>
          </w:tcPr>
          <w:p w14:paraId="3D6D442F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8</w:t>
            </w:r>
          </w:p>
        </w:tc>
        <w:tc>
          <w:tcPr>
            <w:tcW w:w="754" w:type="pct"/>
            <w:vAlign w:val="center"/>
          </w:tcPr>
          <w:p w14:paraId="23DD83B6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-</w:t>
            </w:r>
          </w:p>
        </w:tc>
        <w:tc>
          <w:tcPr>
            <w:tcW w:w="694" w:type="pct"/>
            <w:vAlign w:val="center"/>
          </w:tcPr>
          <w:p w14:paraId="04129F48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16</w:t>
            </w:r>
          </w:p>
        </w:tc>
      </w:tr>
      <w:tr w:rsidR="00EA588F" w:rsidRPr="00494F06" w14:paraId="34213A67" w14:textId="77777777" w:rsidTr="00BA7321">
        <w:trPr>
          <w:trHeight w:hRule="exact" w:val="5213"/>
        </w:trPr>
        <w:tc>
          <w:tcPr>
            <w:tcW w:w="931" w:type="pct"/>
          </w:tcPr>
          <w:p w14:paraId="04795ECB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</w:tcPr>
          <w:p w14:paraId="3F363650" w14:textId="77777777" w:rsidR="00EA588F" w:rsidRPr="00494F06" w:rsidRDefault="00EA588F" w:rsidP="00494F06">
            <w:pPr>
              <w:pStyle w:val="Prrafodelista"/>
              <w:numPr>
                <w:ilvl w:val="0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Recopilación, integración y manipulación y almacenamiento de datos</w:t>
            </w:r>
          </w:p>
          <w:p w14:paraId="1DCE671E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Conexión con bases de datos desde software estadístico</w:t>
            </w:r>
          </w:p>
          <w:p w14:paraId="1256AB64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 xml:space="preserve"> Selección y recuperación de datos (Queries SQL) de una sola tabla, por medio de comandos del software estadístico.</w:t>
            </w:r>
          </w:p>
          <w:p w14:paraId="21F9C55D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 xml:space="preserve"> Selección y recuperación de datos (Queries SQL) de tablas relacionadas, por medio de comandos del software estadístico.</w:t>
            </w:r>
          </w:p>
          <w:p w14:paraId="061556CF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 xml:space="preserve">Funciones de datos agregados (agrupados) </w:t>
            </w:r>
          </w:p>
          <w:p w14:paraId="7BAFE464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Exportación e importación de los datos.</w:t>
            </w:r>
          </w:p>
          <w:p w14:paraId="25D9BC14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Almacenamiento de datos en dataframe y archivos.</w:t>
            </w:r>
          </w:p>
        </w:tc>
        <w:tc>
          <w:tcPr>
            <w:tcW w:w="798" w:type="pct"/>
            <w:vAlign w:val="center"/>
          </w:tcPr>
          <w:p w14:paraId="2D110689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8</w:t>
            </w:r>
          </w:p>
        </w:tc>
        <w:tc>
          <w:tcPr>
            <w:tcW w:w="754" w:type="pct"/>
            <w:vAlign w:val="center"/>
          </w:tcPr>
          <w:p w14:paraId="01348340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-</w:t>
            </w:r>
          </w:p>
        </w:tc>
        <w:tc>
          <w:tcPr>
            <w:tcW w:w="694" w:type="pct"/>
            <w:vAlign w:val="center"/>
          </w:tcPr>
          <w:p w14:paraId="569BDAAE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16</w:t>
            </w:r>
          </w:p>
        </w:tc>
      </w:tr>
      <w:tr w:rsidR="00EA588F" w:rsidRPr="00494F06" w14:paraId="1E8D7EBE" w14:textId="77777777" w:rsidTr="00EA588F">
        <w:trPr>
          <w:trHeight w:hRule="exact" w:val="7609"/>
        </w:trPr>
        <w:tc>
          <w:tcPr>
            <w:tcW w:w="931" w:type="pct"/>
          </w:tcPr>
          <w:p w14:paraId="79CA43A7" w14:textId="1AFAB2B1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</w:tcPr>
          <w:p w14:paraId="5F924D62" w14:textId="77777777" w:rsidR="00EA588F" w:rsidRPr="00494F06" w:rsidRDefault="00EA588F" w:rsidP="00494F06">
            <w:pPr>
              <w:pStyle w:val="Prrafodelista"/>
              <w:numPr>
                <w:ilvl w:val="0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Selección, limpieza y transformación de datos</w:t>
            </w:r>
          </w:p>
          <w:p w14:paraId="0AAFA237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Definición del proceso ETL</w:t>
            </w:r>
          </w:p>
          <w:p w14:paraId="0EEEC3E4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Aplicaciones informáticas para el ETL</w:t>
            </w:r>
          </w:p>
          <w:p w14:paraId="78DDC63C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Separa, aplica y combina datos utilizando funciones de software estadístico (dplyr, stringr)</w:t>
            </w:r>
          </w:p>
          <w:p w14:paraId="6F0AE5C7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Filtra datos, ordena y añade campos computados, aplicando funciones de software estadístico (filter, arrange, mutate)</w:t>
            </w:r>
          </w:p>
          <w:p w14:paraId="101DF869" w14:textId="77777777" w:rsidR="00EA588F" w:rsidRPr="00494F06" w:rsidRDefault="00EA588F" w:rsidP="00494F06">
            <w:pPr>
              <w:pStyle w:val="Prrafodelista"/>
              <w:numPr>
                <w:ilvl w:val="1"/>
                <w:numId w:val="3"/>
              </w:numPr>
              <w:spacing w:after="0" w:line="240" w:lineRule="atLeast"/>
              <w:ind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Limpieza de datos utilizando funciones de software estadístico (tidyr, gather, spread, separate, unite, lubridate).</w:t>
            </w:r>
          </w:p>
          <w:p w14:paraId="68CF8406" w14:textId="42AEA3D0" w:rsidR="00EA588F" w:rsidRPr="00494F06" w:rsidRDefault="00EA588F" w:rsidP="00494F06">
            <w:pPr>
              <w:pStyle w:val="Prrafodelista"/>
              <w:spacing w:after="0" w:line="240" w:lineRule="atLeast"/>
              <w:ind w:left="81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798" w:type="pct"/>
            <w:vAlign w:val="center"/>
          </w:tcPr>
          <w:p w14:paraId="7C08B6A3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8</w:t>
            </w:r>
          </w:p>
        </w:tc>
        <w:tc>
          <w:tcPr>
            <w:tcW w:w="754" w:type="pct"/>
            <w:vAlign w:val="center"/>
          </w:tcPr>
          <w:p w14:paraId="755390F5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-</w:t>
            </w:r>
          </w:p>
        </w:tc>
        <w:tc>
          <w:tcPr>
            <w:tcW w:w="694" w:type="pct"/>
            <w:vAlign w:val="center"/>
          </w:tcPr>
          <w:p w14:paraId="21ED100D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16</w:t>
            </w:r>
          </w:p>
        </w:tc>
      </w:tr>
      <w:tr w:rsidR="00EA588F" w:rsidRPr="00494F06" w14:paraId="736994D5" w14:textId="77777777" w:rsidTr="00BA7321">
        <w:trPr>
          <w:trHeight w:hRule="exact" w:val="768"/>
        </w:trPr>
        <w:tc>
          <w:tcPr>
            <w:tcW w:w="93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5440575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</w:p>
        </w:tc>
        <w:tc>
          <w:tcPr>
            <w:tcW w:w="182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22975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b/>
                <w:bCs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b/>
                <w:bCs/>
                <w:sz w:val="24"/>
                <w:szCs w:val="24"/>
                <w:lang w:val="es-EC"/>
              </w:rPr>
              <w:t>TOTAL DE HORAS</w:t>
            </w:r>
          </w:p>
        </w:tc>
        <w:tc>
          <w:tcPr>
            <w:tcW w:w="798" w:type="pct"/>
            <w:tcBorders>
              <w:left w:val="single" w:sz="12" w:space="0" w:color="auto"/>
            </w:tcBorders>
            <w:vAlign w:val="center"/>
          </w:tcPr>
          <w:p w14:paraId="3B4D19B6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32</w:t>
            </w:r>
          </w:p>
        </w:tc>
        <w:tc>
          <w:tcPr>
            <w:tcW w:w="754" w:type="pct"/>
            <w:vAlign w:val="center"/>
          </w:tcPr>
          <w:p w14:paraId="17E03B67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0</w:t>
            </w:r>
          </w:p>
        </w:tc>
        <w:tc>
          <w:tcPr>
            <w:tcW w:w="694" w:type="pct"/>
            <w:vAlign w:val="center"/>
          </w:tcPr>
          <w:p w14:paraId="1053A18F" w14:textId="77777777" w:rsidR="00EA588F" w:rsidRPr="00494F06" w:rsidRDefault="00EA588F" w:rsidP="00494F06">
            <w:pPr>
              <w:spacing w:after="0" w:line="240" w:lineRule="atLeast"/>
              <w:ind w:left="90" w:right="-20"/>
              <w:jc w:val="both"/>
              <w:rPr>
                <w:rFonts w:eastAsia="Arial" w:cstheme="minorHAnsi"/>
                <w:sz w:val="24"/>
                <w:szCs w:val="24"/>
                <w:lang w:val="es-EC"/>
              </w:rPr>
            </w:pPr>
            <w:r w:rsidRPr="00494F06">
              <w:rPr>
                <w:rFonts w:eastAsia="Arial" w:cstheme="minorHAnsi"/>
                <w:sz w:val="24"/>
                <w:szCs w:val="24"/>
                <w:lang w:val="es-EC"/>
              </w:rPr>
              <w:t>64</w:t>
            </w:r>
          </w:p>
        </w:tc>
      </w:tr>
    </w:tbl>
    <w:p w14:paraId="761F6A4D" w14:textId="40CF2792" w:rsidR="00EA588F" w:rsidRPr="00494F06" w:rsidRDefault="00EA588F" w:rsidP="007D6CE1">
      <w:p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</w:p>
    <w:p w14:paraId="31E9918E" w14:textId="2EF8F13F" w:rsidR="007D6CE1" w:rsidRPr="00494F06" w:rsidRDefault="007D6CE1" w:rsidP="007D6CE1">
      <w:pPr>
        <w:tabs>
          <w:tab w:val="left" w:pos="1395"/>
        </w:tabs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Actividades Planificadas:</w:t>
      </w:r>
    </w:p>
    <w:p w14:paraId="604C0F12" w14:textId="06580D37" w:rsidR="009B4712" w:rsidRPr="009B4712" w:rsidRDefault="009B4712" w:rsidP="009B4712">
      <w:pPr>
        <w:pStyle w:val="Prrafodelista"/>
        <w:numPr>
          <w:ilvl w:val="0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>Exposición del profesor y uso de software estadístico (viernes 30 de junio, sábado 1 de julio, jueves de 6 de julio)</w:t>
      </w:r>
    </w:p>
    <w:p w14:paraId="70161A7A" w14:textId="4DB6714F" w:rsidR="007D6CE1" w:rsidRPr="00494F06" w:rsidRDefault="007D6CE1" w:rsidP="007D6CE1">
      <w:pPr>
        <w:pStyle w:val="Prrafodelista"/>
        <w:numPr>
          <w:ilvl w:val="0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 xml:space="preserve">3 talleres grupales </w:t>
      </w:r>
    </w:p>
    <w:p w14:paraId="3DE29034" w14:textId="03823C7E" w:rsidR="007D6CE1" w:rsidRPr="00494F06" w:rsidRDefault="002901DA" w:rsidP="007D6CE1">
      <w:pPr>
        <w:pStyle w:val="Prrafodelista"/>
        <w:numPr>
          <w:ilvl w:val="0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sz w:val="24"/>
          <w:szCs w:val="24"/>
          <w:lang w:val="es-EC"/>
        </w:rPr>
        <w:t>2</w:t>
      </w:r>
      <w:r w:rsidR="007D6CE1" w:rsidRPr="00494F06">
        <w:rPr>
          <w:rFonts w:cstheme="minorHAnsi"/>
          <w:sz w:val="24"/>
          <w:szCs w:val="24"/>
          <w:lang w:val="es-EC"/>
        </w:rPr>
        <w:t xml:space="preserve"> quiz </w:t>
      </w:r>
      <w:r>
        <w:rPr>
          <w:rFonts w:cstheme="minorHAnsi"/>
          <w:sz w:val="24"/>
          <w:szCs w:val="24"/>
          <w:lang w:val="es-EC"/>
        </w:rPr>
        <w:t>individuales</w:t>
      </w:r>
    </w:p>
    <w:p w14:paraId="73827FA2" w14:textId="05027071" w:rsidR="007D6CE1" w:rsidRPr="009B4712" w:rsidRDefault="002901DA" w:rsidP="007D6CE1">
      <w:pPr>
        <w:pStyle w:val="Prrafodelista"/>
        <w:numPr>
          <w:ilvl w:val="1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highlight w:val="yellow"/>
          <w:lang w:val="es-EC"/>
        </w:rPr>
      </w:pPr>
      <w:r>
        <w:rPr>
          <w:rFonts w:cstheme="minorHAnsi"/>
          <w:sz w:val="24"/>
          <w:szCs w:val="24"/>
          <w:highlight w:val="yellow"/>
          <w:lang w:val="es-EC"/>
        </w:rPr>
        <w:t>Desde las 14h00 del 1 de julio hasta las 23h59 del 2 de julio</w:t>
      </w:r>
    </w:p>
    <w:p w14:paraId="28CD76FF" w14:textId="65AC26BF" w:rsidR="007D6CE1" w:rsidRPr="009B4712" w:rsidRDefault="002901DA" w:rsidP="007D6CE1">
      <w:pPr>
        <w:pStyle w:val="Prrafodelista"/>
        <w:numPr>
          <w:ilvl w:val="1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highlight w:val="yellow"/>
          <w:lang w:val="es-EC"/>
        </w:rPr>
      </w:pPr>
      <w:r>
        <w:rPr>
          <w:rFonts w:cstheme="minorHAnsi"/>
          <w:sz w:val="24"/>
          <w:szCs w:val="24"/>
          <w:highlight w:val="yellow"/>
          <w:lang w:val="es-EC"/>
        </w:rPr>
        <w:t>Desde las 08h00 del 5 de julio hasta las 18h00 del 6 de julio</w:t>
      </w:r>
    </w:p>
    <w:p w14:paraId="46BD8CDD" w14:textId="4AABDEB5" w:rsidR="007D6CE1" w:rsidRPr="00494F06" w:rsidRDefault="007D6CE1" w:rsidP="007D6CE1">
      <w:pPr>
        <w:pStyle w:val="Prrafodelista"/>
        <w:numPr>
          <w:ilvl w:val="0"/>
          <w:numId w:val="1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1 Examen</w:t>
      </w:r>
      <w:r w:rsidR="00891380">
        <w:rPr>
          <w:rFonts w:cstheme="minorHAnsi"/>
          <w:sz w:val="24"/>
          <w:szCs w:val="24"/>
          <w:lang w:val="es-EC"/>
        </w:rPr>
        <w:t xml:space="preserve"> </w:t>
      </w:r>
      <w:r w:rsidR="009B4712">
        <w:rPr>
          <w:rFonts w:cstheme="minorHAnsi"/>
          <w:sz w:val="24"/>
          <w:szCs w:val="24"/>
          <w:lang w:val="es-EC"/>
        </w:rPr>
        <w:t>8</w:t>
      </w:r>
      <w:r w:rsidR="00891380">
        <w:rPr>
          <w:rFonts w:cstheme="minorHAnsi"/>
          <w:sz w:val="24"/>
          <w:szCs w:val="24"/>
          <w:lang w:val="es-EC"/>
        </w:rPr>
        <w:t xml:space="preserve"> </w:t>
      </w:r>
      <w:r w:rsidR="009B4712">
        <w:rPr>
          <w:rFonts w:cstheme="minorHAnsi"/>
          <w:sz w:val="24"/>
          <w:szCs w:val="24"/>
          <w:lang w:val="es-EC"/>
        </w:rPr>
        <w:t xml:space="preserve">de </w:t>
      </w:r>
      <w:r w:rsidR="00891380">
        <w:rPr>
          <w:rFonts w:cstheme="minorHAnsi"/>
          <w:sz w:val="24"/>
          <w:szCs w:val="24"/>
          <w:lang w:val="es-EC"/>
        </w:rPr>
        <w:t xml:space="preserve">julio </w:t>
      </w:r>
    </w:p>
    <w:p w14:paraId="2AFE7D6A" w14:textId="5019F881" w:rsidR="00EA588F" w:rsidRPr="00494F06" w:rsidRDefault="007D6CE1" w:rsidP="007D6CE1">
      <w:pPr>
        <w:tabs>
          <w:tab w:val="left" w:pos="1395"/>
        </w:tabs>
        <w:jc w:val="both"/>
        <w:rPr>
          <w:rFonts w:cstheme="minorHAnsi"/>
          <w:b/>
          <w:bCs/>
          <w:sz w:val="24"/>
          <w:szCs w:val="24"/>
          <w:lang w:val="es-EC"/>
        </w:rPr>
      </w:pPr>
      <w:r w:rsidRPr="00494F06">
        <w:rPr>
          <w:rFonts w:cstheme="minorHAnsi"/>
          <w:b/>
          <w:bCs/>
          <w:sz w:val="24"/>
          <w:szCs w:val="24"/>
          <w:lang w:val="es-EC"/>
        </w:rPr>
        <w:t>Políticas de calificaciones:</w:t>
      </w:r>
    </w:p>
    <w:p w14:paraId="013C3ABD" w14:textId="7F48B3B3" w:rsidR="007D6CE1" w:rsidRPr="00494F06" w:rsidRDefault="007D6CE1" w:rsidP="007D6CE1">
      <w:pPr>
        <w:pStyle w:val="Prrafodelista"/>
        <w:numPr>
          <w:ilvl w:val="0"/>
          <w:numId w:val="4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Quiz 10%</w:t>
      </w:r>
    </w:p>
    <w:p w14:paraId="2322DEF4" w14:textId="7861F334" w:rsidR="007D6CE1" w:rsidRPr="00494F06" w:rsidRDefault="007D6CE1" w:rsidP="007D6CE1">
      <w:pPr>
        <w:pStyle w:val="Prrafodelista"/>
        <w:numPr>
          <w:ilvl w:val="0"/>
          <w:numId w:val="4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Talleres 40%</w:t>
      </w:r>
    </w:p>
    <w:p w14:paraId="0CBE270B" w14:textId="3EC779D1" w:rsidR="00EA588F" w:rsidRPr="00494F06" w:rsidRDefault="007D6CE1" w:rsidP="007D6CE1">
      <w:pPr>
        <w:pStyle w:val="Prrafodelista"/>
        <w:numPr>
          <w:ilvl w:val="0"/>
          <w:numId w:val="4"/>
        </w:numPr>
        <w:tabs>
          <w:tab w:val="left" w:pos="1395"/>
        </w:tabs>
        <w:jc w:val="both"/>
        <w:rPr>
          <w:rFonts w:cstheme="minorHAnsi"/>
          <w:sz w:val="24"/>
          <w:szCs w:val="24"/>
          <w:lang w:val="es-EC"/>
        </w:rPr>
      </w:pPr>
      <w:r w:rsidRPr="00494F06">
        <w:rPr>
          <w:rFonts w:cstheme="minorHAnsi"/>
          <w:sz w:val="24"/>
          <w:szCs w:val="24"/>
          <w:lang w:val="es-EC"/>
        </w:rPr>
        <w:t>Examen 50%</w:t>
      </w:r>
    </w:p>
    <w:sectPr w:rsidR="00EA588F" w:rsidRPr="00494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1DC"/>
    <w:multiLevelType w:val="hybridMultilevel"/>
    <w:tmpl w:val="250EED2E"/>
    <w:lvl w:ilvl="0" w:tplc="F9328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D22AE"/>
    <w:multiLevelType w:val="hybridMultilevel"/>
    <w:tmpl w:val="1F8CBD28"/>
    <w:lvl w:ilvl="0" w:tplc="F9328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5773B"/>
    <w:multiLevelType w:val="multilevel"/>
    <w:tmpl w:val="A9CA5A5C"/>
    <w:lvl w:ilvl="0">
      <w:start w:val="1"/>
      <w:numFmt w:val="decimal"/>
      <w:lvlText w:val="%1."/>
      <w:lvlJc w:val="left"/>
      <w:pPr>
        <w:ind w:left="450" w:hanging="360"/>
      </w:pPr>
      <w:rPr>
        <w:rFonts w:ascii="Arial" w:eastAsia="Arial" w:hAnsi="Arial" w:cs="Arial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70" w:hanging="1800"/>
      </w:pPr>
      <w:rPr>
        <w:rFonts w:hint="default"/>
      </w:rPr>
    </w:lvl>
  </w:abstractNum>
  <w:abstractNum w:abstractNumId="3" w15:restartNumberingAfterBreak="0">
    <w:nsid w:val="5921218B"/>
    <w:multiLevelType w:val="hybridMultilevel"/>
    <w:tmpl w:val="FDAEC39A"/>
    <w:lvl w:ilvl="0" w:tplc="8208C9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21470">
    <w:abstractNumId w:val="1"/>
  </w:num>
  <w:num w:numId="2" w16cid:durableId="422409729">
    <w:abstractNumId w:val="3"/>
  </w:num>
  <w:num w:numId="3" w16cid:durableId="1921328395">
    <w:abstractNumId w:val="2"/>
  </w:num>
  <w:num w:numId="4" w16cid:durableId="28850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8F"/>
    <w:rsid w:val="002901DA"/>
    <w:rsid w:val="00494F06"/>
    <w:rsid w:val="004C136C"/>
    <w:rsid w:val="004F0594"/>
    <w:rsid w:val="00557110"/>
    <w:rsid w:val="005976C8"/>
    <w:rsid w:val="007D6CE1"/>
    <w:rsid w:val="00891380"/>
    <w:rsid w:val="009B4712"/>
    <w:rsid w:val="00A675F0"/>
    <w:rsid w:val="00EA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0AEBB"/>
  <w15:chartTrackingRefBased/>
  <w15:docId w15:val="{2BFD46A7-6AAE-4708-BACB-13732BDC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88F"/>
    <w:pPr>
      <w:widowControl w:val="0"/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58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88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A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gnoboa@espol.edu.e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572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Geovanny Noboa Macias</dc:creator>
  <cp:keywords/>
  <dc:description/>
  <cp:lastModifiedBy>Dalton Geovanny Noboa Macias</cp:lastModifiedBy>
  <cp:revision>7</cp:revision>
  <dcterms:created xsi:type="dcterms:W3CDTF">2021-06-24T01:32:00Z</dcterms:created>
  <dcterms:modified xsi:type="dcterms:W3CDTF">2023-06-30T22:18:00Z</dcterms:modified>
</cp:coreProperties>
</file>