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Arevalos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Mes,2015</w:t>
      </w:r>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Kickstarter,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9" w:history="1">
        <w:r w:rsidRPr="00D446A0">
          <w:rPr>
            <w:rStyle w:val="Hipervnculo"/>
            <w:rFonts w:ascii="Arial" w:hAnsi="Arial" w:cs="Arial"/>
            <w:color w:val="000000"/>
            <w:sz w:val="22"/>
            <w:szCs w:val="22"/>
            <w:u w:val="none"/>
          </w:rPr>
          <w:t>Kevin Ashton</w:t>
        </w:r>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el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SmartGrid. </w:t>
      </w:r>
      <w:r w:rsidR="006B6999">
        <w:rPr>
          <w:rFonts w:ascii="Arial" w:hAnsi="Arial" w:cs="Arial"/>
          <w:sz w:val="22"/>
          <w:szCs w:val="22"/>
        </w:rPr>
        <w:t>El SmartMeter</w:t>
      </w:r>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(Profesor Zarate, inge de la ANDE ).</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 xml:space="preserve">de usuarios, no posee hasta la fecha un sistema encargado de </w:t>
      </w:r>
      <w:r w:rsidR="00E059D3">
        <w:rPr>
          <w:rFonts w:ascii="Arial" w:hAnsi="Arial" w:cs="Arial"/>
          <w:sz w:val="22"/>
          <w:szCs w:val="22"/>
        </w:rPr>
        <w:lastRenderedPageBreak/>
        <w:t>recolectar los datos que son registrados por cada smart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con cuadrillas de 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Ya existen trabajos interesantes sobre el tema como OpenEnergyMonitor, un proyecto open source que es capaz de sensar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geolocalización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geolocalización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EA663E" w:rsidRDefault="00AB3F1D" w:rsidP="008567B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Capítulo 2. Los Sistemas de Telemedida</w:t>
      </w:r>
      <w:bookmarkStart w:id="0" w:name="_GoBack"/>
      <w:bookmarkEnd w:id="0"/>
      <w:r w:rsidR="00EA663E">
        <w:rPr>
          <w:rFonts w:ascii="Arial" w:hAnsi="Arial" w:cs="Arial"/>
          <w:sz w:val="22"/>
          <w:szCs w:val="22"/>
        </w:rPr>
        <w:t>.</w:t>
      </w:r>
    </w:p>
    <w:p w:rsidR="00AB3F1D" w:rsidRDefault="00AB3F1D" w:rsidP="00AB3F1D">
      <w:r>
        <w:t>Las redes de telemedida son aquellas que cuentan con una gran cantidad de puntos de medición que pueden estar ubicados a grandes distancias. Estas redes deben permitir el registro y extracción de datos en tiempo real y facilitar el servicio de consulta remota o presencial de variables físicas que son almacenados en medidores electrónicos por periodo específicos o con continuidad de tiempo. (</w:t>
      </w:r>
      <w:hyperlink r:id="rId10" w:history="1">
        <w:r w:rsidRPr="000B6438">
          <w:rPr>
            <w:rStyle w:val="Hipervnculo"/>
          </w:rPr>
          <w:t>http://www.gestionenergia.com.co/index.php/servicios/sistemas-de-telemedida</w:t>
        </w:r>
      </w:hyperlink>
      <w:r>
        <w:t>)</w:t>
      </w:r>
    </w:p>
    <w:p w:rsidR="00AB3F1D" w:rsidRDefault="00AB3F1D" w:rsidP="00AB3F1D">
      <w:r>
        <w:t>Los principales elementos de una red de telemedida son:</w:t>
      </w:r>
    </w:p>
    <w:p w:rsidR="00AB3F1D" w:rsidRDefault="00AB3F1D" w:rsidP="00AB3F1D">
      <w:pPr>
        <w:pStyle w:val="Prrafodelista"/>
        <w:numPr>
          <w:ilvl w:val="0"/>
          <w:numId w:val="17"/>
        </w:numPr>
        <w:spacing w:after="160" w:line="259" w:lineRule="auto"/>
      </w:pPr>
      <w:r>
        <w:t>Sensores o transductores</w:t>
      </w:r>
    </w:p>
    <w:p w:rsidR="00AB3F1D" w:rsidRDefault="00AB3F1D" w:rsidP="00AB3F1D">
      <w:pPr>
        <w:pStyle w:val="Prrafodelista"/>
        <w:numPr>
          <w:ilvl w:val="0"/>
          <w:numId w:val="17"/>
        </w:numPr>
        <w:spacing w:after="160" w:line="259" w:lineRule="auto"/>
      </w:pPr>
      <w:r>
        <w:t>Terminal remota</w:t>
      </w:r>
    </w:p>
    <w:p w:rsidR="00AB3F1D" w:rsidRDefault="00AB3F1D" w:rsidP="00AB3F1D">
      <w:pPr>
        <w:pStyle w:val="Prrafodelista"/>
        <w:numPr>
          <w:ilvl w:val="0"/>
          <w:numId w:val="17"/>
        </w:numPr>
        <w:spacing w:after="160" w:line="259" w:lineRule="auto"/>
      </w:pPr>
      <w:r>
        <w:t>Sistemas de Comunicaciones</w:t>
      </w:r>
    </w:p>
    <w:p w:rsidR="00AB3F1D" w:rsidRDefault="00AB3F1D" w:rsidP="00AB3F1D">
      <w:pPr>
        <w:pStyle w:val="Prrafodelista"/>
        <w:numPr>
          <w:ilvl w:val="0"/>
          <w:numId w:val="17"/>
        </w:numPr>
        <w:spacing w:after="160" w:line="259" w:lineRule="auto"/>
      </w:pPr>
      <w:r>
        <w:t>Centro de Supervisión y Control, y</w:t>
      </w:r>
    </w:p>
    <w:p w:rsidR="00AB3F1D" w:rsidRDefault="00AB3F1D" w:rsidP="00AB3F1D">
      <w:pPr>
        <w:pStyle w:val="Prrafodelista"/>
        <w:numPr>
          <w:ilvl w:val="0"/>
          <w:numId w:val="17"/>
        </w:numPr>
        <w:spacing w:after="160" w:line="259" w:lineRule="auto"/>
      </w:pPr>
      <w:r>
        <w:t>Software de supervisión</w:t>
      </w:r>
    </w:p>
    <w:p w:rsidR="00AB3F1D" w:rsidRDefault="00AB3F1D" w:rsidP="00AB3F1D">
      <w:r>
        <w:t>A continuación describiremos cada uno de los siguientes elementos</w:t>
      </w:r>
    </w:p>
    <w:p w:rsidR="00AB3F1D" w:rsidRDefault="00AB3F1D" w:rsidP="00AB3F1D">
      <w:r>
        <w:t>2.1 Sensores o transductores</w:t>
      </w:r>
    </w:p>
    <w:p w:rsidR="00AB3F1D" w:rsidRDefault="00AB3F1D" w:rsidP="00AB3F1D">
      <w:pPr>
        <w:rPr>
          <w:lang w:val="es-PY"/>
        </w:rPr>
      </w:pPr>
      <w:r>
        <w:t>Un sensor es un dispositivo que se encarga de detectar materiales o cambios en variables de algún tipo de naturaleza. Su objetivo es la de enviar una se</w:t>
      </w:r>
      <w:r>
        <w:rPr>
          <w:lang w:val="es-PY"/>
        </w:rPr>
        <w:t>ñal que es función de la magnitud medida y permitir que realice un proceso. (</w:t>
      </w:r>
      <w:r w:rsidRPr="00826815">
        <w:rPr>
          <w:lang w:val="es-PY"/>
        </w:rPr>
        <w:t>http://ladrillikos.wikidot.com/transductores-y-sensores</w:t>
      </w:r>
      <w:r>
        <w:rPr>
          <w:lang w:val="es-PY"/>
        </w:rPr>
        <w:t>)</w:t>
      </w:r>
    </w:p>
    <w:p w:rsidR="00AB3F1D" w:rsidRDefault="00AB3F1D" w:rsidP="00AB3F1D">
      <w:pPr>
        <w:rPr>
          <w:lang w:val="es-PY"/>
        </w:rPr>
      </w:pPr>
      <w:r>
        <w:rPr>
          <w:lang w:val="es-PY"/>
        </w:rPr>
        <w:t>De igual forma existe dispositivos denominados transductores, estos se encargan de transformar una magnitud física (mecánica, térmica, magnética, eléctrica, óptica, etc) en otra magnitud, comúnmente eléctrica. (</w:t>
      </w:r>
      <w:r w:rsidRPr="00826815">
        <w:rPr>
          <w:lang w:val="es-PY"/>
        </w:rPr>
        <w:t>http://www.eudim.uta.cl/files/5813/2069/8949/fm_Ch03_mfuentesm.pdf</w:t>
      </w:r>
      <w:r>
        <w:rPr>
          <w:lang w:val="es-PY"/>
        </w:rPr>
        <w:t>)</w:t>
      </w:r>
    </w:p>
    <w:p w:rsidR="00AB3F1D" w:rsidRDefault="00AB3F1D" w:rsidP="00AB3F1D">
      <w:pPr>
        <w:rPr>
          <w:lang w:val="es-PY"/>
        </w:rPr>
      </w:pPr>
      <w:r>
        <w:rPr>
          <w:lang w:val="es-PY"/>
        </w:rPr>
        <w:t xml:space="preserve">Para un sistema de telemedida de los servicios públicos como agua, electricidad o gas, en muchos de los casos, las terminales remotas incluyen sensores y transductores. Estos dispositivos, para el servicio de suministro de energía eléctrica, captan el flujo de corriente como la tensión en cada fase de la red trifásica de los hogares y las envían como señales analógicas o digitales, dependiendo del tipo de transductor, a una etapa de proceso mediante la cual se obtienen las distintas potencias y parámetros de interés. </w:t>
      </w:r>
    </w:p>
    <w:p w:rsidR="00AB3F1D" w:rsidRDefault="00AB3F1D" w:rsidP="00AB3F1D">
      <w:pPr>
        <w:rPr>
          <w:lang w:val="es-PY"/>
        </w:rPr>
      </w:pPr>
      <w:r>
        <w:rPr>
          <w:lang w:val="es-PY"/>
        </w:rPr>
        <w:t>2.2 Terminal Remota</w:t>
      </w:r>
    </w:p>
    <w:p w:rsidR="00AB3F1D" w:rsidRDefault="00AB3F1D" w:rsidP="00AB3F1D">
      <w:pPr>
        <w:rPr>
          <w:lang w:val="es-PY"/>
        </w:rPr>
      </w:pPr>
      <w:r>
        <w:rPr>
          <w:lang w:val="es-PY"/>
        </w:rPr>
        <w:t>La Terminal remota es una unidad electrónica de adquisición de datos. Su electrónica de diseño tiene como parte central a un microprocesador o micro controlador de bajo consumo, que dispone de los dispositivos de conversión analógico-digital o de lo interfaces de bus de campo necesarios para tomar las muestras de los sensores. Debe de posibilitar las lecturas por medio de interfaces de comunicación. (Cofiguraciones de redes de telemedida, Gonzalo Ruiz)</w:t>
      </w:r>
    </w:p>
    <w:p w:rsidR="00AB3F1D" w:rsidRDefault="00AB3F1D" w:rsidP="00AB3F1D">
      <w:pPr>
        <w:rPr>
          <w:lang w:val="es-PY"/>
        </w:rPr>
      </w:pPr>
      <w:r>
        <w:rPr>
          <w:lang w:val="es-PY"/>
        </w:rPr>
        <w:t>A continuacion se muestran algunos tipos de terminales remotas</w:t>
      </w:r>
    </w:p>
    <w:p w:rsidR="00AB3F1D" w:rsidRDefault="00AB3F1D" w:rsidP="00AB3F1D">
      <w:pPr>
        <w:rPr>
          <w:lang w:val="es-PY"/>
        </w:rPr>
      </w:pPr>
    </w:p>
    <w:p w:rsidR="00AB3F1D" w:rsidRDefault="00AB3F1D" w:rsidP="00AB3F1D">
      <w:pPr>
        <w:rPr>
          <w:lang w:val="es-PY"/>
        </w:rPr>
      </w:pPr>
      <w:r>
        <w:rPr>
          <w:lang w:val="es-PY"/>
        </w:rPr>
        <w:t>2.2.1 Data-logger</w:t>
      </w:r>
    </w:p>
    <w:p w:rsidR="00AB3F1D" w:rsidRDefault="00AB3F1D" w:rsidP="00AB3F1D">
      <w:pPr>
        <w:rPr>
          <w:lang w:val="es-PY"/>
        </w:rPr>
      </w:pPr>
      <w:r>
        <w:rPr>
          <w:lang w:val="es-PY"/>
        </w:rPr>
        <w:t>Es un instrumento electrónico de muy bajo consumo que registra mediciones en intervalos establecidos sobre un periodo de tiempo. Son compactos, emplean baterías y están equipados con un microprocesador, registro para datos persistentes, y uno o  varios sensores en múltiples canales con los cuales pueden incluir en sus mediciones la temperatura ambiente, humedad, presión, tiempo de uso (luz, motor, etc), nivel del agua, convertidores AC/DC de corriente y voltaje, intensidad de la luz, velocidad y dirección del viento entre otras.</w:t>
      </w:r>
    </w:p>
    <w:p w:rsidR="00AB3F1D" w:rsidRDefault="00AB3F1D" w:rsidP="00AB3F1D">
      <w:pPr>
        <w:rPr>
          <w:lang w:val="es-PY"/>
        </w:rPr>
      </w:pPr>
      <w:r>
        <w:rPr>
          <w:noProof/>
          <w:lang w:eastAsia="es-ES"/>
        </w:rPr>
        <w:drawing>
          <wp:anchor distT="0" distB="0" distL="114300" distR="114300" simplePos="0" relativeHeight="251687936" behindDoc="0" locked="0" layoutInCell="1" allowOverlap="1" wp14:anchorId="17DB6C50" wp14:editId="57D6FB13">
            <wp:simplePos x="0" y="0"/>
            <wp:positionH relativeFrom="column">
              <wp:posOffset>1691640</wp:posOffset>
            </wp:positionH>
            <wp:positionV relativeFrom="paragraph">
              <wp:posOffset>1306830</wp:posOffset>
            </wp:positionV>
            <wp:extent cx="2143125" cy="1524000"/>
            <wp:effectExtent l="0" t="0" r="9525" b="0"/>
            <wp:wrapThrough wrapText="bothSides">
              <wp:wrapPolygon edited="0">
                <wp:start x="0" y="0"/>
                <wp:lineTo x="0" y="21330"/>
                <wp:lineTo x="21504" y="21330"/>
                <wp:lineTo x="21504" y="0"/>
                <wp:lineTo x="0" y="0"/>
              </wp:wrapPolygon>
            </wp:wrapThrough>
            <wp:docPr id="5" name="Imagen 5" descr="Datalogg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logger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anchor>
        </w:drawing>
      </w:r>
      <w:r>
        <w:rPr>
          <w:lang w:val="es-PY"/>
        </w:rPr>
        <w:t>Para que el data-logger funcione lo primero que se debe hacer es conectarlo a una computadora con una interfaz USB, seguidamente acompañado de un software especial para el equipo, se configuran los parámetros a coniderarse en las mediciones (intervalo de muestreo, tiempo de inicio, tiempo de parada, etc ) y listo, el logger puede ser desconectado y desplegado en el sitio deseado.(</w:t>
      </w:r>
      <w:r w:rsidRPr="00826815">
        <w:t xml:space="preserve"> </w:t>
      </w:r>
      <w:r w:rsidRPr="00826815">
        <w:rPr>
          <w:lang w:val="es-PY"/>
        </w:rPr>
        <w:t>http://</w:t>
      </w:r>
      <w:r w:rsidRPr="00826815">
        <w:rPr>
          <w:noProof/>
          <w:lang w:eastAsia="es-ES"/>
        </w:rPr>
        <w:t xml:space="preserve"> </w:t>
      </w:r>
      <w:r w:rsidRPr="00826815">
        <w:rPr>
          <w:lang w:val="es-PY"/>
        </w:rPr>
        <w:t>www.onsetcomp.com/what-is-a-data-logger</w:t>
      </w:r>
      <w:r>
        <w:rPr>
          <w:lang w:val="es-PY"/>
        </w:rPr>
        <w:t xml:space="preserve">) </w:t>
      </w: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r>
        <w:rPr>
          <w:lang w:val="es-PY"/>
        </w:rPr>
        <w:t>2.2.2 Automatas Programables, Controladores Logicos Programables o PLCs</w:t>
      </w:r>
    </w:p>
    <w:p w:rsidR="00AB3F1D" w:rsidRDefault="00AB3F1D" w:rsidP="00AB3F1D">
      <w:pPr>
        <w:rPr>
          <w:lang w:val="es-PY"/>
        </w:rPr>
      </w:pPr>
      <w:r>
        <w:rPr>
          <w:lang w:val="es-PY"/>
        </w:rPr>
        <w:t>Normalmente empleadas en la industria como unidades de medida y de control. Son equipos modulares muy robustos, capaces de operar en un ambiente hostil. Cuentan con su propio lenguaje de programación orientado a la automatización de procesos (Norma IEC 1131-3). Su consumo es alto y se alimentan de 24 voltios. Tambien disponen de modulos de comunicaciones, entradas-salidas analógicas o digitales, buses de campo, etc. Poseen poca capacidad de memoria. (Cofiguraciones de redes de telemedida, Gonzalo Ruiz)</w:t>
      </w:r>
    </w:p>
    <w:p w:rsidR="00AB3F1D" w:rsidRDefault="00AB3F1D" w:rsidP="00AB3F1D">
      <w:pPr>
        <w:rPr>
          <w:lang w:val="es-PY"/>
        </w:rPr>
      </w:pPr>
    </w:p>
    <w:p w:rsidR="00AB3F1D" w:rsidRDefault="00AB3F1D" w:rsidP="00AB3F1D">
      <w:pPr>
        <w:rPr>
          <w:lang w:val="es-PY"/>
        </w:rPr>
      </w:pPr>
      <w:r>
        <w:rPr>
          <w:lang w:val="es-PY"/>
        </w:rPr>
        <w:t>2.2.3 Medidores Eléctricos</w:t>
      </w:r>
    </w:p>
    <w:p w:rsidR="00AB3F1D" w:rsidRPr="00826815" w:rsidRDefault="00AB3F1D" w:rsidP="00AB3F1D">
      <w:pPr>
        <w:rPr>
          <w:lang w:val="es-PY"/>
        </w:rPr>
      </w:pPr>
      <w:r>
        <w:rPr>
          <w:lang w:val="es-PY"/>
        </w:rPr>
        <w:lastRenderedPageBreak/>
        <w:t>Para analizar el sistema de la investigación, es necesario conocer en detalle el funcionamiento del medidor electrónico de energía y el software para la comunicación con el mismo.</w:t>
      </w:r>
    </w:p>
    <w:p w:rsidR="00AB3F1D" w:rsidRPr="00AB3F1D" w:rsidRDefault="00AB3F1D" w:rsidP="008567BF">
      <w:pPr>
        <w:pStyle w:val="NormalWeb"/>
        <w:spacing w:before="0" w:beforeAutospacing="0" w:after="0" w:afterAutospacing="0" w:line="360" w:lineRule="auto"/>
        <w:jc w:val="center"/>
        <w:rPr>
          <w:rFonts w:ascii="Arial" w:hAnsi="Arial" w:cs="Arial"/>
          <w:sz w:val="22"/>
          <w:szCs w:val="22"/>
          <w:lang w:val="es-PY"/>
        </w:rPr>
      </w:pPr>
    </w:p>
    <w:p w:rsidR="00EA663E" w:rsidRDefault="00EA663E" w:rsidP="00777005">
      <w:pPr>
        <w:pStyle w:val="NormalWeb"/>
        <w:spacing w:before="0" w:beforeAutospacing="0" w:after="0" w:afterAutospacing="0" w:line="360" w:lineRule="auto"/>
        <w:jc w:val="both"/>
        <w:rPr>
          <w:rFonts w:ascii="Arial" w:hAnsi="Arial" w:cs="Arial"/>
          <w:sz w:val="22"/>
          <w:szCs w:val="22"/>
        </w:rPr>
      </w:pPr>
    </w:p>
    <w:p w:rsidR="00E05C30" w:rsidRDefault="004C616E" w:rsidP="00777005">
      <w:pPr>
        <w:pStyle w:val="NormalWeb"/>
        <w:spacing w:before="0" w:beforeAutospacing="0" w:after="0" w:afterAutospacing="0" w:line="360" w:lineRule="auto"/>
        <w:ind w:firstLine="708"/>
        <w:jc w:val="both"/>
      </w:pPr>
      <w:r>
        <w:rPr>
          <w:rFonts w:ascii="Arial" w:hAnsi="Arial" w:cs="Arial"/>
          <w:sz w:val="22"/>
          <w:szCs w:val="22"/>
        </w:rPr>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administración de los recursos energéticos.</w:t>
      </w:r>
    </w:p>
    <w:p w:rsidR="00EA663E" w:rsidRDefault="00B826E7" w:rsidP="00777005">
      <w:pPr>
        <w:pStyle w:val="NormalWeb"/>
        <w:spacing w:before="0" w:beforeAutospacing="0" w:after="0" w:afterAutospacing="0" w:line="360" w:lineRule="auto"/>
        <w:jc w:val="both"/>
        <w:rPr>
          <w:rFonts w:ascii="Arial" w:hAnsi="Arial" w:cs="Arial"/>
          <w:sz w:val="22"/>
          <w:szCs w:val="22"/>
        </w:rPr>
      </w:pPr>
      <w:hyperlink r:id="rId12" w:history="1">
        <w:r w:rsidR="008E6592" w:rsidRPr="00234313">
          <w:rPr>
            <w:rStyle w:val="Hipervnculo"/>
            <w:rFonts w:ascii="Arial" w:hAnsi="Arial" w:cs="Arial"/>
            <w:sz w:val="22"/>
            <w:szCs w:val="22"/>
          </w:rPr>
          <w:t>http://www.scielo.cl/scielo.php?pid=S0718-33052008000300001&amp;script=sci_arttext</w:t>
        </w:r>
      </w:hyperlink>
    </w:p>
    <w:p w:rsidR="00097099" w:rsidRDefault="00097099" w:rsidP="00777005">
      <w:pPr>
        <w:pStyle w:val="NormalWeb"/>
        <w:spacing w:before="0" w:beforeAutospacing="0" w:after="0" w:afterAutospacing="0" w:line="360" w:lineRule="auto"/>
        <w:ind w:firstLine="708"/>
        <w:jc w:val="both"/>
        <w:rPr>
          <w:rFonts w:ascii="Arial" w:hAnsi="Arial" w:cs="Arial"/>
          <w:sz w:val="22"/>
          <w:szCs w:val="22"/>
        </w:rPr>
      </w:pPr>
    </w:p>
    <w:p w:rsidR="006C132A" w:rsidRDefault="00CF1F7F"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w:t>
      </w:r>
      <w:r w:rsidR="008567BF">
        <w:rPr>
          <w:rFonts w:ascii="Arial" w:hAnsi="Arial" w:cs="Arial"/>
        </w:rPr>
        <w:t>al</w:t>
      </w:r>
      <w:r>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710E49" w:rsidRDefault="00710E49" w:rsidP="006C132A">
      <w:pPr>
        <w:autoSpaceDE w:val="0"/>
        <w:autoSpaceDN w:val="0"/>
        <w:adjustRightInd w:val="0"/>
        <w:spacing w:after="0" w:line="360" w:lineRule="auto"/>
        <w:ind w:firstLine="708"/>
        <w:jc w:val="both"/>
        <w:rPr>
          <w:rFonts w:ascii="Arial" w:hAnsi="Arial" w:cs="Arial"/>
        </w:rPr>
      </w:pPr>
      <w:r>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r w:rsidRPr="00BF6FB6">
        <w:rPr>
          <w:rFonts w:ascii="Times New Roman" w:hAnsi="Times New Roman" w:cs="Times New Roman"/>
          <w:sz w:val="23"/>
          <w:szCs w:val="23"/>
        </w:rPr>
        <w:t xml:space="preserve"> </w:t>
      </w:r>
      <w:r w:rsidR="001C41D7" w:rsidRPr="001C41D7">
        <w:rPr>
          <w:rFonts w:ascii="Arial" w:hAnsi="Arial" w:cs="Arial"/>
        </w:rPr>
        <w:t>Desarrollo de los diagramas de principio y de circuito de la s/e las flores iv en 110 kv,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r>
        <w:rPr>
          <w:rFonts w:ascii="Arial" w:hAnsi="Arial" w:cs="Arial"/>
        </w:rPr>
        <w:t xml:space="preserve">Las bobinas </w:t>
      </w:r>
      <w:r w:rsidR="00CC7586">
        <w:rPr>
          <w:rFonts w:ascii="Arial" w:hAnsi="Arial" w:cs="Arial"/>
        </w:rPr>
        <w:t>de tensión y corriente generan corrientes parásitas en un disco, el cual, bajo la influencia de los campos magnéticos, realiza un par de giros que es proporcional a la potencia consumida por el circuito.</w:t>
      </w:r>
      <w:r w:rsidR="00F56F43">
        <w:rPr>
          <w:rFonts w:ascii="Arial" w:hAnsi="Arial" w:cs="Arial"/>
        </w:rPr>
        <w:t xml:space="preserve"> </w:t>
      </w:r>
      <w:r w:rsidR="00CC7586">
        <w:rPr>
          <w:rFonts w:ascii="Arial" w:hAnsi="Arial" w:cs="Arial"/>
        </w:rPr>
        <w:t>[</w:t>
      </w:r>
      <w:r w:rsidR="00CC7586" w:rsidRPr="00CC7586">
        <w:rPr>
          <w:rFonts w:ascii="Arial" w:hAnsi="Arial" w:cs="Arial"/>
        </w:rPr>
        <w:t>http://www.electropedia.org/iev/iev.nsf/display?openform&amp;ievref=313-01-06</w:t>
      </w:r>
      <w:r w:rsidR="00CC7586">
        <w:rPr>
          <w:rFonts w:ascii="Arial" w:hAnsi="Arial" w:cs="Arial"/>
        </w:rPr>
        <w:t>]</w:t>
      </w:r>
      <w:r w:rsidR="00F56F43">
        <w:rPr>
          <w:rFonts w:ascii="Arial" w:hAnsi="Arial" w:cs="Arial"/>
        </w:rPr>
        <w:t>.</w:t>
      </w:r>
    </w:p>
    <w:p w:rsidR="00F56F43" w:rsidRDefault="00E20FE7" w:rsidP="00BF6FB6">
      <w:pPr>
        <w:autoSpaceDE w:val="0"/>
        <w:autoSpaceDN w:val="0"/>
        <w:adjustRightInd w:val="0"/>
        <w:spacing w:after="0" w:line="240" w:lineRule="auto"/>
        <w:rPr>
          <w:rFonts w:ascii="Arial" w:hAnsi="Arial" w:cs="Arial"/>
        </w:rPr>
      </w:pPr>
      <w:r>
        <w:rPr>
          <w:noProof/>
          <w:lang w:eastAsia="es-ES"/>
        </w:rPr>
        <w:drawing>
          <wp:anchor distT="0" distB="0" distL="114300" distR="114300" simplePos="0" relativeHeight="251661312" behindDoc="0" locked="0" layoutInCell="1" allowOverlap="1" wp14:anchorId="2A72B84D" wp14:editId="0E1532C0">
            <wp:simplePos x="0" y="0"/>
            <wp:positionH relativeFrom="column">
              <wp:posOffset>1557655</wp:posOffset>
            </wp:positionH>
            <wp:positionV relativeFrom="paragraph">
              <wp:posOffset>62230</wp:posOffset>
            </wp:positionV>
            <wp:extent cx="1903095" cy="2817495"/>
            <wp:effectExtent l="0" t="0" r="1905" b="1905"/>
            <wp:wrapSquare wrapText="bothSides"/>
            <wp:docPr id="9" name="Imagen 9"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9/Hydro_quebec_meter.JPG/640px-Hydro_quebec_met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3095"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F43">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89D88" id="Rectángulo 8" o:spid="_x0000_s1026" alt="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56F43" w:rsidP="00BF6FB6">
      <w:pPr>
        <w:autoSpaceDE w:val="0"/>
        <w:autoSpaceDN w:val="0"/>
        <w:adjustRightInd w:val="0"/>
        <w:spacing w:after="0" w:line="240" w:lineRule="auto"/>
        <w:rPr>
          <w:rFonts w:ascii="Times New Roman" w:hAnsi="Times New Roman" w:cs="Times New Roman"/>
          <w:sz w:val="23"/>
          <w:szCs w:val="23"/>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t>Fig. Medidor eléctrico Analógico. [</w:t>
      </w:r>
      <w:r w:rsidRPr="00E20FE7">
        <w:rPr>
          <w:rFonts w:ascii="Arial" w:hAnsi="Arial" w:cs="Arial"/>
          <w:sz w:val="22"/>
          <w:szCs w:val="22"/>
        </w:rPr>
        <w:t>http://www.wikiwand.com/en/Electricity_meter</w:t>
      </w:r>
      <w:r>
        <w:rPr>
          <w:rFonts w:ascii="Arial" w:hAnsi="Arial" w:cs="Arial"/>
          <w:sz w:val="22"/>
          <w:szCs w:val="22"/>
        </w:rPr>
        <w:t>]</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Estos medidores analógicos, están calibrados generalmente en unidades de facturación, kilovatio hora [kWh],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F629E8">
        <w:rPr>
          <w:rFonts w:ascii="Arial" w:hAnsi="Arial" w:cs="Arial"/>
          <w:sz w:val="22"/>
          <w:szCs w:val="22"/>
        </w:rPr>
        <w:t xml:space="preserve"> como: consumo,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710E49"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Paraskevakos</w:t>
      </w:r>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Paraskevakos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4" w:history="1">
        <w:r w:rsidR="006A0B1F" w:rsidRPr="001464CE">
          <w:rPr>
            <w:rStyle w:val="Hipervnculo"/>
            <w:rFonts w:ascii="Arial" w:hAnsi="Arial" w:cs="Arial"/>
            <w:color w:val="000000" w:themeColor="text1"/>
            <w:sz w:val="22"/>
            <w:szCs w:val="22"/>
            <w:u w:val="none"/>
            <w:shd w:val="clear" w:color="auto" w:fill="FFFFFF"/>
          </w:rPr>
          <w:t>U.S. Patent 3,842,208</w:t>
        </w:r>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(Sensor Monitoring Device)</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Pr="00B826E7" w:rsidRDefault="00F04A9E" w:rsidP="001D7CC2">
      <w:pPr>
        <w:pStyle w:val="NormalWeb"/>
        <w:spacing w:before="0" w:beforeAutospacing="0" w:after="0" w:afterAutospacing="0" w:line="360" w:lineRule="auto"/>
        <w:ind w:firstLine="708"/>
        <w:jc w:val="both"/>
        <w:rPr>
          <w:rFonts w:ascii="Arial" w:hAnsi="Arial" w:cs="Arial"/>
          <w:sz w:val="22"/>
          <w:szCs w:val="22"/>
          <w:lang w:val="en-US"/>
        </w:rPr>
      </w:pPr>
      <w:r>
        <w:rPr>
          <w:rFonts w:ascii="Arial" w:hAnsi="Arial" w:cs="Arial"/>
          <w:sz w:val="22"/>
          <w:szCs w:val="22"/>
        </w:rPr>
        <w:t>En 1977, se puso en marcha</w:t>
      </w:r>
      <w:r w:rsidR="007A31C5">
        <w:rPr>
          <w:rFonts w:ascii="Arial" w:hAnsi="Arial" w:cs="Arial"/>
          <w:sz w:val="22"/>
          <w:szCs w:val="22"/>
        </w:rPr>
        <w:t xml:space="preserve"> Metretek, Inc., en donde se diseñó y produjo el primer sistema remoto totalmente automatizado, disponible comercialmente para la lectura de medidores y la gestión de cargas. Dado que este sistema fue desarrollado antes de la existencia de Internet, Metretek utilizó la serie 1 de los mini ordenadores de IBM.</w:t>
      </w:r>
      <w:r w:rsidR="001464CE">
        <w:rPr>
          <w:rFonts w:ascii="Arial" w:hAnsi="Arial" w:cs="Arial"/>
          <w:sz w:val="22"/>
          <w:szCs w:val="22"/>
        </w:rPr>
        <w:t xml:space="preserve"> </w:t>
      </w:r>
      <w:r w:rsidR="001464CE" w:rsidRPr="00B826E7">
        <w:rPr>
          <w:rFonts w:ascii="Arial" w:hAnsi="Arial" w:cs="Arial"/>
          <w:sz w:val="22"/>
          <w:szCs w:val="22"/>
          <w:lang w:val="en-US"/>
        </w:rPr>
        <w:t>[U.S. Patent 4,241,237 and U.S. Patent 4,455,453 and Canadian Patent # 1,155,243 (Apparatus and Method for Remote Sensor Monitoring, Metering and Control) ].</w:t>
      </w:r>
    </w:p>
    <w:p w:rsidR="005C1126" w:rsidRPr="00B826E7" w:rsidRDefault="005C1126" w:rsidP="007A31C5">
      <w:pPr>
        <w:pStyle w:val="NormalWeb"/>
        <w:spacing w:before="0" w:beforeAutospacing="0" w:after="0" w:afterAutospacing="0" w:line="360" w:lineRule="auto"/>
        <w:jc w:val="both"/>
        <w:rPr>
          <w:rFonts w:ascii="Arial" w:hAnsi="Arial" w:cs="Arial"/>
          <w:sz w:val="22"/>
          <w:szCs w:val="22"/>
          <w:lang w:val="en-US"/>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A3F60" w:rsidRDefault="009B4013" w:rsidP="00777005">
      <w:pPr>
        <w:pStyle w:val="NormalWeb"/>
        <w:spacing w:before="0" w:beforeAutospacing="0" w:after="0" w:afterAutospacing="0" w:line="360" w:lineRule="auto"/>
        <w:ind w:firstLine="708"/>
        <w:jc w:val="both"/>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Poseen la capacidad de transmitir las informaciones 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p>
    <w:p w:rsidR="009B4013" w:rsidRDefault="00B826E7" w:rsidP="00777005">
      <w:pPr>
        <w:pStyle w:val="NormalWeb"/>
        <w:spacing w:before="0" w:beforeAutospacing="0" w:after="0" w:afterAutospacing="0" w:line="360" w:lineRule="auto"/>
        <w:ind w:firstLine="708"/>
        <w:jc w:val="both"/>
        <w:rPr>
          <w:rFonts w:ascii="Arial" w:hAnsi="Arial" w:cs="Arial"/>
          <w:sz w:val="22"/>
          <w:szCs w:val="22"/>
          <w:lang w:val="en-US"/>
        </w:rPr>
      </w:pPr>
      <w:hyperlink r:id="rId15" w:history="1">
        <w:r w:rsidR="002C4000" w:rsidRPr="00234313">
          <w:rPr>
            <w:rStyle w:val="Hipervnculo"/>
            <w:rFonts w:ascii="Arial" w:hAnsi="Arial" w:cs="Arial"/>
            <w:sz w:val="22"/>
            <w:szCs w:val="22"/>
            <w:lang w:val="en-US"/>
          </w:rPr>
          <w:t>https://www.sdge.com/sites/default/files/documents/SM-Fact_Sheet Green_Spanish_0.pdf</w:t>
        </w:r>
      </w:hyperlink>
      <w:r w:rsidR="002C4000">
        <w:rPr>
          <w:rFonts w:ascii="Arial" w:hAnsi="Arial" w:cs="Arial"/>
          <w:sz w:val="22"/>
          <w:szCs w:val="22"/>
          <w:lang w:val="en-US"/>
        </w:rPr>
        <w:t xml:space="preserve"> . </w:t>
      </w:r>
    </w:p>
    <w:p w:rsidR="001310A5" w:rsidRPr="00B826E7" w:rsidRDefault="001310A5" w:rsidP="00777005">
      <w:pPr>
        <w:pStyle w:val="NormalWeb"/>
        <w:spacing w:before="0" w:beforeAutospacing="0" w:after="0" w:afterAutospacing="0" w:line="360" w:lineRule="auto"/>
        <w:ind w:firstLine="708"/>
        <w:jc w:val="both"/>
        <w:rPr>
          <w:rFonts w:ascii="Arial" w:hAnsi="Arial" w:cs="Arial"/>
          <w:sz w:val="22"/>
          <w:szCs w:val="22"/>
          <w:lang w:val="en-US"/>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s sistemas inteligentes brindan</w:t>
      </w:r>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electrica</w:t>
      </w:r>
      <w:r>
        <w:rPr>
          <w:rFonts w:ascii="Arial" w:hAnsi="Arial" w:cs="Arial"/>
          <w:sz w:val="22"/>
          <w:szCs w:val="22"/>
        </w:rPr>
        <w:t>.</w:t>
      </w:r>
      <w:r w:rsidR="00A1603D" w:rsidRPr="00A1603D">
        <w:rPr>
          <w:rFonts w:ascii="Arial" w:hAnsi="Arial" w:cs="Arial"/>
          <w:color w:val="252525"/>
          <w:sz w:val="19"/>
          <w:szCs w:val="19"/>
          <w:shd w:val="clear" w:color="auto" w:fill="FFFFFF"/>
        </w:rPr>
        <w:t xml:space="preserve"> </w:t>
      </w:r>
      <w:r w:rsidR="00A1603D" w:rsidRPr="00B826E7">
        <w:rPr>
          <w:rFonts w:ascii="Arial" w:hAnsi="Arial" w:cs="Arial"/>
          <w:color w:val="252525"/>
          <w:sz w:val="19"/>
          <w:szCs w:val="19"/>
          <w:shd w:val="clear" w:color="auto" w:fill="FFFFFF"/>
          <w:lang w:val="en-US"/>
        </w:rPr>
        <w:t xml:space="preserve">[McKerracher, C. and Torriti, J. (2013) Energy consumption feedback in perspective: integrating Australian data to meta-analyses on in-home displays. </w:t>
      </w:r>
      <w:r w:rsidR="00A1603D">
        <w:rPr>
          <w:rFonts w:ascii="Arial" w:hAnsi="Arial" w:cs="Arial"/>
          <w:color w:val="252525"/>
          <w:sz w:val="19"/>
          <w:szCs w:val="19"/>
          <w:shd w:val="clear" w:color="auto" w:fill="FFFFFF"/>
        </w:rPr>
        <w:t>Energy Efficiency, Volume 6 (2). pp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r w:rsidR="001D63E8">
        <w:rPr>
          <w:rFonts w:ascii="Arial" w:hAnsi="Arial" w:cs="Arial"/>
          <w:sz w:val="22"/>
          <w:szCs w:val="22"/>
        </w:rPr>
        <w:t>.</w:t>
      </w:r>
      <w:r w:rsidRPr="00A1603D">
        <w:rPr>
          <w:rFonts w:ascii="Arial" w:hAnsi="Arial" w:cs="Arial"/>
          <w:sz w:val="22"/>
          <w:szCs w:val="22"/>
        </w:rPr>
        <w:t>[http://www.vancouversun.com/business/Laid+Hydro+meter+readers+still+looking+work+union+says/8959689/story.html].</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Default="005D2839" w:rsidP="00777005">
      <w:pPr>
        <w:pStyle w:val="NormalWeb"/>
        <w:spacing w:before="0" w:beforeAutospacing="0" w:after="0" w:afterAutospacing="0" w:line="360" w:lineRule="auto"/>
        <w:ind w:firstLine="708"/>
        <w:jc w:val="both"/>
        <w:rPr>
          <w:rFonts w:ascii="Arial" w:hAnsi="Arial" w:cs="Arial"/>
          <w:sz w:val="22"/>
          <w:szCs w:val="22"/>
        </w:rPr>
      </w:pPr>
      <w:r w:rsidRPr="00B826E7">
        <w:rPr>
          <w:rFonts w:ascii="Arial" w:hAnsi="Arial" w:cs="Arial"/>
          <w:sz w:val="22"/>
          <w:szCs w:val="22"/>
        </w:rPr>
        <w:t xml:space="preserve">En el </w:t>
      </w:r>
      <w:r w:rsidR="005D29E8" w:rsidRPr="005D29E8">
        <w:rPr>
          <w:rFonts w:ascii="Arial" w:hAnsi="Arial" w:cs="Arial"/>
          <w:sz w:val="22"/>
          <w:szCs w:val="22"/>
        </w:rPr>
        <w:t>año</w:t>
      </w:r>
      <w:r w:rsidR="005D29E8" w:rsidRPr="00B826E7">
        <w:rPr>
          <w:rFonts w:ascii="Arial" w:hAnsi="Arial" w:cs="Arial"/>
          <w:sz w:val="22"/>
          <w:szCs w:val="22"/>
        </w:rPr>
        <w:t xml:space="preserve"> </w:t>
      </w:r>
      <w:r w:rsidRPr="00B826E7">
        <w:rPr>
          <w:rFonts w:ascii="Arial" w:hAnsi="Arial" w:cs="Arial"/>
          <w:sz w:val="22"/>
          <w:szCs w:val="22"/>
        </w:rPr>
        <w:t xml:space="preserve">2013 la </w:t>
      </w:r>
      <w:r w:rsidR="005D29E8">
        <w:rPr>
          <w:rFonts w:ascii="Arial" w:hAnsi="Arial" w:cs="Arial"/>
          <w:sz w:val="22"/>
          <w:szCs w:val="22"/>
        </w:rPr>
        <w:t xml:space="preserve">Administración Nacional de Electricidad (ANDE) comenzó el proyecto de instalación de medidores </w:t>
      </w:r>
      <w:r w:rsidR="001310A5">
        <w:rPr>
          <w:rFonts w:ascii="Arial" w:hAnsi="Arial" w:cs="Arial"/>
          <w:sz w:val="22"/>
          <w:szCs w:val="22"/>
        </w:rPr>
        <w:t>digitales</w:t>
      </w:r>
      <w:r w:rsidR="005D29E8">
        <w:rPr>
          <w:rFonts w:ascii="Arial" w:hAnsi="Arial" w:cs="Arial"/>
          <w:sz w:val="22"/>
          <w:szCs w:val="22"/>
        </w:rPr>
        <w:t xml:space="preserve"> en Asunción con un emplazamiento de 10.000 equipos, el propósito de la entidad es</w:t>
      </w:r>
      <w:r w:rsidR="0052556C">
        <w:rPr>
          <w:rFonts w:ascii="Arial" w:hAnsi="Arial" w:cs="Arial"/>
          <w:sz w:val="22"/>
          <w:szCs w:val="22"/>
        </w:rPr>
        <w:t xml:space="preserve">: </w:t>
      </w:r>
      <w:r w:rsidR="005D29E8">
        <w:rPr>
          <w:rFonts w:ascii="Arial" w:hAnsi="Arial" w:cs="Arial"/>
          <w:sz w:val="22"/>
          <w:szCs w:val="22"/>
        </w:rPr>
        <w:t xml:space="preserve"> autom</w:t>
      </w:r>
      <w:r w:rsidR="0052556C">
        <w:rPr>
          <w:rFonts w:ascii="Arial" w:hAnsi="Arial" w:cs="Arial"/>
          <w:sz w:val="22"/>
          <w:szCs w:val="22"/>
        </w:rPr>
        <w:t xml:space="preserve">atizar el </w:t>
      </w:r>
      <w:r w:rsidR="0052556C">
        <w:rPr>
          <w:rFonts w:ascii="Arial" w:hAnsi="Arial" w:cs="Arial"/>
          <w:sz w:val="22"/>
          <w:szCs w:val="22"/>
        </w:rPr>
        <w:lastRenderedPageBreak/>
        <w:t xml:space="preserve">sistema eléctrico; restablecer </w:t>
      </w:r>
      <w:r w:rsidR="005D29E8">
        <w:rPr>
          <w:rFonts w:ascii="Arial" w:hAnsi="Arial" w:cs="Arial"/>
          <w:sz w:val="22"/>
          <w:szCs w:val="22"/>
        </w:rPr>
        <w:t>el suministro de energía en caso de cortes mediante un sistema autogestionado</w:t>
      </w:r>
      <w:r w:rsidR="0052556C">
        <w:rPr>
          <w:rFonts w:ascii="Arial" w:hAnsi="Arial" w:cs="Arial"/>
          <w:sz w:val="22"/>
          <w:szCs w:val="22"/>
        </w:rPr>
        <w:t>,</w:t>
      </w:r>
      <w:r w:rsidR="005D29E8">
        <w:rPr>
          <w:rFonts w:ascii="Arial" w:hAnsi="Arial" w:cs="Arial"/>
          <w:sz w:val="22"/>
          <w:szCs w:val="22"/>
        </w:rPr>
        <w:t xml:space="preserve"> capaz de aislar y reconocer las fallas, con posibilidad de enviar notificaciones a las cuadrillas en caso de no encontrar una solución.</w:t>
      </w:r>
      <w:r w:rsidR="00196FA4">
        <w:rPr>
          <w:rFonts w:ascii="Arial" w:hAnsi="Arial" w:cs="Arial"/>
          <w:sz w:val="22"/>
          <w:szCs w:val="22"/>
        </w:rPr>
        <w:t>[</w:t>
      </w:r>
      <w:r w:rsidR="00196FA4" w:rsidRPr="00196FA4">
        <w:rPr>
          <w:rFonts w:ascii="Arial" w:hAnsi="Arial" w:cs="Arial"/>
          <w:sz w:val="22"/>
          <w:szCs w:val="22"/>
        </w:rPr>
        <w:t>http://www.paraguay.com/nacionales/ande-planea-instalar-medidores-inteligentes-en-asuncion-92519</w:t>
      </w:r>
      <w:r w:rsidR="00196FA4">
        <w:rPr>
          <w:rFonts w:ascii="Arial" w:hAnsi="Arial" w:cs="Arial"/>
          <w:sz w:val="22"/>
          <w:szCs w:val="22"/>
        </w:rPr>
        <w:t>].</w:t>
      </w:r>
      <w:r w:rsidR="008811FC">
        <w:rPr>
          <w:rFonts w:ascii="Arial" w:hAnsi="Arial" w:cs="Arial"/>
          <w:sz w:val="22"/>
          <w:szCs w:val="22"/>
        </w:rPr>
        <w:t xml:space="preserve"> </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8E6592" w:rsidRPr="00B826E7" w:rsidRDefault="00923B84" w:rsidP="001310A5">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t>2.1 Medidor electrónico ISKRAEMECO MT174.</w:t>
      </w:r>
    </w:p>
    <w:p w:rsidR="00923B84" w:rsidRDefault="00BD3373" w:rsidP="00923B84">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Actualmente existe una gran variedad de medidores digitales en el mercado</w:t>
      </w:r>
      <w:r w:rsidR="00542084">
        <w:rPr>
          <w:rFonts w:ascii="Arial" w:hAnsi="Arial" w:cs="Arial"/>
          <w:sz w:val="22"/>
          <w:szCs w:val="22"/>
        </w:rPr>
        <w:t xml:space="preserve">, </w:t>
      </w:r>
      <w:r w:rsidR="00A80E69">
        <w:rPr>
          <w:rFonts w:ascii="Arial" w:hAnsi="Arial" w:cs="Arial"/>
          <w:sz w:val="22"/>
          <w:szCs w:val="22"/>
        </w:rPr>
        <w:t>el</w:t>
      </w:r>
      <w:r w:rsidR="00542084">
        <w:rPr>
          <w:rFonts w:ascii="Arial" w:hAnsi="Arial" w:cs="Arial"/>
          <w:sz w:val="22"/>
          <w:szCs w:val="22"/>
        </w:rPr>
        <w:t xml:space="preserve"> </w:t>
      </w:r>
      <w:r w:rsidR="00923B84">
        <w:rPr>
          <w:rFonts w:ascii="Arial" w:hAnsi="Arial" w:cs="Arial"/>
          <w:sz w:val="22"/>
          <w:szCs w:val="22"/>
        </w:rPr>
        <w:t>modelo</w:t>
      </w:r>
      <w:r w:rsidR="00542084">
        <w:rPr>
          <w:rFonts w:ascii="Arial" w:hAnsi="Arial" w:cs="Arial"/>
          <w:sz w:val="22"/>
          <w:szCs w:val="22"/>
        </w:rPr>
        <w:t xml:space="preserve"> </w:t>
      </w:r>
      <w:r w:rsidR="00A80E69">
        <w:rPr>
          <w:rFonts w:ascii="Arial" w:hAnsi="Arial" w:cs="Arial"/>
          <w:sz w:val="22"/>
          <w:szCs w:val="22"/>
        </w:rPr>
        <w:t xml:space="preserve">descripto a continuación, </w:t>
      </w:r>
      <w:r w:rsidR="00542084">
        <w:rPr>
          <w:rFonts w:ascii="Arial" w:hAnsi="Arial" w:cs="Arial"/>
          <w:sz w:val="22"/>
          <w:szCs w:val="22"/>
        </w:rPr>
        <w:t>es</w:t>
      </w:r>
      <w:r>
        <w:rPr>
          <w:rFonts w:ascii="Arial" w:hAnsi="Arial" w:cs="Arial"/>
          <w:sz w:val="22"/>
          <w:szCs w:val="22"/>
        </w:rPr>
        <w:t xml:space="preserve"> uno de los</w:t>
      </w:r>
      <w:r w:rsidR="00923B84">
        <w:rPr>
          <w:rFonts w:ascii="Arial" w:hAnsi="Arial" w:cs="Arial"/>
          <w:sz w:val="22"/>
          <w:szCs w:val="22"/>
        </w:rPr>
        <w:t xml:space="preserve"> </w:t>
      </w:r>
      <w:r w:rsidR="00542084">
        <w:rPr>
          <w:rFonts w:ascii="Arial" w:hAnsi="Arial" w:cs="Arial"/>
          <w:sz w:val="22"/>
          <w:szCs w:val="22"/>
        </w:rPr>
        <w:t>utilizado</w:t>
      </w:r>
      <w:r>
        <w:rPr>
          <w:rFonts w:ascii="Arial" w:hAnsi="Arial" w:cs="Arial"/>
          <w:sz w:val="22"/>
          <w:szCs w:val="22"/>
        </w:rPr>
        <w:t>s</w:t>
      </w:r>
      <w:r w:rsidR="00542084">
        <w:rPr>
          <w:rFonts w:ascii="Arial" w:hAnsi="Arial" w:cs="Arial"/>
          <w:sz w:val="22"/>
          <w:szCs w:val="22"/>
        </w:rPr>
        <w:t xml:space="preserve"> e instalado</w:t>
      </w:r>
      <w:r>
        <w:rPr>
          <w:rFonts w:ascii="Arial" w:hAnsi="Arial" w:cs="Arial"/>
          <w:sz w:val="22"/>
          <w:szCs w:val="22"/>
        </w:rPr>
        <w:t>s</w:t>
      </w:r>
      <w:r w:rsidR="00923B84">
        <w:rPr>
          <w:rFonts w:ascii="Arial" w:hAnsi="Arial" w:cs="Arial"/>
          <w:sz w:val="22"/>
          <w:szCs w:val="22"/>
        </w:rPr>
        <w:t xml:space="preserve"> por la Administración Nacional de E</w:t>
      </w:r>
      <w:r w:rsidR="00A80E69">
        <w:rPr>
          <w:rFonts w:ascii="Arial" w:hAnsi="Arial" w:cs="Arial"/>
          <w:sz w:val="22"/>
          <w:szCs w:val="22"/>
        </w:rPr>
        <w:t>lectricidad</w:t>
      </w:r>
      <w:r w:rsidR="00923B84">
        <w:rPr>
          <w:rFonts w:ascii="Arial" w:hAnsi="Arial" w:cs="Arial"/>
          <w:sz w:val="22"/>
          <w:szCs w:val="22"/>
        </w:rPr>
        <w:t xml:space="preserve"> (ANDE).</w:t>
      </w:r>
      <w:r w:rsidR="00F32CDE">
        <w:rPr>
          <w:rFonts w:ascii="Arial" w:hAnsi="Arial" w:cs="Arial"/>
          <w:sz w:val="22"/>
          <w:szCs w:val="22"/>
        </w:rPr>
        <w:t xml:space="preserve"> </w:t>
      </w:r>
    </w:p>
    <w:p w:rsidR="00923B84" w:rsidRDefault="00923B84" w:rsidP="00E05C30">
      <w:pPr>
        <w:pStyle w:val="NormalWeb"/>
        <w:spacing w:before="0" w:beforeAutospacing="0" w:after="0" w:afterAutospacing="0" w:line="360" w:lineRule="auto"/>
        <w:jc w:val="both"/>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(ISKRAEMECO MT174, Technical Description, Version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r w:rsidR="001B5471">
        <w:rPr>
          <w:rFonts w:ascii="Arial" w:hAnsi="Arial" w:cs="Arial"/>
          <w:sz w:val="22"/>
          <w:szCs w:val="22"/>
        </w:rPr>
        <w:t>(ISKRAEMECO MT174, Technical Description, Version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ED1CE6"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2.1.1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Default="00897FD6" w:rsidP="005E404A">
      <w:pPr>
        <w:rPr>
          <w:rFonts w:ascii="Arial" w:hAnsi="Arial" w:cs="Arial"/>
        </w:rPr>
      </w:pPr>
      <w:r>
        <w:rPr>
          <w:rFonts w:ascii="Arial" w:hAnsi="Arial" w:cs="Arial"/>
        </w:rPr>
        <w:t xml:space="preserve">2.1.1.1 </w:t>
      </w:r>
      <w:r w:rsidR="00386FEC">
        <w:rPr>
          <w:rFonts w:ascii="Arial" w:hAnsi="Arial" w:cs="Arial"/>
        </w:rPr>
        <w:t xml:space="preserve">Canales </w:t>
      </w:r>
      <w:r w:rsidR="00AA7FFE">
        <w:rPr>
          <w:rFonts w:ascii="Arial" w:hAnsi="Arial" w:cs="Arial"/>
        </w:rPr>
        <w:t xml:space="preserve">de medición y </w:t>
      </w:r>
      <w:r w:rsidR="00386FEC">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r w:rsidR="00AA7FFE">
        <w:rPr>
          <w:rFonts w:ascii="Arial" w:hAnsi="Arial" w:cs="Arial"/>
        </w:rPr>
        <w:t>Rogowski</w:t>
      </w:r>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r w:rsidR="001B5471">
        <w:rPr>
          <w:rFonts w:ascii="Arial" w:hAnsi="Arial" w:cs="Arial"/>
        </w:rPr>
        <w:t>.</w:t>
      </w:r>
      <w:r w:rsidR="001B5471">
        <w:rPr>
          <w:rFonts w:ascii="Arial" w:hAnsi="Arial" w:cs="Arial"/>
          <w:sz w:val="22"/>
          <w:szCs w:val="22"/>
        </w:rPr>
        <w:t>(ISKRAEMECO MT174, Technical Description, Version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 xml:space="preserve">ésta  potencia instantánea es retenida por el microcontrolador para su posterior </w:t>
      </w:r>
      <w:r w:rsidR="0049350A" w:rsidRPr="001D11D7">
        <w:rPr>
          <w:rFonts w:ascii="Arial" w:hAnsi="Arial" w:cs="Arial"/>
          <w:color w:val="000000" w:themeColor="text1"/>
          <w:sz w:val="24"/>
          <w:szCs w:val="24"/>
        </w:rPr>
        <w:lastRenderedPageBreak/>
        <w:t>procesamiento.</w:t>
      </w:r>
      <w:r w:rsidR="0049350A" w:rsidRPr="001D11D7">
        <w:rPr>
          <w:rFonts w:ascii="Arial" w:hAnsi="Arial" w:cs="Arial"/>
          <w:sz w:val="24"/>
          <w:szCs w:val="24"/>
        </w:rPr>
        <w:t xml:space="preserve"> (ISKRAEMECO MT174, Technical Description, Version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microcontrolador</w:t>
      </w:r>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Default="00AA7FFE" w:rsidP="0070085B">
      <w:pPr>
        <w:tabs>
          <w:tab w:val="left" w:pos="1557"/>
        </w:tabs>
        <w:spacing w:line="360" w:lineRule="auto"/>
        <w:jc w:val="both"/>
        <w:rPr>
          <w:rFonts w:ascii="Arial" w:hAnsi="Arial" w:cs="Arial"/>
        </w:rPr>
      </w:pPr>
      <w:r>
        <w:rPr>
          <w:rFonts w:ascii="Arial" w:hAnsi="Arial" w:cs="Arial"/>
        </w:rPr>
        <w:t>2.1.1.2</w:t>
      </w:r>
      <w:r w:rsidR="0070085B">
        <w:rPr>
          <w:rFonts w:ascii="Arial" w:hAnsi="Arial" w:cs="Arial"/>
        </w:rPr>
        <w:t xml:space="preserve"> El microcontrolador.</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microcontrolador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microcontrolador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watchdog.</w:t>
      </w:r>
    </w:p>
    <w:p w:rsidR="00B24887" w:rsidRDefault="00B24887" w:rsidP="0070085B">
      <w:pPr>
        <w:tabs>
          <w:tab w:val="left" w:pos="1557"/>
        </w:tabs>
        <w:spacing w:line="360" w:lineRule="auto"/>
        <w:jc w:val="both"/>
        <w:rPr>
          <w:rFonts w:ascii="Arial" w:hAnsi="Arial" w:cs="Arial"/>
        </w:rPr>
      </w:pPr>
    </w:p>
    <w:p w:rsidR="006D6F50" w:rsidRDefault="00AA7FFE" w:rsidP="0070085B">
      <w:pPr>
        <w:tabs>
          <w:tab w:val="left" w:pos="1557"/>
        </w:tabs>
        <w:spacing w:line="360" w:lineRule="auto"/>
        <w:jc w:val="both"/>
        <w:rPr>
          <w:rFonts w:ascii="Arial" w:hAnsi="Arial" w:cs="Arial"/>
        </w:rPr>
      </w:pPr>
      <w:r>
        <w:rPr>
          <w:rFonts w:ascii="Arial" w:hAnsi="Arial" w:cs="Arial"/>
        </w:rPr>
        <w:t>2.1.1.3</w:t>
      </w:r>
      <w:r w:rsidR="006D6F50">
        <w:rPr>
          <w:rFonts w:ascii="Arial" w:hAnsi="Arial" w:cs="Arial"/>
        </w:rPr>
        <w:t xml:space="preserve"> </w:t>
      </w:r>
      <w:r w:rsidR="00B72DE4">
        <w:rPr>
          <w:rFonts w:ascii="Arial" w:hAnsi="Arial" w:cs="Arial"/>
        </w:rPr>
        <w:t>Reloj en tiempo real</w:t>
      </w:r>
      <w:r w:rsidR="00B24887">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w:t>
      </w:r>
      <w:r w:rsidR="00F86431">
        <w:rPr>
          <w:rFonts w:ascii="Arial" w:hAnsi="Arial" w:cs="Arial"/>
        </w:rPr>
        <w:lastRenderedPageBreak/>
        <w:t>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1E0C33" w:rsidRDefault="001E0C33" w:rsidP="0070085B">
      <w:pPr>
        <w:tabs>
          <w:tab w:val="left" w:pos="1557"/>
        </w:tabs>
        <w:spacing w:line="360" w:lineRule="auto"/>
        <w:jc w:val="both"/>
        <w:rPr>
          <w:rFonts w:ascii="Arial" w:hAnsi="Arial" w:cs="Arial"/>
        </w:rPr>
      </w:pPr>
      <w:r>
        <w:rPr>
          <w:rFonts w:ascii="Arial" w:hAnsi="Arial" w:cs="Arial"/>
        </w:rPr>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BD24CF" w:rsidRDefault="00BD24CF" w:rsidP="0070085B">
      <w:pPr>
        <w:tabs>
          <w:tab w:val="left" w:pos="1557"/>
        </w:tabs>
        <w:spacing w:line="360" w:lineRule="auto"/>
        <w:jc w:val="both"/>
        <w:rPr>
          <w:rFonts w:ascii="Arial" w:hAnsi="Arial" w:cs="Arial"/>
        </w:rPr>
      </w:pPr>
    </w:p>
    <w:p w:rsidR="00F86431" w:rsidRDefault="00AA7FFE" w:rsidP="009C7F8E">
      <w:pPr>
        <w:jc w:val="center"/>
        <w:rPr>
          <w:rFonts w:ascii="Arial" w:hAnsi="Arial" w:cs="Arial"/>
        </w:rPr>
      </w:pPr>
      <w:r>
        <w:rPr>
          <w:rFonts w:ascii="Arial" w:hAnsi="Arial" w:cs="Arial"/>
        </w:rPr>
        <w:t>2.1.1.4</w:t>
      </w:r>
      <w:r w:rsidR="00F86431">
        <w:rPr>
          <w:rFonts w:ascii="Arial" w:hAnsi="Arial" w:cs="Arial"/>
        </w:rPr>
        <w:t xml:space="preserve"> LCD</w:t>
      </w:r>
    </w:p>
    <w:p w:rsidR="00F86431" w:rsidRDefault="00F86431" w:rsidP="0070085B">
      <w:pPr>
        <w:tabs>
          <w:tab w:val="left" w:pos="1557"/>
        </w:tabs>
        <w:spacing w:line="360" w:lineRule="auto"/>
        <w:jc w:val="both"/>
        <w:rPr>
          <w:rFonts w:ascii="Arial" w:hAnsi="Arial" w:cs="Arial"/>
        </w:rPr>
      </w:pPr>
      <w:r>
        <w:rPr>
          <w:rFonts w:ascii="Arial" w:hAnsi="Arial" w:cs="Arial"/>
          <w:noProof/>
          <w:lang w:eastAsia="es-ES"/>
        </w:rPr>
        <w:drawing>
          <wp:anchor distT="0" distB="0" distL="114300" distR="114300" simplePos="0" relativeHeight="251660288" behindDoc="0" locked="0" layoutInCell="1" allowOverlap="1" wp14:anchorId="79D185D7" wp14:editId="76089269">
            <wp:simplePos x="0" y="0"/>
            <wp:positionH relativeFrom="column">
              <wp:posOffset>-5715</wp:posOffset>
            </wp:positionH>
            <wp:positionV relativeFrom="paragraph">
              <wp:posOffset>768985</wp:posOffset>
            </wp:positionV>
            <wp:extent cx="4635500" cy="154178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El medidor cuenta con un LCD de 7 segmentos, con caracteres y símbolos adicionales, conforme con las especificaciones VDEW. </w:t>
      </w:r>
    </w:p>
    <w:p w:rsidR="00F86431" w:rsidRDefault="00F86431" w:rsidP="0070085B">
      <w:pPr>
        <w:tabs>
          <w:tab w:val="left" w:pos="1557"/>
        </w:tabs>
        <w:spacing w:line="360" w:lineRule="auto"/>
        <w:jc w:val="both"/>
        <w:rPr>
          <w:rFonts w:ascii="Arial" w:hAnsi="Arial" w:cs="Arial"/>
        </w:rPr>
      </w:pPr>
    </w:p>
    <w:p w:rsidR="00B72DE4" w:rsidRDefault="00B72DE4" w:rsidP="0070085B">
      <w:pPr>
        <w:tabs>
          <w:tab w:val="left" w:pos="1557"/>
        </w:tabs>
        <w:spacing w:line="360" w:lineRule="auto"/>
        <w:jc w:val="both"/>
        <w:rPr>
          <w:rFonts w:ascii="Arial" w:hAnsi="Arial" w:cs="Arial"/>
        </w:rPr>
      </w:pPr>
    </w:p>
    <w:p w:rsidR="006D6F50" w:rsidRDefault="006D6F50" w:rsidP="0070085B">
      <w:pPr>
        <w:tabs>
          <w:tab w:val="left" w:pos="1557"/>
        </w:tabs>
        <w:spacing w:line="360" w:lineRule="auto"/>
        <w:jc w:val="both"/>
        <w:rPr>
          <w:rFonts w:ascii="Arial" w:hAnsi="Arial" w:cs="Arial"/>
        </w:rPr>
      </w:pPr>
    </w:p>
    <w:p w:rsidR="0049350A" w:rsidRDefault="0049350A" w:rsidP="0049350A">
      <w:pPr>
        <w:tabs>
          <w:tab w:val="left" w:pos="1557"/>
        </w:tabs>
        <w:rPr>
          <w:rFonts w:ascii="Arial" w:hAnsi="Arial" w:cs="Arial"/>
        </w:rPr>
      </w:pPr>
    </w:p>
    <w:p w:rsidR="0078667D" w:rsidRDefault="0049350A" w:rsidP="0049350A">
      <w:pPr>
        <w:tabs>
          <w:tab w:val="left" w:pos="1557"/>
        </w:tabs>
        <w:rPr>
          <w:rFonts w:ascii="Arial" w:hAnsi="Arial" w:cs="Arial"/>
        </w:rPr>
      </w:pPr>
      <w:r>
        <w:rPr>
          <w:rFonts w:ascii="Arial" w:hAnsi="Arial" w:cs="Arial"/>
        </w:rPr>
        <w:t xml:space="preserve"> </w:t>
      </w:r>
    </w:p>
    <w:p w:rsidR="0078667D" w:rsidRDefault="0078667D" w:rsidP="0078667D">
      <w:pPr>
        <w:rPr>
          <w:rFonts w:ascii="Arial" w:hAnsi="Arial" w:cs="Arial"/>
        </w:rPr>
      </w:pPr>
      <w:r>
        <w:rPr>
          <w:rFonts w:ascii="Arial" w:hAnsi="Arial" w:cs="Arial"/>
        </w:rPr>
        <w:tab/>
        <w:t>Fig 1.3. LCD</w:t>
      </w:r>
    </w:p>
    <w:p w:rsidR="0078667D" w:rsidRDefault="0078667D" w:rsidP="003D5F41">
      <w:pPr>
        <w:spacing w:line="360" w:lineRule="auto"/>
        <w:rPr>
          <w:rFonts w:ascii="Arial" w:hAnsi="Arial" w:cs="Arial"/>
        </w:rPr>
      </w:pPr>
      <w:r>
        <w:rPr>
          <w:rFonts w:ascii="Arial" w:hAnsi="Arial" w:cs="Arial"/>
        </w:rPr>
        <w:t>Los datos pueden ser leídos del lado derecho de la pantalla gracias a 8 caracteres alfanuméricos, mientras que el código OBIS (IEC 62056-61)</w:t>
      </w:r>
      <w:r w:rsidR="0096219E">
        <w:rPr>
          <w:rFonts w:ascii="Arial" w:hAnsi="Arial" w:cs="Arial"/>
        </w:rPr>
        <w:t xml:space="preserve"> empleado</w:t>
      </w:r>
      <w:r>
        <w:rPr>
          <w:rFonts w:ascii="Arial" w:hAnsi="Arial" w:cs="Arial"/>
        </w:rPr>
        <w:t xml:space="preserve"> para la identificación de los datos, pueden ser </w:t>
      </w:r>
      <w:r w:rsidR="0096219E">
        <w:rPr>
          <w:rFonts w:ascii="Arial" w:hAnsi="Arial" w:cs="Arial"/>
        </w:rPr>
        <w:t>visualizados</w:t>
      </w:r>
      <w:r>
        <w:rPr>
          <w:rFonts w:ascii="Arial" w:hAnsi="Arial" w:cs="Arial"/>
        </w:rPr>
        <w:t xml:space="preserve"> del lado izquierdo</w:t>
      </w:r>
      <w:r w:rsidR="0096219E">
        <w:rPr>
          <w:rFonts w:ascii="Arial" w:hAnsi="Arial" w:cs="Arial"/>
        </w:rPr>
        <w:t xml:space="preserve"> en los 5 caracteres</w:t>
      </w:r>
      <w:r>
        <w:rPr>
          <w:rFonts w:ascii="Arial" w:hAnsi="Arial" w:cs="Arial"/>
        </w:rPr>
        <w:t>. En la esquina superior izquierda puede visualizarse un indicador de dirección de flujo de energía, mientras que en la esquina superior derecha se observa las unidades de magnitud física.</w:t>
      </w:r>
    </w:p>
    <w:p w:rsidR="000C7E5E" w:rsidRDefault="000C7E5E" w:rsidP="0078667D">
      <w:pPr>
        <w:rPr>
          <w:rFonts w:ascii="Arial" w:hAnsi="Arial" w:cs="Arial"/>
        </w:rPr>
      </w:pPr>
    </w:p>
    <w:p w:rsidR="00641C57" w:rsidRDefault="00641C57">
      <w:pPr>
        <w:rPr>
          <w:rFonts w:ascii="Arial" w:hAnsi="Arial" w:cs="Arial"/>
        </w:rPr>
      </w:pPr>
      <w:r>
        <w:rPr>
          <w:rFonts w:ascii="Arial" w:hAnsi="Arial" w:cs="Arial"/>
        </w:rPr>
        <w:br w:type="page"/>
      </w:r>
    </w:p>
    <w:p w:rsidR="0078667D" w:rsidRDefault="00AA7FFE" w:rsidP="00641C57">
      <w:pPr>
        <w:jc w:val="center"/>
        <w:rPr>
          <w:rFonts w:ascii="Arial" w:hAnsi="Arial" w:cs="Arial"/>
        </w:rPr>
      </w:pPr>
      <w:r>
        <w:rPr>
          <w:rFonts w:ascii="Arial" w:hAnsi="Arial" w:cs="Arial"/>
        </w:rPr>
        <w:lastRenderedPageBreak/>
        <w:t>2.1.1.5</w:t>
      </w:r>
      <w:r w:rsidR="000C7E5E">
        <w:rPr>
          <w:rFonts w:ascii="Arial" w:hAnsi="Arial" w:cs="Arial"/>
        </w:rPr>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B826E7">
        <w:rPr>
          <w:rFonts w:ascii="Arial" w:hAnsi="Arial" w:cs="Arial"/>
        </w:rPr>
        <w:t>.</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ste debe ser configurado de manera 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el puerto es de 660 nanometros, mientras que la intensidad luminosa en estado activo es de 1mW/sr.</w:t>
      </w:r>
    </w:p>
    <w:p w:rsidR="001C48D1" w:rsidRDefault="001C48D1" w:rsidP="000C7E5E">
      <w:pPr>
        <w:rPr>
          <w:rFonts w:ascii="Arial" w:hAnsi="Arial" w:cs="Arial"/>
        </w:rPr>
      </w:pPr>
    </w:p>
    <w:p w:rsidR="001C48D1" w:rsidRDefault="00AA7FFE" w:rsidP="003D5F41">
      <w:pPr>
        <w:spacing w:line="360" w:lineRule="auto"/>
        <w:rPr>
          <w:rFonts w:ascii="Arial" w:hAnsi="Arial" w:cs="Arial"/>
        </w:rPr>
      </w:pPr>
      <w:r>
        <w:rPr>
          <w:rFonts w:ascii="Arial" w:hAnsi="Arial" w:cs="Arial"/>
        </w:rPr>
        <w:t>2.1.1.6</w:t>
      </w:r>
      <w:r w:rsidR="001C48D1">
        <w:rPr>
          <w:rFonts w:ascii="Arial" w:hAnsi="Arial" w:cs="Arial"/>
        </w:rPr>
        <w:t xml:space="preserve"> La interfaz RS-485</w:t>
      </w:r>
    </w:p>
    <w:p w:rsidR="00546F34" w:rsidRDefault="001C48D1" w:rsidP="003D5F41">
      <w:pPr>
        <w:spacing w:line="360" w:lineRule="auto"/>
        <w:ind w:firstLine="708"/>
        <w:rPr>
          <w:rFonts w:ascii="Arial" w:hAnsi="Arial" w:cs="Arial"/>
        </w:rPr>
      </w:pPr>
      <w:r>
        <w:rPr>
          <w:rFonts w:ascii="Arial" w:hAnsi="Arial" w:cs="Arial"/>
          <w:color w:val="000000"/>
        </w:rPr>
        <w:t>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mediddor es de 1200 metros. El protocolo de comunicación usado también es el IEC 62056-21 en el modo C y presenta el mismo rango de velocidades de transmisión que el puerto óptico.</w:t>
      </w:r>
    </w:p>
    <w:p w:rsidR="00F248E5" w:rsidRDefault="00F248E5" w:rsidP="00F248E5">
      <w:pPr>
        <w:jc w:val="center"/>
        <w:rPr>
          <w:rFonts w:ascii="Arial" w:hAnsi="Arial" w:cs="Arial"/>
        </w:rPr>
      </w:pPr>
    </w:p>
    <w:p w:rsidR="0053611D" w:rsidRDefault="0053611D" w:rsidP="00F248E5">
      <w:pPr>
        <w:jc w:val="center"/>
        <w:rPr>
          <w:rFonts w:ascii="Arial" w:hAnsi="Arial" w:cs="Arial"/>
        </w:rPr>
      </w:pPr>
    </w:p>
    <w:p w:rsidR="0053611D" w:rsidRDefault="0053611D">
      <w:pPr>
        <w:rPr>
          <w:rFonts w:ascii="Arial" w:hAnsi="Arial" w:cs="Arial"/>
        </w:rPr>
      </w:pPr>
      <w:r>
        <w:rPr>
          <w:rFonts w:ascii="Arial" w:hAnsi="Arial" w:cs="Arial"/>
        </w:rPr>
        <w:br w:type="page"/>
      </w:r>
    </w:p>
    <w:p w:rsidR="00546F34" w:rsidRDefault="0053611D" w:rsidP="0053611D">
      <w:pPr>
        <w:jc w:val="center"/>
        <w:rPr>
          <w:rFonts w:ascii="Arial" w:hAnsi="Arial" w:cs="Arial"/>
        </w:rPr>
      </w:pPr>
      <w:r>
        <w:rPr>
          <w:rFonts w:ascii="Arial" w:hAnsi="Arial" w:cs="Arial"/>
        </w:rPr>
        <w:lastRenderedPageBreak/>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IEC 62056 es  un conjunto de estándares para el intercambio de datos de mediciones eléctricas, desarrollado por la IEC( International Electrotechnical Commission). Los estandares IEC 62056 son las versiones internacionales del estandar DMLS/COSEM.</w:t>
      </w:r>
    </w:p>
    <w:p w:rsidR="00F248E5" w:rsidRPr="00B826E7" w:rsidRDefault="00F248E5" w:rsidP="00CD7D74">
      <w:pPr>
        <w:pStyle w:val="NormalWeb"/>
        <w:spacing w:before="0" w:beforeAutospacing="0" w:after="0" w:afterAutospacing="0" w:line="360" w:lineRule="auto"/>
        <w:rPr>
          <w:rFonts w:ascii="Arial" w:hAnsi="Arial" w:cs="Arial"/>
          <w:sz w:val="22"/>
          <w:szCs w:val="22"/>
          <w:lang w:val="en-US"/>
        </w:rPr>
      </w:pPr>
      <w:r w:rsidRPr="00B826E7">
        <w:rPr>
          <w:rFonts w:ascii="Arial" w:hAnsi="Arial" w:cs="Arial"/>
          <w:color w:val="000000"/>
          <w:sz w:val="22"/>
          <w:szCs w:val="22"/>
          <w:shd w:val="clear" w:color="auto" w:fill="FFFFFF"/>
          <w:lang w:val="en-US"/>
        </w:rPr>
        <w:t>[What is DLMS?</w:t>
      </w:r>
      <w:hyperlink r:id="rId20" w:history="1">
        <w:r w:rsidRPr="00B826E7">
          <w:rPr>
            <w:rStyle w:val="Hipervnculo"/>
            <w:rFonts w:ascii="Arial" w:hAnsi="Arial" w:cs="Arial"/>
            <w:color w:val="000000"/>
            <w:sz w:val="22"/>
            <w:szCs w:val="22"/>
            <w:u w:val="none"/>
            <w:shd w:val="clear" w:color="auto" w:fill="FFFFFF"/>
            <w:lang w:val="en-US"/>
          </w:rPr>
          <w:t>http://www.dlms.com/faqanswers/generalquestions/whatisdlms.php</w:t>
        </w:r>
      </w:hyperlink>
      <w:r w:rsidRPr="00B826E7">
        <w:rPr>
          <w:rFonts w:ascii="Arial" w:hAnsi="Arial" w:cs="Arial"/>
          <w:color w:val="000000"/>
          <w:sz w:val="22"/>
          <w:szCs w:val="22"/>
          <w:shd w:val="clear" w:color="auto" w:fill="FFFFFF"/>
          <w:lang w:val="en-US"/>
        </w:rPr>
        <w:t>]</w:t>
      </w:r>
    </w:p>
    <w:p w:rsidR="00170112" w:rsidRPr="00B826E7"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lang w:val="en-US"/>
        </w:rPr>
      </w:pPr>
      <w:r w:rsidRPr="00B826E7">
        <w:rPr>
          <w:rFonts w:ascii="Arial" w:hAnsi="Arial" w:cs="Arial"/>
          <w:color w:val="000000"/>
          <w:sz w:val="22"/>
          <w:szCs w:val="22"/>
          <w:shd w:val="clear" w:color="auto" w:fill="FFFFFF"/>
          <w:lang w:val="en-US"/>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B826E7"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(Device Language Message Specification)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(Companion</w:t>
      </w:r>
      <w:r w:rsidR="00C354E4" w:rsidRPr="002B086A">
        <w:rPr>
          <w:rFonts w:ascii="Arial" w:hAnsi="Arial" w:cs="Arial"/>
          <w:color w:val="000000"/>
          <w:sz w:val="22"/>
          <w:szCs w:val="22"/>
          <w:shd w:val="clear" w:color="auto" w:fill="FFFFFF"/>
        </w:rPr>
        <w:t xml:space="preserve"> Specification for Energy Metering</w:t>
      </w:r>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244972" w:rsidRPr="00B826E7"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El servidor se encuentra dentro del medidor, mientras el cliente puede acceder al medidor mediante un gateway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5145E4" w:rsidRPr="00B826E7"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w:t>
      </w:r>
      <w:r w:rsidR="00A127D9" w:rsidRPr="00B826E7">
        <w:rPr>
          <w:rFonts w:ascii="Arial" w:hAnsi="Arial" w:cs="Arial"/>
          <w:i/>
          <w:iCs/>
          <w:color w:val="222222"/>
          <w:sz w:val="20"/>
          <w:szCs w:val="20"/>
          <w:shd w:val="clear" w:color="auto" w:fill="FFFFFF"/>
          <w:lang w:val="en-US"/>
        </w:rPr>
        <w:t>11 IEEE International Conference on</w:t>
      </w:r>
      <w:r w:rsidR="00A127D9" w:rsidRPr="00B826E7">
        <w:rPr>
          <w:rFonts w:ascii="Arial" w:hAnsi="Arial" w:cs="Arial"/>
          <w:color w:val="222222"/>
          <w:sz w:val="20"/>
          <w:szCs w:val="20"/>
          <w:shd w:val="clear" w:color="auto" w:fill="FFFFFF"/>
          <w:lang w:val="en-US"/>
        </w:rPr>
        <w:t>. IEEE, 2011. p. 410-415.)</w:t>
      </w:r>
    </w:p>
    <w:p w:rsidR="00F248E5" w:rsidRPr="00B826E7" w:rsidRDefault="00F248E5" w:rsidP="00F248E5">
      <w:pPr>
        <w:spacing w:line="360" w:lineRule="auto"/>
        <w:jc w:val="both"/>
        <w:rPr>
          <w:rFonts w:ascii="Arial" w:hAnsi="Arial" w:cs="Arial"/>
          <w:lang w:val="en-US"/>
        </w:rPr>
      </w:pPr>
    </w:p>
    <w:p w:rsidR="00F248E5" w:rsidRPr="00B826E7" w:rsidRDefault="0053611D" w:rsidP="00F80D30">
      <w:pPr>
        <w:pStyle w:val="NormalWeb"/>
        <w:spacing w:before="0" w:beforeAutospacing="0" w:after="0" w:afterAutospacing="0" w:line="360" w:lineRule="auto"/>
        <w:ind w:firstLine="708"/>
        <w:jc w:val="both"/>
        <w:rPr>
          <w:rFonts w:ascii="Arial" w:hAnsi="Arial" w:cs="Arial"/>
          <w:sz w:val="22"/>
          <w:szCs w:val="22"/>
          <w:lang w:val="en-US"/>
        </w:rPr>
      </w:pPr>
      <w:r w:rsidRPr="00B826E7">
        <w:rPr>
          <w:rFonts w:ascii="Arial" w:hAnsi="Arial" w:cs="Arial"/>
          <w:color w:val="000000"/>
          <w:sz w:val="22"/>
          <w:szCs w:val="22"/>
          <w:shd w:val="clear" w:color="auto" w:fill="FFFFFF"/>
          <w:lang w:val="en-US"/>
        </w:rPr>
        <w:t>3</w:t>
      </w:r>
      <w:r w:rsidR="00170112" w:rsidRPr="00B826E7">
        <w:rPr>
          <w:rFonts w:ascii="Arial" w:hAnsi="Arial" w:cs="Arial"/>
          <w:color w:val="000000"/>
          <w:sz w:val="22"/>
          <w:szCs w:val="22"/>
          <w:shd w:val="clear" w:color="auto" w:fill="FFFFFF"/>
          <w:lang w:val="en-US"/>
        </w:rPr>
        <w:t>.2</w:t>
      </w:r>
      <w:r w:rsidR="00CD7D74" w:rsidRPr="00B826E7">
        <w:rPr>
          <w:rFonts w:ascii="Arial" w:hAnsi="Arial" w:cs="Arial"/>
          <w:color w:val="000000"/>
          <w:sz w:val="22"/>
          <w:szCs w:val="22"/>
          <w:shd w:val="clear" w:color="auto" w:fill="FFFFFF"/>
          <w:lang w:val="en-US"/>
        </w:rPr>
        <w:t xml:space="preserve"> </w:t>
      </w:r>
      <w:r w:rsidR="00F248E5" w:rsidRPr="00B826E7">
        <w:rPr>
          <w:rFonts w:ascii="Arial" w:hAnsi="Arial" w:cs="Arial"/>
          <w:color w:val="000000"/>
          <w:sz w:val="22"/>
          <w:szCs w:val="22"/>
          <w:shd w:val="clear" w:color="auto" w:fill="FFFFFF"/>
          <w:lang w:val="en-US"/>
        </w:rPr>
        <w:t>El IEC62056-21. (Direct local data exchange).</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(hand-held unit o HHU)</w:t>
      </w:r>
      <w:r w:rsidRPr="002B086A">
        <w:rPr>
          <w:rFonts w:ascii="Arial" w:hAnsi="Arial" w:cs="Arial"/>
          <w:color w:val="000000"/>
          <w:shd w:val="clear" w:color="auto" w:fill="FFFFFF"/>
        </w:rPr>
        <w:t>, ya sea por un módulo RF(por ejemplo el Xbee)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w:t>
      </w:r>
      <w:r w:rsidRPr="002B086A">
        <w:rPr>
          <w:rFonts w:ascii="Arial" w:hAnsi="Arial" w:cs="Arial"/>
          <w:color w:val="000000"/>
          <w:shd w:val="clear" w:color="auto" w:fill="FFFFFF"/>
        </w:rPr>
        <w:lastRenderedPageBreak/>
        <w:t xml:space="preserve">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e half-duplex,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r w:rsidR="009F48BD" w:rsidRPr="002B086A">
        <w:rPr>
          <w:rFonts w:ascii="Arial" w:hAnsi="Arial" w:cs="Arial"/>
          <w:bCs/>
        </w:rPr>
        <w:t xml:space="preserve">Electricity metering –Data exchange for meter reading, tariff and load control –Part 21: Direct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A,B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or el caracter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r w:rsidRPr="002B086A">
        <w:rPr>
          <w:rFonts w:ascii="Arial" w:hAnsi="Arial" w:cs="Arial"/>
          <w:color w:val="000000"/>
          <w:sz w:val="22"/>
          <w:szCs w:val="22"/>
          <w:shd w:val="clear" w:color="auto" w:fill="FFFFFF"/>
        </w:rPr>
        <w:t xml:space="preserve">baud rate,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Calculo del caracter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caracter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El caracter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ISO/IEC 1745:1975, el BCC (block check character) empieza después de la detección del primer caracter SOH o STX e incluye el caracter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Device address</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Fig. Trama Mensaje de Identificacion.</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Error message</w:t>
            </w:r>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r w:rsidR="00163548" w:rsidRPr="002B086A">
        <w:rPr>
          <w:rFonts w:ascii="Arial" w:eastAsia="Times New Roman" w:hAnsi="Arial" w:cs="Arial"/>
          <w:color w:val="000000"/>
          <w:shd w:val="clear" w:color="auto" w:fill="FFFFFF"/>
          <w:lang w:eastAsia="es-ES"/>
        </w:rPr>
        <w:t xml:space="preserve">Caracter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codigo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r w:rsidR="00163548" w:rsidRPr="002B086A">
        <w:rPr>
          <w:rFonts w:ascii="Arial" w:eastAsia="Times New Roman" w:hAnsi="Arial" w:cs="Arial"/>
          <w:color w:val="000000"/>
          <w:shd w:val="clear" w:color="auto" w:fill="FFFFFF"/>
          <w:lang w:eastAsia="es-ES"/>
        </w:rPr>
        <w:t xml:space="preserve">Caracter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Caracter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indica desde donde parte el cálculo del BCC. Este caracter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r w:rsidR="00A66F7F">
        <w:rPr>
          <w:rFonts w:ascii="Arial" w:eastAsia="Times New Roman" w:hAnsi="Arial" w:cs="Arial"/>
          <w:color w:val="000000"/>
          <w:shd w:val="clear" w:color="auto" w:fill="FFFFFF"/>
          <w:lang w:eastAsia="es-ES"/>
        </w:rPr>
        <w:t>Caracter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r w:rsidR="00163548" w:rsidRPr="002B086A">
        <w:rPr>
          <w:rFonts w:ascii="Arial" w:eastAsia="Times New Roman" w:hAnsi="Arial" w:cs="Arial"/>
          <w:color w:val="000000"/>
          <w:shd w:val="clear" w:color="auto" w:fill="FFFFFF"/>
          <w:lang w:eastAsia="es-ES"/>
        </w:rPr>
        <w:t xml:space="preserve">Caracter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r w:rsidR="00163548" w:rsidRPr="002B086A">
        <w:rPr>
          <w:rFonts w:ascii="Arial" w:eastAsia="Times New Roman" w:hAnsi="Arial" w:cs="Arial"/>
          <w:color w:val="000000"/>
          <w:shd w:val="clear" w:color="auto" w:fill="FFFFFF"/>
          <w:lang w:eastAsia="es-ES"/>
        </w:rPr>
        <w:t>Caracter de comprobación de bloque (BCC), si es necesario, en conformidad con los caracteres 5) y 6). Los items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 xml:space="preserve">Comando transmisión de petición “?” (codigo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r w:rsidR="00163548" w:rsidRPr="002B086A">
        <w:rPr>
          <w:rFonts w:ascii="Arial" w:eastAsia="Times New Roman" w:hAnsi="Arial" w:cs="Arial"/>
          <w:color w:val="000000"/>
          <w:shd w:val="clear" w:color="auto" w:fill="FFFFFF"/>
          <w:lang w:eastAsia="es-ES"/>
        </w:rPr>
        <w:t>Caracter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tr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r w:rsidR="0093518D" w:rsidRPr="002B086A">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  son transmitidos con una velocidad inicial de 300 Bd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r w:rsidR="002268F8">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B826E7" w:rsidRDefault="00163548" w:rsidP="00163548">
      <w:pPr>
        <w:spacing w:after="0" w:line="240" w:lineRule="auto"/>
        <w:jc w:val="both"/>
        <w:rPr>
          <w:rFonts w:ascii="Arial" w:eastAsia="Times New Roman" w:hAnsi="Arial" w:cs="Arial"/>
          <w:lang w:val="en-US"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B826E7">
        <w:rPr>
          <w:rFonts w:ascii="Arial" w:eastAsia="Times New Roman" w:hAnsi="Arial" w:cs="Arial"/>
          <w:color w:val="000000"/>
          <w:shd w:val="clear" w:color="auto" w:fill="FFFFFF"/>
          <w:lang w:val="en-US" w:eastAsia="es-ES"/>
        </w:rPr>
        <w:t>A - 600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B- 1200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C- 2400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D- 4800 Bd</w:t>
      </w:r>
    </w:p>
    <w:p w:rsidR="00163548" w:rsidRPr="002B086A" w:rsidRDefault="00163548" w:rsidP="00163548">
      <w:pPr>
        <w:spacing w:after="0" w:line="240" w:lineRule="auto"/>
        <w:jc w:val="both"/>
        <w:rPr>
          <w:rFonts w:ascii="Arial" w:eastAsia="Times New Roman" w:hAnsi="Arial" w:cs="Arial"/>
          <w:lang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2B086A">
        <w:rPr>
          <w:rFonts w:ascii="Arial" w:eastAsia="Times New Roman" w:hAnsi="Arial" w:cs="Arial"/>
          <w:color w:val="000000"/>
          <w:shd w:val="clear" w:color="auto" w:fill="FFFFFF"/>
          <w:lang w:eastAsia="es-ES"/>
        </w:rPr>
        <w:t>E- 9600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G, H, I estan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r w:rsidR="00D4346E">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3- 2400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4- 4800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5- 9600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6- 19200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mode D (transmisión de datos a 2400 Bd)</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El caracter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caracter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caracter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17) Ca</w:t>
      </w:r>
      <w:r w:rsidR="00D2760E">
        <w:rPr>
          <w:rFonts w:ascii="Arial" w:eastAsia="Times New Roman" w:hAnsi="Arial" w:cs="Arial"/>
          <w:color w:val="000000"/>
          <w:shd w:val="clear" w:color="auto" w:fill="FFFFFF"/>
          <w:lang w:eastAsia="es-ES"/>
        </w:rPr>
        <w:t>racter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para el comando de password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Comando de exit.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-9), letras mayúsculas (A-Z), 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Las letras mayúsculas, minúsculas y el caracter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 ?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caracter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caracter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(20 ms) 200 ms ≤ tr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(20 ms) 200 ms ≤ tr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No proporciona una señal de acuce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timeout (tiempo fuera). El tiempo de inactividad del time-out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Después que el  mensaje de identificación ha sido transmitido, el medidor espera por el mensaje selector de ack/</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El caracter “Z” en el mensaje de selección ack</w:t>
      </w:r>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o mensaje de selección de ack</w:t>
      </w:r>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l mensaje de selección ack</w:t>
      </w:r>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comunicación solo se cambiará a Z baudios si el caracter Z en la respuesta de identificación y el mensaje de selección ack</w:t>
      </w:r>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ack</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comunicación será conmutada a Z baudios si el caracter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ack</w:t>
      </w:r>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ión del caracter ack/opción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l baud rate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lectura de los datos rechazando el baud rate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(20 ms) 200 ms ≤ tr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1 500 ms &lt; tt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dos caracteres en una secuencia de caracter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Identification</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caracter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 xml:space="preserve">te  caracter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Uso del caracter de escape “W” del protocolo en modo E. (item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Velocidad de transmisión mejorada y caracter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r w:rsidR="00911654" w:rsidRPr="002B086A">
        <w:rPr>
          <w:rFonts w:ascii="Arial" w:eastAsia="Times New Roman" w:hAnsi="Arial" w:cs="Arial"/>
          <w:color w:val="000000"/>
          <w:shd w:val="clear" w:color="auto" w:fill="FFFFFF"/>
          <w:lang w:eastAsia="es-ES"/>
        </w:rPr>
        <w:t>y !</w:t>
      </w:r>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caracter de control de protocolo “V” en el modo C y </w:t>
      </w:r>
      <w:r w:rsidR="0008325B" w:rsidRPr="002B086A">
        <w:rPr>
          <w:rFonts w:ascii="Arial" w:eastAsia="Times New Roman" w:hAnsi="Arial" w:cs="Arial"/>
          <w:color w:val="000000"/>
          <w:shd w:val="clear" w:color="auto" w:fill="FFFFFF"/>
          <w:lang w:eastAsia="es-ES"/>
        </w:rPr>
        <w:t>E. (item 10 - mensaje selector a</w:t>
      </w:r>
      <w:r w:rsidRPr="002B086A">
        <w:rPr>
          <w:rFonts w:ascii="Arial" w:eastAsia="Times New Roman" w:hAnsi="Arial" w:cs="Arial"/>
          <w:color w:val="000000"/>
          <w:shd w:val="clear" w:color="auto" w:fill="FFFFFF"/>
          <w:lang w:eastAsia="es-ES"/>
        </w:rPr>
        <w:t>ck</w:t>
      </w:r>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caracter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NAKs</w:t>
      </w:r>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r w:rsidRPr="002B086A">
        <w:rPr>
          <w:rFonts w:ascii="Arial" w:eastAsia="Times New Roman" w:hAnsi="Arial" w:cs="Arial"/>
          <w:color w:val="000000"/>
          <w:shd w:val="clear" w:color="auto" w:fill="FFFFFF"/>
          <w:lang w:eastAsia="es-ES"/>
        </w:rPr>
        <w:t>la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geolocalización.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(TIC´s)</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TIC´s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geolocalización</w:t>
      </w:r>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wire antenna,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Raspberry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Maps,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electrico</w:t>
      </w:r>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TIC´s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utilizando geolocalización,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4.1.4 Obejtivos</w:t>
      </w:r>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geolocalización</w:t>
      </w:r>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r>
        <w:rPr>
          <w:rFonts w:ascii="Arial" w:hAnsi="Arial" w:cs="Arial"/>
        </w:rPr>
        <w:t xml:space="preserve">Analisis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Diseño del programa que contendrá el Raspberry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microcontroladores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8C5F24" w:rsidRPr="00722339" w:rsidRDefault="00DE3B5C" w:rsidP="004A76B8">
      <w:pPr>
        <w:rPr>
          <w:rFonts w:ascii="Arial" w:hAnsi="Arial" w:cs="Arial"/>
        </w:rPr>
      </w:pPr>
      <w:r>
        <w:rPr>
          <w:rFonts w:ascii="Arial" w:hAnsi="Arial" w:cs="Arial"/>
        </w:rPr>
        <w:t xml:space="preserve"> </w:t>
      </w:r>
    </w:p>
    <w:p w:rsidR="00D1514E" w:rsidRDefault="00D1514E">
      <w:pPr>
        <w:rPr>
          <w:rFonts w:ascii="Arial" w:hAnsi="Arial" w:cs="Arial"/>
        </w:rPr>
      </w:pPr>
      <w:r>
        <w:rPr>
          <w:rFonts w:ascii="Arial" w:hAnsi="Arial" w:cs="Arial"/>
        </w:rPr>
        <w:br w:type="page"/>
      </w:r>
    </w:p>
    <w:p w:rsidR="00163548" w:rsidRDefault="002B6026" w:rsidP="00E82050">
      <w:pPr>
        <w:rPr>
          <w:rFonts w:ascii="Arial" w:hAnsi="Arial" w:cs="Arial"/>
        </w:rPr>
      </w:pPr>
      <w:r>
        <w:rPr>
          <w:rFonts w:ascii="Arial" w:hAnsi="Arial" w:cs="Arial"/>
        </w:rPr>
        <w:lastRenderedPageBreak/>
        <w:t>Módulo Xbee</w:t>
      </w:r>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En el stack de</w:t>
      </w:r>
      <w:r w:rsidR="00A24812">
        <w:rPr>
          <w:rFonts w:ascii="Arial" w:hAnsi="Arial" w:cs="Arial"/>
        </w:rPr>
        <w:t xml:space="preserve"> </w:t>
      </w:r>
      <w:r w:rsidR="00C47191">
        <w:rPr>
          <w:rFonts w:ascii="Arial" w:hAnsi="Arial" w:cs="Arial"/>
        </w:rPr>
        <w:t>protocolos manejados por el Xbee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a punto, el Zigbee</w:t>
      </w:r>
      <w:r w:rsidR="006673FA">
        <w:rPr>
          <w:rFonts w:ascii="Arial" w:hAnsi="Arial" w:cs="Arial"/>
        </w:rPr>
        <w:t xml:space="preserve"> y el DigiMesh, este último protocolo propietario</w:t>
      </w:r>
      <w:r w:rsidR="00FB265A">
        <w:rPr>
          <w:rFonts w:ascii="Arial" w:hAnsi="Arial" w:cs="Arial"/>
        </w:rPr>
        <w:t xml:space="preserve"> de DigiKey</w:t>
      </w:r>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en malla o mejor conocido como M</w:t>
      </w:r>
      <w:r w:rsidR="00C47191">
        <w:rPr>
          <w:rFonts w:ascii="Arial" w:hAnsi="Arial" w:cs="Arial"/>
        </w:rPr>
        <w:t>esh</w:t>
      </w:r>
      <w:r w:rsidR="00FB265A">
        <w:rPr>
          <w:rFonts w:ascii="Arial" w:hAnsi="Arial" w:cs="Arial"/>
        </w:rPr>
        <w:t>.</w:t>
      </w:r>
      <w:r w:rsidR="00AA0F8E">
        <w:rPr>
          <w:rFonts w:ascii="Arial" w:hAnsi="Arial" w:cs="Arial"/>
        </w:rPr>
        <w:t>[</w:t>
      </w:r>
      <w:r w:rsidR="00AA0F8E" w:rsidRPr="00AA0F8E">
        <w:t xml:space="preserve"> </w:t>
      </w:r>
      <w:hyperlink r:id="rId36"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37"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Xbee Serie 2 Wire Antenna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[XbeeZB-user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579F1E0" wp14:editId="724105B3">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Asynchronous Receiver-Transmitter) Tx (transmisión) y Rx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Tx y Rx </w:t>
      </w:r>
      <w:r w:rsidR="00ED0206">
        <w:rPr>
          <w:rFonts w:ascii="Arial" w:hAnsi="Arial" w:cs="Arial"/>
        </w:rPr>
        <w:t xml:space="preserve">respectivamente </w:t>
      </w:r>
      <w:r>
        <w:rPr>
          <w:rFonts w:ascii="Arial" w:hAnsi="Arial" w:cs="Arial"/>
        </w:rPr>
        <w:t>del</w:t>
      </w:r>
      <w:r w:rsidR="00ED0206">
        <w:rPr>
          <w:rFonts w:ascii="Arial" w:hAnsi="Arial" w:cs="Arial"/>
        </w:rPr>
        <w:t xml:space="preserve"> microcontrolador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Fig. Conexiones básicas Xbee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r w:rsidR="006D3FC5">
        <w:rPr>
          <w:rFonts w:ascii="Arial" w:hAnsi="Arial" w:cs="Arial"/>
        </w:rPr>
        <w:t>Zigbee</w:t>
      </w:r>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r w:rsidR="00F0300E">
        <w:rPr>
          <w:rFonts w:ascii="Arial" w:eastAsia="Times New Roman" w:hAnsi="Arial" w:cs="Arial"/>
          <w:color w:val="000000"/>
          <w:shd w:val="clear" w:color="auto" w:fill="FFFFFF"/>
          <w:lang w:eastAsia="es-ES"/>
        </w:rPr>
        <w:t>Zigbee</w:t>
      </w:r>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Systems Interconnection)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Las siguientes capas son definidas por la ZigBee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CSMA-CA(C</w:t>
      </w:r>
      <w:r w:rsidR="00B47F48" w:rsidRPr="00B47F48">
        <w:rPr>
          <w:rFonts w:ascii="Arial" w:hAnsi="Arial" w:cs="Arial"/>
          <w:iCs/>
          <w:color w:val="252525"/>
          <w:sz w:val="21"/>
          <w:szCs w:val="21"/>
          <w:shd w:val="clear" w:color="auto" w:fill="FFFFFF"/>
        </w:rPr>
        <w:t>arrier</w:t>
      </w:r>
      <w:r w:rsidR="00B47F48">
        <w:rPr>
          <w:rFonts w:ascii="Arial" w:hAnsi="Arial" w:cs="Arial"/>
          <w:iCs/>
          <w:color w:val="252525"/>
          <w:sz w:val="21"/>
          <w:szCs w:val="21"/>
          <w:shd w:val="clear" w:color="auto" w:fill="FFFFFF"/>
        </w:rPr>
        <w:t xml:space="preserve"> S</w:t>
      </w:r>
      <w:r w:rsidR="00B47F48" w:rsidRPr="00B47F48">
        <w:rPr>
          <w:rFonts w:ascii="Arial" w:hAnsi="Arial" w:cs="Arial"/>
          <w:iCs/>
          <w:color w:val="252525"/>
          <w:sz w:val="21"/>
          <w:szCs w:val="21"/>
          <w:shd w:val="clear" w:color="auto" w:fill="FFFFFF"/>
        </w:rPr>
        <w:t>ense</w:t>
      </w:r>
      <w:r w:rsidR="00B47F48">
        <w:rPr>
          <w:rFonts w:ascii="Arial" w:hAnsi="Arial" w:cs="Arial"/>
          <w:iCs/>
          <w:color w:val="252525"/>
          <w:sz w:val="21"/>
          <w:szCs w:val="21"/>
          <w:shd w:val="clear" w:color="auto" w:fill="FFFFFF"/>
        </w:rPr>
        <w:t xml:space="preserve"> </w:t>
      </w:r>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ccess with</w:t>
      </w:r>
      <w:r w:rsidR="00B47F48">
        <w:rPr>
          <w:rFonts w:ascii="Arial" w:hAnsi="Arial" w:cs="Arial"/>
          <w:iCs/>
          <w:color w:val="252525"/>
          <w:sz w:val="21"/>
          <w:szCs w:val="21"/>
          <w:shd w:val="clear" w:color="auto" w:fill="FFFFFF"/>
        </w:rPr>
        <w:t xml:space="preserve"> C</w:t>
      </w:r>
      <w:r w:rsidR="00B47F48" w:rsidRPr="00B47F48">
        <w:rPr>
          <w:rFonts w:ascii="Arial" w:hAnsi="Arial" w:cs="Arial"/>
          <w:iCs/>
          <w:color w:val="252525"/>
          <w:sz w:val="21"/>
          <w:szCs w:val="21"/>
          <w:shd w:val="clear" w:color="auto" w:fill="FFFFFF"/>
        </w:rPr>
        <w:t>ollision</w:t>
      </w:r>
      <w:r w:rsidR="00B47F48" w:rsidRPr="00B47F48">
        <w:rPr>
          <w:rStyle w:val="apple-converted-space"/>
          <w:rFonts w:ascii="Arial" w:hAnsi="Arial" w:cs="Arial"/>
          <w:iCs/>
          <w:color w:val="252525"/>
          <w:sz w:val="21"/>
          <w:szCs w:val="21"/>
          <w:shd w:val="clear" w:color="auto" w:fill="FFFFFF"/>
        </w:rPr>
        <w:t> </w:t>
      </w:r>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(mesh)</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r w:rsidR="00B27A8D">
        <w:rPr>
          <w:rFonts w:ascii="Arial" w:eastAsia="Times New Roman" w:hAnsi="Arial" w:cs="Arial"/>
          <w:color w:val="000000"/>
          <w:shd w:val="clear" w:color="auto" w:fill="FFFFFF"/>
          <w:lang w:eastAsia="es-ES"/>
        </w:rPr>
        <w:t xml:space="preserve">Application Support Sublayer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la Application Framework (AF), el Zigbee Device Object (ZDO) y la manufacturer-defined applica</w:t>
      </w:r>
      <w:r w:rsidR="00107CA5">
        <w:rPr>
          <w:rFonts w:ascii="Arial" w:eastAsia="Times New Roman" w:hAnsi="Arial" w:cs="Arial"/>
          <w:color w:val="000000"/>
          <w:shd w:val="clear" w:color="auto" w:fill="FFFFFF"/>
          <w:lang w:eastAsia="es-ES"/>
        </w:rPr>
        <w:t xml:space="preserve">tion objects.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77F97407" wp14:editId="37E53A90">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Fig. consultada de ZigBee Alliance - ZigBee Specification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r w:rsidR="006D3FC5" w:rsidRPr="006D3FC5">
        <w:rPr>
          <w:rFonts w:ascii="Arial" w:eastAsia="Times New Roman" w:hAnsi="Arial" w:cs="Arial"/>
          <w:color w:val="000000"/>
          <w:shd w:val="clear" w:color="auto" w:fill="FFFFFF"/>
          <w:lang w:eastAsia="es-ES"/>
        </w:rPr>
        <w:t xml:space="preserve">bluetooth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Fig. Consultado de ZigBee/IEEE 802.15.4 Standard-ZigBee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Xbee,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En una red ZigBee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responsable de agregar nuevos dispositivos, enrutar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PAN´s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Este dispositivo debe interactuar por medio de un nodo enrutador o coordinador, ya que no posee la capacidad de enrutar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Redes M</w:t>
      </w:r>
      <w:r w:rsidR="006D3FC5">
        <w:rPr>
          <w:rFonts w:ascii="Arial" w:hAnsi="Arial" w:cs="Arial"/>
        </w:rPr>
        <w:t>esh.</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B826E7" w:rsidRDefault="00FF6EEB" w:rsidP="00A92582">
      <w:pPr>
        <w:pStyle w:val="Default"/>
        <w:rPr>
          <w:lang w:val="en-US"/>
        </w:rPr>
      </w:pPr>
      <w:r>
        <w:rPr>
          <w:rFonts w:ascii="Arial" w:hAnsi="Arial" w:cs="Arial"/>
        </w:rPr>
        <w:t xml:space="preserve">                  </w:t>
      </w:r>
      <w:r>
        <w:rPr>
          <w:rFonts w:ascii="Arial" w:hAnsi="Arial" w:cs="Arial"/>
        </w:rPr>
        <w:tab/>
      </w:r>
      <w:r w:rsidRPr="00B826E7">
        <w:rPr>
          <w:rFonts w:ascii="Arial" w:hAnsi="Arial" w:cs="Arial"/>
          <w:lang w:val="en-US"/>
        </w:rPr>
        <w:t xml:space="preserve">Fig. </w:t>
      </w:r>
      <w:r w:rsidR="00A92582" w:rsidRPr="00B826E7">
        <w:rPr>
          <w:rFonts w:ascii="Arial" w:hAnsi="Arial" w:cs="Arial"/>
          <w:lang w:val="en-US"/>
        </w:rPr>
        <w:t>Consultada de</w:t>
      </w:r>
      <w:r w:rsidR="00A92582" w:rsidRPr="00B826E7">
        <w:rPr>
          <w:rFonts w:ascii="Arial" w:hAnsi="Arial" w:cs="Arial"/>
          <w:sz w:val="22"/>
          <w:szCs w:val="22"/>
          <w:lang w:val="en-US"/>
        </w:rPr>
        <w:t xml:space="preserve"> </w:t>
      </w:r>
      <w:r w:rsidR="00A92582" w:rsidRPr="00B826E7">
        <w:rPr>
          <w:rStyle w:val="A1"/>
          <w:rFonts w:ascii="Arial" w:hAnsi="Arial" w:cs="Arial"/>
          <w:sz w:val="22"/>
          <w:szCs w:val="22"/>
          <w:lang w:val="en-US"/>
        </w:rPr>
        <w:t>Applying Mesh Networking to Wireless Lighting Control – DaintreeNetworks.</w:t>
      </w:r>
    </w:p>
    <w:p w:rsidR="009D67CA" w:rsidRPr="00B826E7" w:rsidRDefault="009D67CA" w:rsidP="008B5046">
      <w:pPr>
        <w:rPr>
          <w:rFonts w:ascii="Arial" w:hAnsi="Arial" w:cs="Arial"/>
          <w:lang w:val="en-US"/>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la capacidad de volver a enrutar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Una red mesh</w:t>
      </w:r>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dispositivo dentro de la red. Esto hace que una red mesh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mesh</w:t>
      </w:r>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887" w:rsidRDefault="006A3887" w:rsidP="003204E1">
      <w:pPr>
        <w:spacing w:after="0" w:line="240" w:lineRule="auto"/>
      </w:pPr>
      <w:r>
        <w:separator/>
      </w:r>
    </w:p>
  </w:endnote>
  <w:endnote w:type="continuationSeparator" w:id="0">
    <w:p w:rsidR="006A3887" w:rsidRDefault="006A3887"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887" w:rsidRDefault="006A3887" w:rsidP="003204E1">
      <w:pPr>
        <w:spacing w:after="0" w:line="240" w:lineRule="auto"/>
      </w:pPr>
      <w:r>
        <w:separator/>
      </w:r>
    </w:p>
  </w:footnote>
  <w:footnote w:type="continuationSeparator" w:id="0">
    <w:p w:rsidR="006A3887" w:rsidRDefault="006A3887"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4">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5">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6">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A207AF"/>
    <w:multiLevelType w:val="multilevel"/>
    <w:tmpl w:val="08CA94A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FD0656"/>
    <w:multiLevelType w:val="hybridMultilevel"/>
    <w:tmpl w:val="61684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lvlOverride w:ilvl="0">
      <w:lvl w:ilvl="0">
        <w:numFmt w:val="lowerLetter"/>
        <w:lvlText w:val="%1."/>
        <w:lvlJc w:val="left"/>
      </w:lvl>
    </w:lvlOverride>
  </w:num>
  <w:num w:numId="4">
    <w:abstractNumId w:val="2"/>
    <w:lvlOverride w:ilvl="0">
      <w:lvl w:ilvl="0">
        <w:numFmt w:val="lowerLetter"/>
        <w:lvlText w:val="%1."/>
        <w:lvlJc w:val="left"/>
      </w:lvl>
    </w:lvlOverride>
  </w:num>
  <w:num w:numId="5">
    <w:abstractNumId w:val="3"/>
  </w:num>
  <w:num w:numId="6">
    <w:abstractNumId w:val="14"/>
  </w:num>
  <w:num w:numId="7">
    <w:abstractNumId w:val="12"/>
  </w:num>
  <w:num w:numId="8">
    <w:abstractNumId w:val="9"/>
  </w:num>
  <w:num w:numId="9">
    <w:abstractNumId w:val="4"/>
  </w:num>
  <w:num w:numId="10">
    <w:abstractNumId w:val="11"/>
  </w:num>
  <w:num w:numId="11">
    <w:abstractNumId w:val="1"/>
  </w:num>
  <w:num w:numId="12">
    <w:abstractNumId w:val="8"/>
  </w:num>
  <w:num w:numId="13">
    <w:abstractNumId w:val="13"/>
  </w:num>
  <w:num w:numId="14">
    <w:abstractNumId w:val="5"/>
  </w:num>
  <w:num w:numId="15">
    <w:abstractNumId w:val="0"/>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E05"/>
    <w:rsid w:val="00003CB6"/>
    <w:rsid w:val="000047BD"/>
    <w:rsid w:val="000068B9"/>
    <w:rsid w:val="00011181"/>
    <w:rsid w:val="0001311B"/>
    <w:rsid w:val="00023A22"/>
    <w:rsid w:val="00030ADC"/>
    <w:rsid w:val="0003476F"/>
    <w:rsid w:val="00035FA9"/>
    <w:rsid w:val="000376B9"/>
    <w:rsid w:val="00047BAC"/>
    <w:rsid w:val="0005235F"/>
    <w:rsid w:val="0005250D"/>
    <w:rsid w:val="0005267F"/>
    <w:rsid w:val="00056472"/>
    <w:rsid w:val="00066012"/>
    <w:rsid w:val="00071E06"/>
    <w:rsid w:val="00072C65"/>
    <w:rsid w:val="00075583"/>
    <w:rsid w:val="000814A2"/>
    <w:rsid w:val="00082116"/>
    <w:rsid w:val="0008325B"/>
    <w:rsid w:val="00087CAB"/>
    <w:rsid w:val="0009010A"/>
    <w:rsid w:val="00091E9C"/>
    <w:rsid w:val="00092D11"/>
    <w:rsid w:val="000939A8"/>
    <w:rsid w:val="00097010"/>
    <w:rsid w:val="00097099"/>
    <w:rsid w:val="000A37B7"/>
    <w:rsid w:val="000A46BA"/>
    <w:rsid w:val="000B28C4"/>
    <w:rsid w:val="000B28F9"/>
    <w:rsid w:val="000B5E9C"/>
    <w:rsid w:val="000B7F41"/>
    <w:rsid w:val="000C6AEC"/>
    <w:rsid w:val="000C7E5E"/>
    <w:rsid w:val="000D256E"/>
    <w:rsid w:val="000D43C5"/>
    <w:rsid w:val="000D6A0D"/>
    <w:rsid w:val="000E2B54"/>
    <w:rsid w:val="000E4181"/>
    <w:rsid w:val="000F2A7F"/>
    <w:rsid w:val="000F6D21"/>
    <w:rsid w:val="00103F1D"/>
    <w:rsid w:val="00107931"/>
    <w:rsid w:val="00107CA5"/>
    <w:rsid w:val="00111692"/>
    <w:rsid w:val="001310A5"/>
    <w:rsid w:val="00132A4E"/>
    <w:rsid w:val="00133DBC"/>
    <w:rsid w:val="00142923"/>
    <w:rsid w:val="001441EC"/>
    <w:rsid w:val="00145F87"/>
    <w:rsid w:val="001464CE"/>
    <w:rsid w:val="0014707B"/>
    <w:rsid w:val="0014761F"/>
    <w:rsid w:val="00151359"/>
    <w:rsid w:val="00151A80"/>
    <w:rsid w:val="00152362"/>
    <w:rsid w:val="001624FB"/>
    <w:rsid w:val="00163548"/>
    <w:rsid w:val="0016396D"/>
    <w:rsid w:val="00165144"/>
    <w:rsid w:val="00165E0B"/>
    <w:rsid w:val="00170112"/>
    <w:rsid w:val="00170D93"/>
    <w:rsid w:val="001728CD"/>
    <w:rsid w:val="001744F0"/>
    <w:rsid w:val="001753E5"/>
    <w:rsid w:val="00181197"/>
    <w:rsid w:val="00182CDE"/>
    <w:rsid w:val="0019108B"/>
    <w:rsid w:val="00193897"/>
    <w:rsid w:val="00194679"/>
    <w:rsid w:val="001947D1"/>
    <w:rsid w:val="00194B3C"/>
    <w:rsid w:val="00196FA4"/>
    <w:rsid w:val="001A6869"/>
    <w:rsid w:val="001A7C73"/>
    <w:rsid w:val="001B3A5F"/>
    <w:rsid w:val="001B5471"/>
    <w:rsid w:val="001C0470"/>
    <w:rsid w:val="001C1F42"/>
    <w:rsid w:val="001C260F"/>
    <w:rsid w:val="001C41D7"/>
    <w:rsid w:val="001C48D1"/>
    <w:rsid w:val="001D11D7"/>
    <w:rsid w:val="001D63E8"/>
    <w:rsid w:val="001D76B1"/>
    <w:rsid w:val="001D7CC2"/>
    <w:rsid w:val="001E0C33"/>
    <w:rsid w:val="001E508F"/>
    <w:rsid w:val="001F61C2"/>
    <w:rsid w:val="002153F0"/>
    <w:rsid w:val="00216F27"/>
    <w:rsid w:val="00217CE1"/>
    <w:rsid w:val="00224631"/>
    <w:rsid w:val="002268F8"/>
    <w:rsid w:val="00227149"/>
    <w:rsid w:val="002277BC"/>
    <w:rsid w:val="0023674E"/>
    <w:rsid w:val="00244972"/>
    <w:rsid w:val="00247498"/>
    <w:rsid w:val="002479B8"/>
    <w:rsid w:val="002549DF"/>
    <w:rsid w:val="002561E9"/>
    <w:rsid w:val="00260F52"/>
    <w:rsid w:val="002626AA"/>
    <w:rsid w:val="00263712"/>
    <w:rsid w:val="002642F7"/>
    <w:rsid w:val="00275BA1"/>
    <w:rsid w:val="0028049A"/>
    <w:rsid w:val="00282F34"/>
    <w:rsid w:val="00287269"/>
    <w:rsid w:val="0029154C"/>
    <w:rsid w:val="00291CA6"/>
    <w:rsid w:val="00295065"/>
    <w:rsid w:val="002A728D"/>
    <w:rsid w:val="002B086A"/>
    <w:rsid w:val="002B6026"/>
    <w:rsid w:val="002C042D"/>
    <w:rsid w:val="002C21EC"/>
    <w:rsid w:val="002C4000"/>
    <w:rsid w:val="002C639E"/>
    <w:rsid w:val="002E1C20"/>
    <w:rsid w:val="002E3215"/>
    <w:rsid w:val="002E3F47"/>
    <w:rsid w:val="002E51F8"/>
    <w:rsid w:val="002F25F1"/>
    <w:rsid w:val="00303720"/>
    <w:rsid w:val="003073CF"/>
    <w:rsid w:val="003112C2"/>
    <w:rsid w:val="00312490"/>
    <w:rsid w:val="0031346D"/>
    <w:rsid w:val="00316856"/>
    <w:rsid w:val="00316C75"/>
    <w:rsid w:val="003204E1"/>
    <w:rsid w:val="00322A0E"/>
    <w:rsid w:val="003359B4"/>
    <w:rsid w:val="0034527A"/>
    <w:rsid w:val="0034749D"/>
    <w:rsid w:val="00347518"/>
    <w:rsid w:val="00347583"/>
    <w:rsid w:val="00354891"/>
    <w:rsid w:val="0036280E"/>
    <w:rsid w:val="00364230"/>
    <w:rsid w:val="00364F67"/>
    <w:rsid w:val="003659E4"/>
    <w:rsid w:val="00374079"/>
    <w:rsid w:val="0038367A"/>
    <w:rsid w:val="003841FB"/>
    <w:rsid w:val="003865F8"/>
    <w:rsid w:val="00386FEC"/>
    <w:rsid w:val="00391F48"/>
    <w:rsid w:val="00395F76"/>
    <w:rsid w:val="003A2F67"/>
    <w:rsid w:val="003A6A83"/>
    <w:rsid w:val="003D5EBF"/>
    <w:rsid w:val="003D5F41"/>
    <w:rsid w:val="003D6AD5"/>
    <w:rsid w:val="003E105E"/>
    <w:rsid w:val="003E713D"/>
    <w:rsid w:val="003F1FDA"/>
    <w:rsid w:val="003F26DE"/>
    <w:rsid w:val="003F3927"/>
    <w:rsid w:val="003F421D"/>
    <w:rsid w:val="003F5C0E"/>
    <w:rsid w:val="003F5E5B"/>
    <w:rsid w:val="0040055C"/>
    <w:rsid w:val="0040079F"/>
    <w:rsid w:val="00401D18"/>
    <w:rsid w:val="004023AA"/>
    <w:rsid w:val="00405919"/>
    <w:rsid w:val="00407375"/>
    <w:rsid w:val="00412B21"/>
    <w:rsid w:val="00412CA9"/>
    <w:rsid w:val="004143B5"/>
    <w:rsid w:val="00425173"/>
    <w:rsid w:val="00434EC9"/>
    <w:rsid w:val="0043680E"/>
    <w:rsid w:val="00437120"/>
    <w:rsid w:val="00440C19"/>
    <w:rsid w:val="00446E05"/>
    <w:rsid w:val="0045184D"/>
    <w:rsid w:val="00456FC7"/>
    <w:rsid w:val="00457C5D"/>
    <w:rsid w:val="0046055D"/>
    <w:rsid w:val="00463916"/>
    <w:rsid w:val="00463E8B"/>
    <w:rsid w:val="00464591"/>
    <w:rsid w:val="004770DE"/>
    <w:rsid w:val="00482A0A"/>
    <w:rsid w:val="0048538C"/>
    <w:rsid w:val="00486E89"/>
    <w:rsid w:val="00486FA6"/>
    <w:rsid w:val="0049350A"/>
    <w:rsid w:val="004A09A7"/>
    <w:rsid w:val="004A1B11"/>
    <w:rsid w:val="004A3A0C"/>
    <w:rsid w:val="004A469A"/>
    <w:rsid w:val="004A76B8"/>
    <w:rsid w:val="004B5B23"/>
    <w:rsid w:val="004B5D84"/>
    <w:rsid w:val="004C616E"/>
    <w:rsid w:val="004C7956"/>
    <w:rsid w:val="004D5839"/>
    <w:rsid w:val="004D5AAF"/>
    <w:rsid w:val="004D7790"/>
    <w:rsid w:val="004D7C0B"/>
    <w:rsid w:val="004E0103"/>
    <w:rsid w:val="004E72BA"/>
    <w:rsid w:val="004F1C30"/>
    <w:rsid w:val="004F3835"/>
    <w:rsid w:val="004F53D5"/>
    <w:rsid w:val="00500AEB"/>
    <w:rsid w:val="0050246F"/>
    <w:rsid w:val="0050343E"/>
    <w:rsid w:val="00506E72"/>
    <w:rsid w:val="00511A56"/>
    <w:rsid w:val="005145E4"/>
    <w:rsid w:val="00514A56"/>
    <w:rsid w:val="00515BC4"/>
    <w:rsid w:val="005165F4"/>
    <w:rsid w:val="0052556C"/>
    <w:rsid w:val="0052609D"/>
    <w:rsid w:val="00526B00"/>
    <w:rsid w:val="00527E02"/>
    <w:rsid w:val="0053405F"/>
    <w:rsid w:val="0053611D"/>
    <w:rsid w:val="0053631D"/>
    <w:rsid w:val="00541B6F"/>
    <w:rsid w:val="00542084"/>
    <w:rsid w:val="00546C98"/>
    <w:rsid w:val="00546F34"/>
    <w:rsid w:val="0055150A"/>
    <w:rsid w:val="0055553C"/>
    <w:rsid w:val="0056284F"/>
    <w:rsid w:val="0056460F"/>
    <w:rsid w:val="005709C6"/>
    <w:rsid w:val="00572E11"/>
    <w:rsid w:val="00574A73"/>
    <w:rsid w:val="00584211"/>
    <w:rsid w:val="0059060B"/>
    <w:rsid w:val="00590F40"/>
    <w:rsid w:val="0059159A"/>
    <w:rsid w:val="00591ABA"/>
    <w:rsid w:val="0059433B"/>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2520"/>
    <w:rsid w:val="005D2839"/>
    <w:rsid w:val="005D29E8"/>
    <w:rsid w:val="005D2FD5"/>
    <w:rsid w:val="005D564D"/>
    <w:rsid w:val="005D7258"/>
    <w:rsid w:val="005E404A"/>
    <w:rsid w:val="005E54EA"/>
    <w:rsid w:val="005E62BF"/>
    <w:rsid w:val="005F0341"/>
    <w:rsid w:val="005F3DB5"/>
    <w:rsid w:val="00600F5C"/>
    <w:rsid w:val="00601732"/>
    <w:rsid w:val="00624B04"/>
    <w:rsid w:val="006312BE"/>
    <w:rsid w:val="00631C3E"/>
    <w:rsid w:val="00632A2B"/>
    <w:rsid w:val="00635B3E"/>
    <w:rsid w:val="006410DF"/>
    <w:rsid w:val="00641C57"/>
    <w:rsid w:val="006432C3"/>
    <w:rsid w:val="00644518"/>
    <w:rsid w:val="0064671B"/>
    <w:rsid w:val="0065014B"/>
    <w:rsid w:val="006510AA"/>
    <w:rsid w:val="006526C3"/>
    <w:rsid w:val="0066677C"/>
    <w:rsid w:val="006673FA"/>
    <w:rsid w:val="006708CE"/>
    <w:rsid w:val="0067748F"/>
    <w:rsid w:val="00686030"/>
    <w:rsid w:val="006912F5"/>
    <w:rsid w:val="006913DC"/>
    <w:rsid w:val="00693885"/>
    <w:rsid w:val="00697030"/>
    <w:rsid w:val="006A0B1F"/>
    <w:rsid w:val="006A1FFC"/>
    <w:rsid w:val="006A3887"/>
    <w:rsid w:val="006A65BF"/>
    <w:rsid w:val="006B3687"/>
    <w:rsid w:val="006B6999"/>
    <w:rsid w:val="006B6ECE"/>
    <w:rsid w:val="006C132A"/>
    <w:rsid w:val="006C23AB"/>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7C87"/>
    <w:rsid w:val="006F0AC4"/>
    <w:rsid w:val="006F0CA1"/>
    <w:rsid w:val="006F2A30"/>
    <w:rsid w:val="0070085B"/>
    <w:rsid w:val="0070443D"/>
    <w:rsid w:val="007074AE"/>
    <w:rsid w:val="00710E49"/>
    <w:rsid w:val="00712AF1"/>
    <w:rsid w:val="00722339"/>
    <w:rsid w:val="007236FB"/>
    <w:rsid w:val="00723783"/>
    <w:rsid w:val="007308C6"/>
    <w:rsid w:val="00732413"/>
    <w:rsid w:val="00736947"/>
    <w:rsid w:val="007370EF"/>
    <w:rsid w:val="00737BE6"/>
    <w:rsid w:val="00745510"/>
    <w:rsid w:val="00745EDB"/>
    <w:rsid w:val="00751576"/>
    <w:rsid w:val="007526D8"/>
    <w:rsid w:val="00753C5C"/>
    <w:rsid w:val="00755BE9"/>
    <w:rsid w:val="00760660"/>
    <w:rsid w:val="00763083"/>
    <w:rsid w:val="007676A9"/>
    <w:rsid w:val="00775018"/>
    <w:rsid w:val="00776C6A"/>
    <w:rsid w:val="00776FD5"/>
    <w:rsid w:val="00777005"/>
    <w:rsid w:val="00782241"/>
    <w:rsid w:val="0078667D"/>
    <w:rsid w:val="00787A1B"/>
    <w:rsid w:val="00793352"/>
    <w:rsid w:val="00793684"/>
    <w:rsid w:val="00794311"/>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F2722"/>
    <w:rsid w:val="007F4D55"/>
    <w:rsid w:val="00800413"/>
    <w:rsid w:val="00800CBF"/>
    <w:rsid w:val="00801732"/>
    <w:rsid w:val="00805D4E"/>
    <w:rsid w:val="00806E08"/>
    <w:rsid w:val="00810DF3"/>
    <w:rsid w:val="00813620"/>
    <w:rsid w:val="008150AA"/>
    <w:rsid w:val="00820427"/>
    <w:rsid w:val="008271C6"/>
    <w:rsid w:val="00830D64"/>
    <w:rsid w:val="008310EF"/>
    <w:rsid w:val="0083296D"/>
    <w:rsid w:val="00840FF2"/>
    <w:rsid w:val="008449F4"/>
    <w:rsid w:val="008469FF"/>
    <w:rsid w:val="008535E8"/>
    <w:rsid w:val="0085512F"/>
    <w:rsid w:val="008567BF"/>
    <w:rsid w:val="00856C83"/>
    <w:rsid w:val="00860D0A"/>
    <w:rsid w:val="008618FB"/>
    <w:rsid w:val="00864E3D"/>
    <w:rsid w:val="00865670"/>
    <w:rsid w:val="00866705"/>
    <w:rsid w:val="00871A62"/>
    <w:rsid w:val="00874471"/>
    <w:rsid w:val="00875C2F"/>
    <w:rsid w:val="00876257"/>
    <w:rsid w:val="008811FC"/>
    <w:rsid w:val="00881BFD"/>
    <w:rsid w:val="00882801"/>
    <w:rsid w:val="008867E2"/>
    <w:rsid w:val="008921AD"/>
    <w:rsid w:val="00894885"/>
    <w:rsid w:val="00896AC2"/>
    <w:rsid w:val="00896F7C"/>
    <w:rsid w:val="00897664"/>
    <w:rsid w:val="00897FD6"/>
    <w:rsid w:val="008B5046"/>
    <w:rsid w:val="008C3617"/>
    <w:rsid w:val="008C3DC4"/>
    <w:rsid w:val="008C5000"/>
    <w:rsid w:val="008C50C0"/>
    <w:rsid w:val="008C50DF"/>
    <w:rsid w:val="008C5284"/>
    <w:rsid w:val="008C533A"/>
    <w:rsid w:val="008C5F24"/>
    <w:rsid w:val="008D0B58"/>
    <w:rsid w:val="008D0C1D"/>
    <w:rsid w:val="008D1864"/>
    <w:rsid w:val="008D1C44"/>
    <w:rsid w:val="008D1CD6"/>
    <w:rsid w:val="008D5A96"/>
    <w:rsid w:val="008E3878"/>
    <w:rsid w:val="008E48BF"/>
    <w:rsid w:val="008E6592"/>
    <w:rsid w:val="008E6C52"/>
    <w:rsid w:val="008F10FB"/>
    <w:rsid w:val="008F2A9A"/>
    <w:rsid w:val="008F4EC5"/>
    <w:rsid w:val="008F7B4F"/>
    <w:rsid w:val="00901C83"/>
    <w:rsid w:val="0090485B"/>
    <w:rsid w:val="00906971"/>
    <w:rsid w:val="00907AF4"/>
    <w:rsid w:val="009115AE"/>
    <w:rsid w:val="00911654"/>
    <w:rsid w:val="00913657"/>
    <w:rsid w:val="00914D4E"/>
    <w:rsid w:val="0092293A"/>
    <w:rsid w:val="00923B84"/>
    <w:rsid w:val="00926B7B"/>
    <w:rsid w:val="0093518D"/>
    <w:rsid w:val="00941AFE"/>
    <w:rsid w:val="009453CF"/>
    <w:rsid w:val="0094683A"/>
    <w:rsid w:val="00951A74"/>
    <w:rsid w:val="0095384E"/>
    <w:rsid w:val="0095459A"/>
    <w:rsid w:val="00956EB3"/>
    <w:rsid w:val="0096219E"/>
    <w:rsid w:val="00962344"/>
    <w:rsid w:val="00965210"/>
    <w:rsid w:val="009749A9"/>
    <w:rsid w:val="0098286E"/>
    <w:rsid w:val="00983AB4"/>
    <w:rsid w:val="009875F4"/>
    <w:rsid w:val="00987DE4"/>
    <w:rsid w:val="009A47BA"/>
    <w:rsid w:val="009A6A69"/>
    <w:rsid w:val="009B281D"/>
    <w:rsid w:val="009B4013"/>
    <w:rsid w:val="009B562C"/>
    <w:rsid w:val="009C620D"/>
    <w:rsid w:val="009C7F8E"/>
    <w:rsid w:val="009D27A1"/>
    <w:rsid w:val="009D3BED"/>
    <w:rsid w:val="009D67CA"/>
    <w:rsid w:val="009E5191"/>
    <w:rsid w:val="009E6090"/>
    <w:rsid w:val="009F1752"/>
    <w:rsid w:val="009F2DB5"/>
    <w:rsid w:val="009F2E94"/>
    <w:rsid w:val="009F48BD"/>
    <w:rsid w:val="00A0024B"/>
    <w:rsid w:val="00A02EEA"/>
    <w:rsid w:val="00A04BA6"/>
    <w:rsid w:val="00A06D2C"/>
    <w:rsid w:val="00A11999"/>
    <w:rsid w:val="00A12097"/>
    <w:rsid w:val="00A127D9"/>
    <w:rsid w:val="00A151EB"/>
    <w:rsid w:val="00A1603D"/>
    <w:rsid w:val="00A170C5"/>
    <w:rsid w:val="00A227A6"/>
    <w:rsid w:val="00A24812"/>
    <w:rsid w:val="00A306AB"/>
    <w:rsid w:val="00A30EF8"/>
    <w:rsid w:val="00A313C0"/>
    <w:rsid w:val="00A35C7D"/>
    <w:rsid w:val="00A36DD8"/>
    <w:rsid w:val="00A45F88"/>
    <w:rsid w:val="00A46B1D"/>
    <w:rsid w:val="00A53744"/>
    <w:rsid w:val="00A6458D"/>
    <w:rsid w:val="00A64B8E"/>
    <w:rsid w:val="00A66F7F"/>
    <w:rsid w:val="00A7045A"/>
    <w:rsid w:val="00A76788"/>
    <w:rsid w:val="00A80E69"/>
    <w:rsid w:val="00A828E2"/>
    <w:rsid w:val="00A9182B"/>
    <w:rsid w:val="00A92582"/>
    <w:rsid w:val="00A9592C"/>
    <w:rsid w:val="00A95AD2"/>
    <w:rsid w:val="00AA0F8E"/>
    <w:rsid w:val="00AA341E"/>
    <w:rsid w:val="00AA6FAD"/>
    <w:rsid w:val="00AA7FD0"/>
    <w:rsid w:val="00AA7FFE"/>
    <w:rsid w:val="00AB3F1D"/>
    <w:rsid w:val="00AB4DAF"/>
    <w:rsid w:val="00AB51BE"/>
    <w:rsid w:val="00AB56DE"/>
    <w:rsid w:val="00AB64CF"/>
    <w:rsid w:val="00AB69B0"/>
    <w:rsid w:val="00AB7441"/>
    <w:rsid w:val="00AC0B61"/>
    <w:rsid w:val="00AC27FE"/>
    <w:rsid w:val="00AC6058"/>
    <w:rsid w:val="00AC6726"/>
    <w:rsid w:val="00AC73A3"/>
    <w:rsid w:val="00AD0C69"/>
    <w:rsid w:val="00AD219D"/>
    <w:rsid w:val="00AE7A74"/>
    <w:rsid w:val="00AF0257"/>
    <w:rsid w:val="00AF158A"/>
    <w:rsid w:val="00AF282A"/>
    <w:rsid w:val="00AF492C"/>
    <w:rsid w:val="00AF7551"/>
    <w:rsid w:val="00B004BD"/>
    <w:rsid w:val="00B10694"/>
    <w:rsid w:val="00B23F4F"/>
    <w:rsid w:val="00B24887"/>
    <w:rsid w:val="00B27A8D"/>
    <w:rsid w:val="00B30A74"/>
    <w:rsid w:val="00B31DE3"/>
    <w:rsid w:val="00B37629"/>
    <w:rsid w:val="00B41E5D"/>
    <w:rsid w:val="00B424A9"/>
    <w:rsid w:val="00B47161"/>
    <w:rsid w:val="00B47F48"/>
    <w:rsid w:val="00B5554C"/>
    <w:rsid w:val="00B605A8"/>
    <w:rsid w:val="00B61B0F"/>
    <w:rsid w:val="00B63F05"/>
    <w:rsid w:val="00B647D0"/>
    <w:rsid w:val="00B64E98"/>
    <w:rsid w:val="00B72DE4"/>
    <w:rsid w:val="00B7672C"/>
    <w:rsid w:val="00B826E7"/>
    <w:rsid w:val="00B84ACE"/>
    <w:rsid w:val="00B8670B"/>
    <w:rsid w:val="00B91114"/>
    <w:rsid w:val="00B926EF"/>
    <w:rsid w:val="00B93F7F"/>
    <w:rsid w:val="00B9420C"/>
    <w:rsid w:val="00B950F6"/>
    <w:rsid w:val="00BA2867"/>
    <w:rsid w:val="00BA2AB0"/>
    <w:rsid w:val="00BA5F69"/>
    <w:rsid w:val="00BB2096"/>
    <w:rsid w:val="00BB24FF"/>
    <w:rsid w:val="00BB4C0A"/>
    <w:rsid w:val="00BC1499"/>
    <w:rsid w:val="00BC28C9"/>
    <w:rsid w:val="00BC3640"/>
    <w:rsid w:val="00BD1423"/>
    <w:rsid w:val="00BD24CF"/>
    <w:rsid w:val="00BD3373"/>
    <w:rsid w:val="00BD746E"/>
    <w:rsid w:val="00BE1BEB"/>
    <w:rsid w:val="00BE48D0"/>
    <w:rsid w:val="00BE50CD"/>
    <w:rsid w:val="00BF11BA"/>
    <w:rsid w:val="00BF6766"/>
    <w:rsid w:val="00BF6FB6"/>
    <w:rsid w:val="00C000BC"/>
    <w:rsid w:val="00C01866"/>
    <w:rsid w:val="00C01BA0"/>
    <w:rsid w:val="00C05C34"/>
    <w:rsid w:val="00C2435A"/>
    <w:rsid w:val="00C30CE2"/>
    <w:rsid w:val="00C351A7"/>
    <w:rsid w:val="00C354E4"/>
    <w:rsid w:val="00C4452C"/>
    <w:rsid w:val="00C47191"/>
    <w:rsid w:val="00C5258A"/>
    <w:rsid w:val="00C66224"/>
    <w:rsid w:val="00C66BEC"/>
    <w:rsid w:val="00C67B73"/>
    <w:rsid w:val="00C70520"/>
    <w:rsid w:val="00C71ACA"/>
    <w:rsid w:val="00C751FC"/>
    <w:rsid w:val="00C84D25"/>
    <w:rsid w:val="00C87479"/>
    <w:rsid w:val="00C87F38"/>
    <w:rsid w:val="00C921F6"/>
    <w:rsid w:val="00C935F6"/>
    <w:rsid w:val="00C95805"/>
    <w:rsid w:val="00C960A6"/>
    <w:rsid w:val="00CA0E4E"/>
    <w:rsid w:val="00CA3F60"/>
    <w:rsid w:val="00CB1B42"/>
    <w:rsid w:val="00CC5055"/>
    <w:rsid w:val="00CC66B5"/>
    <w:rsid w:val="00CC7586"/>
    <w:rsid w:val="00CC7B1C"/>
    <w:rsid w:val="00CD5D25"/>
    <w:rsid w:val="00CD7A8C"/>
    <w:rsid w:val="00CD7D74"/>
    <w:rsid w:val="00CF13F7"/>
    <w:rsid w:val="00CF1F7F"/>
    <w:rsid w:val="00CF24F3"/>
    <w:rsid w:val="00CF2C32"/>
    <w:rsid w:val="00CF3901"/>
    <w:rsid w:val="00CF3964"/>
    <w:rsid w:val="00CF39E9"/>
    <w:rsid w:val="00D0537C"/>
    <w:rsid w:val="00D1098C"/>
    <w:rsid w:val="00D1514E"/>
    <w:rsid w:val="00D21A96"/>
    <w:rsid w:val="00D271D7"/>
    <w:rsid w:val="00D2760E"/>
    <w:rsid w:val="00D303F6"/>
    <w:rsid w:val="00D36DEB"/>
    <w:rsid w:val="00D36F37"/>
    <w:rsid w:val="00D4346E"/>
    <w:rsid w:val="00D43698"/>
    <w:rsid w:val="00D446A0"/>
    <w:rsid w:val="00D44902"/>
    <w:rsid w:val="00D46194"/>
    <w:rsid w:val="00D4689E"/>
    <w:rsid w:val="00D46F75"/>
    <w:rsid w:val="00D55295"/>
    <w:rsid w:val="00D5735B"/>
    <w:rsid w:val="00D60C58"/>
    <w:rsid w:val="00D62715"/>
    <w:rsid w:val="00D70546"/>
    <w:rsid w:val="00D764F5"/>
    <w:rsid w:val="00D8570E"/>
    <w:rsid w:val="00D85D4F"/>
    <w:rsid w:val="00D90C44"/>
    <w:rsid w:val="00D93A3B"/>
    <w:rsid w:val="00D93FAA"/>
    <w:rsid w:val="00DA297A"/>
    <w:rsid w:val="00DA2C33"/>
    <w:rsid w:val="00DA6A8F"/>
    <w:rsid w:val="00DB003A"/>
    <w:rsid w:val="00DC2242"/>
    <w:rsid w:val="00DC7D50"/>
    <w:rsid w:val="00DD1390"/>
    <w:rsid w:val="00DD447A"/>
    <w:rsid w:val="00DD44C4"/>
    <w:rsid w:val="00DD6BA8"/>
    <w:rsid w:val="00DE3B5C"/>
    <w:rsid w:val="00DE4D04"/>
    <w:rsid w:val="00DE5FA7"/>
    <w:rsid w:val="00DF2255"/>
    <w:rsid w:val="00DF2D73"/>
    <w:rsid w:val="00DF49B8"/>
    <w:rsid w:val="00E059D3"/>
    <w:rsid w:val="00E05C30"/>
    <w:rsid w:val="00E12204"/>
    <w:rsid w:val="00E20FE7"/>
    <w:rsid w:val="00E22B0B"/>
    <w:rsid w:val="00E22CBD"/>
    <w:rsid w:val="00E26B39"/>
    <w:rsid w:val="00E26B62"/>
    <w:rsid w:val="00E2774E"/>
    <w:rsid w:val="00E27E02"/>
    <w:rsid w:val="00E3272E"/>
    <w:rsid w:val="00E32AAA"/>
    <w:rsid w:val="00E336E8"/>
    <w:rsid w:val="00E4099F"/>
    <w:rsid w:val="00E4216C"/>
    <w:rsid w:val="00E4327D"/>
    <w:rsid w:val="00E51F86"/>
    <w:rsid w:val="00E556FE"/>
    <w:rsid w:val="00E56976"/>
    <w:rsid w:val="00E56F6A"/>
    <w:rsid w:val="00E647E3"/>
    <w:rsid w:val="00E65808"/>
    <w:rsid w:val="00E710BE"/>
    <w:rsid w:val="00E740E8"/>
    <w:rsid w:val="00E80253"/>
    <w:rsid w:val="00E81F30"/>
    <w:rsid w:val="00E82050"/>
    <w:rsid w:val="00E86C49"/>
    <w:rsid w:val="00E902BB"/>
    <w:rsid w:val="00E9078E"/>
    <w:rsid w:val="00E93247"/>
    <w:rsid w:val="00E970F1"/>
    <w:rsid w:val="00EA663E"/>
    <w:rsid w:val="00EB3CF3"/>
    <w:rsid w:val="00EB539C"/>
    <w:rsid w:val="00EB6352"/>
    <w:rsid w:val="00EC008B"/>
    <w:rsid w:val="00EC2A8D"/>
    <w:rsid w:val="00EC2EA1"/>
    <w:rsid w:val="00EC4D17"/>
    <w:rsid w:val="00ED0206"/>
    <w:rsid w:val="00ED1810"/>
    <w:rsid w:val="00ED1CE6"/>
    <w:rsid w:val="00F02389"/>
    <w:rsid w:val="00F0300E"/>
    <w:rsid w:val="00F04A9E"/>
    <w:rsid w:val="00F05C3F"/>
    <w:rsid w:val="00F159BF"/>
    <w:rsid w:val="00F248E5"/>
    <w:rsid w:val="00F24CA0"/>
    <w:rsid w:val="00F32CDE"/>
    <w:rsid w:val="00F41E9D"/>
    <w:rsid w:val="00F47E4C"/>
    <w:rsid w:val="00F5063B"/>
    <w:rsid w:val="00F536E4"/>
    <w:rsid w:val="00F54985"/>
    <w:rsid w:val="00F56F43"/>
    <w:rsid w:val="00F6128E"/>
    <w:rsid w:val="00F629E8"/>
    <w:rsid w:val="00F6717D"/>
    <w:rsid w:val="00F7016F"/>
    <w:rsid w:val="00F77B31"/>
    <w:rsid w:val="00F80209"/>
    <w:rsid w:val="00F80525"/>
    <w:rsid w:val="00F80D30"/>
    <w:rsid w:val="00F8299A"/>
    <w:rsid w:val="00F86431"/>
    <w:rsid w:val="00F91147"/>
    <w:rsid w:val="00F93707"/>
    <w:rsid w:val="00F9482D"/>
    <w:rsid w:val="00F95478"/>
    <w:rsid w:val="00FB265A"/>
    <w:rsid w:val="00FC2450"/>
    <w:rsid w:val="00FC2FBB"/>
    <w:rsid w:val="00FE5060"/>
    <w:rsid w:val="00FF2842"/>
    <w:rsid w:val="00FF6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EC7C19-7AD4-4471-851B-6CB7C40AB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scielo.cl/scielo.php?pid=S0718-33052008000300001&amp;script=sci_arttext"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dlms.com/faqanswers/generalquestions/whatisdlms.php" TargetMode="External"/><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electrocomponentes.com/educacion/download/SASE_2014_DIGI_Tutorial_Modulos_XBEE.pdf"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sdge.com/sites/default/files/documents/SM-Fact_Sheet%20Green_Spanish_0.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xbee.cl/que-es-xbee/" TargetMode="External"/><Relationship Id="rId10" Type="http://schemas.openxmlformats.org/officeDocument/2006/relationships/hyperlink" Target="http://www.gestionenergia.com.co/index.php/servicios/sistemas-de-telemedida"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es.wikipedia.org/w/index.php?title=Kevin_Ashton&amp;action=edit&amp;redlink=1" TargetMode="External"/><Relationship Id="rId14" Type="http://schemas.openxmlformats.org/officeDocument/2006/relationships/hyperlink" Target="https://www.google.com/patents/US384220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4BDA5-1E5D-4390-BCF0-FA4A2FDE3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38127</TotalTime>
  <Pages>47</Pages>
  <Words>10732</Words>
  <Characters>59028</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 One D257</dc:creator>
  <cp:lastModifiedBy>Marcelo Ar�valos</cp:lastModifiedBy>
  <cp:revision>380</cp:revision>
  <dcterms:created xsi:type="dcterms:W3CDTF">2015-08-18T19:27:00Z</dcterms:created>
  <dcterms:modified xsi:type="dcterms:W3CDTF">2015-11-04T22:20:00Z</dcterms:modified>
</cp:coreProperties>
</file>