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strutura-do-projeto"/>
      <w:r>
        <w:t xml:space="preserve">Estrutura do Projeto</w:t>
      </w:r>
      <w:bookmarkEnd w:id="20"/>
    </w:p>
    <w:p>
      <w:pPr>
        <w:pStyle w:val="FirstParagraph"/>
      </w:pPr>
      <w:r>
        <w:t xml:space="preserve">Este documento detalha a organização e a estrutura dos diretórios e arquivos do projeto Sistema Comercial Alfa, facilitando a navegação e o entendimento para desenvolvedores e colaboradores.</w:t>
      </w:r>
    </w:p>
    <w:p>
      <w:pPr>
        <w:pStyle w:val="SourceCode"/>
      </w:pPr>
      <w:r>
        <w:rPr>
          <w:rStyle w:val="VerbatimChar"/>
        </w:rPr>
        <w:t xml:space="preserve">projeto_reorganizado/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index.html                # Página principal do sistema (Dashboard)</w:t>
      </w:r>
      <w:r>
        <w:br/>
      </w:r>
      <w:r>
        <w:rPr>
          <w:rStyle w:val="VerbatimChar"/>
        </w:rPr>
        <w:t xml:space="preserve">├── css/                      # Contém os arquivos de estilo (dark-theme, style.css)</w:t>
      </w:r>
      <w:r>
        <w:br/>
      </w:r>
      <w:r>
        <w:rPr>
          <w:rStyle w:val="VerbatimChar"/>
        </w:rPr>
        <w:t xml:space="preserve">├── js/                       # Armazena os scripts JavaScript do frontend</w:t>
      </w:r>
      <w:r>
        <w:br/>
      </w:r>
      <w:r>
        <w:rPr>
          <w:rStyle w:val="VerbatimChar"/>
        </w:rPr>
        <w:t xml:space="preserve">├── img/                      # Diretório para imagens e ícones utilizados na interface</w:t>
      </w:r>
      <w:r>
        <w:br/>
      </w:r>
      <w:r>
        <w:rPr>
          <w:rStyle w:val="VerbatimChar"/>
        </w:rPr>
        <w:t xml:space="preserve">├── pages/                    # Páginas HTML específicas para cada módulo (produtos, fornecedores, pedidos, consultas)</w:t>
      </w:r>
      <w:r>
        <w:br/>
      </w:r>
      <w:r>
        <w:rPr>
          <w:rStyle w:val="VerbatimChar"/>
        </w:rPr>
        <w:t xml:space="preserve">├── backend/                  # Contém o código do backend, desenvolvido em Node.js</w:t>
      </w:r>
      <w:r>
        <w:br/>
      </w:r>
      <w:r>
        <w:rPr>
          <w:rStyle w:val="VerbatimChar"/>
        </w:rPr>
        <w:t xml:space="preserve">│   ├── src/</w:t>
      </w:r>
      <w:r>
        <w:br/>
      </w:r>
      <w:r>
        <w:rPr>
          <w:rStyle w:val="VerbatimChar"/>
        </w:rPr>
        <w:t xml:space="preserve">│   │   ├── config/           # Arquivos de configuração, incluindo a conexão com o banco de dados</w:t>
      </w:r>
      <w:r>
        <w:br/>
      </w:r>
      <w:r>
        <w:rPr>
          <w:rStyle w:val="VerbatimChar"/>
        </w:rPr>
        <w:t xml:space="preserve">│   │   ├── controllers/      # Lógica de negócio e manipulação de requisições</w:t>
      </w:r>
      <w:r>
        <w:br/>
      </w:r>
      <w:r>
        <w:rPr>
          <w:rStyle w:val="VerbatimChar"/>
        </w:rPr>
        <w:t xml:space="preserve">│   │   ├── models/           # Modelos de dados para interação com o banco de dados</w:t>
      </w:r>
      <w:r>
        <w:br/>
      </w:r>
      <w:r>
        <w:rPr>
          <w:rStyle w:val="VerbatimChar"/>
        </w:rPr>
        <w:t xml:space="preserve">│   │   ├── routes/           # Definição das rotas da API</w:t>
      </w:r>
      <w:r>
        <w:br/>
      </w:r>
      <w:r>
        <w:rPr>
          <w:rStyle w:val="VerbatimChar"/>
        </w:rPr>
        <w:t xml:space="preserve">│   │   └── server.js         # Arquivo principal do servidor Express</w:t>
      </w:r>
      <w:r>
        <w:br/>
      </w:r>
      <w:r>
        <w:rPr>
          <w:rStyle w:val="VerbatimChar"/>
        </w:rPr>
        <w:t xml:space="preserve">│   ├── package.json          # Lista de dependências e scripts do projeto Node.js</w:t>
      </w:r>
      <w:r>
        <w:br/>
      </w:r>
      <w:r>
        <w:rPr>
          <w:rStyle w:val="VerbatimChar"/>
        </w:rPr>
        <w:t xml:space="preserve">│   └── package-lock.json     # Registro das versões exatas das dependências</w:t>
      </w:r>
      <w:r>
        <w:br/>
      </w:r>
      <w:r>
        <w:rPr>
          <w:rStyle w:val="VerbatimChar"/>
        </w:rPr>
        <w:t xml:space="preserve">├── database/                 # Scripts SQL para criação e gerenciamento do banco de dados</w:t>
      </w:r>
      <w:r>
        <w:br/>
      </w:r>
      <w:r>
        <w:rPr>
          <w:rStyle w:val="VerbatimChar"/>
        </w:rPr>
        <w:t xml:space="preserve">│   ├── create_database.sql   # Script principal para criar o banco e popular dados iniciais</w:t>
      </w:r>
      <w:r>
        <w:br/>
      </w:r>
      <w:r>
        <w:rPr>
          <w:rStyle w:val="VerbatimChar"/>
        </w:rPr>
        <w:t xml:space="preserve">│   └── modelo_banco_dados.md # Descrição detalhada do modelo do banco de dados</w:t>
      </w:r>
      <w:r>
        <w:br/>
      </w:r>
      <w:r>
        <w:rPr>
          <w:rStyle w:val="VerbatimChar"/>
        </w:rPr>
        <w:t xml:space="preserve">├── docs/                     # Documentação adicional do projeto</w:t>
      </w:r>
      <w:r>
        <w:br/>
      </w:r>
      <w:r>
        <w:rPr>
          <w:rStyle w:val="VerbatimChar"/>
        </w:rPr>
        <w:t xml:space="preserve">│   ├── ESTRUTURA.md          # Este próprio documento</w:t>
      </w:r>
      <w:r>
        <w:br/>
      </w:r>
      <w:r>
        <w:rPr>
          <w:rStyle w:val="VerbatimChar"/>
        </w:rPr>
        <w:t xml:space="preserve">│   ├── INSTRUCOES_RAPIDAS.md # Guia rápido de instalação e uso</w:t>
      </w:r>
      <w:r>
        <w:br/>
      </w:r>
      <w:r>
        <w:rPr>
          <w:rStyle w:val="VerbatimChar"/>
        </w:rPr>
        <w:t xml:space="preserve">│   ├── INSTRUCOES.md         # Instruções detalhadas do sistema</w:t>
      </w:r>
      <w:r>
        <w:br/>
      </w:r>
      <w:r>
        <w:rPr>
          <w:rStyle w:val="VerbatimChar"/>
        </w:rPr>
        <w:t xml:space="preserve">│   ├── README.md             # Visão geral do projeto</w:t>
      </w:r>
      <w:r>
        <w:br/>
      </w:r>
      <w:r>
        <w:rPr>
          <w:rStyle w:val="VerbatimChar"/>
        </w:rPr>
        <w:t xml:space="preserve">│   ├── validacao_sistema.md  # Pontos de validação e testes</w:t>
      </w:r>
      <w:r>
        <w:br/>
      </w:r>
      <w:r>
        <w:rPr>
          <w:rStyle w:val="VerbatimChar"/>
        </w:rPr>
        <w:t xml:space="preserve">│   └── ...                   # Outros documentos relevantes</w:t>
      </w:r>
      <w:r>
        <w:br/>
      </w:r>
      <w:r>
        <w:rPr>
          <w:rStyle w:val="VerbatimChar"/>
        </w:rPr>
        <w:t xml:space="preserve">└── ...                       # Outros arquivos e diretórios na raiz do projeto</w:t>
      </w:r>
    </w:p>
    <w:p>
      <w:pPr>
        <w:pStyle w:val="Heading2"/>
      </w:pPr>
      <w:bookmarkStart w:id="21" w:name="backend"/>
      <w:r>
        <w:t xml:space="preserve">Backend</w:t>
      </w:r>
      <w:bookmarkEnd w:id="21"/>
    </w:p>
    <w:p>
      <w:pPr>
        <w:pStyle w:val="FirstParagraph"/>
      </w:pPr>
      <w:r>
        <w:t xml:space="preserve">O backend do sistema é uma API RESTful construída com Node.js e o framework Express. Ele é responsável por:</w:t>
      </w:r>
    </w:p>
    <w:p>
      <w:pPr>
        <w:numPr>
          <w:ilvl w:val="0"/>
          <w:numId w:val="1001"/>
        </w:numPr>
        <w:pStyle w:val="Compact"/>
      </w:pPr>
      <w:r>
        <w:t xml:space="preserve">Gerenciar a conexão com o banco de dados MySQL.</w:t>
      </w:r>
    </w:p>
    <w:p>
      <w:pPr>
        <w:numPr>
          <w:ilvl w:val="0"/>
          <w:numId w:val="1001"/>
        </w:numPr>
        <w:pStyle w:val="Compact"/>
      </w:pPr>
      <w:r>
        <w:t xml:space="preserve">Implementar a lógica de negócio, seguindo o padrão MVC (Models, Controllers, Routes) para uma organização clara e modular.</w:t>
      </w:r>
    </w:p>
    <w:p>
      <w:pPr>
        <w:numPr>
          <w:ilvl w:val="0"/>
          <w:numId w:val="1001"/>
        </w:numPr>
        <w:pStyle w:val="Compact"/>
      </w:pPr>
      <w:r>
        <w:t xml:space="preserve">Expor os endpoints da API para que o frontend possa interagir com os dados.</w:t>
      </w:r>
    </w:p>
    <w:p>
      <w:pPr>
        <w:pStyle w:val="Heading2"/>
      </w:pPr>
      <w:bookmarkStart w:id="22" w:name="frontend"/>
      <w:r>
        <w:t xml:space="preserve">Frontend</w:t>
      </w:r>
      <w:bookmarkEnd w:id="22"/>
    </w:p>
    <w:p>
      <w:pPr>
        <w:pStyle w:val="FirstParagraph"/>
      </w:pPr>
      <w:r>
        <w:t xml:space="preserve">O frontend é a interface do usuário, desenvolvida utilizando HTML, CSS e JavaScript puro. Suas características incluem:</w:t>
      </w:r>
    </w:p>
    <w:p>
      <w:pPr>
        <w:numPr>
          <w:ilvl w:val="0"/>
          <w:numId w:val="1002"/>
        </w:numPr>
        <w:pStyle w:val="Compact"/>
      </w:pPr>
      <w:r>
        <w:t xml:space="preserve">Páginas HTML separadas para cada módulo do sistema, promovendo uma estrutura organizada.</w:t>
      </w:r>
    </w:p>
    <w:p>
      <w:pPr>
        <w:numPr>
          <w:ilvl w:val="0"/>
          <w:numId w:val="1002"/>
        </w:numPr>
        <w:pStyle w:val="Compact"/>
      </w:pPr>
      <w:r>
        <w:t xml:space="preserve">Consumo da API via</w:t>
      </w:r>
      <w:r>
        <w:t xml:space="preserve"> </w:t>
      </w:r>
      <w:r>
        <w:rPr>
          <w:rStyle w:val="VerbatimChar"/>
        </w:rPr>
        <w:t xml:space="preserve">fetch</w:t>
      </w:r>
      <w:r>
        <w:t xml:space="preserve">/AJAX para comunicação assíncrona com o backend, garantindo uma experiência de usuário fluida.</w:t>
      </w:r>
    </w:p>
    <w:p>
      <w:pPr>
        <w:numPr>
          <w:ilvl w:val="0"/>
          <w:numId w:val="1002"/>
        </w:numPr>
        <w:pStyle w:val="Compact"/>
      </w:pPr>
      <w:r>
        <w:t xml:space="preserve">Design responsivo e tema escuro para uma experiência visual moderna e adaptável a diferentes dispositivos.</w:t>
      </w:r>
    </w:p>
    <w:p>
      <w:pPr>
        <w:pStyle w:val="Heading2"/>
      </w:pPr>
      <w:bookmarkStart w:id="23" w:name="banco-de-dados"/>
      <w:r>
        <w:t xml:space="preserve">Banco de Dados</w:t>
      </w:r>
      <w:bookmarkEnd w:id="23"/>
    </w:p>
    <w:p>
      <w:pPr>
        <w:pStyle w:val="FirstParagraph"/>
      </w:pPr>
      <w:r>
        <w:t xml:space="preserve">O banco de dados é o coração do sistema, armazenando todas as informações. Ele é configurado com:</w:t>
      </w:r>
    </w:p>
    <w:p>
      <w:pPr>
        <w:numPr>
          <w:ilvl w:val="0"/>
          <w:numId w:val="1003"/>
        </w:numPr>
        <w:pStyle w:val="Compact"/>
      </w:pPr>
      <w:r>
        <w:t xml:space="preserve">Um script SQL único (</w:t>
      </w:r>
      <w:r>
        <w:rPr>
          <w:rStyle w:val="VerbatimChar"/>
        </w:rPr>
        <w:t xml:space="preserve">create_database.sql</w:t>
      </w:r>
      <w:r>
        <w:t xml:space="preserve">) que permite a criação completa do banco de dados e a população com dados iniciais, facilitando a configuração do ambiente.</w:t>
      </w:r>
    </w:p>
    <w:p>
      <w:pPr>
        <w:numPr>
          <w:ilvl w:val="0"/>
          <w:numId w:val="1003"/>
        </w:numPr>
        <w:pStyle w:val="Compact"/>
      </w:pPr>
      <w:r>
        <w:t xml:space="preserve">Configuração de</w:t>
      </w:r>
      <w:r>
        <w:t xml:space="preserve"> </w:t>
      </w:r>
      <w:r>
        <w:rPr>
          <w:rStyle w:val="VerbatimChar"/>
        </w:rPr>
        <w:t xml:space="preserve">charset</w:t>
      </w:r>
      <w:r>
        <w:t xml:space="preserve"> </w:t>
      </w:r>
      <w:r>
        <w:t xml:space="preserve">como</w:t>
      </w:r>
      <w:r>
        <w:t xml:space="preserve"> </w:t>
      </w:r>
      <w:r>
        <w:rPr>
          <w:rStyle w:val="VerbatimChar"/>
        </w:rPr>
        <w:t xml:space="preserve">utf8mb4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collation</w:t>
      </w:r>
      <w:r>
        <w:t xml:space="preserve"> </w:t>
      </w:r>
      <w:r>
        <w:t xml:space="preserve">como</w:t>
      </w:r>
      <w:r>
        <w:t xml:space="preserve"> </w:t>
      </w:r>
      <w:r>
        <w:rPr>
          <w:rStyle w:val="VerbatimChar"/>
        </w:rPr>
        <w:t xml:space="preserve">utf8mb4_unicode_ci</w:t>
      </w:r>
      <w:r>
        <w:t xml:space="preserve"> </w:t>
      </w:r>
      <w:r>
        <w:t xml:space="preserve">para garantir o suporte a uma ampla gama de caracteres, incluindo acentos e caracteres especiais, e uma ordenação correta.</w:t>
      </w:r>
    </w:p>
    <w:p>
      <w:pPr>
        <w:pStyle w:val="Heading2"/>
      </w:pPr>
      <w:bookmarkStart w:id="24" w:name="documentação"/>
      <w:r>
        <w:t xml:space="preserve">Documentação</w:t>
      </w:r>
      <w:bookmarkEnd w:id="24"/>
    </w:p>
    <w:p>
      <w:pPr>
        <w:pStyle w:val="FirstParagraph"/>
      </w:pPr>
      <w:r>
        <w:t xml:space="preserve">Todos os arquivos de instrução, estrutura e validação estão centralizados no diretório</w:t>
      </w:r>
      <w:r>
        <w:t xml:space="preserve"> </w:t>
      </w:r>
      <w:r>
        <w:rPr>
          <w:rStyle w:val="VerbatimChar"/>
        </w:rPr>
        <w:t xml:space="preserve">/docs</w:t>
      </w:r>
      <w:r>
        <w:t xml:space="preserve">, proporcionando um ponto único de referência para todas as informações relevantes do projeto.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2025-06-26T00:06:25Z</dcterms:created>
  <dcterms:modified xsi:type="dcterms:W3CDTF">2025-06-26T00:06:25Z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