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8D6" w:rsidRPr="00D72239" w:rsidRDefault="008E28D6" w:rsidP="008E28D6">
      <w:pPr>
        <w:pStyle w:val="Heading5"/>
        <w:rPr>
          <w:rFonts w:ascii="Arial" w:hAnsi="Arial" w:cs="Arial"/>
          <w:sz w:val="22"/>
          <w:szCs w:val="22"/>
        </w:rPr>
      </w:pPr>
      <w:bookmarkStart w:id="0" w:name="_GoBack"/>
      <w:bookmarkEnd w:id="0"/>
      <w:r w:rsidRPr="00D72239">
        <w:rPr>
          <w:rFonts w:ascii="Arial" w:hAnsi="Arial" w:cs="Arial"/>
          <w:sz w:val="22"/>
          <w:szCs w:val="22"/>
        </w:rPr>
        <w:t>PONTIFICIA UNIVERSIDAD CATÓLICA DE CHILE</w:t>
      </w:r>
    </w:p>
    <w:p w:rsidR="008E28D6" w:rsidRPr="008E28D6" w:rsidRDefault="008E28D6" w:rsidP="008E28D6">
      <w:pPr>
        <w:tabs>
          <w:tab w:val="left" w:pos="4252"/>
          <w:tab w:val="left" w:pos="5216"/>
          <w:tab w:val="left" w:pos="9040"/>
        </w:tabs>
        <w:ind w:right="11"/>
        <w:rPr>
          <w:rFonts w:ascii="Arial" w:hAnsi="Arial" w:cs="Arial"/>
          <w:b/>
        </w:rPr>
      </w:pPr>
      <w:r w:rsidRPr="008E28D6">
        <w:rPr>
          <w:rFonts w:ascii="Arial" w:hAnsi="Arial" w:cs="Arial"/>
          <w:b/>
        </w:rPr>
        <w:t>ESCUELA DE ADMINISTRACIÓN</w:t>
      </w:r>
    </w:p>
    <w:p w:rsidR="008E28D6" w:rsidRPr="008E28D6" w:rsidRDefault="009B6C4C" w:rsidP="008E28D6">
      <w:pPr>
        <w:tabs>
          <w:tab w:val="left" w:pos="4252"/>
          <w:tab w:val="left" w:pos="9040"/>
        </w:tabs>
        <w:spacing w:before="240"/>
        <w:ind w:right="12"/>
        <w:jc w:val="center"/>
        <w:rPr>
          <w:rFonts w:ascii="Arial" w:hAnsi="Arial" w:cs="Arial"/>
          <w:b/>
          <w:sz w:val="24"/>
          <w:szCs w:val="24"/>
        </w:rPr>
      </w:pPr>
      <w:r>
        <w:rPr>
          <w:rFonts w:ascii="Arial" w:hAnsi="Arial" w:cs="Arial"/>
          <w:b/>
          <w:sz w:val="24"/>
          <w:szCs w:val="24"/>
          <w:lang w:val="es-ES_tradnl"/>
        </w:rPr>
        <w:t>Guía Ejercicios</w:t>
      </w:r>
      <w:r w:rsidR="008E28D6" w:rsidRPr="008E28D6">
        <w:rPr>
          <w:rFonts w:ascii="Arial" w:hAnsi="Arial" w:cs="Arial"/>
          <w:b/>
          <w:sz w:val="24"/>
          <w:szCs w:val="24"/>
          <w:lang w:val="es-ES_tradnl"/>
        </w:rPr>
        <w:t xml:space="preserve"> 1</w:t>
      </w:r>
    </w:p>
    <w:p w:rsidR="008E28D6" w:rsidRPr="008E28D6" w:rsidRDefault="008E28D6" w:rsidP="008E28D6">
      <w:pPr>
        <w:tabs>
          <w:tab w:val="left" w:pos="4252"/>
        </w:tabs>
        <w:ind w:right="12"/>
        <w:jc w:val="center"/>
        <w:rPr>
          <w:rFonts w:ascii="Arial" w:hAnsi="Arial" w:cs="Arial"/>
          <w:b/>
        </w:rPr>
      </w:pPr>
      <w:r w:rsidRPr="008E28D6">
        <w:rPr>
          <w:rFonts w:ascii="Arial" w:hAnsi="Arial" w:cs="Arial"/>
          <w:b/>
        </w:rPr>
        <w:t>CONTABILIDAD GERENCIAL</w:t>
      </w:r>
    </w:p>
    <w:p w:rsidR="008E28D6" w:rsidRPr="008E28D6" w:rsidRDefault="008E28D6" w:rsidP="008E28D6">
      <w:pPr>
        <w:tabs>
          <w:tab w:val="left" w:pos="4252"/>
        </w:tabs>
        <w:ind w:right="12"/>
        <w:jc w:val="center"/>
        <w:rPr>
          <w:rFonts w:ascii="Arial" w:hAnsi="Arial" w:cs="Arial"/>
          <w:b/>
        </w:rPr>
      </w:pPr>
      <w:r w:rsidRPr="008E28D6">
        <w:rPr>
          <w:rFonts w:ascii="Arial" w:hAnsi="Arial" w:cs="Arial"/>
          <w:b/>
        </w:rPr>
        <w:t>EAA – 223A</w:t>
      </w:r>
    </w:p>
    <w:p w:rsidR="008E28D6" w:rsidRPr="008E28D6" w:rsidRDefault="00641B32" w:rsidP="008E28D6">
      <w:pPr>
        <w:spacing w:before="240"/>
        <w:ind w:right="2"/>
        <w:rPr>
          <w:rFonts w:ascii="Arial" w:hAnsi="Arial" w:cs="Arial"/>
          <w:b/>
        </w:rPr>
      </w:pPr>
      <w:r>
        <w:rPr>
          <w:rFonts w:ascii="Arial" w:hAnsi="Arial" w:cs="Arial"/>
          <w:b/>
        </w:rPr>
        <w:t>Primer</w:t>
      </w:r>
      <w:r w:rsidR="008E28D6" w:rsidRPr="008E28D6">
        <w:rPr>
          <w:rFonts w:ascii="Arial" w:hAnsi="Arial" w:cs="Arial"/>
          <w:b/>
        </w:rPr>
        <w:t xml:space="preserve"> Semestre 201</w:t>
      </w:r>
      <w:r>
        <w:rPr>
          <w:rFonts w:ascii="Arial" w:hAnsi="Arial" w:cs="Arial"/>
          <w:b/>
        </w:rPr>
        <w:t>6</w:t>
      </w:r>
    </w:p>
    <w:p w:rsidR="004C25AA" w:rsidRPr="008E28D6" w:rsidRDefault="004C25AA" w:rsidP="004C25AA">
      <w:pPr>
        <w:tabs>
          <w:tab w:val="left" w:pos="5812"/>
        </w:tabs>
        <w:rPr>
          <w:rFonts w:ascii="Arial" w:hAnsi="Arial" w:cs="Arial"/>
          <w:b/>
        </w:rPr>
      </w:pPr>
      <w:r>
        <w:rPr>
          <w:rFonts w:ascii="Arial" w:hAnsi="Arial" w:cs="Arial"/>
          <w:b/>
        </w:rPr>
        <w:t xml:space="preserve">Profesor:                                                                         </w:t>
      </w:r>
      <w:r w:rsidRPr="008E28D6">
        <w:rPr>
          <w:rFonts w:ascii="Arial" w:hAnsi="Arial" w:cs="Arial"/>
          <w:b/>
        </w:rPr>
        <w:t>Ayudante</w:t>
      </w:r>
      <w:r>
        <w:rPr>
          <w:rFonts w:ascii="Arial" w:hAnsi="Arial" w:cs="Arial"/>
          <w:b/>
        </w:rPr>
        <w:t>s</w:t>
      </w:r>
      <w:r w:rsidRPr="008E28D6">
        <w:rPr>
          <w:rFonts w:ascii="Arial" w:hAnsi="Arial" w:cs="Arial"/>
          <w:b/>
        </w:rPr>
        <w:t>:</w:t>
      </w:r>
    </w:p>
    <w:p w:rsidR="004C25AA" w:rsidRPr="00C02DFB" w:rsidRDefault="004C25AA" w:rsidP="004C25AA">
      <w:pPr>
        <w:tabs>
          <w:tab w:val="left" w:pos="5812"/>
        </w:tabs>
        <w:rPr>
          <w:rFonts w:ascii="Arial" w:hAnsi="Arial" w:cs="Arial"/>
          <w:sz w:val="20"/>
          <w:szCs w:val="20"/>
        </w:rPr>
      </w:pPr>
      <w:r w:rsidRPr="00C02DFB">
        <w:rPr>
          <w:rFonts w:ascii="Arial" w:hAnsi="Arial" w:cs="Arial"/>
          <w:sz w:val="20"/>
          <w:szCs w:val="20"/>
        </w:rPr>
        <w:t xml:space="preserve">Pablo Hirmas                                                                   </w:t>
      </w:r>
      <w:r w:rsidR="00641B32">
        <w:rPr>
          <w:rFonts w:ascii="Arial" w:hAnsi="Arial" w:cs="Arial"/>
          <w:sz w:val="20"/>
          <w:szCs w:val="20"/>
        </w:rPr>
        <w:t xml:space="preserve">Vicente </w:t>
      </w:r>
      <w:proofErr w:type="spellStart"/>
      <w:r w:rsidR="00641B32">
        <w:rPr>
          <w:rFonts w:ascii="Arial" w:hAnsi="Arial" w:cs="Arial"/>
          <w:sz w:val="20"/>
          <w:szCs w:val="20"/>
        </w:rPr>
        <w:t>Cruzat</w:t>
      </w:r>
      <w:proofErr w:type="spellEnd"/>
      <w:r w:rsidR="00C90C5B">
        <w:rPr>
          <w:rFonts w:ascii="Arial" w:hAnsi="Arial" w:cs="Arial"/>
          <w:sz w:val="20"/>
          <w:szCs w:val="20"/>
        </w:rPr>
        <w:t xml:space="preserve"> y </w:t>
      </w:r>
      <w:r w:rsidR="00641B32">
        <w:rPr>
          <w:rFonts w:ascii="Arial" w:hAnsi="Arial" w:cs="Arial"/>
          <w:sz w:val="20"/>
          <w:szCs w:val="20"/>
        </w:rPr>
        <w:t>José Miguel Infante</w:t>
      </w:r>
    </w:p>
    <w:p w:rsidR="008E28D6" w:rsidRPr="00C02DFB" w:rsidRDefault="008E28D6" w:rsidP="00D6680B">
      <w:pPr>
        <w:spacing w:line="240" w:lineRule="auto"/>
        <w:jc w:val="center"/>
        <w:rPr>
          <w:rFonts w:ascii="Arial" w:hAnsi="Arial" w:cs="Arial"/>
          <w:b/>
          <w:sz w:val="20"/>
          <w:szCs w:val="20"/>
        </w:rPr>
      </w:pPr>
    </w:p>
    <w:p w:rsidR="00B934A5" w:rsidRPr="00401FCB" w:rsidRDefault="00B934A5" w:rsidP="00B93068">
      <w:pPr>
        <w:spacing w:before="100" w:beforeAutospacing="1" w:after="100" w:afterAutospacing="1"/>
        <w:rPr>
          <w:rFonts w:ascii="Arial" w:hAnsi="Arial" w:cs="Arial"/>
          <w:b/>
          <w:sz w:val="20"/>
          <w:szCs w:val="20"/>
          <w:lang w:val="es-ES_tradnl"/>
        </w:rPr>
      </w:pPr>
      <w:r w:rsidRPr="00401FCB">
        <w:rPr>
          <w:rFonts w:ascii="Arial" w:hAnsi="Arial" w:cs="Arial"/>
          <w:b/>
          <w:sz w:val="20"/>
          <w:szCs w:val="20"/>
          <w:lang w:val="es-ES_tradnl"/>
        </w:rPr>
        <w:t xml:space="preserve">Valor </w:t>
      </w:r>
      <w:r w:rsidR="00B555DE">
        <w:rPr>
          <w:rFonts w:ascii="Arial" w:hAnsi="Arial" w:cs="Arial"/>
          <w:b/>
          <w:sz w:val="20"/>
          <w:szCs w:val="20"/>
          <w:lang w:val="es-ES_tradnl"/>
        </w:rPr>
        <w:t>Razonable</w:t>
      </w:r>
      <w:r w:rsidRPr="00401FCB">
        <w:rPr>
          <w:rFonts w:ascii="Arial" w:hAnsi="Arial" w:cs="Arial"/>
          <w:b/>
          <w:sz w:val="20"/>
          <w:szCs w:val="20"/>
          <w:lang w:val="es-ES_tradnl"/>
        </w:rPr>
        <w:t>:</w:t>
      </w:r>
    </w:p>
    <w:p w:rsidR="00C02DFB" w:rsidRPr="00401FCB" w:rsidRDefault="000B4C0A" w:rsidP="00B93068">
      <w:pPr>
        <w:tabs>
          <w:tab w:val="left" w:pos="5074"/>
          <w:tab w:val="left" w:pos="5698"/>
        </w:tabs>
        <w:spacing w:before="100" w:beforeAutospacing="1" w:after="100" w:afterAutospacing="1"/>
        <w:ind w:right="11"/>
        <w:jc w:val="both"/>
        <w:rPr>
          <w:rFonts w:ascii="Arial" w:hAnsi="Arial" w:cs="Arial"/>
          <w:sz w:val="20"/>
          <w:szCs w:val="20"/>
        </w:rPr>
      </w:pPr>
      <w:r w:rsidRPr="00401FCB">
        <w:rPr>
          <w:rFonts w:ascii="Arial" w:hAnsi="Arial" w:cs="Arial"/>
          <w:sz w:val="20"/>
          <w:szCs w:val="20"/>
        </w:rPr>
        <w:t xml:space="preserve">1.- </w:t>
      </w:r>
      <w:r w:rsidR="00C02DFB" w:rsidRPr="00401FCB">
        <w:rPr>
          <w:rFonts w:ascii="Arial" w:hAnsi="Arial" w:cs="Arial"/>
          <w:sz w:val="20"/>
          <w:szCs w:val="20"/>
        </w:rPr>
        <w:t>En la comuna de Maipú el valor promedio del suelo es de 3 UF/m2, no obs</w:t>
      </w:r>
      <w:r w:rsidR="00401FCB">
        <w:rPr>
          <w:rFonts w:ascii="Arial" w:hAnsi="Arial" w:cs="Arial"/>
          <w:sz w:val="20"/>
          <w:szCs w:val="20"/>
        </w:rPr>
        <w:t xml:space="preserve">tante esto es un promedio pues </w:t>
      </w:r>
      <w:r w:rsidR="00C02DFB" w:rsidRPr="00401FCB">
        <w:rPr>
          <w:rFonts w:ascii="Arial" w:hAnsi="Arial" w:cs="Arial"/>
          <w:sz w:val="20"/>
          <w:szCs w:val="20"/>
        </w:rPr>
        <w:t xml:space="preserve">vale 2,5 UF/m2 en las zonas de baja densidad de construcción (menos de 4 pisos) y 5 UF/m2 en las de alta densidad de construcción. Usted tiene un terreno de 1.000 m2 en la esquina de la plaza de Maipú, donde la norma permite construcciones de alta densidad. ¿Cuál es el valor justo de dicho terreno? ¿Explique, basado en las notas de clases, </w:t>
      </w:r>
      <w:r w:rsidR="00582EAF" w:rsidRPr="00401FCB">
        <w:rPr>
          <w:rFonts w:ascii="Arial" w:hAnsi="Arial" w:cs="Arial"/>
          <w:sz w:val="20"/>
          <w:szCs w:val="20"/>
        </w:rPr>
        <w:t xml:space="preserve">por </w:t>
      </w:r>
      <w:r w:rsidR="00C02DFB" w:rsidRPr="00401FCB">
        <w:rPr>
          <w:rFonts w:ascii="Arial" w:hAnsi="Arial" w:cs="Arial"/>
          <w:sz w:val="20"/>
          <w:szCs w:val="20"/>
        </w:rPr>
        <w:t>qué tomo ese y no otro?</w:t>
      </w:r>
    </w:p>
    <w:p w:rsidR="00A701EB" w:rsidRPr="00B93068" w:rsidRDefault="00A701EB" w:rsidP="00A701EB">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rsidR="00C02DFB" w:rsidRPr="00B93068" w:rsidRDefault="00C02DFB" w:rsidP="00B93068">
      <w:pPr>
        <w:tabs>
          <w:tab w:val="left" w:pos="5074"/>
          <w:tab w:val="left" w:pos="5698"/>
        </w:tabs>
        <w:spacing w:before="100" w:beforeAutospacing="1" w:after="100" w:afterAutospacing="1"/>
        <w:ind w:right="11"/>
        <w:rPr>
          <w:rFonts w:ascii="Arial" w:hAnsi="Arial" w:cs="Arial"/>
          <w:color w:val="002060"/>
          <w:sz w:val="20"/>
          <w:szCs w:val="20"/>
        </w:rPr>
      </w:pPr>
      <w:r w:rsidRPr="00B93068">
        <w:rPr>
          <w:rFonts w:ascii="Arial" w:hAnsi="Arial" w:cs="Arial"/>
          <w:color w:val="002060"/>
          <w:sz w:val="20"/>
          <w:szCs w:val="20"/>
          <w:lang w:val="es-ES_tradnl"/>
        </w:rPr>
        <w:t xml:space="preserve">El valor razonable es “el precio al que tendría lugar una </w:t>
      </w:r>
      <w:r w:rsidRPr="00B93068">
        <w:rPr>
          <w:rFonts w:ascii="Arial" w:hAnsi="Arial" w:cs="Arial"/>
          <w:i/>
          <w:iCs/>
          <w:color w:val="002060"/>
          <w:sz w:val="20"/>
          <w:szCs w:val="20"/>
          <w:lang w:val="es-ES_tradnl"/>
        </w:rPr>
        <w:t xml:space="preserve">transacción ordenada </w:t>
      </w:r>
      <w:r w:rsidRPr="00B93068">
        <w:rPr>
          <w:rFonts w:ascii="Arial" w:hAnsi="Arial" w:cs="Arial"/>
          <w:color w:val="002060"/>
          <w:sz w:val="20"/>
          <w:szCs w:val="20"/>
          <w:lang w:val="es-ES_tradnl"/>
        </w:rPr>
        <w:t xml:space="preserve">para vender el activo o transferir el pasivo entre </w:t>
      </w:r>
      <w:r w:rsidRPr="00B93068">
        <w:rPr>
          <w:rFonts w:ascii="Arial" w:hAnsi="Arial" w:cs="Arial"/>
          <w:i/>
          <w:iCs/>
          <w:color w:val="002060"/>
          <w:sz w:val="20"/>
          <w:szCs w:val="20"/>
          <w:lang w:val="es-ES_tradnl"/>
        </w:rPr>
        <w:t>participantes del mercado</w:t>
      </w:r>
      <w:r w:rsidRPr="00B93068">
        <w:rPr>
          <w:rFonts w:ascii="Arial" w:hAnsi="Arial" w:cs="Arial"/>
          <w:color w:val="002060"/>
          <w:sz w:val="20"/>
          <w:szCs w:val="20"/>
          <w:lang w:val="es-ES_tradnl"/>
        </w:rPr>
        <w:t xml:space="preserve"> en la fecha de la medición en condiciones de mercado presentes” (Nº 2, NIIF 13)</w:t>
      </w:r>
    </w:p>
    <w:p w:rsidR="00C02DFB" w:rsidRPr="00B93068" w:rsidRDefault="00C02DFB" w:rsidP="00B93068">
      <w:pPr>
        <w:tabs>
          <w:tab w:val="left" w:pos="5074"/>
          <w:tab w:val="left" w:pos="5698"/>
        </w:tabs>
        <w:spacing w:before="100" w:beforeAutospacing="1" w:after="100" w:afterAutospacing="1"/>
        <w:ind w:right="11"/>
        <w:rPr>
          <w:rFonts w:ascii="Arial" w:hAnsi="Arial" w:cs="Arial"/>
          <w:color w:val="002060"/>
          <w:sz w:val="20"/>
          <w:szCs w:val="20"/>
        </w:rPr>
      </w:pPr>
      <w:r w:rsidRPr="00B93068">
        <w:rPr>
          <w:rFonts w:ascii="Arial" w:hAnsi="Arial" w:cs="Arial"/>
          <w:color w:val="002060"/>
          <w:sz w:val="20"/>
          <w:szCs w:val="20"/>
        </w:rPr>
        <w:t>Para ello debemos considerar las características del activo concreto, incluyendo localización y restricciones de uso. Las regulaciones de densidad de construcción son restricciones de uso y debemos aplicar la que califica para nuestro bien. En este caso, Alta Densidad, así son 5 UF/m2 * 1.000 m2 = 5.000 UF</w:t>
      </w:r>
    </w:p>
    <w:p w:rsidR="00C02DFB" w:rsidRPr="00401FCB" w:rsidRDefault="00C02DFB" w:rsidP="00B93068">
      <w:pPr>
        <w:spacing w:before="100" w:beforeAutospacing="1" w:after="100" w:afterAutospacing="1"/>
        <w:jc w:val="both"/>
        <w:rPr>
          <w:rFonts w:ascii="Arial" w:hAnsi="Arial" w:cs="Arial"/>
          <w:sz w:val="20"/>
          <w:szCs w:val="20"/>
        </w:rPr>
      </w:pPr>
    </w:p>
    <w:p w:rsidR="004B7B6A" w:rsidRPr="00401FCB" w:rsidRDefault="00C02DFB" w:rsidP="00B93068">
      <w:pPr>
        <w:spacing w:before="100" w:beforeAutospacing="1" w:after="100" w:afterAutospacing="1"/>
        <w:jc w:val="both"/>
        <w:rPr>
          <w:rFonts w:ascii="Arial" w:hAnsi="Arial" w:cs="Arial"/>
          <w:sz w:val="20"/>
          <w:szCs w:val="20"/>
        </w:rPr>
      </w:pPr>
      <w:r w:rsidRPr="00401FCB">
        <w:rPr>
          <w:rFonts w:ascii="Arial" w:hAnsi="Arial" w:cs="Arial"/>
          <w:sz w:val="20"/>
          <w:szCs w:val="20"/>
        </w:rPr>
        <w:t xml:space="preserve">2.- </w:t>
      </w:r>
      <w:r w:rsidR="004B7B6A" w:rsidRPr="00401FCB">
        <w:rPr>
          <w:rFonts w:ascii="Arial" w:hAnsi="Arial" w:cs="Arial"/>
          <w:sz w:val="20"/>
          <w:szCs w:val="20"/>
        </w:rPr>
        <w:t xml:space="preserve">Usted en Gerente de Finanzas de la empresa Jeans&amp; Co SA, líder nacional en la distribución de ropa informal para los segmentos C2-C3. Sus ventas anuales el año 2012 fueron de $ 80.000 MM y sus costos de ventas anuales de $ 50.000 MM. Sus oficinas principales, en Quilicura, incluyen una fábrica, con 200 </w:t>
      </w:r>
      <w:r w:rsidR="004913CD" w:rsidRPr="00401FCB">
        <w:rPr>
          <w:rFonts w:ascii="Arial" w:hAnsi="Arial" w:cs="Arial"/>
          <w:sz w:val="20"/>
          <w:szCs w:val="20"/>
        </w:rPr>
        <w:t>operarios, y</w:t>
      </w:r>
      <w:r w:rsidR="004B7B6A" w:rsidRPr="00401FCB">
        <w:rPr>
          <w:rFonts w:ascii="Arial" w:hAnsi="Arial" w:cs="Arial"/>
          <w:sz w:val="20"/>
          <w:szCs w:val="20"/>
        </w:rPr>
        <w:t xml:space="preserve"> oficinas administrativas, con 300 personas más. Además, la empresa posee 20 tiendas en las principales ciudades de Chile, con un promedio de 20 empleados por tienda.</w:t>
      </w:r>
    </w:p>
    <w:p w:rsidR="004B7B6A" w:rsidRPr="00401FCB" w:rsidRDefault="004B7B6A" w:rsidP="00B93068">
      <w:pPr>
        <w:autoSpaceDE w:val="0"/>
        <w:autoSpaceDN w:val="0"/>
        <w:adjustRightInd w:val="0"/>
        <w:spacing w:before="100" w:beforeAutospacing="1" w:after="100" w:afterAutospacing="1"/>
        <w:jc w:val="both"/>
        <w:rPr>
          <w:rFonts w:ascii="Arial" w:hAnsi="Arial" w:cs="Arial"/>
          <w:sz w:val="20"/>
          <w:szCs w:val="20"/>
        </w:rPr>
      </w:pPr>
      <w:r w:rsidRPr="00401FCB">
        <w:rPr>
          <w:rFonts w:ascii="Arial" w:hAnsi="Arial" w:cs="Arial"/>
          <w:sz w:val="20"/>
          <w:szCs w:val="20"/>
        </w:rPr>
        <w:t xml:space="preserve">Sus únicos sistemas eran contables y había mucho trabajo en Excel, dado el rápido crecimiento de la empresa que no fue acompañado por los sistemas. Por ello, el directorio decidió compró SAP el </w:t>
      </w:r>
      <w:r w:rsidRPr="00401FCB">
        <w:rPr>
          <w:rFonts w:ascii="Arial" w:hAnsi="Arial" w:cs="Arial"/>
          <w:sz w:val="20"/>
          <w:szCs w:val="20"/>
        </w:rPr>
        <w:lastRenderedPageBreak/>
        <w:t>año 2010, considerando 400 licencias. Usted negocio dichas licencias a USD 1.000 cada una, a un dólar de $ 480. Además d</w:t>
      </w:r>
      <w:r w:rsidR="00B93068">
        <w:rPr>
          <w:rFonts w:ascii="Arial" w:hAnsi="Arial" w:cs="Arial"/>
          <w:sz w:val="20"/>
          <w:szCs w:val="20"/>
        </w:rPr>
        <w:t xml:space="preserve">ebió contratar consultoría por </w:t>
      </w:r>
      <w:r w:rsidRPr="00401FCB">
        <w:rPr>
          <w:rFonts w:ascii="Arial" w:hAnsi="Arial" w:cs="Arial"/>
          <w:sz w:val="20"/>
          <w:szCs w:val="20"/>
        </w:rPr>
        <w:t xml:space="preserve">$ 600 MM y se esperaba la entrega del proyecto en enero 2012. El proyecto sufrió diversos atrasos por errores de definición, que subieron los costos de consultoría $ 300 MM y atrasaron la entrega a </w:t>
      </w:r>
      <w:r w:rsidR="00DC0551" w:rsidRPr="00401FCB">
        <w:rPr>
          <w:rFonts w:ascii="Arial" w:hAnsi="Arial" w:cs="Arial"/>
          <w:sz w:val="20"/>
          <w:szCs w:val="20"/>
        </w:rPr>
        <w:t xml:space="preserve">finales de </w:t>
      </w:r>
      <w:r w:rsidRPr="00401FCB">
        <w:rPr>
          <w:rFonts w:ascii="Arial" w:hAnsi="Arial" w:cs="Arial"/>
          <w:sz w:val="20"/>
          <w:szCs w:val="20"/>
        </w:rPr>
        <w:t xml:space="preserve">octubre 2012. </w:t>
      </w:r>
    </w:p>
    <w:p w:rsidR="004B7B6A" w:rsidRPr="00401FCB" w:rsidRDefault="004B7B6A" w:rsidP="00B93068">
      <w:pPr>
        <w:autoSpaceDE w:val="0"/>
        <w:autoSpaceDN w:val="0"/>
        <w:adjustRightInd w:val="0"/>
        <w:spacing w:before="100" w:beforeAutospacing="1" w:after="100" w:afterAutospacing="1"/>
        <w:jc w:val="both"/>
        <w:rPr>
          <w:rFonts w:ascii="Arial" w:hAnsi="Arial" w:cs="Arial"/>
          <w:sz w:val="20"/>
          <w:szCs w:val="20"/>
        </w:rPr>
      </w:pPr>
      <w:r w:rsidRPr="00401FCB">
        <w:rPr>
          <w:rFonts w:ascii="Arial" w:hAnsi="Arial" w:cs="Arial"/>
          <w:sz w:val="20"/>
          <w:szCs w:val="20"/>
        </w:rPr>
        <w:t xml:space="preserve">Sus auditores le solicitan en enero 2013 que les entregue un </w:t>
      </w:r>
      <w:r w:rsidR="004913CD">
        <w:rPr>
          <w:rFonts w:ascii="Arial" w:hAnsi="Arial" w:cs="Arial"/>
          <w:sz w:val="20"/>
          <w:szCs w:val="20"/>
        </w:rPr>
        <w:t xml:space="preserve">cálculo del valor justo del Software, para realizar un </w:t>
      </w:r>
      <w:r w:rsidRPr="00401FCB">
        <w:rPr>
          <w:rFonts w:ascii="Arial" w:hAnsi="Arial" w:cs="Arial"/>
          <w:sz w:val="20"/>
          <w:szCs w:val="20"/>
        </w:rPr>
        <w:t>análisis del posible deterioro en el valor del proyecto, ya que el sobrecosto es significativo.</w:t>
      </w:r>
    </w:p>
    <w:p w:rsidR="004B7B6A" w:rsidRPr="00401FCB" w:rsidRDefault="004B7B6A" w:rsidP="00B93068">
      <w:pPr>
        <w:autoSpaceDE w:val="0"/>
        <w:autoSpaceDN w:val="0"/>
        <w:adjustRightInd w:val="0"/>
        <w:spacing w:before="100" w:beforeAutospacing="1" w:after="100" w:afterAutospacing="1"/>
        <w:jc w:val="both"/>
        <w:rPr>
          <w:rFonts w:ascii="Arial" w:hAnsi="Arial" w:cs="Arial"/>
          <w:sz w:val="20"/>
          <w:szCs w:val="20"/>
        </w:rPr>
      </w:pPr>
      <w:r w:rsidRPr="00401FCB">
        <w:rPr>
          <w:rFonts w:ascii="Arial" w:hAnsi="Arial" w:cs="Arial"/>
          <w:sz w:val="20"/>
          <w:szCs w:val="20"/>
        </w:rPr>
        <w:t xml:space="preserve">Usted sabe que se esperaba disminuir </w:t>
      </w:r>
      <w:r w:rsidR="007D2982" w:rsidRPr="00401FCB">
        <w:rPr>
          <w:rFonts w:ascii="Arial" w:hAnsi="Arial" w:cs="Arial"/>
          <w:sz w:val="20"/>
          <w:szCs w:val="20"/>
        </w:rPr>
        <w:t>3</w:t>
      </w:r>
      <w:r w:rsidRPr="00401FCB">
        <w:rPr>
          <w:rFonts w:ascii="Arial" w:hAnsi="Arial" w:cs="Arial"/>
          <w:sz w:val="20"/>
          <w:szCs w:val="20"/>
        </w:rPr>
        <w:t xml:space="preserve">0 personas de administración, que tienen un costo total anual de $ </w:t>
      </w:r>
      <w:r w:rsidR="00B247DC" w:rsidRPr="00401FCB">
        <w:rPr>
          <w:rFonts w:ascii="Arial" w:hAnsi="Arial" w:cs="Arial"/>
          <w:sz w:val="20"/>
          <w:szCs w:val="20"/>
        </w:rPr>
        <w:t>18</w:t>
      </w:r>
      <w:r w:rsidRPr="00401FCB">
        <w:rPr>
          <w:rFonts w:ascii="Arial" w:hAnsi="Arial" w:cs="Arial"/>
          <w:sz w:val="20"/>
          <w:szCs w:val="20"/>
        </w:rPr>
        <w:t>0 MM y usted está en el proceso de desvinculación. También sabe que la empresa evalúa sus proyectos considerando una tasa del 15% anual y en 10 años deberá reinstalar el SW y este no tendrá uso alternativo.</w:t>
      </w:r>
    </w:p>
    <w:p w:rsidR="004B7B6A" w:rsidRPr="00401FCB" w:rsidRDefault="004B7B6A" w:rsidP="00B93068">
      <w:pPr>
        <w:autoSpaceDE w:val="0"/>
        <w:autoSpaceDN w:val="0"/>
        <w:adjustRightInd w:val="0"/>
        <w:spacing w:before="100" w:beforeAutospacing="1" w:after="100" w:afterAutospacing="1"/>
        <w:rPr>
          <w:rFonts w:ascii="Arial" w:hAnsi="Arial" w:cs="Arial"/>
          <w:b/>
          <w:i/>
          <w:sz w:val="20"/>
          <w:szCs w:val="20"/>
        </w:rPr>
      </w:pPr>
      <w:r w:rsidRPr="00401FCB">
        <w:rPr>
          <w:rFonts w:ascii="Arial" w:hAnsi="Arial" w:cs="Arial"/>
          <w:b/>
          <w:i/>
          <w:sz w:val="20"/>
          <w:szCs w:val="20"/>
        </w:rPr>
        <w:t>Calcule el valor</w:t>
      </w:r>
      <w:r w:rsidR="00B555DE">
        <w:rPr>
          <w:rFonts w:ascii="Arial" w:hAnsi="Arial" w:cs="Arial"/>
          <w:b/>
          <w:i/>
          <w:sz w:val="20"/>
          <w:szCs w:val="20"/>
        </w:rPr>
        <w:t xml:space="preserve"> contable que está registrado en libro a la fecha y el valor razonable </w:t>
      </w:r>
      <w:r w:rsidRPr="00401FCB">
        <w:rPr>
          <w:rFonts w:ascii="Arial" w:hAnsi="Arial" w:cs="Arial"/>
          <w:b/>
          <w:i/>
          <w:sz w:val="20"/>
          <w:szCs w:val="20"/>
        </w:rPr>
        <w:t>del SW.</w:t>
      </w:r>
    </w:p>
    <w:p w:rsidR="00D6680B" w:rsidRPr="00B93068" w:rsidRDefault="00D6680B"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rsidR="00B555DE" w:rsidRDefault="00B555DE" w:rsidP="00B93068">
      <w:pPr>
        <w:autoSpaceDE w:val="0"/>
        <w:autoSpaceDN w:val="0"/>
        <w:adjustRightInd w:val="0"/>
        <w:spacing w:before="100" w:beforeAutospacing="1" w:after="100" w:afterAutospacing="1"/>
        <w:rPr>
          <w:rFonts w:ascii="Arial" w:hAnsi="Arial" w:cs="Arial"/>
          <w:color w:val="002060"/>
          <w:sz w:val="20"/>
          <w:szCs w:val="20"/>
        </w:rPr>
      </w:pPr>
      <w:r>
        <w:rPr>
          <w:rFonts w:ascii="Arial" w:hAnsi="Arial" w:cs="Arial"/>
          <w:color w:val="002060"/>
          <w:sz w:val="20"/>
          <w:szCs w:val="20"/>
        </w:rPr>
        <w:t xml:space="preserve">Valor contable: </w:t>
      </w:r>
    </w:p>
    <w:p w:rsidR="004B7B6A" w:rsidRPr="00B93068" w:rsidRDefault="004B7B6A"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Inversión = # Licencias*Costo por Licencias*CLP/USD + consultoría</w:t>
      </w:r>
    </w:p>
    <w:p w:rsidR="004B7B6A" w:rsidRPr="00B93068" w:rsidRDefault="004B7B6A"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Inversión= 400*USD 1000 * 480/USD + 600 MM + 300 MM = $ 1092 MM</w:t>
      </w:r>
    </w:p>
    <w:p w:rsidR="0063496B" w:rsidRPr="00B93068" w:rsidRDefault="004B7B6A"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Se amortiza en 10 años, el valor contable al cierre de diciembre será </w:t>
      </w:r>
      <w:r w:rsidRPr="00B555DE">
        <w:rPr>
          <w:rFonts w:ascii="Arial" w:hAnsi="Arial" w:cs="Arial"/>
          <w:b/>
          <w:color w:val="002060"/>
          <w:sz w:val="20"/>
          <w:szCs w:val="20"/>
        </w:rPr>
        <w:t xml:space="preserve">$ </w:t>
      </w:r>
      <w:r w:rsidR="0063496B" w:rsidRPr="00B555DE">
        <w:rPr>
          <w:rFonts w:ascii="Arial" w:hAnsi="Arial" w:cs="Arial"/>
          <w:b/>
          <w:color w:val="002060"/>
          <w:sz w:val="20"/>
          <w:szCs w:val="20"/>
        </w:rPr>
        <w:t>1.073,8 MM</w:t>
      </w:r>
      <w:r w:rsidR="0063496B" w:rsidRPr="00B93068">
        <w:rPr>
          <w:rFonts w:ascii="Arial" w:hAnsi="Arial" w:cs="Arial"/>
          <w:color w:val="002060"/>
          <w:sz w:val="20"/>
          <w:szCs w:val="20"/>
        </w:rPr>
        <w:t xml:space="preserve">, es decir los $ 1.092 MM </w:t>
      </w:r>
      <w:r w:rsidRPr="00B93068">
        <w:rPr>
          <w:rFonts w:ascii="Arial" w:hAnsi="Arial" w:cs="Arial"/>
          <w:color w:val="002060"/>
          <w:sz w:val="20"/>
          <w:szCs w:val="20"/>
        </w:rPr>
        <w:t xml:space="preserve">menos 2 meses de amortización (si el activo quedó operativo en octubre, la amortización parte en noviembre). </w:t>
      </w:r>
    </w:p>
    <w:p w:rsidR="004B7B6A" w:rsidRPr="00B93068" w:rsidRDefault="004B7B6A"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Valor </w:t>
      </w:r>
      <w:r w:rsidR="00B555DE">
        <w:rPr>
          <w:rFonts w:ascii="Arial" w:hAnsi="Arial" w:cs="Arial"/>
          <w:color w:val="002060"/>
          <w:sz w:val="20"/>
          <w:szCs w:val="20"/>
        </w:rPr>
        <w:t>razonable</w:t>
      </w:r>
      <w:r w:rsidRPr="00B93068">
        <w:rPr>
          <w:rFonts w:ascii="Arial" w:hAnsi="Arial" w:cs="Arial"/>
          <w:color w:val="002060"/>
          <w:sz w:val="20"/>
          <w:szCs w:val="20"/>
        </w:rPr>
        <w:t xml:space="preserve"> = valor presente de los ahorros = VAN de flujo de $ </w:t>
      </w:r>
      <w:r w:rsidR="00B247DC" w:rsidRPr="00B93068">
        <w:rPr>
          <w:rFonts w:ascii="Arial" w:hAnsi="Arial" w:cs="Arial"/>
          <w:color w:val="002060"/>
          <w:sz w:val="20"/>
          <w:szCs w:val="20"/>
        </w:rPr>
        <w:t>180</w:t>
      </w:r>
      <w:r w:rsidR="00D6680B" w:rsidRPr="00B93068">
        <w:rPr>
          <w:rFonts w:ascii="Arial" w:hAnsi="Arial" w:cs="Arial"/>
          <w:color w:val="002060"/>
          <w:sz w:val="20"/>
          <w:szCs w:val="20"/>
        </w:rPr>
        <w:t xml:space="preserve"> MM/</w:t>
      </w:r>
      <w:r w:rsidRPr="00B93068">
        <w:rPr>
          <w:rFonts w:ascii="Arial" w:hAnsi="Arial" w:cs="Arial"/>
          <w:color w:val="002060"/>
          <w:sz w:val="20"/>
          <w:szCs w:val="20"/>
        </w:rPr>
        <w:t xml:space="preserve">año a </w:t>
      </w:r>
      <w:r w:rsidR="00D6680B" w:rsidRPr="00B93068">
        <w:rPr>
          <w:rFonts w:ascii="Arial" w:hAnsi="Arial" w:cs="Arial"/>
          <w:color w:val="002060"/>
          <w:sz w:val="20"/>
          <w:szCs w:val="20"/>
        </w:rPr>
        <w:t>9</w:t>
      </w:r>
      <w:r w:rsidRPr="00B93068">
        <w:rPr>
          <w:rFonts w:ascii="Arial" w:hAnsi="Arial" w:cs="Arial"/>
          <w:color w:val="002060"/>
          <w:sz w:val="20"/>
          <w:szCs w:val="20"/>
        </w:rPr>
        <w:t xml:space="preserve"> años </w:t>
      </w:r>
      <w:r w:rsidR="00D6680B" w:rsidRPr="00B93068">
        <w:rPr>
          <w:rFonts w:ascii="Arial" w:hAnsi="Arial" w:cs="Arial"/>
          <w:color w:val="002060"/>
          <w:sz w:val="20"/>
          <w:szCs w:val="20"/>
        </w:rPr>
        <w:t xml:space="preserve">y 10 meses (se puso en funcionamiento en Octubre) </w:t>
      </w:r>
      <w:r w:rsidRPr="00B93068">
        <w:rPr>
          <w:rFonts w:ascii="Arial" w:hAnsi="Arial" w:cs="Arial"/>
          <w:color w:val="002060"/>
          <w:sz w:val="20"/>
          <w:szCs w:val="20"/>
        </w:rPr>
        <w:t>al 15%</w:t>
      </w:r>
      <w:r w:rsidR="00D6680B" w:rsidRPr="00B93068">
        <w:rPr>
          <w:rFonts w:ascii="Arial" w:hAnsi="Arial" w:cs="Arial"/>
          <w:color w:val="002060"/>
          <w:sz w:val="20"/>
          <w:szCs w:val="20"/>
        </w:rPr>
        <w:t xml:space="preserve"> (1,17%/mes)</w:t>
      </w:r>
    </w:p>
    <w:p w:rsidR="00A87D3A" w:rsidRPr="00B555DE" w:rsidRDefault="004B7B6A"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Valor Justo = (</w:t>
      </w:r>
      <w:r w:rsidR="00B247DC" w:rsidRPr="00B93068">
        <w:rPr>
          <w:rFonts w:ascii="Arial" w:hAnsi="Arial" w:cs="Arial"/>
          <w:color w:val="002060"/>
          <w:sz w:val="20"/>
          <w:szCs w:val="20"/>
        </w:rPr>
        <w:t>180</w:t>
      </w:r>
      <w:r w:rsidRPr="00B93068">
        <w:rPr>
          <w:rFonts w:ascii="Arial" w:hAnsi="Arial" w:cs="Arial"/>
          <w:color w:val="002060"/>
          <w:sz w:val="20"/>
          <w:szCs w:val="20"/>
        </w:rPr>
        <w:t>/</w:t>
      </w:r>
      <w:r w:rsidR="00D6680B" w:rsidRPr="00B93068">
        <w:rPr>
          <w:rFonts w:ascii="Arial" w:hAnsi="Arial" w:cs="Arial"/>
          <w:color w:val="002060"/>
          <w:sz w:val="20"/>
          <w:szCs w:val="20"/>
        </w:rPr>
        <w:t>12/</w:t>
      </w:r>
      <w:r w:rsidRPr="00B93068">
        <w:rPr>
          <w:rFonts w:ascii="Arial" w:hAnsi="Arial" w:cs="Arial"/>
          <w:color w:val="002060"/>
          <w:sz w:val="20"/>
          <w:szCs w:val="20"/>
        </w:rPr>
        <w:t>0,</w:t>
      </w:r>
      <w:r w:rsidR="00D6680B" w:rsidRPr="00B93068">
        <w:rPr>
          <w:rFonts w:ascii="Arial" w:hAnsi="Arial" w:cs="Arial"/>
          <w:color w:val="002060"/>
          <w:sz w:val="20"/>
          <w:szCs w:val="20"/>
        </w:rPr>
        <w:t>0117</w:t>
      </w:r>
      <w:r w:rsidRPr="00B93068">
        <w:rPr>
          <w:rFonts w:ascii="Arial" w:hAnsi="Arial" w:cs="Arial"/>
          <w:color w:val="002060"/>
          <w:sz w:val="20"/>
          <w:szCs w:val="20"/>
        </w:rPr>
        <w:t>)*(1-1/(1,</w:t>
      </w:r>
      <w:r w:rsidR="00D6680B" w:rsidRPr="00B93068">
        <w:rPr>
          <w:rFonts w:ascii="Arial" w:hAnsi="Arial" w:cs="Arial"/>
          <w:color w:val="002060"/>
          <w:sz w:val="20"/>
          <w:szCs w:val="20"/>
        </w:rPr>
        <w:t>0117</w:t>
      </w:r>
      <w:r w:rsidRPr="00B93068">
        <w:rPr>
          <w:rFonts w:ascii="Arial" w:hAnsi="Arial" w:cs="Arial"/>
          <w:color w:val="002060"/>
          <w:sz w:val="20"/>
          <w:szCs w:val="20"/>
        </w:rPr>
        <w:t>^1</w:t>
      </w:r>
      <w:r w:rsidR="00D6680B" w:rsidRPr="00B93068">
        <w:rPr>
          <w:rFonts w:ascii="Arial" w:hAnsi="Arial" w:cs="Arial"/>
          <w:color w:val="002060"/>
          <w:sz w:val="20"/>
          <w:szCs w:val="20"/>
        </w:rPr>
        <w:t xml:space="preserve">18)) </w:t>
      </w:r>
      <w:r w:rsidRPr="00B93068">
        <w:rPr>
          <w:rFonts w:ascii="Arial" w:hAnsi="Arial" w:cs="Arial"/>
          <w:color w:val="002060"/>
          <w:sz w:val="20"/>
          <w:szCs w:val="20"/>
        </w:rPr>
        <w:t xml:space="preserve">= $ </w:t>
      </w:r>
      <w:r w:rsidR="00A310E4" w:rsidRPr="00B93068">
        <w:rPr>
          <w:rFonts w:ascii="Arial" w:hAnsi="Arial" w:cs="Arial"/>
          <w:color w:val="002060"/>
          <w:sz w:val="20"/>
          <w:szCs w:val="20"/>
        </w:rPr>
        <w:t>955,9</w:t>
      </w:r>
      <w:r w:rsidR="0063496B" w:rsidRPr="00B93068">
        <w:rPr>
          <w:rFonts w:ascii="Arial" w:hAnsi="Arial" w:cs="Arial"/>
          <w:color w:val="002060"/>
          <w:sz w:val="20"/>
          <w:szCs w:val="20"/>
        </w:rPr>
        <w:t xml:space="preserve"> MM</w:t>
      </w:r>
    </w:p>
    <w:p w:rsidR="00486676" w:rsidRPr="00401FCB" w:rsidRDefault="00486676" w:rsidP="00E32658">
      <w:pPr>
        <w:rPr>
          <w:rFonts w:ascii="Arial" w:hAnsi="Arial" w:cs="Arial"/>
          <w:b/>
          <w:sz w:val="20"/>
          <w:szCs w:val="20"/>
          <w:lang w:val="es-ES_tradnl"/>
        </w:rPr>
      </w:pPr>
      <w:r w:rsidRPr="00401FCB">
        <w:rPr>
          <w:rFonts w:ascii="Arial" w:hAnsi="Arial" w:cs="Arial"/>
          <w:b/>
          <w:sz w:val="20"/>
          <w:szCs w:val="20"/>
          <w:lang w:val="es-ES_tradnl"/>
        </w:rPr>
        <w:t>Ingreso de actividades ordinarias:</w:t>
      </w:r>
    </w:p>
    <w:p w:rsidR="00A139B1" w:rsidRPr="00401FCB" w:rsidRDefault="004913CD" w:rsidP="00B93068">
      <w:pPr>
        <w:autoSpaceDE w:val="0"/>
        <w:autoSpaceDN w:val="0"/>
        <w:adjustRightInd w:val="0"/>
        <w:spacing w:before="100" w:beforeAutospacing="1" w:after="100" w:afterAutospacing="1"/>
        <w:jc w:val="both"/>
        <w:rPr>
          <w:rFonts w:ascii="Arial" w:hAnsi="Arial" w:cs="Arial"/>
          <w:sz w:val="20"/>
          <w:szCs w:val="20"/>
          <w:lang w:val="es-ES_tradnl"/>
        </w:rPr>
      </w:pPr>
      <w:r>
        <w:rPr>
          <w:rFonts w:ascii="Arial" w:hAnsi="Arial" w:cs="Arial"/>
          <w:sz w:val="20"/>
          <w:szCs w:val="20"/>
        </w:rPr>
        <w:t>3</w:t>
      </w:r>
      <w:r w:rsidR="00486676" w:rsidRPr="00401FCB">
        <w:rPr>
          <w:rFonts w:ascii="Arial" w:hAnsi="Arial" w:cs="Arial"/>
          <w:sz w:val="20"/>
          <w:szCs w:val="20"/>
        </w:rPr>
        <w:t xml:space="preserve">.- Constructora Trío </w:t>
      </w:r>
      <w:proofErr w:type="spellStart"/>
      <w:r w:rsidR="00486676" w:rsidRPr="00401FCB">
        <w:rPr>
          <w:rFonts w:ascii="Arial" w:hAnsi="Arial" w:cs="Arial"/>
          <w:sz w:val="20"/>
          <w:szCs w:val="20"/>
        </w:rPr>
        <w:t>Ltda</w:t>
      </w:r>
      <w:proofErr w:type="spellEnd"/>
      <w:r w:rsidR="00486676" w:rsidRPr="00401FCB">
        <w:rPr>
          <w:rFonts w:ascii="Arial" w:hAnsi="Arial" w:cs="Arial"/>
          <w:sz w:val="20"/>
          <w:szCs w:val="20"/>
        </w:rPr>
        <w:t xml:space="preserve"> está construyendo un conjunto de casas en La Florida, para el que </w:t>
      </w:r>
      <w:r w:rsidR="00D73542" w:rsidRPr="00401FCB">
        <w:rPr>
          <w:rFonts w:ascii="Arial" w:hAnsi="Arial" w:cs="Arial"/>
          <w:sz w:val="20"/>
          <w:szCs w:val="20"/>
        </w:rPr>
        <w:t>requiere comprar un camión de fierro (</w:t>
      </w:r>
      <w:r w:rsidR="00D73542" w:rsidRPr="00401FCB">
        <w:rPr>
          <w:rFonts w:ascii="Arial" w:hAnsi="Arial" w:cs="Arial"/>
          <w:sz w:val="20"/>
          <w:szCs w:val="20"/>
          <w:lang w:val="es-ES_tradnl"/>
        </w:rPr>
        <w:t>28.000 kilos</w:t>
      </w:r>
      <w:r w:rsidR="00D73542" w:rsidRPr="00401FCB">
        <w:rPr>
          <w:rFonts w:ascii="Arial" w:hAnsi="Arial" w:cs="Arial"/>
          <w:sz w:val="20"/>
          <w:szCs w:val="20"/>
        </w:rPr>
        <w:t>) en agosto 2013 y otro en diciembre 2013, para la etapa 2 del mismo proyecto</w:t>
      </w:r>
      <w:r w:rsidR="00250F88" w:rsidRPr="00401FCB">
        <w:rPr>
          <w:rFonts w:ascii="Arial" w:hAnsi="Arial" w:cs="Arial"/>
          <w:sz w:val="20"/>
          <w:szCs w:val="20"/>
        </w:rPr>
        <w:t>. El vendedor de</w:t>
      </w:r>
      <w:r w:rsidR="00500BA4" w:rsidRPr="00401FCB">
        <w:rPr>
          <w:rFonts w:ascii="Arial" w:hAnsi="Arial" w:cs="Arial"/>
          <w:sz w:val="20"/>
          <w:szCs w:val="20"/>
        </w:rPr>
        <w:t xml:space="preserve"> </w:t>
      </w:r>
      <w:r w:rsidR="00500BA4" w:rsidRPr="00401FCB">
        <w:rPr>
          <w:rFonts w:ascii="Arial" w:hAnsi="Arial" w:cs="Arial"/>
          <w:sz w:val="20"/>
          <w:szCs w:val="20"/>
          <w:lang w:val="es-ES_tradnl"/>
        </w:rPr>
        <w:t>CAP le</w:t>
      </w:r>
      <w:r w:rsidR="00250F88" w:rsidRPr="00401FCB">
        <w:rPr>
          <w:rFonts w:ascii="Arial" w:hAnsi="Arial" w:cs="Arial"/>
          <w:sz w:val="20"/>
          <w:szCs w:val="20"/>
          <w:lang w:val="es-ES_tradnl"/>
        </w:rPr>
        <w:t xml:space="preserve">s anticipa que vendrá un alza de 15% en el fierro a finales de </w:t>
      </w:r>
      <w:r w:rsidR="00D73542" w:rsidRPr="00401FCB">
        <w:rPr>
          <w:rFonts w:ascii="Arial" w:hAnsi="Arial" w:cs="Arial"/>
          <w:sz w:val="20"/>
          <w:szCs w:val="20"/>
          <w:lang w:val="es-ES_tradnl"/>
        </w:rPr>
        <w:t>agosto</w:t>
      </w:r>
      <w:r w:rsidR="00250F88" w:rsidRPr="00401FCB">
        <w:rPr>
          <w:rFonts w:ascii="Arial" w:hAnsi="Arial" w:cs="Arial"/>
          <w:sz w:val="20"/>
          <w:szCs w:val="20"/>
          <w:lang w:val="es-ES_tradnl"/>
        </w:rPr>
        <w:t xml:space="preserve"> 2013, </w:t>
      </w:r>
      <w:r w:rsidR="00D73542" w:rsidRPr="00401FCB">
        <w:rPr>
          <w:rFonts w:ascii="Arial" w:hAnsi="Arial" w:cs="Arial"/>
          <w:sz w:val="20"/>
          <w:szCs w:val="20"/>
          <w:lang w:val="es-ES_tradnl"/>
        </w:rPr>
        <w:t>pero les puede mantener el precio si los 2 camiones se facturan y pagan durante el mes de agosto</w:t>
      </w:r>
      <w:r w:rsidR="00A139B1" w:rsidRPr="00401FCB">
        <w:rPr>
          <w:rFonts w:ascii="Arial" w:hAnsi="Arial" w:cs="Arial"/>
          <w:sz w:val="20"/>
          <w:szCs w:val="20"/>
          <w:lang w:val="es-ES_tradnl"/>
        </w:rPr>
        <w:t xml:space="preserve">. Ellos le explican que no tienen donde guardar el fierro ni tampoco ningún interés en recibirlo, sólo les interesa el precio. El vendedor les indica que no hay problema, el anotará en la orden que el segundo camión es para diciembre y se despachará del stock que haya en ese momento. </w:t>
      </w:r>
    </w:p>
    <w:p w:rsidR="00500BA4" w:rsidRPr="00401FCB" w:rsidRDefault="00A139B1" w:rsidP="00B93068">
      <w:pPr>
        <w:autoSpaceDE w:val="0"/>
        <w:autoSpaceDN w:val="0"/>
        <w:adjustRightInd w:val="0"/>
        <w:spacing w:before="100" w:beforeAutospacing="1" w:after="100" w:afterAutospacing="1"/>
        <w:jc w:val="both"/>
        <w:rPr>
          <w:rFonts w:ascii="Arial" w:hAnsi="Arial" w:cs="Arial"/>
          <w:sz w:val="20"/>
          <w:szCs w:val="20"/>
          <w:lang w:val="es-ES_tradnl"/>
        </w:rPr>
      </w:pPr>
      <w:r w:rsidRPr="00401FCB">
        <w:rPr>
          <w:rFonts w:ascii="Arial" w:hAnsi="Arial" w:cs="Arial"/>
          <w:sz w:val="20"/>
          <w:szCs w:val="20"/>
          <w:lang w:val="es-ES_tradnl"/>
        </w:rPr>
        <w:t>Trío Ltda. decide</w:t>
      </w:r>
      <w:r w:rsidR="00250F88" w:rsidRPr="00401FCB">
        <w:rPr>
          <w:rFonts w:ascii="Arial" w:hAnsi="Arial" w:cs="Arial"/>
          <w:sz w:val="20"/>
          <w:szCs w:val="20"/>
          <w:lang w:val="es-ES_tradnl"/>
        </w:rPr>
        <w:t xml:space="preserve"> anticipar su próxima compra</w:t>
      </w:r>
      <w:r w:rsidRPr="00401FCB">
        <w:rPr>
          <w:rFonts w:ascii="Arial" w:hAnsi="Arial" w:cs="Arial"/>
          <w:sz w:val="20"/>
          <w:szCs w:val="20"/>
          <w:lang w:val="es-ES_tradnl"/>
        </w:rPr>
        <w:t>, por lo que</w:t>
      </w:r>
      <w:r w:rsidR="00500BA4" w:rsidRPr="00401FCB">
        <w:rPr>
          <w:rFonts w:ascii="Arial" w:hAnsi="Arial" w:cs="Arial"/>
          <w:sz w:val="20"/>
          <w:szCs w:val="20"/>
          <w:lang w:val="es-ES_tradnl"/>
        </w:rPr>
        <w:t xml:space="preserve"> </w:t>
      </w:r>
      <w:r w:rsidRPr="00401FCB">
        <w:rPr>
          <w:rFonts w:ascii="Arial" w:hAnsi="Arial" w:cs="Arial"/>
          <w:sz w:val="20"/>
          <w:szCs w:val="20"/>
          <w:lang w:val="es-ES_tradnl"/>
        </w:rPr>
        <w:t>se les facturan</w:t>
      </w:r>
      <w:r w:rsidR="00500BA4" w:rsidRPr="00401FCB">
        <w:rPr>
          <w:rFonts w:ascii="Arial" w:hAnsi="Arial" w:cs="Arial"/>
          <w:sz w:val="20"/>
          <w:szCs w:val="20"/>
          <w:lang w:val="es-ES_tradnl"/>
        </w:rPr>
        <w:t xml:space="preserve"> </w:t>
      </w:r>
      <w:r w:rsidRPr="00401FCB">
        <w:rPr>
          <w:rFonts w:ascii="Arial" w:hAnsi="Arial" w:cs="Arial"/>
          <w:sz w:val="20"/>
          <w:szCs w:val="20"/>
          <w:lang w:val="es-ES_tradnl"/>
        </w:rPr>
        <w:t xml:space="preserve">56.000 kilos de fierro a </w:t>
      </w:r>
      <w:r w:rsidR="00500BA4" w:rsidRPr="00401FCB">
        <w:rPr>
          <w:rFonts w:ascii="Arial" w:hAnsi="Arial" w:cs="Arial"/>
          <w:sz w:val="20"/>
          <w:szCs w:val="20"/>
          <w:lang w:val="es-ES_tradnl"/>
        </w:rPr>
        <w:t xml:space="preserve">$ </w:t>
      </w:r>
      <w:r w:rsidR="00250F88" w:rsidRPr="00401FCB">
        <w:rPr>
          <w:rFonts w:ascii="Arial" w:hAnsi="Arial" w:cs="Arial"/>
          <w:sz w:val="20"/>
          <w:szCs w:val="20"/>
          <w:lang w:val="es-ES_tradnl"/>
        </w:rPr>
        <w:t>50</w:t>
      </w:r>
      <w:r w:rsidRPr="00401FCB">
        <w:rPr>
          <w:rFonts w:ascii="Arial" w:hAnsi="Arial" w:cs="Arial"/>
          <w:sz w:val="20"/>
          <w:szCs w:val="20"/>
          <w:lang w:val="es-ES_tradnl"/>
        </w:rPr>
        <w:t>0/kilo</w:t>
      </w:r>
      <w:r w:rsidR="00422AC5" w:rsidRPr="00401FCB">
        <w:rPr>
          <w:rFonts w:ascii="Arial" w:hAnsi="Arial" w:cs="Arial"/>
          <w:sz w:val="20"/>
          <w:szCs w:val="20"/>
          <w:lang w:val="es-ES_tradnl"/>
        </w:rPr>
        <w:t xml:space="preserve"> más IVA</w:t>
      </w:r>
      <w:r w:rsidRPr="00401FCB">
        <w:rPr>
          <w:rFonts w:ascii="Arial" w:hAnsi="Arial" w:cs="Arial"/>
          <w:sz w:val="20"/>
          <w:szCs w:val="20"/>
          <w:lang w:val="es-ES_tradnl"/>
        </w:rPr>
        <w:t xml:space="preserve"> el día 22 de agosto y ellos pagan $ </w:t>
      </w:r>
      <w:r w:rsidR="00422AC5" w:rsidRPr="00401FCB">
        <w:rPr>
          <w:rFonts w:ascii="Arial" w:hAnsi="Arial" w:cs="Arial"/>
          <w:sz w:val="20"/>
          <w:szCs w:val="20"/>
          <w:lang w:val="es-ES_tradnl"/>
        </w:rPr>
        <w:t>33,32</w:t>
      </w:r>
      <w:r w:rsidRPr="00401FCB">
        <w:rPr>
          <w:rFonts w:ascii="Arial" w:hAnsi="Arial" w:cs="Arial"/>
          <w:sz w:val="20"/>
          <w:szCs w:val="20"/>
          <w:lang w:val="es-ES_tradnl"/>
        </w:rPr>
        <w:t xml:space="preserve"> millones el día 23 de agosto, después de recibir el primer camión de fierro</w:t>
      </w:r>
      <w:r w:rsidR="00500BA4" w:rsidRPr="00401FCB">
        <w:rPr>
          <w:rFonts w:ascii="Arial" w:hAnsi="Arial" w:cs="Arial"/>
          <w:sz w:val="20"/>
          <w:szCs w:val="20"/>
          <w:lang w:val="es-ES_tradnl"/>
        </w:rPr>
        <w:t>.</w:t>
      </w:r>
      <w:r w:rsidRPr="00401FCB">
        <w:rPr>
          <w:rFonts w:ascii="Arial" w:hAnsi="Arial" w:cs="Arial"/>
          <w:sz w:val="20"/>
          <w:szCs w:val="20"/>
          <w:lang w:val="es-ES_tradnl"/>
        </w:rPr>
        <w:t xml:space="preserve"> Por favor realice el asiento que hará la CAP a fin de mes para reflejar esta operación (para este ejemplo, no considere </w:t>
      </w:r>
      <w:r w:rsidR="001B27A6" w:rsidRPr="00401FCB">
        <w:rPr>
          <w:rFonts w:ascii="Arial" w:hAnsi="Arial" w:cs="Arial"/>
          <w:sz w:val="20"/>
          <w:szCs w:val="20"/>
          <w:lang w:val="es-ES_tradnl"/>
        </w:rPr>
        <w:t xml:space="preserve">el </w:t>
      </w:r>
      <w:r w:rsidR="00087DD0" w:rsidRPr="00401FCB">
        <w:rPr>
          <w:rFonts w:ascii="Arial" w:hAnsi="Arial" w:cs="Arial"/>
          <w:sz w:val="20"/>
          <w:szCs w:val="20"/>
          <w:lang w:val="es-ES_tradnl"/>
        </w:rPr>
        <w:t>asiento</w:t>
      </w:r>
      <w:r w:rsidR="001B27A6" w:rsidRPr="00401FCB">
        <w:rPr>
          <w:rFonts w:ascii="Arial" w:hAnsi="Arial" w:cs="Arial"/>
          <w:sz w:val="20"/>
          <w:szCs w:val="20"/>
          <w:lang w:val="es-ES_tradnl"/>
        </w:rPr>
        <w:t xml:space="preserve"> de </w:t>
      </w:r>
      <w:r w:rsidR="00087DD0" w:rsidRPr="00401FCB">
        <w:rPr>
          <w:rFonts w:ascii="Arial" w:hAnsi="Arial" w:cs="Arial"/>
          <w:sz w:val="20"/>
          <w:szCs w:val="20"/>
          <w:lang w:val="es-ES_tradnl"/>
        </w:rPr>
        <w:t xml:space="preserve">salida de </w:t>
      </w:r>
      <w:r w:rsidR="001B27A6" w:rsidRPr="00401FCB">
        <w:rPr>
          <w:rFonts w:ascii="Arial" w:hAnsi="Arial" w:cs="Arial"/>
          <w:sz w:val="20"/>
          <w:szCs w:val="20"/>
          <w:lang w:val="es-ES_tradnl"/>
        </w:rPr>
        <w:t>existencias</w:t>
      </w:r>
      <w:r w:rsidRPr="00401FCB">
        <w:rPr>
          <w:rFonts w:ascii="Arial" w:hAnsi="Arial" w:cs="Arial"/>
          <w:sz w:val="20"/>
          <w:szCs w:val="20"/>
          <w:lang w:val="es-ES_tradnl"/>
        </w:rPr>
        <w:t xml:space="preserve">). </w:t>
      </w:r>
    </w:p>
    <w:p w:rsidR="00D6680B" w:rsidRPr="00B93068" w:rsidRDefault="00D6680B"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lastRenderedPageBreak/>
        <w:t>Solución</w:t>
      </w:r>
      <w:r w:rsidRPr="00B93068">
        <w:rPr>
          <w:rFonts w:ascii="Arial" w:hAnsi="Arial" w:cs="Arial"/>
          <w:color w:val="002060"/>
          <w:sz w:val="20"/>
          <w:szCs w:val="20"/>
        </w:rPr>
        <w:t>:</w:t>
      </w:r>
    </w:p>
    <w:p w:rsidR="00A87D3A" w:rsidRPr="00B93068" w:rsidRDefault="001B27A6"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Cuenta por cobrar $ </w:t>
      </w:r>
      <w:r w:rsidR="00422AC5" w:rsidRPr="00B93068">
        <w:rPr>
          <w:rFonts w:ascii="Arial" w:hAnsi="Arial" w:cs="Arial"/>
          <w:color w:val="002060"/>
          <w:sz w:val="20"/>
          <w:szCs w:val="20"/>
        </w:rPr>
        <w:t>33.320.000</w:t>
      </w:r>
    </w:p>
    <w:p w:rsidR="00422AC5" w:rsidRPr="00B93068" w:rsidRDefault="001B27A6"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Ingreso de</w:t>
      </w:r>
      <w:r w:rsidR="00422AC5" w:rsidRPr="00B93068">
        <w:rPr>
          <w:rFonts w:ascii="Arial" w:hAnsi="Arial" w:cs="Arial"/>
          <w:color w:val="002060"/>
          <w:sz w:val="20"/>
          <w:szCs w:val="20"/>
        </w:rPr>
        <w:t xml:space="preserve"> actividades ordinarias       $ </w:t>
      </w:r>
      <w:r w:rsidRPr="00B93068">
        <w:rPr>
          <w:rFonts w:ascii="Arial" w:hAnsi="Arial" w:cs="Arial"/>
          <w:color w:val="002060"/>
          <w:sz w:val="20"/>
          <w:szCs w:val="20"/>
        </w:rPr>
        <w:t>14</w:t>
      </w:r>
      <w:r w:rsidR="00422AC5" w:rsidRPr="00B93068">
        <w:rPr>
          <w:rFonts w:ascii="Arial" w:hAnsi="Arial" w:cs="Arial"/>
          <w:color w:val="002060"/>
          <w:sz w:val="20"/>
          <w:szCs w:val="20"/>
        </w:rPr>
        <w:t>.000.000</w:t>
      </w:r>
    </w:p>
    <w:p w:rsidR="00422AC5" w:rsidRPr="00B93068" w:rsidRDefault="001B27A6"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Ingresos percibidos por adelantado   </w:t>
      </w:r>
      <w:r w:rsidR="00422AC5" w:rsidRPr="00B93068">
        <w:rPr>
          <w:rFonts w:ascii="Arial" w:hAnsi="Arial" w:cs="Arial"/>
          <w:color w:val="002060"/>
          <w:sz w:val="20"/>
          <w:szCs w:val="20"/>
        </w:rPr>
        <w:t>$ 14.000.000</w:t>
      </w:r>
    </w:p>
    <w:p w:rsidR="001B27A6" w:rsidRPr="00B93068" w:rsidRDefault="00422AC5"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IVA por pagar</w:t>
      </w:r>
      <w:r w:rsidRPr="00B93068">
        <w:rPr>
          <w:rFonts w:ascii="Arial" w:hAnsi="Arial" w:cs="Arial"/>
          <w:color w:val="002060"/>
          <w:sz w:val="20"/>
          <w:szCs w:val="20"/>
        </w:rPr>
        <w:tab/>
      </w:r>
      <w:r w:rsidRPr="00B93068">
        <w:rPr>
          <w:rFonts w:ascii="Arial" w:hAnsi="Arial" w:cs="Arial"/>
          <w:color w:val="002060"/>
          <w:sz w:val="20"/>
          <w:szCs w:val="20"/>
        </w:rPr>
        <w:tab/>
      </w:r>
      <w:r w:rsidRPr="00B93068">
        <w:rPr>
          <w:rFonts w:ascii="Arial" w:hAnsi="Arial" w:cs="Arial"/>
          <w:color w:val="002060"/>
          <w:sz w:val="20"/>
          <w:szCs w:val="20"/>
        </w:rPr>
        <w:tab/>
        <w:t xml:space="preserve">        $   5.320.000</w:t>
      </w:r>
    </w:p>
    <w:p w:rsidR="00422AC5" w:rsidRPr="00B93068" w:rsidRDefault="00422AC5" w:rsidP="00B93068">
      <w:pPr>
        <w:autoSpaceDE w:val="0"/>
        <w:autoSpaceDN w:val="0"/>
        <w:adjustRightInd w:val="0"/>
        <w:spacing w:before="100" w:beforeAutospacing="1" w:after="100" w:afterAutospacing="1"/>
        <w:rPr>
          <w:rFonts w:ascii="Arial" w:hAnsi="Arial" w:cs="Arial"/>
          <w:color w:val="002060"/>
          <w:sz w:val="20"/>
          <w:szCs w:val="20"/>
        </w:rPr>
      </w:pPr>
    </w:p>
    <w:p w:rsidR="001B27A6" w:rsidRPr="00B93068" w:rsidRDefault="001B27A6"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Caja                         $</w:t>
      </w:r>
      <w:r w:rsidR="00422AC5" w:rsidRPr="00B93068">
        <w:rPr>
          <w:rFonts w:ascii="Arial" w:hAnsi="Arial" w:cs="Arial"/>
          <w:color w:val="002060"/>
          <w:sz w:val="20"/>
          <w:szCs w:val="20"/>
        </w:rPr>
        <w:t>33.320.000</w:t>
      </w:r>
    </w:p>
    <w:p w:rsidR="001B27A6" w:rsidRPr="00B93068" w:rsidRDefault="001B27A6"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Cuenta por cobrar                               $ </w:t>
      </w:r>
      <w:r w:rsidR="00422AC5" w:rsidRPr="00B93068">
        <w:rPr>
          <w:rFonts w:ascii="Arial" w:hAnsi="Arial" w:cs="Arial"/>
          <w:color w:val="002060"/>
          <w:sz w:val="20"/>
          <w:szCs w:val="20"/>
        </w:rPr>
        <w:t>33.320.000</w:t>
      </w:r>
    </w:p>
    <w:p w:rsidR="001B27A6" w:rsidRPr="00B93068" w:rsidRDefault="001B27A6" w:rsidP="00B93068">
      <w:pPr>
        <w:autoSpaceDE w:val="0"/>
        <w:autoSpaceDN w:val="0"/>
        <w:adjustRightInd w:val="0"/>
        <w:spacing w:before="100" w:beforeAutospacing="1" w:after="100" w:afterAutospacing="1"/>
        <w:rPr>
          <w:rFonts w:ascii="Arial" w:hAnsi="Arial" w:cs="Arial"/>
          <w:color w:val="002060"/>
          <w:sz w:val="20"/>
          <w:szCs w:val="20"/>
        </w:rPr>
      </w:pPr>
    </w:p>
    <w:p w:rsidR="00791E6D" w:rsidRPr="00401FCB" w:rsidRDefault="0052122C" w:rsidP="00B93068">
      <w:pPr>
        <w:spacing w:before="100" w:beforeAutospacing="1" w:after="100" w:afterAutospacing="1"/>
        <w:jc w:val="both"/>
        <w:rPr>
          <w:rFonts w:ascii="Arial" w:hAnsi="Arial" w:cs="Arial"/>
          <w:sz w:val="20"/>
          <w:szCs w:val="20"/>
          <w:lang w:val="es-ES_tradnl"/>
        </w:rPr>
      </w:pPr>
      <w:r>
        <w:rPr>
          <w:rFonts w:ascii="Arial" w:hAnsi="Arial" w:cs="Arial"/>
          <w:sz w:val="20"/>
          <w:szCs w:val="20"/>
          <w:lang w:val="es-ES_tradnl"/>
        </w:rPr>
        <w:t>4</w:t>
      </w:r>
      <w:r w:rsidR="00265D00" w:rsidRPr="00401FCB">
        <w:rPr>
          <w:rFonts w:ascii="Arial" w:hAnsi="Arial" w:cs="Arial"/>
          <w:sz w:val="20"/>
          <w:szCs w:val="20"/>
          <w:lang w:val="es-ES_tradnl"/>
        </w:rPr>
        <w:t>.-</w:t>
      </w:r>
      <w:r w:rsidR="00597BD6" w:rsidRPr="00401FCB">
        <w:rPr>
          <w:rFonts w:ascii="Arial" w:hAnsi="Arial" w:cs="Arial"/>
          <w:sz w:val="20"/>
          <w:szCs w:val="20"/>
          <w:lang w:val="es-ES_tradnl"/>
        </w:rPr>
        <w:t xml:space="preserve"> </w:t>
      </w:r>
      <w:r w:rsidR="00950694" w:rsidRPr="00401FCB">
        <w:rPr>
          <w:rFonts w:ascii="Arial" w:hAnsi="Arial" w:cs="Arial"/>
          <w:sz w:val="20"/>
          <w:szCs w:val="20"/>
          <w:lang w:val="es-ES_tradnl"/>
        </w:rPr>
        <w:t xml:space="preserve">El lunes 30 </w:t>
      </w:r>
      <w:r w:rsidR="00597BD6" w:rsidRPr="00401FCB">
        <w:rPr>
          <w:rFonts w:ascii="Arial" w:hAnsi="Arial" w:cs="Arial"/>
          <w:sz w:val="20"/>
          <w:szCs w:val="20"/>
          <w:lang w:val="es-ES_tradnl"/>
        </w:rPr>
        <w:t xml:space="preserve">de </w:t>
      </w:r>
      <w:r w:rsidR="00950694" w:rsidRPr="00401FCB">
        <w:rPr>
          <w:rFonts w:ascii="Arial" w:hAnsi="Arial" w:cs="Arial"/>
          <w:sz w:val="20"/>
          <w:szCs w:val="20"/>
          <w:lang w:val="es-ES_tradnl"/>
        </w:rPr>
        <w:t>diciembre</w:t>
      </w:r>
      <w:r w:rsidR="00597BD6" w:rsidRPr="00401FCB">
        <w:rPr>
          <w:rFonts w:ascii="Arial" w:hAnsi="Arial" w:cs="Arial"/>
          <w:sz w:val="20"/>
          <w:szCs w:val="20"/>
          <w:lang w:val="es-ES_tradnl"/>
        </w:rPr>
        <w:t xml:space="preserve"> </w:t>
      </w:r>
      <w:r w:rsidR="00950694" w:rsidRPr="00401FCB">
        <w:rPr>
          <w:rFonts w:ascii="Arial" w:hAnsi="Arial" w:cs="Arial"/>
          <w:sz w:val="20"/>
          <w:szCs w:val="20"/>
          <w:lang w:val="es-ES_tradnl"/>
        </w:rPr>
        <w:t xml:space="preserve">de </w:t>
      </w:r>
      <w:r w:rsidR="00597BD6" w:rsidRPr="00401FCB">
        <w:rPr>
          <w:rFonts w:ascii="Arial" w:hAnsi="Arial" w:cs="Arial"/>
          <w:sz w:val="20"/>
          <w:szCs w:val="20"/>
          <w:lang w:val="es-ES_tradnl"/>
        </w:rPr>
        <w:t>201</w:t>
      </w:r>
      <w:r w:rsidR="00950694" w:rsidRPr="00401FCB">
        <w:rPr>
          <w:rFonts w:ascii="Arial" w:hAnsi="Arial" w:cs="Arial"/>
          <w:sz w:val="20"/>
          <w:szCs w:val="20"/>
          <w:lang w:val="es-ES_tradnl"/>
        </w:rPr>
        <w:t>3</w:t>
      </w:r>
      <w:r w:rsidR="00597BD6" w:rsidRPr="00401FCB">
        <w:rPr>
          <w:rFonts w:ascii="Arial" w:hAnsi="Arial" w:cs="Arial"/>
          <w:sz w:val="20"/>
          <w:szCs w:val="20"/>
          <w:lang w:val="es-ES_tradnl"/>
        </w:rPr>
        <w:t xml:space="preserve"> </w:t>
      </w:r>
      <w:r w:rsidR="00950694" w:rsidRPr="00401FCB">
        <w:rPr>
          <w:rFonts w:ascii="Arial" w:hAnsi="Arial" w:cs="Arial"/>
          <w:sz w:val="20"/>
          <w:szCs w:val="20"/>
          <w:lang w:val="es-ES_tradnl"/>
        </w:rPr>
        <w:t>Ampolletas</w:t>
      </w:r>
      <w:r w:rsidR="00597BD6" w:rsidRPr="00401FCB">
        <w:rPr>
          <w:rFonts w:ascii="Arial" w:hAnsi="Arial" w:cs="Arial"/>
          <w:sz w:val="20"/>
          <w:szCs w:val="20"/>
          <w:lang w:val="es-ES_tradnl"/>
        </w:rPr>
        <w:t xml:space="preserve"> SA. </w:t>
      </w:r>
      <w:r w:rsidR="00950694" w:rsidRPr="00401FCB">
        <w:rPr>
          <w:rFonts w:ascii="Arial" w:hAnsi="Arial" w:cs="Arial"/>
          <w:sz w:val="20"/>
          <w:szCs w:val="20"/>
          <w:lang w:val="es-ES_tradnl"/>
        </w:rPr>
        <w:t xml:space="preserve">despachó 60.000 lámparas LED de 9,5 W </w:t>
      </w:r>
      <w:r w:rsidRPr="00401FCB">
        <w:rPr>
          <w:rFonts w:ascii="Arial" w:hAnsi="Arial" w:cs="Arial"/>
          <w:sz w:val="20"/>
          <w:szCs w:val="20"/>
          <w:lang w:val="es-ES_tradnl"/>
        </w:rPr>
        <w:t>a Supermercado</w:t>
      </w:r>
      <w:r w:rsidR="00950694" w:rsidRPr="00401FCB">
        <w:rPr>
          <w:rFonts w:ascii="Arial" w:hAnsi="Arial" w:cs="Arial"/>
          <w:sz w:val="20"/>
          <w:szCs w:val="20"/>
          <w:lang w:val="es-ES_tradnl"/>
        </w:rPr>
        <w:t xml:space="preserve"> SA por un valor total de $ 126 millones. El jefe de bodegas de Supermercado SA indicó al transportista que, aún cuando veía en el sistema de la empresa que había una orden de compra por su mercadería, no lo podía recibir pues estaban en inventario general</w:t>
      </w:r>
      <w:r w:rsidR="00597BD6" w:rsidRPr="00401FCB">
        <w:rPr>
          <w:rFonts w:ascii="Arial" w:hAnsi="Arial" w:cs="Arial"/>
          <w:sz w:val="20"/>
          <w:szCs w:val="20"/>
          <w:lang w:val="es-ES_tradnl"/>
        </w:rPr>
        <w:t xml:space="preserve">. </w:t>
      </w:r>
      <w:r w:rsidR="00950694" w:rsidRPr="00401FCB">
        <w:rPr>
          <w:rFonts w:ascii="Arial" w:hAnsi="Arial" w:cs="Arial"/>
          <w:sz w:val="20"/>
          <w:szCs w:val="20"/>
          <w:lang w:val="es-ES_tradnl"/>
        </w:rPr>
        <w:t xml:space="preserve">Así, debía volver el miércoles 2 de enero de 2014, pues el inventario demoraba 2 días. </w:t>
      </w:r>
    </w:p>
    <w:p w:rsidR="00791E6D" w:rsidRPr="00401FCB" w:rsidRDefault="00597BD6" w:rsidP="00B93068">
      <w:pPr>
        <w:spacing w:before="100" w:beforeAutospacing="1" w:after="100" w:afterAutospacing="1"/>
        <w:jc w:val="both"/>
        <w:rPr>
          <w:rFonts w:ascii="Arial" w:hAnsi="Arial" w:cs="Arial"/>
          <w:sz w:val="20"/>
          <w:szCs w:val="20"/>
          <w:lang w:val="es-ES_tradnl"/>
        </w:rPr>
      </w:pPr>
      <w:r w:rsidRPr="00401FCB">
        <w:rPr>
          <w:rFonts w:ascii="Arial" w:hAnsi="Arial" w:cs="Arial"/>
          <w:sz w:val="20"/>
          <w:szCs w:val="20"/>
          <w:lang w:val="es-ES_tradnl"/>
        </w:rPr>
        <w:t>El Gerente Comercial consideró este número en sus ventas mensuales pues</w:t>
      </w:r>
      <w:r w:rsidR="00791E6D" w:rsidRPr="00401FCB">
        <w:rPr>
          <w:rFonts w:ascii="Arial" w:hAnsi="Arial" w:cs="Arial"/>
          <w:sz w:val="20"/>
          <w:szCs w:val="20"/>
          <w:lang w:val="es-ES_tradnl"/>
        </w:rPr>
        <w:t xml:space="preserve"> él tiene las órdenes de compra, las facturó según las indicaciones de las mismas </w:t>
      </w:r>
      <w:r w:rsidRPr="00401FCB">
        <w:rPr>
          <w:rFonts w:ascii="Arial" w:hAnsi="Arial" w:cs="Arial"/>
          <w:sz w:val="20"/>
          <w:szCs w:val="20"/>
          <w:lang w:val="es-ES_tradnl"/>
        </w:rPr>
        <w:t xml:space="preserve">y </w:t>
      </w:r>
      <w:r w:rsidR="00791E6D" w:rsidRPr="00401FCB">
        <w:rPr>
          <w:rFonts w:ascii="Arial" w:hAnsi="Arial" w:cs="Arial"/>
          <w:sz w:val="20"/>
          <w:szCs w:val="20"/>
          <w:lang w:val="es-ES_tradnl"/>
        </w:rPr>
        <w:t>las despachó en la fecha pactada</w:t>
      </w:r>
      <w:r w:rsidRPr="00401FCB">
        <w:rPr>
          <w:rFonts w:ascii="Arial" w:hAnsi="Arial" w:cs="Arial"/>
          <w:sz w:val="20"/>
          <w:szCs w:val="20"/>
          <w:lang w:val="es-ES_tradnl"/>
        </w:rPr>
        <w:t xml:space="preserve">. </w:t>
      </w:r>
    </w:p>
    <w:p w:rsidR="00597BD6" w:rsidRPr="00401FCB" w:rsidRDefault="00597BD6" w:rsidP="00B93068">
      <w:pPr>
        <w:spacing w:before="100" w:beforeAutospacing="1" w:after="100" w:afterAutospacing="1"/>
        <w:jc w:val="both"/>
        <w:rPr>
          <w:rFonts w:ascii="Arial" w:hAnsi="Arial" w:cs="Arial"/>
          <w:sz w:val="20"/>
          <w:szCs w:val="20"/>
          <w:lang w:val="es-ES_tradnl"/>
        </w:rPr>
      </w:pPr>
      <w:r w:rsidRPr="00401FCB">
        <w:rPr>
          <w:rFonts w:ascii="Arial" w:hAnsi="Arial" w:cs="Arial"/>
          <w:sz w:val="20"/>
          <w:szCs w:val="20"/>
          <w:lang w:val="es-ES_tradnl"/>
        </w:rPr>
        <w:t xml:space="preserve">Por otra parte, usted sabe que Supermercado SA, como es la práctica habitual en la industria, sólo registra las facturas y reconoce la deuda con el proveedor, cuando la mercadería es recibida en sus bodegas. </w:t>
      </w:r>
    </w:p>
    <w:p w:rsidR="00597BD6" w:rsidRPr="00401FCB" w:rsidRDefault="00597BD6" w:rsidP="00B93068">
      <w:pPr>
        <w:spacing w:before="100" w:beforeAutospacing="1" w:after="100" w:afterAutospacing="1"/>
        <w:jc w:val="both"/>
        <w:rPr>
          <w:rFonts w:ascii="Arial" w:hAnsi="Arial" w:cs="Arial"/>
          <w:sz w:val="20"/>
          <w:szCs w:val="20"/>
          <w:lang w:val="es-ES_tradnl"/>
        </w:rPr>
      </w:pPr>
      <w:r w:rsidRPr="00401FCB">
        <w:rPr>
          <w:rFonts w:ascii="Arial" w:hAnsi="Arial" w:cs="Arial"/>
          <w:sz w:val="20"/>
          <w:szCs w:val="20"/>
          <w:lang w:val="es-ES_tradnl"/>
        </w:rPr>
        <w:t xml:space="preserve">¿Debe o no registrar usted estas ventas en </w:t>
      </w:r>
      <w:r w:rsidR="00791E6D" w:rsidRPr="00401FCB">
        <w:rPr>
          <w:rFonts w:ascii="Arial" w:hAnsi="Arial" w:cs="Arial"/>
          <w:sz w:val="20"/>
          <w:szCs w:val="20"/>
          <w:lang w:val="es-ES_tradnl"/>
        </w:rPr>
        <w:t>el año 2013</w:t>
      </w:r>
      <w:r w:rsidRPr="00401FCB">
        <w:rPr>
          <w:rFonts w:ascii="Arial" w:hAnsi="Arial" w:cs="Arial"/>
          <w:sz w:val="20"/>
          <w:szCs w:val="20"/>
          <w:lang w:val="es-ES_tradnl"/>
        </w:rPr>
        <w:t>?</w:t>
      </w:r>
    </w:p>
    <w:p w:rsidR="00791E6D" w:rsidRPr="00B93068" w:rsidRDefault="00791E6D" w:rsidP="00B93068">
      <w:pPr>
        <w:spacing w:before="100" w:beforeAutospacing="1" w:after="100" w:afterAutospacing="1"/>
        <w:jc w:val="both"/>
        <w:rPr>
          <w:rFonts w:ascii="Arial" w:hAnsi="Arial" w:cs="Arial"/>
          <w:color w:val="002060"/>
          <w:sz w:val="20"/>
          <w:szCs w:val="20"/>
          <w:u w:val="single"/>
          <w:lang w:val="es-ES_tradnl"/>
        </w:rPr>
      </w:pPr>
      <w:r w:rsidRPr="00B93068">
        <w:rPr>
          <w:rFonts w:ascii="Arial" w:hAnsi="Arial" w:cs="Arial"/>
          <w:color w:val="002060"/>
          <w:sz w:val="20"/>
          <w:szCs w:val="20"/>
          <w:u w:val="single"/>
          <w:lang w:val="es-ES_tradnl"/>
        </w:rPr>
        <w:t>Solución:</w:t>
      </w:r>
    </w:p>
    <w:p w:rsidR="00597BD6" w:rsidRPr="00B93068" w:rsidRDefault="00597BD6" w:rsidP="00B93068">
      <w:pPr>
        <w:spacing w:before="100" w:beforeAutospacing="1" w:after="100" w:afterAutospacing="1"/>
        <w:jc w:val="both"/>
        <w:rPr>
          <w:rFonts w:ascii="Arial" w:hAnsi="Arial" w:cs="Arial"/>
          <w:color w:val="002060"/>
          <w:sz w:val="20"/>
          <w:szCs w:val="20"/>
          <w:lang w:val="es-ES_tradnl"/>
        </w:rPr>
      </w:pPr>
      <w:r w:rsidRPr="00B93068">
        <w:rPr>
          <w:rFonts w:ascii="Arial" w:hAnsi="Arial" w:cs="Arial"/>
          <w:color w:val="002060"/>
          <w:sz w:val="20"/>
          <w:szCs w:val="20"/>
          <w:lang w:val="es-ES_tradnl"/>
        </w:rPr>
        <w:t xml:space="preserve"> No debe reconocer la venta, pues para ello se requiere la transferencia de la propiedad, según las condiciones de venta pactadas. Se indica que la práctica habitual de la industria es reconocer la deuda (y por lo tanto, la propiedad) al recibir en bodegas y acá la entrega en bodegas no se hizo. </w:t>
      </w:r>
      <w:r w:rsidR="00791E6D" w:rsidRPr="00B93068">
        <w:rPr>
          <w:rFonts w:ascii="Arial" w:hAnsi="Arial" w:cs="Arial"/>
          <w:color w:val="002060"/>
          <w:sz w:val="20"/>
          <w:szCs w:val="20"/>
          <w:lang w:val="es-ES_tradnl"/>
        </w:rPr>
        <w:t>Incluso s</w:t>
      </w:r>
      <w:r w:rsidRPr="00B93068">
        <w:rPr>
          <w:rFonts w:ascii="Arial" w:hAnsi="Arial" w:cs="Arial"/>
          <w:color w:val="002060"/>
          <w:sz w:val="20"/>
          <w:szCs w:val="20"/>
          <w:lang w:val="es-ES_tradnl"/>
        </w:rPr>
        <w:t>i esto fue un problema del cliente</w:t>
      </w:r>
      <w:r w:rsidR="00791E6D" w:rsidRPr="00B93068">
        <w:rPr>
          <w:rFonts w:ascii="Arial" w:hAnsi="Arial" w:cs="Arial"/>
          <w:color w:val="002060"/>
          <w:sz w:val="20"/>
          <w:szCs w:val="20"/>
          <w:lang w:val="es-ES_tradnl"/>
        </w:rPr>
        <w:t>, la realidad es que este no aceptó la compra y la devolvió</w:t>
      </w:r>
      <w:r w:rsidRPr="00B93068">
        <w:rPr>
          <w:rFonts w:ascii="Arial" w:hAnsi="Arial" w:cs="Arial"/>
          <w:color w:val="002060"/>
          <w:sz w:val="20"/>
          <w:szCs w:val="20"/>
          <w:lang w:val="es-ES_tradnl"/>
        </w:rPr>
        <w:t>.</w:t>
      </w:r>
    </w:p>
    <w:p w:rsidR="00C02DFB" w:rsidRPr="00401FCB" w:rsidRDefault="00C02DFB" w:rsidP="00E32658">
      <w:pPr>
        <w:spacing w:after="0"/>
        <w:jc w:val="both"/>
        <w:rPr>
          <w:rFonts w:ascii="Arial" w:hAnsi="Arial" w:cs="Arial"/>
          <w:color w:val="1F497D" w:themeColor="text2"/>
          <w:sz w:val="20"/>
          <w:szCs w:val="20"/>
          <w:lang w:val="es-ES_tradnl"/>
        </w:rPr>
      </w:pPr>
    </w:p>
    <w:p w:rsidR="00B93068" w:rsidRPr="00B93068" w:rsidRDefault="007263FD" w:rsidP="00B93068">
      <w:pPr>
        <w:tabs>
          <w:tab w:val="left" w:pos="5074"/>
          <w:tab w:val="left" w:pos="5698"/>
        </w:tabs>
        <w:spacing w:before="120"/>
        <w:ind w:right="11"/>
        <w:rPr>
          <w:rFonts w:ascii="Arial" w:hAnsi="Arial" w:cs="Arial"/>
          <w:color w:val="1F497D" w:themeColor="text2"/>
          <w:sz w:val="20"/>
          <w:szCs w:val="20"/>
        </w:rPr>
      </w:pPr>
      <w:r>
        <w:rPr>
          <w:rFonts w:ascii="Arial" w:hAnsi="Arial" w:cs="Arial"/>
          <w:sz w:val="20"/>
          <w:szCs w:val="20"/>
        </w:rPr>
        <w:t>5</w:t>
      </w:r>
      <w:r w:rsidR="00B93068">
        <w:rPr>
          <w:rFonts w:ascii="Arial" w:hAnsi="Arial" w:cs="Arial"/>
          <w:sz w:val="20"/>
          <w:szCs w:val="20"/>
        </w:rPr>
        <w:t xml:space="preserve">.- </w:t>
      </w:r>
      <w:r w:rsidR="00B93068" w:rsidRPr="00B93068">
        <w:rPr>
          <w:rFonts w:ascii="Arial" w:hAnsi="Arial" w:cs="Arial"/>
          <w:sz w:val="20"/>
          <w:szCs w:val="20"/>
        </w:rPr>
        <w:t xml:space="preserve">Constructora Los Amigos </w:t>
      </w:r>
      <w:proofErr w:type="spellStart"/>
      <w:r w:rsidR="008411D5">
        <w:rPr>
          <w:rFonts w:ascii="Arial" w:hAnsi="Arial" w:cs="Arial"/>
          <w:sz w:val="20"/>
          <w:szCs w:val="20"/>
        </w:rPr>
        <w:t>Ltda</w:t>
      </w:r>
      <w:proofErr w:type="spellEnd"/>
      <w:r w:rsidR="008411D5">
        <w:rPr>
          <w:rFonts w:ascii="Arial" w:hAnsi="Arial" w:cs="Arial"/>
          <w:sz w:val="20"/>
          <w:szCs w:val="20"/>
        </w:rPr>
        <w:t xml:space="preserve"> </w:t>
      </w:r>
      <w:r w:rsidR="00B93068" w:rsidRPr="00B93068">
        <w:rPr>
          <w:rFonts w:ascii="Arial" w:hAnsi="Arial" w:cs="Arial"/>
          <w:sz w:val="20"/>
          <w:szCs w:val="20"/>
        </w:rPr>
        <w:t xml:space="preserve">compra a </w:t>
      </w:r>
      <w:proofErr w:type="spellStart"/>
      <w:r w:rsidR="00B93068" w:rsidRPr="00B93068">
        <w:rPr>
          <w:rFonts w:ascii="Arial" w:hAnsi="Arial" w:cs="Arial"/>
          <w:sz w:val="20"/>
          <w:szCs w:val="20"/>
        </w:rPr>
        <w:t>Sodimac</w:t>
      </w:r>
      <w:proofErr w:type="spellEnd"/>
      <w:r w:rsidR="00B93068" w:rsidRPr="00B93068">
        <w:rPr>
          <w:rFonts w:ascii="Arial" w:hAnsi="Arial" w:cs="Arial"/>
          <w:sz w:val="20"/>
          <w:szCs w:val="20"/>
        </w:rPr>
        <w:t xml:space="preserve"> </w:t>
      </w:r>
      <w:r w:rsidR="008411D5">
        <w:rPr>
          <w:rFonts w:ascii="Arial" w:hAnsi="Arial" w:cs="Arial"/>
          <w:sz w:val="20"/>
          <w:szCs w:val="20"/>
        </w:rPr>
        <w:t xml:space="preserve">SA </w:t>
      </w:r>
      <w:r w:rsidR="00B93068" w:rsidRPr="00B93068">
        <w:rPr>
          <w:rFonts w:ascii="Arial" w:hAnsi="Arial" w:cs="Arial"/>
          <w:sz w:val="20"/>
          <w:szCs w:val="20"/>
        </w:rPr>
        <w:t>28.000 kilos de fie</w:t>
      </w:r>
      <w:r w:rsidR="00B93068">
        <w:rPr>
          <w:rFonts w:ascii="Arial" w:hAnsi="Arial" w:cs="Arial"/>
          <w:sz w:val="20"/>
          <w:szCs w:val="20"/>
        </w:rPr>
        <w:t xml:space="preserve">rro a $ 500/kilo; no obstante, </w:t>
      </w:r>
      <w:r w:rsidR="00B93068" w:rsidRPr="00B93068">
        <w:rPr>
          <w:rFonts w:ascii="Arial" w:hAnsi="Arial" w:cs="Arial"/>
          <w:sz w:val="20"/>
          <w:szCs w:val="20"/>
        </w:rPr>
        <w:t xml:space="preserve">considera excesivo el precio de flete cobrado por </w:t>
      </w:r>
      <w:proofErr w:type="spellStart"/>
      <w:r w:rsidR="00B93068" w:rsidRPr="00B93068">
        <w:rPr>
          <w:rFonts w:ascii="Arial" w:hAnsi="Arial" w:cs="Arial"/>
          <w:sz w:val="20"/>
          <w:szCs w:val="20"/>
        </w:rPr>
        <w:t>Sodimac</w:t>
      </w:r>
      <w:proofErr w:type="spellEnd"/>
      <w:r w:rsidR="00B93068" w:rsidRPr="00B93068">
        <w:rPr>
          <w:rFonts w:ascii="Arial" w:hAnsi="Arial" w:cs="Arial"/>
          <w:sz w:val="20"/>
          <w:szCs w:val="20"/>
        </w:rPr>
        <w:t xml:space="preserve"> para despachar sus productos. Por lo tanto, manda su camión a retirar el pedido el jueves 31 de julio de 2014. El conductor entrega al bodeguero la orden de compra de Los Amigos y este le entrega los 28.000 kilos de fierro, junto con la factura, que el conductor firma recibida conforme. Llegando con el pedido a la Obra, ubicada en La Serena, el viernes 1ero de agosto. </w:t>
      </w:r>
    </w:p>
    <w:p w:rsidR="00B93068" w:rsidRPr="00B93068" w:rsidRDefault="00B93068" w:rsidP="00B93068">
      <w:pPr>
        <w:tabs>
          <w:tab w:val="left" w:pos="5074"/>
          <w:tab w:val="left" w:pos="5698"/>
        </w:tabs>
        <w:spacing w:before="120"/>
        <w:ind w:right="11"/>
        <w:rPr>
          <w:rFonts w:ascii="Arial" w:hAnsi="Arial" w:cs="Arial"/>
          <w:sz w:val="20"/>
          <w:szCs w:val="20"/>
        </w:rPr>
      </w:pPr>
      <w:r w:rsidRPr="00B93068">
        <w:rPr>
          <w:rFonts w:ascii="Arial" w:hAnsi="Arial" w:cs="Arial"/>
          <w:sz w:val="20"/>
          <w:szCs w:val="20"/>
        </w:rPr>
        <w:t xml:space="preserve">¿En qué mes debe reconocer </w:t>
      </w:r>
      <w:proofErr w:type="spellStart"/>
      <w:r w:rsidRPr="00B93068">
        <w:rPr>
          <w:rFonts w:ascii="Arial" w:hAnsi="Arial" w:cs="Arial"/>
          <w:sz w:val="20"/>
          <w:szCs w:val="20"/>
        </w:rPr>
        <w:t>Sodimac</w:t>
      </w:r>
      <w:proofErr w:type="spellEnd"/>
      <w:r w:rsidRPr="00B93068">
        <w:rPr>
          <w:rFonts w:ascii="Arial" w:hAnsi="Arial" w:cs="Arial"/>
          <w:sz w:val="20"/>
          <w:szCs w:val="20"/>
        </w:rPr>
        <w:t xml:space="preserve"> este ingreso? Justifique su respuesta basado en las normas vistas en clases.</w:t>
      </w:r>
    </w:p>
    <w:p w:rsidR="00A701EB" w:rsidRPr="00B93068" w:rsidRDefault="00A701EB" w:rsidP="00A701EB">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rsidR="00B93068" w:rsidRPr="00A701EB" w:rsidRDefault="00B93068" w:rsidP="00B93068">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Como vimos en clases:</w:t>
      </w:r>
    </w:p>
    <w:p w:rsidR="00B93068" w:rsidRPr="00A701EB" w:rsidRDefault="00B93068" w:rsidP="00B93068">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lang w:val="es-ES_tradnl"/>
        </w:rPr>
        <w:t xml:space="preserve">“Los </w:t>
      </w:r>
      <w:r w:rsidRPr="00A701EB">
        <w:rPr>
          <w:rFonts w:ascii="Arial" w:hAnsi="Arial" w:cs="Arial"/>
          <w:b/>
          <w:bCs/>
          <w:color w:val="002060"/>
          <w:sz w:val="20"/>
          <w:szCs w:val="20"/>
          <w:lang w:val="es-ES_tradnl"/>
        </w:rPr>
        <w:t>ingresos</w:t>
      </w:r>
      <w:r w:rsidRPr="00A701EB">
        <w:rPr>
          <w:rFonts w:ascii="Arial" w:hAnsi="Arial" w:cs="Arial"/>
          <w:color w:val="002060"/>
          <w:sz w:val="20"/>
          <w:szCs w:val="20"/>
          <w:lang w:val="es-ES_tradnl"/>
        </w:rPr>
        <w:t xml:space="preserve"> de actividades ordinarias procedentes de la </w:t>
      </w:r>
      <w:r w:rsidRPr="00A701EB">
        <w:rPr>
          <w:rFonts w:ascii="Arial" w:hAnsi="Arial" w:cs="Arial"/>
          <w:b/>
          <w:bCs/>
          <w:color w:val="002060"/>
          <w:sz w:val="20"/>
          <w:szCs w:val="20"/>
          <w:lang w:val="es-ES_tradnl"/>
        </w:rPr>
        <w:t xml:space="preserve">venta de bienes </w:t>
      </w:r>
      <w:r w:rsidRPr="00A701EB">
        <w:rPr>
          <w:rFonts w:ascii="Arial" w:hAnsi="Arial" w:cs="Arial"/>
          <w:color w:val="002060"/>
          <w:sz w:val="20"/>
          <w:szCs w:val="20"/>
          <w:lang w:val="es-ES_tradnl"/>
        </w:rPr>
        <w:t xml:space="preserve">deben ser reconocidos y registrados en los estados financieros cuando se cumplen todas y cada una de las siguientes </w:t>
      </w:r>
      <w:r w:rsidRPr="00A701EB">
        <w:rPr>
          <w:rFonts w:ascii="Arial" w:hAnsi="Arial" w:cs="Arial"/>
          <w:b/>
          <w:bCs/>
          <w:color w:val="002060"/>
          <w:sz w:val="20"/>
          <w:szCs w:val="20"/>
          <w:lang w:val="es-ES_tradnl"/>
        </w:rPr>
        <w:t>condiciones</w:t>
      </w:r>
      <w:r w:rsidRPr="00A701EB">
        <w:rPr>
          <w:rFonts w:ascii="Arial" w:hAnsi="Arial" w:cs="Arial"/>
          <w:color w:val="002060"/>
          <w:sz w:val="20"/>
          <w:szCs w:val="20"/>
          <w:lang w:val="es-ES_tradnl"/>
        </w:rPr>
        <w:t>:</w:t>
      </w:r>
    </w:p>
    <w:p w:rsidR="00B93068" w:rsidRPr="00A701EB" w:rsidRDefault="00B93068" w:rsidP="00B93068">
      <w:pPr>
        <w:numPr>
          <w:ilvl w:val="0"/>
          <w:numId w:val="13"/>
        </w:numPr>
        <w:tabs>
          <w:tab w:val="left" w:pos="5074"/>
          <w:tab w:val="left" w:pos="5698"/>
        </w:tabs>
        <w:spacing w:before="120" w:after="0" w:line="240" w:lineRule="auto"/>
        <w:ind w:left="0" w:right="11" w:firstLine="0"/>
        <w:rPr>
          <w:rFonts w:ascii="Arial" w:hAnsi="Arial" w:cs="Arial"/>
          <w:color w:val="002060"/>
          <w:sz w:val="20"/>
          <w:szCs w:val="20"/>
        </w:rPr>
      </w:pPr>
      <w:r w:rsidRPr="00A701EB">
        <w:rPr>
          <w:rFonts w:ascii="Arial" w:hAnsi="Arial" w:cs="Arial"/>
          <w:color w:val="002060"/>
          <w:sz w:val="20"/>
          <w:szCs w:val="20"/>
          <w:lang w:val="es-ES_tradnl"/>
        </w:rPr>
        <w:t xml:space="preserve">La entidad ha </w:t>
      </w:r>
      <w:r w:rsidRPr="00A701EB">
        <w:rPr>
          <w:rFonts w:ascii="Arial" w:hAnsi="Arial" w:cs="Arial"/>
          <w:b/>
          <w:bCs/>
          <w:color w:val="002060"/>
          <w:sz w:val="20"/>
          <w:szCs w:val="20"/>
          <w:lang w:val="es-ES_tradnl"/>
        </w:rPr>
        <w:t>transferido</w:t>
      </w:r>
      <w:r w:rsidRPr="00A701EB">
        <w:rPr>
          <w:rFonts w:ascii="Arial" w:hAnsi="Arial" w:cs="Arial"/>
          <w:color w:val="002060"/>
          <w:sz w:val="20"/>
          <w:szCs w:val="20"/>
          <w:lang w:val="es-ES_tradnl"/>
        </w:rPr>
        <w:t xml:space="preserve"> al comprador los </w:t>
      </w:r>
      <w:r w:rsidRPr="00A701EB">
        <w:rPr>
          <w:rFonts w:ascii="Arial" w:hAnsi="Arial" w:cs="Arial"/>
          <w:b/>
          <w:bCs/>
          <w:color w:val="002060"/>
          <w:sz w:val="20"/>
          <w:szCs w:val="20"/>
          <w:lang w:val="es-ES_tradnl"/>
        </w:rPr>
        <w:t>riesgos y ventajas</w:t>
      </w:r>
      <w:r w:rsidRPr="00A701EB">
        <w:rPr>
          <w:rFonts w:ascii="Arial" w:hAnsi="Arial" w:cs="Arial"/>
          <w:color w:val="002060"/>
          <w:sz w:val="20"/>
          <w:szCs w:val="20"/>
          <w:lang w:val="es-ES_tradnl"/>
        </w:rPr>
        <w:t xml:space="preserve">, de tipo significativo, derivados de la </w:t>
      </w:r>
      <w:r w:rsidRPr="00A701EB">
        <w:rPr>
          <w:rFonts w:ascii="Arial" w:hAnsi="Arial" w:cs="Arial"/>
          <w:b/>
          <w:bCs/>
          <w:color w:val="002060"/>
          <w:sz w:val="20"/>
          <w:szCs w:val="20"/>
          <w:lang w:val="es-ES_tradnl"/>
        </w:rPr>
        <w:t>propiedad</w:t>
      </w:r>
      <w:r w:rsidRPr="00A701EB">
        <w:rPr>
          <w:rFonts w:ascii="Arial" w:hAnsi="Arial" w:cs="Arial"/>
          <w:color w:val="002060"/>
          <w:sz w:val="20"/>
          <w:szCs w:val="20"/>
          <w:lang w:val="es-ES_tradnl"/>
        </w:rPr>
        <w:t xml:space="preserve"> de los bienes;</w:t>
      </w:r>
    </w:p>
    <w:p w:rsidR="00B93068" w:rsidRPr="00A701EB" w:rsidRDefault="00B93068" w:rsidP="00B93068">
      <w:pPr>
        <w:numPr>
          <w:ilvl w:val="0"/>
          <w:numId w:val="13"/>
        </w:numPr>
        <w:tabs>
          <w:tab w:val="left" w:pos="5074"/>
          <w:tab w:val="left" w:pos="5698"/>
        </w:tabs>
        <w:spacing w:before="120" w:after="0" w:line="240" w:lineRule="auto"/>
        <w:ind w:left="0" w:right="11" w:firstLine="0"/>
        <w:rPr>
          <w:rFonts w:ascii="Arial" w:hAnsi="Arial" w:cs="Arial"/>
          <w:color w:val="002060"/>
          <w:sz w:val="20"/>
          <w:szCs w:val="20"/>
        </w:rPr>
      </w:pPr>
      <w:r w:rsidRPr="00A701EB">
        <w:rPr>
          <w:rFonts w:ascii="Arial" w:hAnsi="Arial" w:cs="Arial"/>
          <w:color w:val="002060"/>
          <w:sz w:val="20"/>
          <w:szCs w:val="20"/>
          <w:lang w:val="es-ES_tradnl"/>
        </w:rPr>
        <w:t xml:space="preserve">La entidad </w:t>
      </w:r>
      <w:r w:rsidRPr="00A701EB">
        <w:rPr>
          <w:rFonts w:ascii="Arial" w:hAnsi="Arial" w:cs="Arial"/>
          <w:b/>
          <w:bCs/>
          <w:color w:val="002060"/>
          <w:sz w:val="20"/>
          <w:szCs w:val="20"/>
          <w:lang w:val="es-ES_tradnl"/>
        </w:rPr>
        <w:t xml:space="preserve">no conserva </w:t>
      </w:r>
      <w:r w:rsidRPr="00A701EB">
        <w:rPr>
          <w:rFonts w:ascii="Arial" w:hAnsi="Arial" w:cs="Arial"/>
          <w:color w:val="002060"/>
          <w:sz w:val="20"/>
          <w:szCs w:val="20"/>
          <w:lang w:val="es-ES_tradnl"/>
        </w:rPr>
        <w:t xml:space="preserve">para sí ninguna implicación en la </w:t>
      </w:r>
      <w:r w:rsidRPr="00A701EB">
        <w:rPr>
          <w:rFonts w:ascii="Arial" w:hAnsi="Arial" w:cs="Arial"/>
          <w:b/>
          <w:bCs/>
          <w:color w:val="002060"/>
          <w:sz w:val="20"/>
          <w:szCs w:val="20"/>
          <w:lang w:val="es-ES_tradnl"/>
        </w:rPr>
        <w:t>gestión</w:t>
      </w:r>
      <w:r w:rsidRPr="00A701EB">
        <w:rPr>
          <w:rFonts w:ascii="Arial" w:hAnsi="Arial" w:cs="Arial"/>
          <w:color w:val="002060"/>
          <w:sz w:val="20"/>
          <w:szCs w:val="20"/>
          <w:lang w:val="es-ES_tradnl"/>
        </w:rPr>
        <w:t xml:space="preserve"> corriente de los bienes vendidos, en el grado usualmente asociado con la propiedad, ni retiene el control efectivo sobre los mismos;</w:t>
      </w:r>
    </w:p>
    <w:p w:rsidR="00B93068" w:rsidRPr="00A701EB" w:rsidRDefault="00B93068" w:rsidP="00B93068">
      <w:pPr>
        <w:numPr>
          <w:ilvl w:val="0"/>
          <w:numId w:val="13"/>
        </w:numPr>
        <w:tabs>
          <w:tab w:val="left" w:pos="5074"/>
          <w:tab w:val="left" w:pos="5698"/>
        </w:tabs>
        <w:spacing w:before="120" w:after="0" w:line="240" w:lineRule="auto"/>
        <w:ind w:left="0" w:right="11" w:firstLine="0"/>
        <w:rPr>
          <w:rFonts w:ascii="Arial" w:hAnsi="Arial" w:cs="Arial"/>
          <w:color w:val="002060"/>
          <w:sz w:val="20"/>
          <w:szCs w:val="20"/>
        </w:rPr>
      </w:pPr>
      <w:r w:rsidRPr="00A701EB">
        <w:rPr>
          <w:rFonts w:ascii="Arial" w:hAnsi="Arial" w:cs="Arial"/>
          <w:color w:val="002060"/>
          <w:sz w:val="20"/>
          <w:szCs w:val="20"/>
          <w:lang w:val="es-ES_tradnl"/>
        </w:rPr>
        <w:t xml:space="preserve">el </w:t>
      </w:r>
      <w:r w:rsidRPr="00A701EB">
        <w:rPr>
          <w:rFonts w:ascii="Arial" w:hAnsi="Arial" w:cs="Arial"/>
          <w:b/>
          <w:bCs/>
          <w:color w:val="002060"/>
          <w:sz w:val="20"/>
          <w:szCs w:val="20"/>
          <w:lang w:val="es-ES_tradnl"/>
        </w:rPr>
        <w:t>importe</w:t>
      </w:r>
      <w:r w:rsidRPr="00A701EB">
        <w:rPr>
          <w:rFonts w:ascii="Arial" w:hAnsi="Arial" w:cs="Arial"/>
          <w:color w:val="002060"/>
          <w:sz w:val="20"/>
          <w:szCs w:val="20"/>
          <w:lang w:val="es-ES_tradnl"/>
        </w:rPr>
        <w:t xml:space="preserve"> de los ingresos de actividades ordinarias puede </w:t>
      </w:r>
      <w:r w:rsidRPr="00A701EB">
        <w:rPr>
          <w:rFonts w:ascii="Arial" w:hAnsi="Arial" w:cs="Arial"/>
          <w:b/>
          <w:bCs/>
          <w:color w:val="002060"/>
          <w:sz w:val="20"/>
          <w:szCs w:val="20"/>
          <w:lang w:val="es-ES_tradnl"/>
        </w:rPr>
        <w:t>medirse</w:t>
      </w:r>
      <w:r w:rsidRPr="00A701EB">
        <w:rPr>
          <w:rFonts w:ascii="Arial" w:hAnsi="Arial" w:cs="Arial"/>
          <w:color w:val="002060"/>
          <w:sz w:val="20"/>
          <w:szCs w:val="20"/>
          <w:lang w:val="es-ES_tradnl"/>
        </w:rPr>
        <w:t xml:space="preserve"> con fiabilidad;</w:t>
      </w:r>
    </w:p>
    <w:p w:rsidR="00B93068" w:rsidRPr="00A701EB" w:rsidRDefault="00B93068" w:rsidP="00B93068">
      <w:pPr>
        <w:numPr>
          <w:ilvl w:val="0"/>
          <w:numId w:val="13"/>
        </w:numPr>
        <w:tabs>
          <w:tab w:val="left" w:pos="5074"/>
          <w:tab w:val="left" w:pos="5698"/>
        </w:tabs>
        <w:spacing w:before="120" w:after="0" w:line="240" w:lineRule="auto"/>
        <w:ind w:left="0" w:right="11" w:firstLine="0"/>
        <w:rPr>
          <w:rFonts w:ascii="Arial" w:hAnsi="Arial" w:cs="Arial"/>
          <w:color w:val="002060"/>
          <w:sz w:val="20"/>
          <w:szCs w:val="20"/>
        </w:rPr>
      </w:pPr>
      <w:r w:rsidRPr="00A701EB">
        <w:rPr>
          <w:rFonts w:ascii="Arial" w:hAnsi="Arial" w:cs="Arial"/>
          <w:color w:val="002060"/>
          <w:sz w:val="20"/>
          <w:szCs w:val="20"/>
          <w:lang w:val="es-ES_tradnl"/>
        </w:rPr>
        <w:t xml:space="preserve">sea </w:t>
      </w:r>
      <w:r w:rsidRPr="00A701EB">
        <w:rPr>
          <w:rFonts w:ascii="Arial" w:hAnsi="Arial" w:cs="Arial"/>
          <w:b/>
          <w:bCs/>
          <w:color w:val="002060"/>
          <w:sz w:val="20"/>
          <w:szCs w:val="20"/>
          <w:lang w:val="es-ES_tradnl"/>
        </w:rPr>
        <w:t>probable</w:t>
      </w:r>
      <w:r w:rsidRPr="00A701EB">
        <w:rPr>
          <w:rFonts w:ascii="Arial" w:hAnsi="Arial" w:cs="Arial"/>
          <w:color w:val="002060"/>
          <w:sz w:val="20"/>
          <w:szCs w:val="20"/>
          <w:lang w:val="es-ES_tradnl"/>
        </w:rPr>
        <w:t xml:space="preserve"> que la entidad </w:t>
      </w:r>
      <w:r w:rsidRPr="00A701EB">
        <w:rPr>
          <w:rFonts w:ascii="Arial" w:hAnsi="Arial" w:cs="Arial"/>
          <w:b/>
          <w:bCs/>
          <w:color w:val="002060"/>
          <w:sz w:val="20"/>
          <w:szCs w:val="20"/>
          <w:lang w:val="es-ES_tradnl"/>
        </w:rPr>
        <w:t>reciba</w:t>
      </w:r>
      <w:r w:rsidRPr="00A701EB">
        <w:rPr>
          <w:rFonts w:ascii="Arial" w:hAnsi="Arial" w:cs="Arial"/>
          <w:color w:val="002060"/>
          <w:sz w:val="20"/>
          <w:szCs w:val="20"/>
          <w:lang w:val="es-ES_tradnl"/>
        </w:rPr>
        <w:t xml:space="preserve"> los </w:t>
      </w:r>
      <w:r w:rsidRPr="00A701EB">
        <w:rPr>
          <w:rFonts w:ascii="Arial" w:hAnsi="Arial" w:cs="Arial"/>
          <w:b/>
          <w:bCs/>
          <w:color w:val="002060"/>
          <w:sz w:val="20"/>
          <w:szCs w:val="20"/>
          <w:lang w:val="es-ES_tradnl"/>
        </w:rPr>
        <w:t xml:space="preserve">beneficios económicos </w:t>
      </w:r>
      <w:r w:rsidRPr="00A701EB">
        <w:rPr>
          <w:rFonts w:ascii="Arial" w:hAnsi="Arial" w:cs="Arial"/>
          <w:color w:val="002060"/>
          <w:sz w:val="20"/>
          <w:szCs w:val="20"/>
          <w:lang w:val="es-ES_tradnl"/>
        </w:rPr>
        <w:t>asociados con la transacción; y</w:t>
      </w:r>
    </w:p>
    <w:p w:rsidR="00B93068" w:rsidRPr="00A701EB" w:rsidRDefault="00B93068" w:rsidP="00B93068">
      <w:pPr>
        <w:numPr>
          <w:ilvl w:val="0"/>
          <w:numId w:val="13"/>
        </w:numPr>
        <w:tabs>
          <w:tab w:val="left" w:pos="5074"/>
          <w:tab w:val="left" w:pos="5698"/>
        </w:tabs>
        <w:spacing w:before="120" w:after="0" w:line="240" w:lineRule="auto"/>
        <w:ind w:left="0" w:right="11" w:firstLine="0"/>
        <w:rPr>
          <w:rFonts w:ascii="Arial" w:hAnsi="Arial" w:cs="Arial"/>
          <w:color w:val="002060"/>
          <w:sz w:val="20"/>
          <w:szCs w:val="20"/>
        </w:rPr>
      </w:pPr>
      <w:r w:rsidRPr="00A701EB">
        <w:rPr>
          <w:rFonts w:ascii="Arial" w:hAnsi="Arial" w:cs="Arial"/>
          <w:color w:val="002060"/>
          <w:sz w:val="20"/>
          <w:szCs w:val="20"/>
          <w:lang w:val="es-ES_tradnl"/>
        </w:rPr>
        <w:t xml:space="preserve">Los </w:t>
      </w:r>
      <w:r w:rsidRPr="00A701EB">
        <w:rPr>
          <w:rFonts w:ascii="Arial" w:hAnsi="Arial" w:cs="Arial"/>
          <w:b/>
          <w:bCs/>
          <w:color w:val="002060"/>
          <w:sz w:val="20"/>
          <w:szCs w:val="20"/>
          <w:lang w:val="es-ES_tradnl"/>
        </w:rPr>
        <w:t>costos</w:t>
      </w:r>
      <w:r w:rsidRPr="00A701EB">
        <w:rPr>
          <w:rFonts w:ascii="Arial" w:hAnsi="Arial" w:cs="Arial"/>
          <w:color w:val="002060"/>
          <w:sz w:val="20"/>
          <w:szCs w:val="20"/>
          <w:lang w:val="es-ES_tradnl"/>
        </w:rPr>
        <w:t xml:space="preserve"> incurridos, o por incurrir, en relación con la transacción </w:t>
      </w:r>
      <w:r w:rsidRPr="00A701EB">
        <w:rPr>
          <w:rFonts w:ascii="Arial" w:hAnsi="Arial" w:cs="Arial"/>
          <w:b/>
          <w:bCs/>
          <w:color w:val="002060"/>
          <w:sz w:val="20"/>
          <w:szCs w:val="20"/>
          <w:lang w:val="es-ES_tradnl"/>
        </w:rPr>
        <w:t xml:space="preserve">pueden ser medidos </w:t>
      </w:r>
      <w:r w:rsidRPr="00A701EB">
        <w:rPr>
          <w:rFonts w:ascii="Arial" w:hAnsi="Arial" w:cs="Arial"/>
          <w:color w:val="002060"/>
          <w:sz w:val="20"/>
          <w:szCs w:val="20"/>
          <w:lang w:val="es-ES_tradnl"/>
        </w:rPr>
        <w:t xml:space="preserve">con </w:t>
      </w:r>
      <w:proofErr w:type="gramStart"/>
      <w:r w:rsidRPr="00A701EB">
        <w:rPr>
          <w:rFonts w:ascii="Arial" w:hAnsi="Arial" w:cs="Arial"/>
          <w:color w:val="002060"/>
          <w:sz w:val="20"/>
          <w:szCs w:val="20"/>
          <w:lang w:val="es-ES_tradnl"/>
        </w:rPr>
        <w:t>fiabilidad ”</w:t>
      </w:r>
      <w:proofErr w:type="gramEnd"/>
      <w:r w:rsidRPr="00A701EB">
        <w:rPr>
          <w:rFonts w:ascii="Arial" w:hAnsi="Arial" w:cs="Arial"/>
          <w:color w:val="002060"/>
          <w:sz w:val="20"/>
          <w:szCs w:val="20"/>
          <w:lang w:val="es-ES_tradnl"/>
        </w:rPr>
        <w:t xml:space="preserve"> (Nº 14, NIC 18 ). </w:t>
      </w:r>
    </w:p>
    <w:p w:rsidR="00B93068" w:rsidRPr="00A701EB" w:rsidRDefault="00B93068" w:rsidP="00B93068">
      <w:pPr>
        <w:tabs>
          <w:tab w:val="left" w:pos="5074"/>
          <w:tab w:val="left" w:pos="5698"/>
        </w:tabs>
        <w:spacing w:before="120"/>
        <w:ind w:right="11"/>
        <w:rPr>
          <w:rFonts w:ascii="Arial" w:hAnsi="Arial" w:cs="Arial"/>
          <w:color w:val="002060"/>
          <w:sz w:val="20"/>
          <w:szCs w:val="20"/>
        </w:rPr>
      </w:pPr>
    </w:p>
    <w:p w:rsidR="00B93068" w:rsidRPr="00A701EB" w:rsidRDefault="00B93068" w:rsidP="00B93068">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 xml:space="preserve">Constructora Los Amigos ha indicado claramente su voluntad de comprar a </w:t>
      </w:r>
      <w:proofErr w:type="spellStart"/>
      <w:r w:rsidRPr="00A701EB">
        <w:rPr>
          <w:rFonts w:ascii="Arial" w:hAnsi="Arial" w:cs="Arial"/>
          <w:color w:val="002060"/>
          <w:sz w:val="20"/>
          <w:szCs w:val="20"/>
        </w:rPr>
        <w:t>Sodimac</w:t>
      </w:r>
      <w:proofErr w:type="spellEnd"/>
      <w:r w:rsidRPr="00A701EB">
        <w:rPr>
          <w:rFonts w:ascii="Arial" w:hAnsi="Arial" w:cs="Arial"/>
          <w:color w:val="002060"/>
          <w:sz w:val="20"/>
          <w:szCs w:val="20"/>
        </w:rPr>
        <w:t xml:space="preserve"> a través de una orden de </w:t>
      </w:r>
      <w:r w:rsidR="0052122C" w:rsidRPr="00A701EB">
        <w:rPr>
          <w:rFonts w:ascii="Arial" w:hAnsi="Arial" w:cs="Arial"/>
          <w:color w:val="002060"/>
          <w:sz w:val="20"/>
          <w:szCs w:val="20"/>
        </w:rPr>
        <w:t>compra, luego</w:t>
      </w:r>
      <w:r w:rsidRPr="00A701EB">
        <w:rPr>
          <w:rFonts w:ascii="Arial" w:hAnsi="Arial" w:cs="Arial"/>
          <w:color w:val="002060"/>
          <w:sz w:val="20"/>
          <w:szCs w:val="20"/>
        </w:rPr>
        <w:t xml:space="preserve"> ha recibido el fierro a través de un transportista de su empresa y este ha aceptado la entrega material de los bienes. Por lo tanto, ha aceptado la transferencia de riesgos y ventajas de la propiedad, dejando de estar </w:t>
      </w:r>
      <w:proofErr w:type="spellStart"/>
      <w:r w:rsidRPr="00A701EB">
        <w:rPr>
          <w:rFonts w:ascii="Arial" w:hAnsi="Arial" w:cs="Arial"/>
          <w:color w:val="002060"/>
          <w:sz w:val="20"/>
          <w:szCs w:val="20"/>
        </w:rPr>
        <w:t>Sodimac</w:t>
      </w:r>
      <w:proofErr w:type="spellEnd"/>
      <w:r w:rsidRPr="00A701EB">
        <w:rPr>
          <w:rFonts w:ascii="Arial" w:hAnsi="Arial" w:cs="Arial"/>
          <w:color w:val="002060"/>
          <w:sz w:val="20"/>
          <w:szCs w:val="20"/>
        </w:rPr>
        <w:t xml:space="preserve"> implicado en la gestión del fierro y el ingreso es el indicado en la factura.</w:t>
      </w:r>
    </w:p>
    <w:p w:rsidR="00B93068" w:rsidRPr="00A701EB" w:rsidRDefault="00B93068" w:rsidP="00B93068">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 xml:space="preserve">Esto es una venta en condiciones FOB, donde el puerto es la bodega de </w:t>
      </w:r>
      <w:proofErr w:type="spellStart"/>
      <w:r w:rsidRPr="00A701EB">
        <w:rPr>
          <w:rFonts w:ascii="Arial" w:hAnsi="Arial" w:cs="Arial"/>
          <w:color w:val="002060"/>
          <w:sz w:val="20"/>
          <w:szCs w:val="20"/>
        </w:rPr>
        <w:t>Sodimac</w:t>
      </w:r>
      <w:proofErr w:type="spellEnd"/>
      <w:r w:rsidRPr="00A701EB">
        <w:rPr>
          <w:rFonts w:ascii="Arial" w:hAnsi="Arial" w:cs="Arial"/>
          <w:color w:val="002060"/>
          <w:sz w:val="20"/>
          <w:szCs w:val="20"/>
        </w:rPr>
        <w:t>.</w:t>
      </w:r>
    </w:p>
    <w:p w:rsidR="00E32658" w:rsidRDefault="00B93068" w:rsidP="00E32658">
      <w:pPr>
        <w:tabs>
          <w:tab w:val="left" w:pos="5074"/>
          <w:tab w:val="left" w:pos="5698"/>
        </w:tabs>
        <w:spacing w:before="120"/>
        <w:ind w:right="11"/>
        <w:rPr>
          <w:rFonts w:ascii="Arial" w:hAnsi="Arial" w:cs="Arial"/>
          <w:color w:val="002060"/>
          <w:sz w:val="20"/>
          <w:szCs w:val="20"/>
        </w:rPr>
      </w:pPr>
      <w:proofErr w:type="spellStart"/>
      <w:r w:rsidRPr="00A701EB">
        <w:rPr>
          <w:rFonts w:ascii="Arial" w:hAnsi="Arial" w:cs="Arial"/>
          <w:color w:val="002060"/>
          <w:sz w:val="20"/>
          <w:szCs w:val="20"/>
        </w:rPr>
        <w:t>Sodimac</w:t>
      </w:r>
      <w:proofErr w:type="spellEnd"/>
      <w:r w:rsidRPr="00A701EB">
        <w:rPr>
          <w:rFonts w:ascii="Arial" w:hAnsi="Arial" w:cs="Arial"/>
          <w:color w:val="002060"/>
          <w:sz w:val="20"/>
          <w:szCs w:val="20"/>
        </w:rPr>
        <w:t xml:space="preserve"> por lo tanto, debe reconocer el ingreso en julio 2014.</w:t>
      </w:r>
    </w:p>
    <w:p w:rsidR="000B4C0A" w:rsidRPr="00E32658" w:rsidRDefault="008411D5" w:rsidP="00E32658">
      <w:pPr>
        <w:tabs>
          <w:tab w:val="left" w:pos="5074"/>
          <w:tab w:val="left" w:pos="5698"/>
        </w:tabs>
        <w:spacing w:before="120"/>
        <w:ind w:right="11"/>
        <w:rPr>
          <w:rFonts w:ascii="Arial" w:hAnsi="Arial" w:cs="Arial"/>
          <w:color w:val="002060"/>
          <w:sz w:val="20"/>
          <w:szCs w:val="20"/>
        </w:rPr>
      </w:pPr>
      <w:r>
        <w:rPr>
          <w:rFonts w:ascii="Arial" w:hAnsi="Arial" w:cs="Arial"/>
          <w:sz w:val="20"/>
          <w:szCs w:val="20"/>
          <w:lang w:val="es-ES"/>
        </w:rPr>
        <w:t>9</w:t>
      </w:r>
      <w:r w:rsidR="00597BD6" w:rsidRPr="00401FCB">
        <w:rPr>
          <w:rFonts w:ascii="Arial" w:hAnsi="Arial" w:cs="Arial"/>
          <w:sz w:val="20"/>
          <w:szCs w:val="20"/>
          <w:lang w:val="es-ES"/>
        </w:rPr>
        <w:t>.-</w:t>
      </w:r>
      <w:r w:rsidR="00265D00" w:rsidRPr="00401FCB">
        <w:rPr>
          <w:rFonts w:ascii="Arial" w:hAnsi="Arial" w:cs="Arial"/>
          <w:sz w:val="20"/>
          <w:szCs w:val="20"/>
          <w:lang w:val="es-ES_tradnl"/>
        </w:rPr>
        <w:t xml:space="preserve"> </w:t>
      </w:r>
      <w:r w:rsidR="000B4C0A" w:rsidRPr="00401FCB">
        <w:rPr>
          <w:rFonts w:ascii="Arial" w:hAnsi="Arial" w:cs="Arial"/>
          <w:sz w:val="20"/>
          <w:szCs w:val="20"/>
        </w:rPr>
        <w:t xml:space="preserve">Usted trabaja en El Camisero SA, empresa que distribuye camisas al comercio minorista regional. El 30 de enero factura a El Almacén de la Esquina </w:t>
      </w:r>
      <w:proofErr w:type="spellStart"/>
      <w:r w:rsidR="000B4C0A" w:rsidRPr="00401FCB">
        <w:rPr>
          <w:rFonts w:ascii="Arial" w:hAnsi="Arial" w:cs="Arial"/>
          <w:sz w:val="20"/>
          <w:szCs w:val="20"/>
        </w:rPr>
        <w:t>Ltda</w:t>
      </w:r>
      <w:proofErr w:type="spellEnd"/>
      <w:r w:rsidR="000B4C0A" w:rsidRPr="00401FCB">
        <w:rPr>
          <w:rFonts w:ascii="Arial" w:hAnsi="Arial" w:cs="Arial"/>
          <w:sz w:val="20"/>
          <w:szCs w:val="20"/>
        </w:rPr>
        <w:t xml:space="preserve"> un pedido de 1.000 camisas a $ 3.000/unidad. Estas se despachan y entregan a El Almacén el 1 de febrero y éste paga la factura el 7 de marzo. ¿En qué mes debe reconocer el ingreso? Por favor explique por qué en ese mes y no en los otros 2 mencionados en el enunciado.</w:t>
      </w:r>
    </w:p>
    <w:p w:rsidR="00C02DFB" w:rsidRPr="00A701EB" w:rsidRDefault="00C02DFB" w:rsidP="00B93068">
      <w:pPr>
        <w:tabs>
          <w:tab w:val="left" w:pos="5074"/>
          <w:tab w:val="left" w:pos="5698"/>
        </w:tabs>
        <w:spacing w:before="100" w:beforeAutospacing="1" w:after="100" w:afterAutospacing="1"/>
        <w:ind w:right="11"/>
        <w:rPr>
          <w:rFonts w:ascii="Arial" w:hAnsi="Arial" w:cs="Arial"/>
          <w:color w:val="002060"/>
          <w:sz w:val="20"/>
          <w:szCs w:val="20"/>
          <w:u w:val="single"/>
          <w:lang w:val="es-ES_tradnl"/>
        </w:rPr>
      </w:pPr>
      <w:r w:rsidRPr="00A701EB">
        <w:rPr>
          <w:rFonts w:ascii="Arial" w:hAnsi="Arial" w:cs="Arial"/>
          <w:color w:val="002060"/>
          <w:sz w:val="20"/>
          <w:szCs w:val="20"/>
          <w:u w:val="single"/>
          <w:lang w:val="es-ES_tradnl"/>
        </w:rPr>
        <w:t>Solución:</w:t>
      </w:r>
    </w:p>
    <w:p w:rsidR="000B4C0A"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hAnsi="Arial" w:cs="Arial"/>
          <w:color w:val="002060"/>
          <w:sz w:val="20"/>
          <w:szCs w:val="20"/>
          <w:lang w:val="es-ES_tradnl"/>
        </w:rPr>
        <w:t xml:space="preserve">En general, para bienes se acepta que existe una transferencia de la propiedad cuando el proveedor entrega en las bodegas del cliente, en </w:t>
      </w:r>
      <w:r w:rsidRPr="00A701EB">
        <w:rPr>
          <w:rFonts w:ascii="Arial" w:hAnsi="Arial" w:cs="Arial"/>
          <w:b/>
          <w:color w:val="002060"/>
          <w:sz w:val="20"/>
          <w:szCs w:val="20"/>
          <w:lang w:val="es-ES_tradnl"/>
        </w:rPr>
        <w:t>febrero</w:t>
      </w:r>
      <w:r w:rsidRPr="00A701EB">
        <w:rPr>
          <w:rFonts w:ascii="Arial" w:hAnsi="Arial" w:cs="Arial"/>
          <w:color w:val="002060"/>
          <w:sz w:val="20"/>
          <w:szCs w:val="20"/>
          <w:lang w:val="es-ES_tradnl"/>
        </w:rPr>
        <w:t xml:space="preserve"> en este caso. ¿Por qué? </w:t>
      </w:r>
    </w:p>
    <w:p w:rsidR="000B4C0A" w:rsidRPr="00A701EB" w:rsidRDefault="000B4C0A" w:rsidP="00B93068">
      <w:pPr>
        <w:pStyle w:val="ListParagraph"/>
        <w:numPr>
          <w:ilvl w:val="0"/>
          <w:numId w:val="3"/>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hAnsi="Arial" w:cs="Arial"/>
          <w:color w:val="002060"/>
          <w:sz w:val="20"/>
          <w:szCs w:val="20"/>
          <w:lang w:val="es-ES_tradnl"/>
        </w:rPr>
        <w:t xml:space="preserve">Transferir riesgos: Si el cliente los recibe en su bodega y hay un incendio, la pérdida es de él, si por el contrario en enero se quema la bodega de El almacén de la Esquina, aunque haya facturado, la pérdida será suya. </w:t>
      </w:r>
    </w:p>
    <w:p w:rsidR="000B4C0A" w:rsidRPr="00A701EB" w:rsidRDefault="000B4C0A" w:rsidP="00B93068">
      <w:pPr>
        <w:pStyle w:val="ListParagraph"/>
        <w:numPr>
          <w:ilvl w:val="0"/>
          <w:numId w:val="3"/>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t xml:space="preserve">Implicación en la gestión: Una vez que los bienes están en la bodega, el cliente decide qué hace con ellos, aunque el proveedor mantenga su obligación de cumplir la garantía con terceros, esto es accesorio </w:t>
      </w:r>
    </w:p>
    <w:p w:rsidR="000B4C0A" w:rsidRPr="00A701EB" w:rsidRDefault="000B4C0A" w:rsidP="00B93068">
      <w:pPr>
        <w:pStyle w:val="ListParagraph"/>
        <w:numPr>
          <w:ilvl w:val="0"/>
          <w:numId w:val="3"/>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t xml:space="preserve">Ingreso puede medirse: Si facturamos, es porque tenemos un precio pactado </w:t>
      </w:r>
    </w:p>
    <w:p w:rsidR="000B4C0A" w:rsidRPr="00A701EB" w:rsidRDefault="000B4C0A" w:rsidP="00B93068">
      <w:pPr>
        <w:pStyle w:val="ListParagraph"/>
        <w:numPr>
          <w:ilvl w:val="0"/>
          <w:numId w:val="3"/>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t>Probable recibir beneficios económicos: Si entregamos es porque esperamos recibir el pago</w:t>
      </w:r>
    </w:p>
    <w:p w:rsidR="00C02DFB"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lang w:val="es-ES_tradnl"/>
        </w:rPr>
      </w:pPr>
      <w:r w:rsidRPr="00A701EB">
        <w:rPr>
          <w:rFonts w:ascii="Arial" w:hAnsi="Arial" w:cs="Arial"/>
          <w:color w:val="002060"/>
          <w:sz w:val="20"/>
          <w:szCs w:val="20"/>
          <w:lang w:val="es-ES_tradnl"/>
        </w:rPr>
        <w:t>No puede ser marzo (pago), pues los bienes están en el control de El Almacén ya en febrero y éste los puede incluso haber vendido.</w:t>
      </w:r>
    </w:p>
    <w:p w:rsidR="00C02DFB" w:rsidRPr="00A701EB" w:rsidRDefault="00C02DFB" w:rsidP="00B93068">
      <w:pPr>
        <w:tabs>
          <w:tab w:val="left" w:pos="5074"/>
          <w:tab w:val="left" w:pos="5698"/>
        </w:tabs>
        <w:spacing w:before="100" w:beforeAutospacing="1" w:after="100" w:afterAutospacing="1"/>
        <w:ind w:right="11"/>
        <w:rPr>
          <w:rFonts w:ascii="Arial" w:hAnsi="Arial" w:cs="Arial"/>
          <w:color w:val="002060"/>
          <w:sz w:val="20"/>
          <w:szCs w:val="20"/>
          <w:lang w:val="es-ES_tradnl"/>
        </w:rPr>
      </w:pPr>
    </w:p>
    <w:p w:rsidR="000B4C0A" w:rsidRPr="00401FCB" w:rsidRDefault="007263FD" w:rsidP="00B93068">
      <w:pPr>
        <w:tabs>
          <w:tab w:val="left" w:pos="5074"/>
          <w:tab w:val="left" w:pos="5698"/>
        </w:tabs>
        <w:spacing w:before="100" w:beforeAutospacing="1" w:after="100" w:afterAutospacing="1"/>
        <w:ind w:right="11"/>
        <w:jc w:val="both"/>
        <w:rPr>
          <w:rFonts w:ascii="Arial" w:hAnsi="Arial" w:cs="Arial"/>
          <w:sz w:val="20"/>
          <w:szCs w:val="20"/>
        </w:rPr>
      </w:pPr>
      <w:r>
        <w:rPr>
          <w:rFonts w:ascii="Arial" w:hAnsi="Arial" w:cs="Arial"/>
          <w:sz w:val="20"/>
          <w:szCs w:val="20"/>
          <w:lang w:val="es-ES_tradnl"/>
        </w:rPr>
        <w:t>6</w:t>
      </w:r>
      <w:r w:rsidR="000B4C0A" w:rsidRPr="00401FCB">
        <w:rPr>
          <w:rFonts w:ascii="Arial" w:hAnsi="Arial" w:cs="Arial"/>
          <w:sz w:val="20"/>
          <w:szCs w:val="20"/>
        </w:rPr>
        <w:t xml:space="preserve">.- Usted remata 100 novillos en la Feria de Osorno para faenarlos y vender carne en su carnicería. Cada novillo pesó, en promedio 500 kg y el precio fue de $ 1.000/kilo. </w:t>
      </w:r>
      <w:proofErr w:type="spellStart"/>
      <w:r w:rsidR="000B4C0A" w:rsidRPr="00401FCB">
        <w:rPr>
          <w:rFonts w:ascii="Arial" w:hAnsi="Arial" w:cs="Arial"/>
          <w:sz w:val="20"/>
          <w:szCs w:val="20"/>
        </w:rPr>
        <w:t>Fegosa</w:t>
      </w:r>
      <w:proofErr w:type="spellEnd"/>
      <w:r w:rsidR="000B4C0A" w:rsidRPr="00401FCB">
        <w:rPr>
          <w:rFonts w:ascii="Arial" w:hAnsi="Arial" w:cs="Arial"/>
          <w:sz w:val="20"/>
          <w:szCs w:val="20"/>
        </w:rPr>
        <w:t xml:space="preserve"> cobra normalmente 3% de comisión al comprador y 2% al vendedor. ¿Cuánto fueron los ingresos por actividades ordinarias de </w:t>
      </w:r>
      <w:proofErr w:type="spellStart"/>
      <w:r w:rsidR="000B4C0A" w:rsidRPr="00401FCB">
        <w:rPr>
          <w:rFonts w:ascii="Arial" w:hAnsi="Arial" w:cs="Arial"/>
          <w:sz w:val="20"/>
          <w:szCs w:val="20"/>
        </w:rPr>
        <w:t>Fegosa</w:t>
      </w:r>
      <w:proofErr w:type="spellEnd"/>
      <w:r w:rsidR="000B4C0A" w:rsidRPr="00401FCB">
        <w:rPr>
          <w:rFonts w:ascii="Arial" w:hAnsi="Arial" w:cs="Arial"/>
          <w:sz w:val="20"/>
          <w:szCs w:val="20"/>
        </w:rPr>
        <w:t xml:space="preserve"> en esta venta?</w:t>
      </w:r>
    </w:p>
    <w:p w:rsidR="00C02DFB" w:rsidRPr="00A701EB" w:rsidRDefault="00C02DFB" w:rsidP="00B93068">
      <w:pPr>
        <w:tabs>
          <w:tab w:val="left" w:pos="5074"/>
          <w:tab w:val="left" w:pos="5698"/>
        </w:tabs>
        <w:spacing w:before="100" w:beforeAutospacing="1" w:after="100" w:afterAutospacing="1"/>
        <w:ind w:right="11"/>
        <w:rPr>
          <w:rFonts w:ascii="Arial" w:hAnsi="Arial" w:cs="Arial"/>
          <w:color w:val="002060"/>
          <w:sz w:val="20"/>
          <w:szCs w:val="20"/>
          <w:u w:val="single"/>
          <w:lang w:val="es-ES_tradnl"/>
        </w:rPr>
      </w:pPr>
      <w:r w:rsidRPr="00A701EB">
        <w:rPr>
          <w:rFonts w:ascii="Arial" w:hAnsi="Arial" w:cs="Arial"/>
          <w:color w:val="002060"/>
          <w:sz w:val="20"/>
          <w:szCs w:val="20"/>
          <w:u w:val="single"/>
          <w:lang w:val="es-ES_tradnl"/>
        </w:rPr>
        <w:t>Solución:</w:t>
      </w:r>
    </w:p>
    <w:p w:rsidR="000B4C0A"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lang w:val="es-ES_tradnl"/>
        </w:rPr>
      </w:pPr>
      <w:r w:rsidRPr="00A701EB">
        <w:rPr>
          <w:rFonts w:ascii="Arial" w:hAnsi="Arial" w:cs="Arial"/>
          <w:color w:val="002060"/>
          <w:sz w:val="20"/>
          <w:szCs w:val="20"/>
          <w:lang w:val="es-ES_tradnl"/>
        </w:rPr>
        <w:t xml:space="preserve">“entre un principal y un comisionista, las entradas </w:t>
      </w:r>
      <w:proofErr w:type="gramStart"/>
      <w:r w:rsidRPr="00A701EB">
        <w:rPr>
          <w:rFonts w:ascii="Arial" w:hAnsi="Arial" w:cs="Arial"/>
          <w:color w:val="002060"/>
          <w:sz w:val="20"/>
          <w:szCs w:val="20"/>
          <w:lang w:val="es-ES_tradnl"/>
        </w:rPr>
        <w:t>brutas  …</w:t>
      </w:r>
      <w:proofErr w:type="gramEnd"/>
      <w:r w:rsidRPr="00A701EB">
        <w:rPr>
          <w:rFonts w:ascii="Arial" w:hAnsi="Arial" w:cs="Arial"/>
          <w:color w:val="002060"/>
          <w:sz w:val="20"/>
          <w:szCs w:val="20"/>
          <w:lang w:val="es-ES_tradnl"/>
        </w:rPr>
        <w:t xml:space="preserve"> del comisionista incluyen importes recibidos por cuenta del principal … no son ingresos de actividades ordinarias” (Nº 8, NIC 18 )</w:t>
      </w:r>
    </w:p>
    <w:p w:rsidR="000B4C0A"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lang w:val="es-ES_tradnl"/>
        </w:rPr>
      </w:pPr>
      <w:r w:rsidRPr="00A701EB">
        <w:rPr>
          <w:rFonts w:ascii="Arial" w:hAnsi="Arial" w:cs="Arial"/>
          <w:color w:val="002060"/>
          <w:sz w:val="20"/>
          <w:szCs w:val="20"/>
          <w:lang w:val="es-ES_tradnl"/>
        </w:rPr>
        <w:t>100 novillos * 500 kg/novillo * $1.000/kg = $ 50.000.000 valor  novillos</w:t>
      </w:r>
    </w:p>
    <w:p w:rsidR="000B4C0A"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lang w:val="es-ES_tradnl"/>
        </w:rPr>
      </w:pPr>
      <w:r w:rsidRPr="00A701EB">
        <w:rPr>
          <w:rFonts w:ascii="Arial" w:hAnsi="Arial" w:cs="Arial"/>
          <w:color w:val="002060"/>
          <w:sz w:val="20"/>
          <w:szCs w:val="20"/>
          <w:lang w:val="es-ES_tradnl"/>
        </w:rPr>
        <w:t xml:space="preserve">Ingresos </w:t>
      </w:r>
      <w:proofErr w:type="spellStart"/>
      <w:r w:rsidRPr="00A701EB">
        <w:rPr>
          <w:rFonts w:ascii="Arial" w:hAnsi="Arial" w:cs="Arial"/>
          <w:color w:val="002060"/>
          <w:sz w:val="20"/>
          <w:szCs w:val="20"/>
          <w:lang w:val="es-ES_tradnl"/>
        </w:rPr>
        <w:t>Fegosa</w:t>
      </w:r>
      <w:proofErr w:type="spellEnd"/>
      <w:r w:rsidRPr="00A701EB">
        <w:rPr>
          <w:rFonts w:ascii="Arial" w:hAnsi="Arial" w:cs="Arial"/>
          <w:color w:val="002060"/>
          <w:sz w:val="20"/>
          <w:szCs w:val="20"/>
          <w:lang w:val="es-ES_tradnl"/>
        </w:rPr>
        <w:t xml:space="preserve"> = $ 50.000.000 * (3%+2%) = $ 2.500.000</w:t>
      </w:r>
    </w:p>
    <w:p w:rsidR="000B4C0A" w:rsidRPr="00A701EB" w:rsidRDefault="00955CB7" w:rsidP="00B93068">
      <w:pPr>
        <w:pBdr>
          <w:left w:val="single" w:sz="4" w:space="4" w:color="auto"/>
          <w:right w:val="single" w:sz="4" w:space="4" w:color="auto"/>
        </w:pBdr>
        <w:tabs>
          <w:tab w:val="left" w:pos="5074"/>
          <w:tab w:val="left" w:pos="5698"/>
        </w:tabs>
        <w:spacing w:before="100" w:beforeAutospacing="1" w:after="100" w:afterAutospacing="1"/>
        <w:ind w:left="284" w:right="11" w:hanging="284"/>
        <w:rPr>
          <w:rFonts w:ascii="Arial" w:hAnsi="Arial" w:cs="Arial"/>
          <w:color w:val="002060"/>
          <w:sz w:val="20"/>
          <w:szCs w:val="20"/>
          <w:lang w:val="es-ES_tradnl"/>
        </w:rPr>
      </w:pPr>
      <w:r w:rsidRPr="00A701EB">
        <w:rPr>
          <w:rFonts w:ascii="Arial" w:hAnsi="Arial" w:cs="Arial"/>
          <w:color w:val="002060"/>
          <w:sz w:val="20"/>
          <w:szCs w:val="20"/>
          <w:lang w:val="es-ES_tradnl"/>
        </w:rPr>
        <w:t>Cuentas por Cobrar                                  2.500.000</w:t>
      </w:r>
    </w:p>
    <w:p w:rsidR="00955CB7" w:rsidRPr="00A701EB" w:rsidRDefault="00955CB7" w:rsidP="00B93068">
      <w:pPr>
        <w:pBdr>
          <w:left w:val="single" w:sz="4" w:space="4" w:color="auto"/>
          <w:right w:val="single" w:sz="4" w:space="4" w:color="auto"/>
        </w:pBdr>
        <w:tabs>
          <w:tab w:val="left" w:pos="5074"/>
          <w:tab w:val="left" w:pos="5698"/>
        </w:tabs>
        <w:spacing w:before="100" w:beforeAutospacing="1" w:after="100" w:afterAutospacing="1"/>
        <w:ind w:left="284" w:right="11" w:hanging="284"/>
        <w:rPr>
          <w:rFonts w:ascii="Arial" w:hAnsi="Arial" w:cs="Arial"/>
          <w:color w:val="002060"/>
          <w:sz w:val="20"/>
          <w:szCs w:val="20"/>
          <w:lang w:val="es-ES_tradnl"/>
        </w:rPr>
      </w:pPr>
      <w:r w:rsidRPr="00A701EB">
        <w:rPr>
          <w:rFonts w:ascii="Arial" w:hAnsi="Arial" w:cs="Arial"/>
          <w:color w:val="002060"/>
          <w:sz w:val="20"/>
          <w:szCs w:val="20"/>
          <w:lang w:val="es-ES_tradnl"/>
        </w:rPr>
        <w:t>Ingreso de Actividades Ordinarias                                2.500.000</w:t>
      </w:r>
    </w:p>
    <w:p w:rsidR="00713345" w:rsidRPr="00401FCB" w:rsidRDefault="00713345" w:rsidP="00B93068">
      <w:pPr>
        <w:tabs>
          <w:tab w:val="left" w:pos="5074"/>
          <w:tab w:val="left" w:pos="5698"/>
        </w:tabs>
        <w:spacing w:before="100" w:beforeAutospacing="1" w:after="100" w:afterAutospacing="1"/>
        <w:ind w:left="284" w:right="11" w:hanging="284"/>
        <w:rPr>
          <w:rFonts w:ascii="Arial" w:hAnsi="Arial" w:cs="Arial"/>
          <w:color w:val="1F497D" w:themeColor="text2"/>
          <w:sz w:val="20"/>
          <w:szCs w:val="20"/>
          <w:lang w:val="es-ES_tradnl"/>
        </w:rPr>
      </w:pPr>
    </w:p>
    <w:p w:rsidR="000B4C0A" w:rsidRPr="00401FCB" w:rsidRDefault="007263FD" w:rsidP="00B93068">
      <w:pPr>
        <w:tabs>
          <w:tab w:val="left" w:pos="5074"/>
          <w:tab w:val="left" w:pos="5698"/>
        </w:tabs>
        <w:spacing w:before="100" w:beforeAutospacing="1" w:after="100" w:afterAutospacing="1"/>
        <w:ind w:right="11"/>
        <w:jc w:val="both"/>
        <w:rPr>
          <w:rFonts w:ascii="Arial" w:hAnsi="Arial" w:cs="Arial"/>
          <w:sz w:val="20"/>
          <w:szCs w:val="20"/>
        </w:rPr>
      </w:pPr>
      <w:r>
        <w:rPr>
          <w:rFonts w:ascii="Arial" w:hAnsi="Arial" w:cs="Arial"/>
          <w:sz w:val="20"/>
          <w:szCs w:val="20"/>
        </w:rPr>
        <w:t>7</w:t>
      </w:r>
      <w:r w:rsidR="000B4C0A" w:rsidRPr="00401FCB">
        <w:rPr>
          <w:rFonts w:ascii="Arial" w:hAnsi="Arial" w:cs="Arial"/>
          <w:sz w:val="20"/>
          <w:szCs w:val="20"/>
        </w:rPr>
        <w:t xml:space="preserve">.- Usted está mandando 10 contenedores de 40 pies con manzanas a EEUU, por un valor de USD 200.000 con condición CIF. Usted facturó al cliente y cargó el barco con los contenedores el 27 de febrero y la mercadería fue descargada por el agente del comprador en Filadelfia el 15 de abril. Dando el </w:t>
      </w:r>
      <w:r w:rsidR="008411D5" w:rsidRPr="00401FCB">
        <w:rPr>
          <w:rFonts w:ascii="Arial" w:hAnsi="Arial" w:cs="Arial"/>
          <w:sz w:val="20"/>
          <w:szCs w:val="20"/>
        </w:rPr>
        <w:t>comprador instrucciones</w:t>
      </w:r>
      <w:r w:rsidR="000B4C0A" w:rsidRPr="00401FCB">
        <w:rPr>
          <w:rFonts w:ascii="Arial" w:hAnsi="Arial" w:cs="Arial"/>
          <w:sz w:val="20"/>
          <w:szCs w:val="20"/>
        </w:rPr>
        <w:t xml:space="preserve"> a su banco para transferirle el pago el día 20 de mayo</w:t>
      </w:r>
      <w:r w:rsidR="008411D5">
        <w:rPr>
          <w:rFonts w:ascii="Arial" w:hAnsi="Arial" w:cs="Arial"/>
          <w:sz w:val="20"/>
          <w:szCs w:val="20"/>
        </w:rPr>
        <w:t xml:space="preserve"> (averigüen qué es una carta de crédito)</w:t>
      </w:r>
      <w:r w:rsidR="000B4C0A" w:rsidRPr="00401FCB">
        <w:rPr>
          <w:rFonts w:ascii="Arial" w:hAnsi="Arial" w:cs="Arial"/>
          <w:sz w:val="20"/>
          <w:szCs w:val="20"/>
        </w:rPr>
        <w:t>. ¿En qué mes debe reconocer el ingreso? Por favor explique por qué en ese mes y no en los otros 2 mencionados en el enunciado.</w:t>
      </w:r>
    </w:p>
    <w:p w:rsidR="00C02DFB" w:rsidRPr="00A701EB" w:rsidRDefault="00C02DFB" w:rsidP="00B93068">
      <w:pPr>
        <w:tabs>
          <w:tab w:val="left" w:pos="5074"/>
          <w:tab w:val="left" w:pos="5698"/>
        </w:tabs>
        <w:spacing w:before="100" w:beforeAutospacing="1" w:after="100" w:afterAutospacing="1"/>
        <w:ind w:right="11"/>
        <w:rPr>
          <w:rFonts w:ascii="Arial" w:hAnsi="Arial" w:cs="Arial"/>
          <w:color w:val="002060"/>
          <w:sz w:val="20"/>
          <w:szCs w:val="20"/>
          <w:u w:val="single"/>
          <w:lang w:val="es-ES_tradnl"/>
        </w:rPr>
      </w:pPr>
      <w:r w:rsidRPr="00A701EB">
        <w:rPr>
          <w:rFonts w:ascii="Arial" w:hAnsi="Arial" w:cs="Arial"/>
          <w:color w:val="002060"/>
          <w:sz w:val="20"/>
          <w:szCs w:val="20"/>
          <w:u w:val="single"/>
          <w:lang w:val="es-ES_tradnl"/>
        </w:rPr>
        <w:t>Solución:</w:t>
      </w:r>
    </w:p>
    <w:p w:rsidR="000B4C0A"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hAnsi="Arial" w:cs="Arial"/>
          <w:color w:val="002060"/>
          <w:sz w:val="20"/>
          <w:szCs w:val="20"/>
          <w:lang w:val="es-ES_tradnl"/>
        </w:rPr>
        <w:t xml:space="preserve">En clases definimos la condición </w:t>
      </w:r>
      <w:proofErr w:type="spellStart"/>
      <w:r w:rsidRPr="00A701EB">
        <w:rPr>
          <w:rFonts w:ascii="Arial" w:hAnsi="Arial" w:cs="Arial"/>
          <w:color w:val="002060"/>
          <w:sz w:val="20"/>
          <w:szCs w:val="20"/>
          <w:lang w:val="es-ES_tradnl"/>
        </w:rPr>
        <w:t>CIF</w:t>
      </w:r>
      <w:proofErr w:type="spellEnd"/>
      <w:r w:rsidRPr="00A701EB">
        <w:rPr>
          <w:rFonts w:ascii="Arial" w:hAnsi="Arial" w:cs="Arial"/>
          <w:color w:val="002060"/>
          <w:sz w:val="20"/>
          <w:szCs w:val="20"/>
          <w:lang w:val="es-ES_tradnl"/>
        </w:rPr>
        <w:t xml:space="preserve"> (</w:t>
      </w:r>
      <w:proofErr w:type="spellStart"/>
      <w:r w:rsidRPr="00A701EB">
        <w:rPr>
          <w:rFonts w:ascii="Arial" w:hAnsi="Arial" w:cs="Arial"/>
          <w:color w:val="002060"/>
          <w:sz w:val="20"/>
          <w:szCs w:val="20"/>
        </w:rPr>
        <w:t>Cost</w:t>
      </w:r>
      <w:proofErr w:type="spellEnd"/>
      <w:r w:rsidRPr="00A701EB">
        <w:rPr>
          <w:rFonts w:ascii="Arial" w:hAnsi="Arial" w:cs="Arial"/>
          <w:color w:val="002060"/>
          <w:sz w:val="20"/>
          <w:szCs w:val="20"/>
        </w:rPr>
        <w:t xml:space="preserve">, </w:t>
      </w:r>
      <w:proofErr w:type="spellStart"/>
      <w:r w:rsidRPr="00A701EB">
        <w:rPr>
          <w:rFonts w:ascii="Arial" w:hAnsi="Arial" w:cs="Arial"/>
          <w:color w:val="002060"/>
          <w:sz w:val="20"/>
          <w:szCs w:val="20"/>
        </w:rPr>
        <w:t>Insurance</w:t>
      </w:r>
      <w:proofErr w:type="spellEnd"/>
      <w:r w:rsidRPr="00A701EB">
        <w:rPr>
          <w:rFonts w:ascii="Arial" w:hAnsi="Arial" w:cs="Arial"/>
          <w:color w:val="002060"/>
          <w:sz w:val="20"/>
          <w:szCs w:val="20"/>
        </w:rPr>
        <w:t xml:space="preserve"> and </w:t>
      </w:r>
      <w:proofErr w:type="spellStart"/>
      <w:r w:rsidRPr="00A701EB">
        <w:rPr>
          <w:rFonts w:ascii="Arial" w:hAnsi="Arial" w:cs="Arial"/>
          <w:color w:val="002060"/>
          <w:sz w:val="20"/>
          <w:szCs w:val="20"/>
        </w:rPr>
        <w:t>Freight</w:t>
      </w:r>
      <w:proofErr w:type="spellEnd"/>
      <w:r w:rsidRPr="00A701EB">
        <w:rPr>
          <w:rFonts w:ascii="Arial" w:hAnsi="Arial" w:cs="Arial"/>
          <w:color w:val="002060"/>
          <w:sz w:val="20"/>
          <w:szCs w:val="20"/>
          <w:lang w:val="es-ES_tradnl"/>
        </w:rPr>
        <w:t xml:space="preserve">) = El vendedor se hace responsable del seguro y flete a destino. Normalmente esto implica que se transfiere contra recepción del comprador, es decir en </w:t>
      </w:r>
      <w:r w:rsidRPr="00A701EB">
        <w:rPr>
          <w:rFonts w:ascii="Arial" w:hAnsi="Arial" w:cs="Arial"/>
          <w:b/>
          <w:color w:val="002060"/>
          <w:sz w:val="20"/>
          <w:szCs w:val="20"/>
          <w:lang w:val="es-ES_tradnl"/>
        </w:rPr>
        <w:t>abril</w:t>
      </w:r>
      <w:r w:rsidRPr="00A701EB">
        <w:rPr>
          <w:rFonts w:ascii="Arial" w:hAnsi="Arial" w:cs="Arial"/>
          <w:b/>
          <w:color w:val="002060"/>
          <w:sz w:val="20"/>
          <w:szCs w:val="20"/>
        </w:rPr>
        <w:t>.</w:t>
      </w:r>
      <w:r w:rsidRPr="00A701EB">
        <w:rPr>
          <w:rFonts w:ascii="Arial" w:hAnsi="Arial" w:cs="Arial"/>
          <w:color w:val="002060"/>
          <w:sz w:val="20"/>
          <w:szCs w:val="20"/>
        </w:rPr>
        <w:t xml:space="preserve"> </w:t>
      </w:r>
      <w:r w:rsidRPr="00A701EB">
        <w:rPr>
          <w:rFonts w:ascii="Arial" w:hAnsi="Arial" w:cs="Arial"/>
          <w:color w:val="002060"/>
          <w:sz w:val="20"/>
          <w:szCs w:val="20"/>
          <w:lang w:val="es-ES_tradnl"/>
        </w:rPr>
        <w:t xml:space="preserve">¿Por qué? </w:t>
      </w:r>
    </w:p>
    <w:p w:rsidR="000B4C0A" w:rsidRPr="00A701EB" w:rsidRDefault="000B4C0A" w:rsidP="00B93068">
      <w:pPr>
        <w:pStyle w:val="ListParagraph"/>
        <w:numPr>
          <w:ilvl w:val="0"/>
          <w:numId w:val="4"/>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hAnsi="Arial" w:cs="Arial"/>
          <w:color w:val="002060"/>
          <w:sz w:val="20"/>
          <w:szCs w:val="20"/>
          <w:lang w:val="es-ES_tradnl"/>
        </w:rPr>
        <w:t xml:space="preserve">Transferir riesgos: Si el barco se hunde, el proveedor cobra el seguro, una vez entregado, aunque no haya pagado, es un problema del cliente. </w:t>
      </w:r>
    </w:p>
    <w:p w:rsidR="000B4C0A" w:rsidRPr="00A701EB" w:rsidRDefault="000B4C0A" w:rsidP="00B93068">
      <w:pPr>
        <w:pStyle w:val="ListParagraph"/>
        <w:numPr>
          <w:ilvl w:val="0"/>
          <w:numId w:val="4"/>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t>Implicación en la gestión: En el barco, con condición CIF a cargo del proveedor, es éste quién aún está a cargo del transporte, por eso asegura la carga. Una vez que los bienes están en el agente, el cliente decide qué hace con ellos.</w:t>
      </w:r>
    </w:p>
    <w:p w:rsidR="000B4C0A" w:rsidRPr="00A701EB" w:rsidRDefault="000B4C0A" w:rsidP="00B93068">
      <w:pPr>
        <w:pStyle w:val="ListParagraph"/>
        <w:numPr>
          <w:ilvl w:val="0"/>
          <w:numId w:val="4"/>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t xml:space="preserve">Ingreso puede medirse: Si facturamos, es porque tenemos un precio pactado </w:t>
      </w:r>
    </w:p>
    <w:p w:rsidR="000B4C0A" w:rsidRPr="00A701EB" w:rsidRDefault="000B4C0A" w:rsidP="00B93068">
      <w:pPr>
        <w:pStyle w:val="ListParagraph"/>
        <w:numPr>
          <w:ilvl w:val="0"/>
          <w:numId w:val="4"/>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t>Probable recibir beneficios económicos: Si entregamos es porque esperamos recibir el pago</w:t>
      </w:r>
    </w:p>
    <w:p w:rsidR="00A701EB" w:rsidRDefault="00A701EB" w:rsidP="00A701EB">
      <w:pPr>
        <w:tabs>
          <w:tab w:val="left" w:pos="5074"/>
          <w:tab w:val="left" w:pos="5698"/>
        </w:tabs>
        <w:spacing w:before="100" w:beforeAutospacing="1" w:after="100" w:afterAutospacing="1"/>
        <w:ind w:right="11"/>
        <w:rPr>
          <w:rFonts w:ascii="Arial" w:hAnsi="Arial" w:cs="Arial"/>
          <w:sz w:val="20"/>
          <w:szCs w:val="20"/>
          <w:lang w:val="es-ES_tradnl"/>
        </w:rPr>
      </w:pPr>
    </w:p>
    <w:p w:rsidR="00192F1B" w:rsidRPr="00A701EB" w:rsidRDefault="007263FD" w:rsidP="00A701EB">
      <w:pPr>
        <w:tabs>
          <w:tab w:val="left" w:pos="5074"/>
          <w:tab w:val="left" w:pos="5698"/>
        </w:tabs>
        <w:spacing w:before="100" w:beforeAutospacing="1" w:after="100" w:afterAutospacing="1"/>
        <w:ind w:right="11"/>
        <w:rPr>
          <w:rFonts w:ascii="Arial" w:hAnsi="Arial" w:cs="Arial"/>
          <w:color w:val="7F7F7F" w:themeColor="text1" w:themeTint="80"/>
          <w:sz w:val="20"/>
          <w:szCs w:val="20"/>
          <w:lang w:val="es-ES_tradnl"/>
        </w:rPr>
      </w:pPr>
      <w:r>
        <w:rPr>
          <w:rFonts w:ascii="Arial" w:hAnsi="Arial" w:cs="Arial"/>
          <w:sz w:val="20"/>
          <w:szCs w:val="20"/>
          <w:lang w:val="es-ES_tradnl"/>
        </w:rPr>
        <w:t>8</w:t>
      </w:r>
      <w:r w:rsidR="00192F1B" w:rsidRPr="00192F1B">
        <w:rPr>
          <w:rFonts w:ascii="Arial" w:hAnsi="Arial" w:cs="Arial"/>
          <w:sz w:val="20"/>
          <w:szCs w:val="20"/>
          <w:lang w:val="es-ES_tradnl"/>
        </w:rPr>
        <w:t>.-</w:t>
      </w:r>
      <w:r w:rsidR="00192F1B">
        <w:rPr>
          <w:rFonts w:ascii="Arial" w:hAnsi="Arial" w:cs="Arial"/>
          <w:color w:val="7F7F7F" w:themeColor="text1" w:themeTint="80"/>
          <w:sz w:val="20"/>
          <w:szCs w:val="20"/>
          <w:lang w:val="es-ES_tradnl"/>
        </w:rPr>
        <w:t xml:space="preserve"> </w:t>
      </w:r>
      <w:r w:rsidR="00192F1B" w:rsidRPr="00192F1B">
        <w:rPr>
          <w:rFonts w:ascii="Arial" w:hAnsi="Arial" w:cs="Arial"/>
          <w:sz w:val="20"/>
          <w:szCs w:val="20"/>
        </w:rPr>
        <w:t xml:space="preserve">Nestlé ha ofrecido a Jumbo un Rebate de 3% de todas sus compras de Leche, además de un Rápel de 2% de todo el monto comprado en leche si compra más de $ 7.000 MM en el año 2014 y 4% si compra más de $ 20.000 MM. </w:t>
      </w:r>
    </w:p>
    <w:p w:rsidR="00192F1B" w:rsidRPr="00192F1B" w:rsidRDefault="00192F1B" w:rsidP="00192F1B">
      <w:pPr>
        <w:tabs>
          <w:tab w:val="left" w:pos="5074"/>
          <w:tab w:val="left" w:pos="5698"/>
        </w:tabs>
        <w:spacing w:before="120"/>
        <w:ind w:right="11"/>
        <w:rPr>
          <w:rFonts w:ascii="Arial" w:hAnsi="Arial" w:cs="Arial"/>
          <w:sz w:val="20"/>
          <w:szCs w:val="20"/>
        </w:rPr>
      </w:pPr>
      <w:r w:rsidRPr="00192F1B">
        <w:rPr>
          <w:rFonts w:ascii="Arial" w:hAnsi="Arial" w:cs="Arial"/>
          <w:sz w:val="20"/>
          <w:szCs w:val="20"/>
        </w:rPr>
        <w:t>Supermercados Jumbo le compra a Nestlé $ 1.000 MM más IVA de leche en el mes de Julio 2014. Acumulando así una compra de $ 7.010 MM más IVA durante los 7 primeros meses del 2014.</w:t>
      </w:r>
    </w:p>
    <w:p w:rsidR="00192F1B" w:rsidRPr="00192F1B" w:rsidRDefault="00CD3E0A" w:rsidP="00192F1B">
      <w:pPr>
        <w:tabs>
          <w:tab w:val="left" w:pos="5074"/>
          <w:tab w:val="left" w:pos="5698"/>
        </w:tabs>
        <w:spacing w:before="120"/>
        <w:ind w:right="11"/>
        <w:rPr>
          <w:rFonts w:ascii="Arial" w:hAnsi="Arial" w:cs="Arial"/>
          <w:sz w:val="20"/>
          <w:szCs w:val="20"/>
        </w:rPr>
      </w:pPr>
      <w:r>
        <w:rPr>
          <w:rFonts w:ascii="Arial" w:hAnsi="Arial" w:cs="Arial"/>
          <w:sz w:val="20"/>
          <w:szCs w:val="20"/>
        </w:rPr>
        <w:t xml:space="preserve">¿Debiese existir una provisión por Rápel al cierre de junio? </w:t>
      </w:r>
      <w:r w:rsidR="00192F1B" w:rsidRPr="00192F1B">
        <w:rPr>
          <w:rFonts w:ascii="Arial" w:hAnsi="Arial" w:cs="Arial"/>
          <w:sz w:val="20"/>
          <w:szCs w:val="20"/>
        </w:rPr>
        <w:t>Por favor realice los asientos referentes a los ingresos generados a Nestlé por la venta de julio 2014</w:t>
      </w:r>
      <w:r>
        <w:rPr>
          <w:rFonts w:ascii="Arial" w:hAnsi="Arial" w:cs="Arial"/>
          <w:sz w:val="20"/>
          <w:szCs w:val="20"/>
        </w:rPr>
        <w:t>, considerando su respuesta a la pregunta anterior</w:t>
      </w:r>
      <w:r w:rsidR="00192F1B" w:rsidRPr="00192F1B">
        <w:rPr>
          <w:rFonts w:ascii="Arial" w:hAnsi="Arial" w:cs="Arial"/>
          <w:sz w:val="20"/>
          <w:szCs w:val="20"/>
        </w:rPr>
        <w:t>. Para el asiento, por favor considere que en Chile el IVA es de 19%.</w:t>
      </w:r>
    </w:p>
    <w:p w:rsidR="00192F1B" w:rsidRPr="00A701EB" w:rsidRDefault="00A701EB" w:rsidP="00A701EB">
      <w:pPr>
        <w:autoSpaceDE w:val="0"/>
        <w:autoSpaceDN w:val="0"/>
        <w:adjustRightInd w:val="0"/>
        <w:spacing w:before="100" w:beforeAutospacing="1" w:after="100" w:afterAutospacing="1"/>
        <w:rPr>
          <w:rFonts w:ascii="Arial" w:hAnsi="Arial" w:cs="Arial"/>
          <w:color w:val="002060"/>
          <w:sz w:val="20"/>
          <w:szCs w:val="20"/>
        </w:rPr>
      </w:pPr>
      <w:r w:rsidRPr="00A701EB">
        <w:rPr>
          <w:rFonts w:ascii="Arial" w:hAnsi="Arial" w:cs="Arial"/>
          <w:color w:val="002060"/>
          <w:sz w:val="20"/>
          <w:szCs w:val="20"/>
          <w:u w:val="single"/>
        </w:rPr>
        <w:t>Solución</w:t>
      </w:r>
      <w:r w:rsidRPr="00A701EB">
        <w:rPr>
          <w:rFonts w:ascii="Arial" w:hAnsi="Arial" w:cs="Arial"/>
          <w:color w:val="002060"/>
          <w:sz w:val="20"/>
          <w:szCs w:val="20"/>
        </w:rPr>
        <w:t>:</w:t>
      </w:r>
    </w:p>
    <w:p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w:r w:rsidRPr="00A701EB">
        <w:rPr>
          <w:rFonts w:ascii="Arial" w:hAnsi="Arial" w:cs="Arial"/>
          <w:color w:val="002060"/>
          <w:sz w:val="20"/>
          <w:szCs w:val="20"/>
        </w:rPr>
        <w:t>Como vimos en clases:</w:t>
      </w:r>
    </w:p>
    <w:p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lang w:val="es-ES_tradnl"/>
        </w:rPr>
        <w:t xml:space="preserve">“los </w:t>
      </w:r>
      <w:r w:rsidRPr="00A701EB">
        <w:rPr>
          <w:rFonts w:ascii="Arial" w:hAnsi="Arial" w:cs="Arial"/>
          <w:b/>
          <w:bCs/>
          <w:color w:val="002060"/>
          <w:sz w:val="20"/>
          <w:szCs w:val="20"/>
          <w:lang w:val="es-ES_tradnl"/>
        </w:rPr>
        <w:t>ingresos</w:t>
      </w:r>
      <w:r w:rsidRPr="00A701EB">
        <w:rPr>
          <w:rFonts w:ascii="Arial" w:hAnsi="Arial" w:cs="Arial"/>
          <w:color w:val="002060"/>
          <w:sz w:val="20"/>
          <w:szCs w:val="20"/>
          <w:lang w:val="es-ES_tradnl"/>
        </w:rPr>
        <w:t xml:space="preserve"> de actividades ordinarias se medirán al </w:t>
      </w:r>
      <w:r w:rsidRPr="00A701EB">
        <w:rPr>
          <w:rFonts w:ascii="Arial" w:hAnsi="Arial" w:cs="Arial"/>
          <w:b/>
          <w:bCs/>
          <w:color w:val="002060"/>
          <w:sz w:val="20"/>
          <w:szCs w:val="20"/>
          <w:lang w:val="es-ES_tradnl"/>
        </w:rPr>
        <w:t xml:space="preserve">valor razonable </w:t>
      </w:r>
      <w:r w:rsidRPr="00A701EB">
        <w:rPr>
          <w:rFonts w:ascii="Arial" w:hAnsi="Arial" w:cs="Arial"/>
          <w:color w:val="002060"/>
          <w:sz w:val="20"/>
          <w:szCs w:val="20"/>
          <w:lang w:val="es-ES_tradnl"/>
        </w:rPr>
        <w:t xml:space="preserve">de la </w:t>
      </w:r>
      <w:r w:rsidRPr="00A701EB">
        <w:rPr>
          <w:rFonts w:ascii="Arial" w:hAnsi="Arial" w:cs="Arial"/>
          <w:b/>
          <w:bCs/>
          <w:color w:val="002060"/>
          <w:sz w:val="20"/>
          <w:szCs w:val="20"/>
          <w:lang w:val="es-ES_tradnl"/>
        </w:rPr>
        <w:t>contraprestación</w:t>
      </w:r>
      <w:r w:rsidRPr="00A701EB">
        <w:rPr>
          <w:rFonts w:ascii="Arial" w:hAnsi="Arial" w:cs="Arial"/>
          <w:color w:val="002060"/>
          <w:sz w:val="20"/>
          <w:szCs w:val="20"/>
          <w:lang w:val="es-ES_tradnl"/>
        </w:rPr>
        <w:t xml:space="preserve"> recibida o por recibir…</w:t>
      </w:r>
      <w:r w:rsidRPr="00A701EB">
        <w:rPr>
          <w:rFonts w:ascii="Arial" w:hAnsi="Arial" w:cs="Arial"/>
          <w:b/>
          <w:color w:val="002060"/>
          <w:sz w:val="20"/>
          <w:szCs w:val="20"/>
          <w:lang w:val="es-ES_tradnl"/>
        </w:rPr>
        <w:t>teniendo en cuenta</w:t>
      </w:r>
      <w:r w:rsidRPr="00A701EB">
        <w:rPr>
          <w:rFonts w:ascii="Arial" w:hAnsi="Arial" w:cs="Arial"/>
          <w:color w:val="002060"/>
          <w:sz w:val="20"/>
          <w:szCs w:val="20"/>
          <w:lang w:val="es-ES_tradnl"/>
        </w:rPr>
        <w:t xml:space="preserve"> el importe de cualquier descuento, </w:t>
      </w:r>
      <w:r w:rsidRPr="00A701EB">
        <w:rPr>
          <w:rFonts w:ascii="Arial" w:hAnsi="Arial" w:cs="Arial"/>
          <w:b/>
          <w:color w:val="002060"/>
          <w:sz w:val="20"/>
          <w:szCs w:val="20"/>
          <w:lang w:val="es-ES_tradnl"/>
        </w:rPr>
        <w:t xml:space="preserve">bonificación </w:t>
      </w:r>
      <w:r w:rsidRPr="00A701EB">
        <w:rPr>
          <w:rFonts w:ascii="Arial" w:hAnsi="Arial" w:cs="Arial"/>
          <w:color w:val="002060"/>
          <w:sz w:val="20"/>
          <w:szCs w:val="20"/>
          <w:lang w:val="es-ES_tradnl"/>
        </w:rPr>
        <w:t xml:space="preserve">o </w:t>
      </w:r>
      <w:r w:rsidRPr="00A701EB">
        <w:rPr>
          <w:rFonts w:ascii="Arial" w:hAnsi="Arial" w:cs="Arial"/>
          <w:b/>
          <w:color w:val="002060"/>
          <w:sz w:val="20"/>
          <w:szCs w:val="20"/>
          <w:lang w:val="es-ES_tradnl"/>
        </w:rPr>
        <w:t>rebaja comercial</w:t>
      </w:r>
      <w:r w:rsidRPr="00A701EB">
        <w:rPr>
          <w:rFonts w:ascii="Arial" w:hAnsi="Arial" w:cs="Arial"/>
          <w:color w:val="002060"/>
          <w:sz w:val="20"/>
          <w:szCs w:val="20"/>
          <w:lang w:val="es-ES_tradnl"/>
        </w:rPr>
        <w:t xml:space="preserve"> que la entidad pueda otorgar” (Nº 9 y Nº 10, NIC 18).</w:t>
      </w:r>
    </w:p>
    <w:p w:rsidR="00192F1B" w:rsidRPr="00A701EB" w:rsidRDefault="00192F1B" w:rsidP="00192F1B">
      <w:pPr>
        <w:tabs>
          <w:tab w:val="left" w:pos="5074"/>
          <w:tab w:val="left" w:pos="5698"/>
        </w:tabs>
        <w:spacing w:before="120"/>
        <w:ind w:right="11"/>
        <w:rPr>
          <w:rFonts w:ascii="Arial" w:hAnsi="Arial" w:cs="Arial"/>
          <w:color w:val="002060"/>
          <w:sz w:val="20"/>
          <w:szCs w:val="20"/>
        </w:rPr>
      </w:pPr>
    </w:p>
    <w:p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 xml:space="preserve">La pregunta crítica entonces es cuál es el valor razonable. En primera instancia, sin duda debemos descontar el rebate de 3%, pues es a todo evento, pero </w:t>
      </w:r>
      <w:r w:rsidR="00A701EB" w:rsidRPr="00A701EB">
        <w:rPr>
          <w:rFonts w:ascii="Arial" w:hAnsi="Arial" w:cs="Arial"/>
          <w:color w:val="002060"/>
          <w:sz w:val="20"/>
          <w:szCs w:val="20"/>
        </w:rPr>
        <w:t>también Jumbo</w:t>
      </w:r>
      <w:r w:rsidRPr="00A701EB">
        <w:rPr>
          <w:rFonts w:ascii="Arial" w:hAnsi="Arial" w:cs="Arial"/>
          <w:color w:val="002060"/>
          <w:sz w:val="20"/>
          <w:szCs w:val="20"/>
        </w:rPr>
        <w:t xml:space="preserve"> ha cumplido el primer tramo del Rápel de 2%. Por lo tanto, debemos descontarlo de los ingresos de actividades ordinarias – venta de bienes. </w:t>
      </w:r>
      <w:r w:rsidR="00CD3E0A">
        <w:rPr>
          <w:rFonts w:ascii="Arial" w:hAnsi="Arial" w:cs="Arial"/>
          <w:color w:val="002060"/>
          <w:sz w:val="20"/>
          <w:szCs w:val="20"/>
        </w:rPr>
        <w:t xml:space="preserve">Esto ya era evidente en junio ($ 6.010 MM de compras en 6 meses, para una meta anual de $ 7.000 MM), así que debiésemos tener al cierre de junio ya el monto devengado los primeros 6 meses provisionado. </w:t>
      </w:r>
      <w:r w:rsidRPr="00A701EB">
        <w:rPr>
          <w:rFonts w:ascii="Arial" w:hAnsi="Arial" w:cs="Arial"/>
          <w:color w:val="002060"/>
          <w:sz w:val="20"/>
          <w:szCs w:val="20"/>
        </w:rPr>
        <w:t>En cambio no sabemos si llegarán al 4%, pues una proyección lineal indica que no llegarán ni cerca de los $ 20.000 MM y no contamos con información para otro tipo de proyección.</w:t>
      </w:r>
      <w:r w:rsidR="00CD3E0A">
        <w:rPr>
          <w:rFonts w:ascii="Arial" w:hAnsi="Arial" w:cs="Arial"/>
          <w:color w:val="002060"/>
          <w:sz w:val="20"/>
          <w:szCs w:val="20"/>
        </w:rPr>
        <w:t xml:space="preserve"> Así usaremos sólo el 2%.</w:t>
      </w:r>
    </w:p>
    <w:p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 xml:space="preserve">$ 1.000 MM * 3% = $ 30 MM Rebate y $ 1.000 MM * 2% = $ 20 MM Rápel </w:t>
      </w:r>
    </w:p>
    <w:p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b/>
          <w:color w:val="002060"/>
          <w:sz w:val="20"/>
          <w:szCs w:val="20"/>
          <w:lang w:val="es-ES_tradnl"/>
        </w:rPr>
        <w:t>Cuentas por Cobrar</w:t>
      </w:r>
      <w:r w:rsidRPr="00A701EB">
        <w:rPr>
          <w:rFonts w:ascii="Arial" w:hAnsi="Arial" w:cs="Arial"/>
          <w:b/>
          <w:color w:val="002060"/>
          <w:sz w:val="20"/>
          <w:szCs w:val="20"/>
          <w:lang w:val="es-ES_tradnl"/>
        </w:rPr>
        <w:tab/>
        <w:t xml:space="preserve">  1.190.000.000</w:t>
      </w:r>
    </w:p>
    <w:p w:rsidR="00192F1B" w:rsidRPr="00A701EB" w:rsidRDefault="00192F1B" w:rsidP="00192F1B">
      <w:pPr>
        <w:tabs>
          <w:tab w:val="left" w:pos="5074"/>
          <w:tab w:val="left" w:pos="5698"/>
        </w:tabs>
        <w:spacing w:before="120"/>
        <w:ind w:right="11"/>
        <w:rPr>
          <w:rFonts w:ascii="Arial" w:hAnsi="Arial" w:cs="Arial"/>
          <w:b/>
          <w:color w:val="002060"/>
          <w:sz w:val="20"/>
          <w:szCs w:val="20"/>
        </w:rPr>
      </w:pPr>
      <w:r w:rsidRPr="00A701EB">
        <w:rPr>
          <w:rFonts w:ascii="Arial" w:hAnsi="Arial" w:cs="Arial"/>
          <w:b/>
          <w:color w:val="002060"/>
          <w:sz w:val="20"/>
          <w:szCs w:val="20"/>
          <w:lang w:val="es-ES_tradnl"/>
        </w:rPr>
        <w:t xml:space="preserve">IVA por Pagar           </w:t>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t xml:space="preserve">   190.000.000</w:t>
      </w:r>
    </w:p>
    <w:p w:rsidR="00192F1B" w:rsidRPr="00A701EB" w:rsidRDefault="00192F1B" w:rsidP="00192F1B">
      <w:pPr>
        <w:tabs>
          <w:tab w:val="left" w:pos="5074"/>
          <w:tab w:val="left" w:pos="5698"/>
        </w:tabs>
        <w:spacing w:before="120"/>
        <w:ind w:right="11"/>
        <w:rPr>
          <w:rFonts w:ascii="Arial" w:hAnsi="Arial" w:cs="Arial"/>
          <w:b/>
          <w:color w:val="002060"/>
          <w:sz w:val="20"/>
          <w:szCs w:val="20"/>
        </w:rPr>
      </w:pPr>
      <w:r w:rsidRPr="00A701EB">
        <w:rPr>
          <w:rFonts w:ascii="Arial" w:hAnsi="Arial" w:cs="Arial"/>
          <w:b/>
          <w:color w:val="002060"/>
          <w:sz w:val="20"/>
          <w:szCs w:val="20"/>
          <w:lang w:val="es-ES_tradnl"/>
        </w:rPr>
        <w:t>Ingreso de Actividades Ordinarias</w:t>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t>1.000.000.000</w:t>
      </w:r>
    </w:p>
    <w:p w:rsidR="00192F1B" w:rsidRPr="00A701EB" w:rsidRDefault="00192F1B" w:rsidP="00192F1B">
      <w:pPr>
        <w:tabs>
          <w:tab w:val="left" w:pos="5074"/>
          <w:tab w:val="left" w:pos="5698"/>
        </w:tabs>
        <w:spacing w:before="120"/>
        <w:ind w:right="11"/>
        <w:rPr>
          <w:rFonts w:ascii="Arial" w:hAnsi="Arial" w:cs="Arial"/>
          <w:b/>
          <w:color w:val="002060"/>
          <w:sz w:val="20"/>
          <w:szCs w:val="20"/>
          <w:lang w:val="es-ES_tradnl"/>
        </w:rPr>
      </w:pPr>
    </w:p>
    <w:p w:rsidR="00192F1B" w:rsidRPr="00A701EB" w:rsidRDefault="00192F1B" w:rsidP="00192F1B">
      <w:pPr>
        <w:tabs>
          <w:tab w:val="left" w:pos="5074"/>
          <w:tab w:val="left" w:pos="5698"/>
        </w:tabs>
        <w:spacing w:before="120"/>
        <w:ind w:right="11"/>
        <w:rPr>
          <w:rFonts w:ascii="Arial" w:hAnsi="Arial" w:cs="Arial"/>
          <w:b/>
          <w:color w:val="002060"/>
          <w:sz w:val="20"/>
          <w:szCs w:val="20"/>
        </w:rPr>
      </w:pPr>
      <w:r w:rsidRPr="00A701EB">
        <w:rPr>
          <w:rFonts w:ascii="Arial" w:hAnsi="Arial" w:cs="Arial"/>
          <w:b/>
          <w:color w:val="002060"/>
          <w:sz w:val="20"/>
          <w:szCs w:val="20"/>
          <w:lang w:val="es-ES_tradnl"/>
        </w:rPr>
        <w:t>Ingreso de Actividades Ordinarias</w:t>
      </w:r>
      <w:r w:rsidRPr="00A701EB">
        <w:rPr>
          <w:rFonts w:ascii="Arial" w:hAnsi="Arial" w:cs="Arial"/>
          <w:b/>
          <w:color w:val="002060"/>
          <w:sz w:val="20"/>
          <w:szCs w:val="20"/>
          <w:lang w:val="es-ES_tradnl"/>
        </w:rPr>
        <w:tab/>
        <w:t xml:space="preserve">       50.000.000</w:t>
      </w:r>
    </w:p>
    <w:p w:rsidR="00192F1B" w:rsidRPr="00A701EB" w:rsidRDefault="00192F1B" w:rsidP="00192F1B">
      <w:pPr>
        <w:tabs>
          <w:tab w:val="left" w:pos="5074"/>
          <w:tab w:val="left" w:pos="5698"/>
        </w:tabs>
        <w:spacing w:before="120"/>
        <w:ind w:right="11"/>
        <w:rPr>
          <w:rFonts w:ascii="Arial" w:hAnsi="Arial" w:cs="Arial"/>
          <w:b/>
          <w:color w:val="002060"/>
          <w:sz w:val="20"/>
          <w:szCs w:val="20"/>
          <w:lang w:val="es-ES_tradnl"/>
        </w:rPr>
      </w:pPr>
      <w:r w:rsidRPr="00A701EB">
        <w:rPr>
          <w:rFonts w:ascii="Arial" w:hAnsi="Arial" w:cs="Arial"/>
          <w:b/>
          <w:color w:val="002060"/>
          <w:sz w:val="20"/>
          <w:szCs w:val="20"/>
          <w:lang w:val="es-ES_tradnl"/>
        </w:rPr>
        <w:t xml:space="preserve">Rebate por Pagar </w:t>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t xml:space="preserve">     30.000.000</w:t>
      </w:r>
    </w:p>
    <w:p w:rsidR="00192F1B" w:rsidRPr="00A701EB" w:rsidRDefault="00192F1B" w:rsidP="00192F1B">
      <w:pPr>
        <w:tabs>
          <w:tab w:val="left" w:pos="5074"/>
          <w:tab w:val="left" w:pos="5698"/>
        </w:tabs>
        <w:spacing w:before="120"/>
        <w:ind w:right="11"/>
        <w:rPr>
          <w:rFonts w:ascii="Arial" w:hAnsi="Arial" w:cs="Arial"/>
          <w:b/>
          <w:color w:val="002060"/>
          <w:sz w:val="20"/>
          <w:szCs w:val="20"/>
        </w:rPr>
      </w:pPr>
      <w:r w:rsidRPr="00A701EB">
        <w:rPr>
          <w:rFonts w:ascii="Arial" w:hAnsi="Arial" w:cs="Arial"/>
          <w:b/>
          <w:color w:val="002060"/>
          <w:sz w:val="20"/>
          <w:szCs w:val="20"/>
          <w:lang w:val="es-ES_tradnl"/>
        </w:rPr>
        <w:t>Rápel por Pagar</w:t>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t xml:space="preserve">     20.000.000</w:t>
      </w:r>
    </w:p>
    <w:p w:rsidR="00192F1B" w:rsidRPr="00A701EB" w:rsidRDefault="00192F1B" w:rsidP="00192F1B">
      <w:pPr>
        <w:tabs>
          <w:tab w:val="left" w:pos="5074"/>
          <w:tab w:val="left" w:pos="5698"/>
        </w:tabs>
        <w:spacing w:before="120"/>
        <w:ind w:right="11"/>
        <w:rPr>
          <w:rFonts w:ascii="Arial" w:hAnsi="Arial" w:cs="Arial"/>
          <w:color w:val="002060"/>
          <w:sz w:val="20"/>
          <w:szCs w:val="20"/>
        </w:rPr>
      </w:pPr>
    </w:p>
    <w:p w:rsidR="00192F1B" w:rsidRPr="00192F1B" w:rsidRDefault="007263FD" w:rsidP="00192F1B">
      <w:pPr>
        <w:tabs>
          <w:tab w:val="left" w:pos="5074"/>
          <w:tab w:val="left" w:pos="5698"/>
        </w:tabs>
        <w:spacing w:before="120"/>
        <w:ind w:right="11"/>
        <w:rPr>
          <w:rFonts w:ascii="Arial" w:hAnsi="Arial" w:cs="Arial"/>
          <w:sz w:val="20"/>
          <w:szCs w:val="20"/>
        </w:rPr>
      </w:pPr>
      <w:r>
        <w:rPr>
          <w:rFonts w:ascii="Arial" w:hAnsi="Arial" w:cs="Arial"/>
          <w:sz w:val="20"/>
          <w:szCs w:val="20"/>
        </w:rPr>
        <w:t>9</w:t>
      </w:r>
      <w:r w:rsidR="00192F1B" w:rsidRPr="00192F1B">
        <w:rPr>
          <w:rFonts w:ascii="Arial" w:hAnsi="Arial" w:cs="Arial"/>
          <w:sz w:val="20"/>
          <w:szCs w:val="20"/>
        </w:rPr>
        <w:t>.- Usted ha conseguido su primer trabajo y decide regalarse un Peugeot que le cuesta $ 9.520.000, IVA incluido. Para eso utiliza el crédito directo de Automotora Los Tres Chanchitos, que le permite pagar a 12 cuotas precio contado. El interés de mercado, para operaciones similares, es de 0,8%/mensual.</w:t>
      </w:r>
    </w:p>
    <w:p w:rsidR="00192F1B" w:rsidRPr="00192F1B" w:rsidRDefault="00192F1B" w:rsidP="00192F1B">
      <w:pPr>
        <w:tabs>
          <w:tab w:val="left" w:pos="5074"/>
          <w:tab w:val="left" w:pos="5698"/>
        </w:tabs>
        <w:spacing w:before="120"/>
        <w:ind w:right="11"/>
        <w:rPr>
          <w:rFonts w:ascii="Arial" w:hAnsi="Arial" w:cs="Arial"/>
          <w:sz w:val="20"/>
          <w:szCs w:val="20"/>
        </w:rPr>
      </w:pPr>
      <w:r w:rsidRPr="00192F1B">
        <w:rPr>
          <w:rFonts w:ascii="Arial" w:hAnsi="Arial" w:cs="Arial"/>
          <w:sz w:val="20"/>
          <w:szCs w:val="20"/>
        </w:rPr>
        <w:t>Por favor realice los asientos referentes al ingreso de actividades ordinarias para Los Tres Chanchitos,</w:t>
      </w:r>
      <w:r w:rsidR="00E32658">
        <w:rPr>
          <w:rFonts w:ascii="Arial" w:hAnsi="Arial" w:cs="Arial"/>
          <w:sz w:val="20"/>
          <w:szCs w:val="20"/>
        </w:rPr>
        <w:t xml:space="preserve"> considerando </w:t>
      </w:r>
      <w:r w:rsidRPr="00192F1B">
        <w:rPr>
          <w:rFonts w:ascii="Arial" w:hAnsi="Arial" w:cs="Arial"/>
          <w:sz w:val="20"/>
          <w:szCs w:val="20"/>
        </w:rPr>
        <w:t>el momento de la venta del automóvil.</w:t>
      </w:r>
    </w:p>
    <w:p w:rsidR="00A701EB" w:rsidRPr="00A701EB" w:rsidRDefault="00A701EB" w:rsidP="00A701EB">
      <w:pPr>
        <w:autoSpaceDE w:val="0"/>
        <w:autoSpaceDN w:val="0"/>
        <w:adjustRightInd w:val="0"/>
        <w:spacing w:before="100" w:beforeAutospacing="1" w:after="100" w:afterAutospacing="1"/>
        <w:rPr>
          <w:rFonts w:ascii="Arial" w:hAnsi="Arial" w:cs="Arial"/>
          <w:color w:val="002060"/>
          <w:sz w:val="20"/>
          <w:szCs w:val="20"/>
        </w:rPr>
      </w:pPr>
      <w:r w:rsidRPr="00A701EB">
        <w:rPr>
          <w:rFonts w:ascii="Arial" w:hAnsi="Arial" w:cs="Arial"/>
          <w:color w:val="002060"/>
          <w:sz w:val="20"/>
          <w:szCs w:val="20"/>
          <w:u w:val="single"/>
        </w:rPr>
        <w:t>Solución</w:t>
      </w:r>
      <w:r w:rsidRPr="00A701EB">
        <w:rPr>
          <w:rFonts w:ascii="Arial" w:hAnsi="Arial" w:cs="Arial"/>
          <w:color w:val="002060"/>
          <w:sz w:val="20"/>
          <w:szCs w:val="20"/>
        </w:rPr>
        <w:t>:</w:t>
      </w:r>
    </w:p>
    <w:p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w:r w:rsidRPr="00A701EB">
        <w:rPr>
          <w:rFonts w:ascii="Arial" w:hAnsi="Arial" w:cs="Arial"/>
          <w:color w:val="002060"/>
          <w:sz w:val="20"/>
          <w:szCs w:val="20"/>
        </w:rPr>
        <w:t>Como vimos en clases:</w:t>
      </w:r>
    </w:p>
    <w:p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lang w:val="es-ES_tradnl"/>
        </w:rPr>
        <w:t xml:space="preserve">“los </w:t>
      </w:r>
      <w:r w:rsidRPr="00A701EB">
        <w:rPr>
          <w:rFonts w:ascii="Arial" w:hAnsi="Arial" w:cs="Arial"/>
          <w:b/>
          <w:bCs/>
          <w:color w:val="002060"/>
          <w:sz w:val="20"/>
          <w:szCs w:val="20"/>
          <w:lang w:val="es-ES_tradnl"/>
        </w:rPr>
        <w:t>ingresos</w:t>
      </w:r>
      <w:r w:rsidRPr="00A701EB">
        <w:rPr>
          <w:rFonts w:ascii="Arial" w:hAnsi="Arial" w:cs="Arial"/>
          <w:color w:val="002060"/>
          <w:sz w:val="20"/>
          <w:szCs w:val="20"/>
          <w:lang w:val="es-ES_tradnl"/>
        </w:rPr>
        <w:t xml:space="preserve"> de actividades ordinarias se medirán al </w:t>
      </w:r>
      <w:r w:rsidRPr="00A701EB">
        <w:rPr>
          <w:rFonts w:ascii="Arial" w:hAnsi="Arial" w:cs="Arial"/>
          <w:b/>
          <w:bCs/>
          <w:color w:val="002060"/>
          <w:sz w:val="20"/>
          <w:szCs w:val="20"/>
          <w:lang w:val="es-ES_tradnl"/>
        </w:rPr>
        <w:t xml:space="preserve">valor razonable </w:t>
      </w:r>
      <w:r w:rsidRPr="00A701EB">
        <w:rPr>
          <w:rFonts w:ascii="Arial" w:hAnsi="Arial" w:cs="Arial"/>
          <w:color w:val="002060"/>
          <w:sz w:val="20"/>
          <w:szCs w:val="20"/>
          <w:lang w:val="es-ES_tradnl"/>
        </w:rPr>
        <w:t xml:space="preserve">de la </w:t>
      </w:r>
      <w:r w:rsidRPr="00A701EB">
        <w:rPr>
          <w:rFonts w:ascii="Arial" w:hAnsi="Arial" w:cs="Arial"/>
          <w:b/>
          <w:bCs/>
          <w:color w:val="002060"/>
          <w:sz w:val="20"/>
          <w:szCs w:val="20"/>
          <w:lang w:val="es-ES_tradnl"/>
        </w:rPr>
        <w:t>contraprestación</w:t>
      </w:r>
      <w:r w:rsidRPr="00A701EB">
        <w:rPr>
          <w:rFonts w:ascii="Arial" w:hAnsi="Arial" w:cs="Arial"/>
          <w:color w:val="002060"/>
          <w:sz w:val="20"/>
          <w:szCs w:val="20"/>
          <w:lang w:val="es-ES_tradnl"/>
        </w:rPr>
        <w:t xml:space="preserve"> recibida o por recibir…</w:t>
      </w:r>
      <w:r w:rsidRPr="00A701EB">
        <w:rPr>
          <w:rFonts w:ascii="Arial" w:hAnsi="Arial" w:cs="Arial"/>
          <w:b/>
          <w:color w:val="002060"/>
          <w:sz w:val="20"/>
          <w:szCs w:val="20"/>
          <w:lang w:val="es-ES_tradnl"/>
        </w:rPr>
        <w:t>teniendo en cuenta</w:t>
      </w:r>
      <w:r w:rsidRPr="00A701EB">
        <w:rPr>
          <w:rFonts w:ascii="Arial" w:hAnsi="Arial" w:cs="Arial"/>
          <w:color w:val="002060"/>
          <w:sz w:val="20"/>
          <w:szCs w:val="20"/>
          <w:lang w:val="es-ES_tradnl"/>
        </w:rPr>
        <w:t xml:space="preserve"> el importe de cualquier descuento, </w:t>
      </w:r>
      <w:r w:rsidRPr="00A701EB">
        <w:rPr>
          <w:rFonts w:ascii="Arial" w:hAnsi="Arial" w:cs="Arial"/>
          <w:b/>
          <w:color w:val="002060"/>
          <w:sz w:val="20"/>
          <w:szCs w:val="20"/>
          <w:lang w:val="es-ES_tradnl"/>
        </w:rPr>
        <w:t xml:space="preserve">bonificación </w:t>
      </w:r>
      <w:r w:rsidRPr="00A701EB">
        <w:rPr>
          <w:rFonts w:ascii="Arial" w:hAnsi="Arial" w:cs="Arial"/>
          <w:color w:val="002060"/>
          <w:sz w:val="20"/>
          <w:szCs w:val="20"/>
          <w:lang w:val="es-ES_tradnl"/>
        </w:rPr>
        <w:t xml:space="preserve">o </w:t>
      </w:r>
      <w:r w:rsidRPr="00A701EB">
        <w:rPr>
          <w:rFonts w:ascii="Arial" w:hAnsi="Arial" w:cs="Arial"/>
          <w:b/>
          <w:color w:val="002060"/>
          <w:sz w:val="20"/>
          <w:szCs w:val="20"/>
          <w:lang w:val="es-ES_tradnl"/>
        </w:rPr>
        <w:t>rebaja comercial</w:t>
      </w:r>
      <w:r w:rsidRPr="00A701EB">
        <w:rPr>
          <w:rFonts w:ascii="Arial" w:hAnsi="Arial" w:cs="Arial"/>
          <w:color w:val="002060"/>
          <w:sz w:val="20"/>
          <w:szCs w:val="20"/>
          <w:lang w:val="es-ES_tradnl"/>
        </w:rPr>
        <w:t xml:space="preserve"> que la entidad pueda otorgar” (Nº 9 y Nº 10, NIC 18).</w:t>
      </w:r>
    </w:p>
    <w:p w:rsidR="00192F1B" w:rsidRPr="00A701EB" w:rsidRDefault="00192F1B" w:rsidP="00192F1B">
      <w:pPr>
        <w:tabs>
          <w:tab w:val="left" w:pos="5074"/>
          <w:tab w:val="left" w:pos="5698"/>
        </w:tabs>
        <w:spacing w:before="120"/>
        <w:ind w:right="11"/>
        <w:rPr>
          <w:rFonts w:ascii="Arial" w:hAnsi="Arial" w:cs="Arial"/>
          <w:color w:val="002060"/>
          <w:sz w:val="20"/>
          <w:szCs w:val="20"/>
        </w:rPr>
      </w:pPr>
    </w:p>
    <w:p w:rsidR="00192F1B" w:rsidRPr="00A701EB" w:rsidRDefault="00192F1B" w:rsidP="00192F1B">
      <w:pPr>
        <w:tabs>
          <w:tab w:val="left" w:pos="5074"/>
          <w:tab w:val="left" w:pos="5698"/>
        </w:tabs>
        <w:spacing w:before="120"/>
        <w:ind w:right="11"/>
        <w:rPr>
          <w:rFonts w:ascii="Arial" w:hAnsi="Arial" w:cs="Arial"/>
          <w:color w:val="002060"/>
          <w:sz w:val="20"/>
          <w:szCs w:val="20"/>
          <w:lang w:val="es-ES_tradnl"/>
        </w:rPr>
      </w:pPr>
      <w:r w:rsidRPr="00A701EB">
        <w:rPr>
          <w:rFonts w:ascii="Arial" w:hAnsi="Arial" w:cs="Arial"/>
          <w:color w:val="002060"/>
          <w:sz w:val="20"/>
          <w:szCs w:val="20"/>
        </w:rPr>
        <w:t xml:space="preserve">Y mencionamos un ejemplo similar: </w:t>
      </w:r>
      <w:r w:rsidRPr="00A701EB">
        <w:rPr>
          <w:rFonts w:ascii="Arial" w:hAnsi="Arial" w:cs="Arial"/>
          <w:color w:val="002060"/>
          <w:sz w:val="20"/>
          <w:szCs w:val="20"/>
          <w:lang w:val="es-ES_tradnl"/>
        </w:rPr>
        <w:t xml:space="preserve">“la entidad puede conceder al cliente un </w:t>
      </w:r>
      <w:r w:rsidRPr="00A701EB">
        <w:rPr>
          <w:rFonts w:ascii="Arial" w:hAnsi="Arial" w:cs="Arial"/>
          <w:b/>
          <w:bCs/>
          <w:color w:val="002060"/>
          <w:sz w:val="20"/>
          <w:szCs w:val="20"/>
          <w:lang w:val="es-ES_tradnl"/>
        </w:rPr>
        <w:t xml:space="preserve">crédito sin interés </w:t>
      </w:r>
      <w:r w:rsidRPr="00A701EB">
        <w:rPr>
          <w:rFonts w:ascii="Arial" w:hAnsi="Arial" w:cs="Arial"/>
          <w:color w:val="002060"/>
          <w:sz w:val="20"/>
          <w:szCs w:val="20"/>
          <w:lang w:val="es-ES_tradnl"/>
        </w:rPr>
        <w:t xml:space="preserve">o acordar la recepción de un efecto comercial, cargando una tasa de interés menor que la de mercado, …Cuando el acuerdo constituye efectivamente una </w:t>
      </w:r>
      <w:r w:rsidRPr="00A701EB">
        <w:rPr>
          <w:rFonts w:ascii="Arial" w:hAnsi="Arial" w:cs="Arial"/>
          <w:b/>
          <w:bCs/>
          <w:color w:val="002060"/>
          <w:sz w:val="20"/>
          <w:szCs w:val="20"/>
          <w:lang w:val="es-ES_tradnl"/>
        </w:rPr>
        <w:t>transacción financiera</w:t>
      </w:r>
      <w:r w:rsidRPr="00A701EB">
        <w:rPr>
          <w:rFonts w:ascii="Arial" w:hAnsi="Arial" w:cs="Arial"/>
          <w:color w:val="002060"/>
          <w:sz w:val="20"/>
          <w:szCs w:val="20"/>
          <w:lang w:val="es-ES_tradnl"/>
        </w:rPr>
        <w:t xml:space="preserve">, el valor razonable de la contrapartida se determinará por medio del </w:t>
      </w:r>
      <w:r w:rsidRPr="00A701EB">
        <w:rPr>
          <w:rFonts w:ascii="Arial" w:hAnsi="Arial" w:cs="Arial"/>
          <w:b/>
          <w:bCs/>
          <w:color w:val="002060"/>
          <w:sz w:val="20"/>
          <w:szCs w:val="20"/>
          <w:lang w:val="es-ES_tradnl"/>
        </w:rPr>
        <w:t>descuento</w:t>
      </w:r>
      <w:r w:rsidRPr="00A701EB">
        <w:rPr>
          <w:rFonts w:ascii="Arial" w:hAnsi="Arial" w:cs="Arial"/>
          <w:color w:val="002060"/>
          <w:sz w:val="20"/>
          <w:szCs w:val="20"/>
          <w:lang w:val="es-ES_tradnl"/>
        </w:rPr>
        <w:t xml:space="preserve"> de todos los </w:t>
      </w:r>
      <w:r w:rsidRPr="00A701EB">
        <w:rPr>
          <w:rFonts w:ascii="Arial" w:hAnsi="Arial" w:cs="Arial"/>
          <w:b/>
          <w:bCs/>
          <w:color w:val="002060"/>
          <w:sz w:val="20"/>
          <w:szCs w:val="20"/>
          <w:lang w:val="es-ES_tradnl"/>
        </w:rPr>
        <w:t>cobros futuros</w:t>
      </w:r>
      <w:r w:rsidRPr="00A701EB">
        <w:rPr>
          <w:rFonts w:ascii="Arial" w:hAnsi="Arial" w:cs="Arial"/>
          <w:color w:val="002060"/>
          <w:sz w:val="20"/>
          <w:szCs w:val="20"/>
          <w:lang w:val="es-ES_tradnl"/>
        </w:rPr>
        <w:t xml:space="preserve">… la </w:t>
      </w:r>
      <w:r w:rsidRPr="00A701EB">
        <w:rPr>
          <w:rFonts w:ascii="Arial" w:hAnsi="Arial" w:cs="Arial"/>
          <w:b/>
          <w:bCs/>
          <w:color w:val="002060"/>
          <w:sz w:val="20"/>
          <w:szCs w:val="20"/>
          <w:lang w:val="es-ES_tradnl"/>
        </w:rPr>
        <w:t>diferencia</w:t>
      </w:r>
      <w:r w:rsidRPr="00A701EB">
        <w:rPr>
          <w:rFonts w:ascii="Arial" w:hAnsi="Arial" w:cs="Arial"/>
          <w:color w:val="002060"/>
          <w:sz w:val="20"/>
          <w:szCs w:val="20"/>
          <w:lang w:val="es-ES_tradnl"/>
        </w:rPr>
        <w:t xml:space="preserve"> entre el valor razonable y el </w:t>
      </w:r>
      <w:r w:rsidRPr="00A701EB">
        <w:rPr>
          <w:rFonts w:ascii="Arial" w:hAnsi="Arial" w:cs="Arial"/>
          <w:b/>
          <w:bCs/>
          <w:color w:val="002060"/>
          <w:sz w:val="20"/>
          <w:szCs w:val="20"/>
          <w:lang w:val="es-ES_tradnl"/>
        </w:rPr>
        <w:t xml:space="preserve">importe nominal </w:t>
      </w:r>
      <w:r w:rsidRPr="00A701EB">
        <w:rPr>
          <w:rFonts w:ascii="Arial" w:hAnsi="Arial" w:cs="Arial"/>
          <w:color w:val="002060"/>
          <w:sz w:val="20"/>
          <w:szCs w:val="20"/>
          <w:lang w:val="es-ES_tradnl"/>
        </w:rPr>
        <w:t xml:space="preserve">de la contrapartida se reconoce como ingreso de actividades ordinarias por </w:t>
      </w:r>
      <w:r w:rsidRPr="00A701EB">
        <w:rPr>
          <w:rFonts w:ascii="Arial" w:hAnsi="Arial" w:cs="Arial"/>
          <w:b/>
          <w:bCs/>
          <w:color w:val="002060"/>
          <w:sz w:val="20"/>
          <w:szCs w:val="20"/>
          <w:lang w:val="es-ES_tradnl"/>
        </w:rPr>
        <w:t>interés</w:t>
      </w:r>
      <w:r w:rsidRPr="00A701EB">
        <w:rPr>
          <w:rFonts w:ascii="Arial" w:hAnsi="Arial" w:cs="Arial"/>
          <w:color w:val="002060"/>
          <w:sz w:val="20"/>
          <w:szCs w:val="20"/>
          <w:lang w:val="es-ES_tradnl"/>
        </w:rPr>
        <w:t>” (Nº 11, NIC 18)</w:t>
      </w:r>
    </w:p>
    <w:p w:rsidR="00192F1B" w:rsidRPr="00A701EB" w:rsidRDefault="00192F1B" w:rsidP="00192F1B">
      <w:pPr>
        <w:tabs>
          <w:tab w:val="left" w:pos="5074"/>
          <w:tab w:val="left" w:pos="5698"/>
        </w:tabs>
        <w:spacing w:before="120"/>
        <w:ind w:right="11"/>
        <w:rPr>
          <w:rFonts w:ascii="Arial" w:hAnsi="Arial" w:cs="Arial"/>
          <w:color w:val="002060"/>
          <w:sz w:val="20"/>
          <w:szCs w:val="20"/>
        </w:rPr>
      </w:pPr>
    </w:p>
    <w:p w:rsidR="00192F1B" w:rsidRPr="00A701EB" w:rsidRDefault="00192F1B" w:rsidP="00192F1B">
      <w:pPr>
        <w:tabs>
          <w:tab w:val="left" w:pos="5074"/>
          <w:tab w:val="left" w:pos="5698"/>
        </w:tabs>
        <w:spacing w:before="120"/>
        <w:ind w:right="11"/>
        <w:rPr>
          <w:rFonts w:ascii="Arial" w:hAnsi="Arial" w:cs="Arial"/>
          <w:b/>
          <w:color w:val="002060"/>
          <w:sz w:val="20"/>
          <w:szCs w:val="20"/>
        </w:rPr>
      </w:pPr>
    </w:p>
    <w:p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m:oMathPara>
        <m:oMath>
          <m:r>
            <w:rPr>
              <w:rFonts w:ascii="Cambria Math" w:hAnsi="Cambria Math" w:cs="Arial"/>
              <w:color w:val="002060"/>
              <w:sz w:val="20"/>
              <w:szCs w:val="20"/>
              <w:lang w:val="es-ES_tradnl"/>
            </w:rPr>
            <m:t xml:space="preserve">VP= </m:t>
          </m:r>
          <m:f>
            <m:fPr>
              <m:ctrlPr>
                <w:rPr>
                  <w:rFonts w:ascii="Cambria Math" w:hAnsi="Cambria Math" w:cs="Arial"/>
                  <w:i/>
                  <w:color w:val="002060"/>
                  <w:sz w:val="20"/>
                  <w:szCs w:val="20"/>
                  <w:lang w:val="es-ES_tradnl"/>
                </w:rPr>
              </m:ctrlPr>
            </m:fPr>
            <m:num>
              <m:r>
                <w:rPr>
                  <w:rFonts w:ascii="Cambria Math" w:hAnsi="Cambria Math" w:cs="Arial"/>
                  <w:color w:val="002060"/>
                  <w:sz w:val="20"/>
                  <w:szCs w:val="20"/>
                  <w:lang w:val="es-ES_tradnl"/>
                </w:rPr>
                <m:t>793.333</m:t>
              </m:r>
            </m:num>
            <m:den>
              <m:r>
                <w:rPr>
                  <w:rFonts w:ascii="Cambria Math" w:hAnsi="Cambria Math" w:cs="Arial"/>
                  <w:color w:val="002060"/>
                  <w:sz w:val="20"/>
                  <w:szCs w:val="20"/>
                  <w:lang w:val="es-ES_tradnl"/>
                </w:rPr>
                <m:t>0,8%</m:t>
              </m:r>
            </m:den>
          </m:f>
          <m:r>
            <w:rPr>
              <w:rFonts w:ascii="Cambria Math" w:hAnsi="Cambria Math" w:cs="Arial"/>
              <w:color w:val="002060"/>
              <w:sz w:val="20"/>
              <w:szCs w:val="20"/>
              <w:lang w:val="es-ES_tradnl"/>
            </w:rPr>
            <m:t>(1-</m:t>
          </m:r>
          <m:f>
            <m:fPr>
              <m:ctrlPr>
                <w:rPr>
                  <w:rFonts w:ascii="Cambria Math" w:hAnsi="Cambria Math" w:cs="Arial"/>
                  <w:i/>
                  <w:color w:val="002060"/>
                  <w:sz w:val="20"/>
                  <w:szCs w:val="20"/>
                  <w:lang w:val="es-ES_tradnl"/>
                </w:rPr>
              </m:ctrlPr>
            </m:fPr>
            <m:num>
              <m:r>
                <w:rPr>
                  <w:rFonts w:ascii="Cambria Math" w:hAnsi="Cambria Math" w:cs="Arial"/>
                  <w:color w:val="002060"/>
                  <w:sz w:val="20"/>
                  <w:szCs w:val="20"/>
                  <w:lang w:val="es-ES_tradnl"/>
                </w:rPr>
                <m:t>1</m:t>
              </m:r>
            </m:num>
            <m:den>
              <m:sSup>
                <m:sSupPr>
                  <m:ctrlPr>
                    <w:rPr>
                      <w:rFonts w:ascii="Cambria Math" w:hAnsi="Cambria Math" w:cs="Arial"/>
                      <w:i/>
                      <w:color w:val="002060"/>
                      <w:sz w:val="20"/>
                      <w:szCs w:val="20"/>
                      <w:lang w:val="es-ES_tradnl"/>
                    </w:rPr>
                  </m:ctrlPr>
                </m:sSupPr>
                <m:e>
                  <m:d>
                    <m:dPr>
                      <m:ctrlPr>
                        <w:rPr>
                          <w:rFonts w:ascii="Cambria Math" w:hAnsi="Cambria Math" w:cs="Arial"/>
                          <w:i/>
                          <w:color w:val="002060"/>
                          <w:sz w:val="20"/>
                          <w:szCs w:val="20"/>
                          <w:lang w:val="es-ES_tradnl"/>
                        </w:rPr>
                      </m:ctrlPr>
                    </m:dPr>
                    <m:e>
                      <m:r>
                        <w:rPr>
                          <w:rFonts w:ascii="Cambria Math" w:hAnsi="Cambria Math" w:cs="Arial"/>
                          <w:color w:val="002060"/>
                          <w:sz w:val="20"/>
                          <w:szCs w:val="20"/>
                          <w:lang w:val="es-ES_tradnl"/>
                        </w:rPr>
                        <m:t>1+0,8%</m:t>
                      </m:r>
                    </m:e>
                  </m:d>
                </m:e>
                <m:sup>
                  <m:r>
                    <w:rPr>
                      <w:rFonts w:ascii="Cambria Math" w:hAnsi="Cambria Math" w:cs="Arial"/>
                      <w:color w:val="002060"/>
                      <w:sz w:val="20"/>
                      <w:szCs w:val="20"/>
                      <w:lang w:val="es-ES_tradnl"/>
                    </w:rPr>
                    <m:t>12</m:t>
                  </m:r>
                </m:sup>
              </m:sSup>
            </m:den>
          </m:f>
          <m:r>
            <w:rPr>
              <w:rFonts w:ascii="Cambria Math" w:hAnsi="Cambria Math" w:cs="Arial"/>
              <w:color w:val="002060"/>
              <w:sz w:val="20"/>
              <w:szCs w:val="20"/>
              <w:lang w:val="es-ES_tradnl"/>
            </w:rPr>
            <m:t>)</m:t>
          </m:r>
        </m:oMath>
      </m:oMathPara>
    </w:p>
    <w:p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w:p>
    <w:p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w:r w:rsidRPr="00A701EB">
        <w:rPr>
          <w:rFonts w:ascii="Arial" w:hAnsi="Arial" w:cs="Arial"/>
          <w:color w:val="002060"/>
          <w:sz w:val="20"/>
          <w:szCs w:val="20"/>
        </w:rPr>
        <w:t>99.166.666,67*0,091189 = 9.042.901 valor presente cuotas</w:t>
      </w:r>
    </w:p>
    <w:p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w:r w:rsidRPr="00A701EB">
        <w:rPr>
          <w:rFonts w:ascii="Arial" w:hAnsi="Arial" w:cs="Arial"/>
          <w:color w:val="002060"/>
          <w:sz w:val="20"/>
          <w:szCs w:val="20"/>
        </w:rPr>
        <w:t>9.520.000 – 9.042.901 = 477.099 es el ingreso diferido</w:t>
      </w:r>
    </w:p>
    <w:p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Recordemos que el IVA NO se puede diferir. Por lo que el efecto de financiar el IVA le pega al ingreso por venta de bienes de Los Tres Chanchitos:</w:t>
      </w:r>
    </w:p>
    <w:p w:rsidR="00192F1B" w:rsidRPr="00A701EB" w:rsidRDefault="00192F1B" w:rsidP="00192F1B">
      <w:pPr>
        <w:tabs>
          <w:tab w:val="left" w:pos="5074"/>
          <w:tab w:val="left" w:pos="5698"/>
        </w:tabs>
        <w:spacing w:before="120"/>
        <w:ind w:left="284" w:right="11" w:hanging="284"/>
        <w:rPr>
          <w:rFonts w:ascii="Arial" w:hAnsi="Arial" w:cs="Arial"/>
          <w:b/>
          <w:color w:val="002060"/>
          <w:sz w:val="20"/>
          <w:szCs w:val="20"/>
        </w:rPr>
      </w:pPr>
      <w:r w:rsidRPr="00A701EB">
        <w:rPr>
          <w:rFonts w:ascii="Arial" w:hAnsi="Arial" w:cs="Arial"/>
          <w:b/>
          <w:color w:val="002060"/>
          <w:sz w:val="20"/>
          <w:szCs w:val="20"/>
        </w:rPr>
        <w:t>Cuentas por Cobrar</w:t>
      </w:r>
      <w:r w:rsidRPr="00A701EB">
        <w:rPr>
          <w:rFonts w:ascii="Arial" w:hAnsi="Arial" w:cs="Arial"/>
          <w:b/>
          <w:color w:val="002060"/>
          <w:sz w:val="20"/>
          <w:szCs w:val="20"/>
        </w:rPr>
        <w:tab/>
      </w:r>
      <w:r w:rsidRPr="00A701EB">
        <w:rPr>
          <w:rFonts w:ascii="Arial" w:hAnsi="Arial" w:cs="Arial"/>
          <w:b/>
          <w:color w:val="002060"/>
          <w:sz w:val="20"/>
          <w:szCs w:val="20"/>
        </w:rPr>
        <w:tab/>
        <w:t xml:space="preserve">   9.520.000</w:t>
      </w:r>
    </w:p>
    <w:p w:rsidR="00192F1B" w:rsidRPr="00A701EB" w:rsidRDefault="00192F1B" w:rsidP="00192F1B">
      <w:pPr>
        <w:tabs>
          <w:tab w:val="left" w:pos="5074"/>
          <w:tab w:val="left" w:pos="5698"/>
        </w:tabs>
        <w:spacing w:before="120"/>
        <w:ind w:left="284" w:right="11" w:hanging="284"/>
        <w:rPr>
          <w:rFonts w:ascii="Arial" w:hAnsi="Arial" w:cs="Arial"/>
          <w:b/>
          <w:color w:val="002060"/>
          <w:sz w:val="20"/>
          <w:szCs w:val="20"/>
        </w:rPr>
      </w:pPr>
      <w:r w:rsidRPr="00A701EB">
        <w:rPr>
          <w:rFonts w:ascii="Arial" w:hAnsi="Arial" w:cs="Arial"/>
          <w:b/>
          <w:color w:val="002060"/>
          <w:sz w:val="20"/>
          <w:szCs w:val="20"/>
        </w:rPr>
        <w:t>Intereses Diferidos</w:t>
      </w:r>
      <w:r w:rsidRPr="00A701EB">
        <w:rPr>
          <w:rFonts w:ascii="Arial" w:hAnsi="Arial" w:cs="Arial"/>
          <w:b/>
          <w:color w:val="002060"/>
          <w:sz w:val="20"/>
          <w:szCs w:val="20"/>
        </w:rPr>
        <w:tab/>
      </w:r>
      <w:r w:rsidRPr="00A701EB">
        <w:rPr>
          <w:rFonts w:ascii="Arial" w:hAnsi="Arial" w:cs="Arial"/>
          <w:b/>
          <w:color w:val="002060"/>
          <w:sz w:val="20"/>
          <w:szCs w:val="20"/>
        </w:rPr>
        <w:tab/>
      </w:r>
      <w:r w:rsidRPr="00A701EB">
        <w:rPr>
          <w:rFonts w:ascii="Arial" w:hAnsi="Arial" w:cs="Arial"/>
          <w:b/>
          <w:color w:val="002060"/>
          <w:sz w:val="20"/>
          <w:szCs w:val="20"/>
        </w:rPr>
        <w:tab/>
      </w:r>
      <w:r w:rsidRPr="00A701EB">
        <w:rPr>
          <w:rFonts w:ascii="Arial" w:hAnsi="Arial" w:cs="Arial"/>
          <w:b/>
          <w:color w:val="002060"/>
          <w:sz w:val="20"/>
          <w:szCs w:val="20"/>
        </w:rPr>
        <w:tab/>
        <w:t xml:space="preserve">   477.099</w:t>
      </w:r>
    </w:p>
    <w:p w:rsidR="00192F1B" w:rsidRPr="00A701EB" w:rsidRDefault="00192F1B" w:rsidP="00192F1B">
      <w:pPr>
        <w:tabs>
          <w:tab w:val="left" w:pos="5074"/>
          <w:tab w:val="left" w:pos="5698"/>
        </w:tabs>
        <w:spacing w:before="120"/>
        <w:ind w:left="284" w:right="11" w:hanging="284"/>
        <w:rPr>
          <w:rFonts w:ascii="Arial" w:hAnsi="Arial" w:cs="Arial"/>
          <w:b/>
          <w:color w:val="002060"/>
          <w:sz w:val="20"/>
          <w:szCs w:val="20"/>
        </w:rPr>
      </w:pPr>
      <w:r w:rsidRPr="00A701EB">
        <w:rPr>
          <w:rFonts w:ascii="Arial" w:hAnsi="Arial" w:cs="Arial"/>
          <w:b/>
          <w:color w:val="002060"/>
          <w:sz w:val="20"/>
          <w:szCs w:val="20"/>
        </w:rPr>
        <w:t>Ingreso de Actividades Ordinarias - venta de bienes</w:t>
      </w:r>
      <w:r w:rsidRPr="00A701EB">
        <w:rPr>
          <w:rFonts w:ascii="Arial" w:hAnsi="Arial" w:cs="Arial"/>
          <w:b/>
          <w:color w:val="002060"/>
          <w:sz w:val="20"/>
          <w:szCs w:val="20"/>
        </w:rPr>
        <w:tab/>
      </w:r>
      <w:r w:rsidRPr="00A701EB">
        <w:rPr>
          <w:rFonts w:ascii="Arial" w:hAnsi="Arial" w:cs="Arial"/>
          <w:b/>
          <w:color w:val="002060"/>
          <w:sz w:val="20"/>
          <w:szCs w:val="20"/>
        </w:rPr>
        <w:tab/>
      </w:r>
      <w:r w:rsidRPr="00A701EB">
        <w:rPr>
          <w:rFonts w:ascii="Arial" w:hAnsi="Arial" w:cs="Arial"/>
          <w:b/>
          <w:color w:val="002060"/>
          <w:sz w:val="20"/>
          <w:szCs w:val="20"/>
        </w:rPr>
        <w:tab/>
      </w:r>
      <w:r w:rsidRPr="00A701EB">
        <w:rPr>
          <w:rFonts w:ascii="Arial" w:hAnsi="Arial" w:cs="Arial"/>
          <w:b/>
          <w:color w:val="002060"/>
          <w:sz w:val="20"/>
          <w:szCs w:val="20"/>
        </w:rPr>
        <w:tab/>
        <w:t>7.522.901</w:t>
      </w:r>
    </w:p>
    <w:p w:rsidR="00192F1B" w:rsidRPr="00A701EB" w:rsidRDefault="00192F1B" w:rsidP="00192F1B">
      <w:pPr>
        <w:tabs>
          <w:tab w:val="left" w:pos="5074"/>
          <w:tab w:val="left" w:pos="5698"/>
        </w:tabs>
        <w:spacing w:before="120"/>
        <w:ind w:right="11"/>
        <w:rPr>
          <w:rFonts w:ascii="Arial" w:hAnsi="Arial" w:cs="Arial"/>
          <w:b/>
          <w:color w:val="002060"/>
          <w:sz w:val="20"/>
          <w:szCs w:val="20"/>
        </w:rPr>
      </w:pPr>
      <w:r w:rsidRPr="00A701EB">
        <w:rPr>
          <w:rFonts w:ascii="Arial" w:hAnsi="Arial" w:cs="Arial"/>
          <w:b/>
          <w:color w:val="002060"/>
          <w:sz w:val="20"/>
          <w:szCs w:val="20"/>
          <w:lang w:val="es-ES_tradnl"/>
        </w:rPr>
        <w:t xml:space="preserve">IVA por Pagar           </w:t>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t xml:space="preserve"> 1.520.000</w:t>
      </w:r>
    </w:p>
    <w:p w:rsidR="00192F1B" w:rsidRPr="00192F1B" w:rsidRDefault="00192F1B" w:rsidP="00192F1B">
      <w:pPr>
        <w:tabs>
          <w:tab w:val="left" w:pos="5074"/>
          <w:tab w:val="left" w:pos="5698"/>
        </w:tabs>
        <w:spacing w:before="120"/>
        <w:ind w:left="284" w:right="11" w:hanging="284"/>
        <w:rPr>
          <w:rFonts w:ascii="Arial" w:hAnsi="Arial" w:cs="Arial"/>
          <w:b/>
          <w:sz w:val="20"/>
          <w:szCs w:val="20"/>
        </w:rPr>
      </w:pPr>
    </w:p>
    <w:p w:rsidR="00401FCB" w:rsidRPr="00401FCB" w:rsidRDefault="00401FCB" w:rsidP="00B93068">
      <w:pPr>
        <w:rPr>
          <w:rFonts w:ascii="Arial" w:hAnsi="Arial" w:cs="Arial"/>
          <w:sz w:val="20"/>
          <w:szCs w:val="20"/>
          <w:lang w:val="es-ES_tradnl"/>
        </w:rPr>
      </w:pPr>
      <w:r w:rsidRPr="00401FCB">
        <w:rPr>
          <w:rFonts w:ascii="Arial" w:hAnsi="Arial" w:cs="Arial"/>
          <w:sz w:val="20"/>
          <w:szCs w:val="20"/>
          <w:lang w:val="es-ES"/>
        </w:rPr>
        <w:t>1</w:t>
      </w:r>
      <w:r w:rsidR="00E32658">
        <w:rPr>
          <w:rFonts w:ascii="Arial" w:hAnsi="Arial" w:cs="Arial"/>
          <w:sz w:val="20"/>
          <w:szCs w:val="20"/>
          <w:lang w:val="es-ES"/>
        </w:rPr>
        <w:t>4</w:t>
      </w:r>
      <w:r w:rsidRPr="00401FCB">
        <w:rPr>
          <w:rFonts w:ascii="Arial" w:hAnsi="Arial" w:cs="Arial"/>
          <w:sz w:val="20"/>
          <w:szCs w:val="20"/>
          <w:lang w:val="es-ES"/>
        </w:rPr>
        <w:t>.-</w:t>
      </w:r>
      <w:r w:rsidRPr="00401FCB">
        <w:rPr>
          <w:rFonts w:ascii="Arial" w:hAnsi="Arial" w:cs="Arial"/>
          <w:sz w:val="20"/>
          <w:szCs w:val="20"/>
          <w:lang w:val="es-ES_tradnl"/>
        </w:rPr>
        <w:t xml:space="preserve"> Textil Los Patitos SA contrata a SAS consultores para que modifique su sistema de inventarios por un total de 1.000 UF. SAS trabajará durante 3 meses con un equipo de 2 consultores y luego dejará 1 durante un mes para apoyar las tareas de prueba del cliente. Cada consultor le cuesta a SAS 100 UF/mes.</w:t>
      </w:r>
    </w:p>
    <w:p w:rsidR="00401FCB" w:rsidRPr="00401FCB" w:rsidRDefault="00401FCB" w:rsidP="00B93068">
      <w:pPr>
        <w:rPr>
          <w:rFonts w:ascii="Arial" w:hAnsi="Arial" w:cs="Arial"/>
          <w:sz w:val="20"/>
          <w:szCs w:val="20"/>
          <w:lang w:val="es-ES_tradnl"/>
        </w:rPr>
      </w:pPr>
      <w:r w:rsidRPr="00401FCB">
        <w:rPr>
          <w:rFonts w:ascii="Arial" w:hAnsi="Arial" w:cs="Arial"/>
          <w:sz w:val="20"/>
          <w:szCs w:val="20"/>
          <w:lang w:val="es-ES_tradnl"/>
        </w:rPr>
        <w:t>Las labores se inician en octubre 2013 y avanzan según fueron planificadas. Usted está cerrando los estados financieros a diciembre 2013 de SAS consultores. ¿Reconocerá algún ingreso por este contrato? ¿Cuánto?</w:t>
      </w:r>
    </w:p>
    <w:p w:rsidR="00401FCB" w:rsidRPr="00E32658" w:rsidRDefault="00401FCB" w:rsidP="00B93068">
      <w:pPr>
        <w:rPr>
          <w:rFonts w:ascii="Arial" w:hAnsi="Arial" w:cs="Arial"/>
          <w:color w:val="002060"/>
          <w:sz w:val="20"/>
          <w:szCs w:val="20"/>
          <w:u w:val="single"/>
          <w:lang w:val="es-ES_tradnl"/>
        </w:rPr>
      </w:pPr>
      <w:r w:rsidRPr="00E32658">
        <w:rPr>
          <w:rFonts w:ascii="Arial" w:hAnsi="Arial" w:cs="Arial"/>
          <w:color w:val="002060"/>
          <w:sz w:val="20"/>
          <w:szCs w:val="20"/>
          <w:u w:val="single"/>
          <w:lang w:val="es-ES_tradnl"/>
        </w:rPr>
        <w:t>Solución:</w:t>
      </w:r>
    </w:p>
    <w:p w:rsidR="00401FCB" w:rsidRPr="00E32658" w:rsidRDefault="00401FCB" w:rsidP="00B9306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 xml:space="preserve">Si reconoceremos, pues la norma indica “cuándo el resultado de una transacción, que suponga la prestación de servicios, pueda ser estimado con fiabilidad, los ingresos de actividades ordinarias asociados con la operación deben reconocerse, considerando el grado de terminación de la prestación final del período sobre el que se informa” (Nº 20, NIC 18). </w:t>
      </w:r>
    </w:p>
    <w:p w:rsidR="00401FCB" w:rsidRPr="00E32658" w:rsidRDefault="00401FCB" w:rsidP="00B9306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 xml:space="preserve">En este caso, usaremos la proporción del coste: “ la proporción que los costos incurridos hasta la fecha suponen sobre el costo total estimado de la operación, calculada de manera que sólo los costos que reflejen servicios ya ejecutados se incluyan entre los costos incurridos hasta la fecha” (Nº 24, NIC 18 ). </w:t>
      </w:r>
    </w:p>
    <w:p w:rsidR="00401FCB" w:rsidRPr="00E32658" w:rsidRDefault="00401FCB" w:rsidP="00B93068">
      <w:pPr>
        <w:autoSpaceDE w:val="0"/>
        <w:autoSpaceDN w:val="0"/>
        <w:adjustRightInd w:val="0"/>
        <w:rPr>
          <w:rFonts w:ascii="Arial" w:hAnsi="Arial" w:cs="Arial"/>
          <w:color w:val="002060"/>
          <w:sz w:val="20"/>
          <w:szCs w:val="20"/>
        </w:rPr>
      </w:pPr>
      <w:r w:rsidRPr="00E32658">
        <w:rPr>
          <w:rFonts w:ascii="Arial" w:hAnsi="Arial" w:cs="Arial"/>
          <w:color w:val="002060"/>
          <w:sz w:val="20"/>
          <w:szCs w:val="20"/>
        </w:rPr>
        <w:t>Costo total = (3 meses * 2 consultores + 1 mes * 1 consultor)*100 UF/mes = 700 UF</w:t>
      </w:r>
    </w:p>
    <w:p w:rsidR="00401FCB" w:rsidRPr="00E32658" w:rsidRDefault="00401FCB" w:rsidP="00B93068">
      <w:pPr>
        <w:autoSpaceDE w:val="0"/>
        <w:autoSpaceDN w:val="0"/>
        <w:adjustRightInd w:val="0"/>
        <w:rPr>
          <w:rFonts w:ascii="Arial" w:hAnsi="Arial" w:cs="Arial"/>
          <w:color w:val="002060"/>
          <w:sz w:val="20"/>
          <w:szCs w:val="20"/>
        </w:rPr>
      </w:pPr>
      <w:r w:rsidRPr="00E32658">
        <w:rPr>
          <w:rFonts w:ascii="Arial" w:hAnsi="Arial" w:cs="Arial"/>
          <w:color w:val="002060"/>
          <w:sz w:val="20"/>
          <w:szCs w:val="20"/>
        </w:rPr>
        <w:t>Costo incurrido = (3 meses * 2 consultores)*100 UF/mes = 600 UF</w:t>
      </w:r>
    </w:p>
    <w:p w:rsidR="00401FCB" w:rsidRDefault="00401FCB" w:rsidP="00B93068">
      <w:pPr>
        <w:autoSpaceDE w:val="0"/>
        <w:autoSpaceDN w:val="0"/>
        <w:adjustRightInd w:val="0"/>
        <w:rPr>
          <w:rFonts w:ascii="Arial" w:hAnsi="Arial" w:cs="Arial"/>
          <w:color w:val="002060"/>
          <w:sz w:val="20"/>
          <w:szCs w:val="20"/>
        </w:rPr>
      </w:pPr>
      <w:r w:rsidRPr="00E32658">
        <w:rPr>
          <w:rFonts w:ascii="Arial" w:hAnsi="Arial" w:cs="Arial"/>
          <w:color w:val="002060"/>
          <w:sz w:val="20"/>
          <w:szCs w:val="20"/>
        </w:rPr>
        <w:t>Ingreso a reconocer = 1.000 UF * 600/700 = 857,14 UF</w:t>
      </w:r>
    </w:p>
    <w:p w:rsidR="00E32658" w:rsidRPr="00E32658" w:rsidRDefault="00E32658" w:rsidP="00B93068">
      <w:pPr>
        <w:autoSpaceDE w:val="0"/>
        <w:autoSpaceDN w:val="0"/>
        <w:adjustRightInd w:val="0"/>
        <w:rPr>
          <w:rFonts w:ascii="Arial" w:hAnsi="Arial" w:cs="Arial"/>
          <w:color w:val="002060"/>
          <w:sz w:val="20"/>
          <w:szCs w:val="20"/>
        </w:rPr>
      </w:pPr>
    </w:p>
    <w:p w:rsidR="00401FCB" w:rsidRPr="00401FCB" w:rsidRDefault="00E32658" w:rsidP="00B93068">
      <w:pPr>
        <w:autoSpaceDE w:val="0"/>
        <w:autoSpaceDN w:val="0"/>
        <w:adjustRightInd w:val="0"/>
        <w:jc w:val="both"/>
        <w:rPr>
          <w:rFonts w:ascii="Arial" w:hAnsi="Arial" w:cs="Arial"/>
          <w:sz w:val="20"/>
          <w:szCs w:val="20"/>
        </w:rPr>
      </w:pPr>
      <w:r>
        <w:rPr>
          <w:rFonts w:ascii="Arial" w:hAnsi="Arial" w:cs="Arial"/>
          <w:sz w:val="20"/>
          <w:szCs w:val="20"/>
        </w:rPr>
        <w:t>15</w:t>
      </w:r>
      <w:r w:rsidR="00401FCB" w:rsidRPr="00401FCB">
        <w:rPr>
          <w:rFonts w:ascii="Arial" w:hAnsi="Arial" w:cs="Arial"/>
          <w:sz w:val="20"/>
          <w:szCs w:val="20"/>
        </w:rPr>
        <w:t xml:space="preserve">.- Ropita </w:t>
      </w:r>
      <w:proofErr w:type="spellStart"/>
      <w:r w:rsidR="00401FCB" w:rsidRPr="00401FCB">
        <w:rPr>
          <w:rFonts w:ascii="Arial" w:hAnsi="Arial" w:cs="Arial"/>
          <w:sz w:val="20"/>
          <w:szCs w:val="20"/>
        </w:rPr>
        <w:t>Ltda</w:t>
      </w:r>
      <w:proofErr w:type="spellEnd"/>
      <w:r w:rsidR="00401FCB" w:rsidRPr="00401FCB">
        <w:rPr>
          <w:rFonts w:ascii="Arial" w:hAnsi="Arial" w:cs="Arial"/>
          <w:sz w:val="20"/>
          <w:szCs w:val="20"/>
        </w:rPr>
        <w:t xml:space="preserve">, es una pequeña empresa dedicada a la confección de uniformes para trabajadoras de casa particular, los cuales son vendidos en la cadena de supermercados </w:t>
      </w:r>
      <w:proofErr w:type="spellStart"/>
      <w:r w:rsidR="00401FCB" w:rsidRPr="00401FCB">
        <w:rPr>
          <w:rFonts w:ascii="Arial" w:hAnsi="Arial" w:cs="Arial"/>
          <w:sz w:val="20"/>
          <w:szCs w:val="20"/>
        </w:rPr>
        <w:t>Retail</w:t>
      </w:r>
      <w:proofErr w:type="spellEnd"/>
      <w:r w:rsidR="00401FCB" w:rsidRPr="00401FCB">
        <w:rPr>
          <w:rFonts w:ascii="Arial" w:hAnsi="Arial" w:cs="Arial"/>
          <w:sz w:val="20"/>
          <w:szCs w:val="20"/>
        </w:rPr>
        <w:t xml:space="preserve"> </w:t>
      </w:r>
      <w:proofErr w:type="spellStart"/>
      <w:r w:rsidR="00401FCB" w:rsidRPr="00401FCB">
        <w:rPr>
          <w:rFonts w:ascii="Arial" w:hAnsi="Arial" w:cs="Arial"/>
          <w:sz w:val="20"/>
          <w:szCs w:val="20"/>
        </w:rPr>
        <w:t>SA</w:t>
      </w:r>
      <w:proofErr w:type="spellEnd"/>
      <w:r w:rsidR="00401FCB" w:rsidRPr="00401FCB">
        <w:rPr>
          <w:rFonts w:ascii="Arial" w:hAnsi="Arial" w:cs="Arial"/>
          <w:sz w:val="20"/>
          <w:szCs w:val="20"/>
        </w:rPr>
        <w:t xml:space="preserve">. Dada la baja rotación del producto, </w:t>
      </w:r>
      <w:proofErr w:type="spellStart"/>
      <w:r w:rsidR="00401FCB" w:rsidRPr="00401FCB">
        <w:rPr>
          <w:rFonts w:ascii="Arial" w:hAnsi="Arial" w:cs="Arial"/>
          <w:sz w:val="20"/>
          <w:szCs w:val="20"/>
        </w:rPr>
        <w:t>Retail</w:t>
      </w:r>
      <w:proofErr w:type="spellEnd"/>
      <w:r w:rsidR="00401FCB" w:rsidRPr="00401FCB">
        <w:rPr>
          <w:rFonts w:ascii="Arial" w:hAnsi="Arial" w:cs="Arial"/>
          <w:sz w:val="20"/>
          <w:szCs w:val="20"/>
        </w:rPr>
        <w:t xml:space="preserve"> </w:t>
      </w:r>
      <w:proofErr w:type="spellStart"/>
      <w:r w:rsidR="00401FCB" w:rsidRPr="00401FCB">
        <w:rPr>
          <w:rFonts w:ascii="Arial" w:hAnsi="Arial" w:cs="Arial"/>
          <w:sz w:val="20"/>
          <w:szCs w:val="20"/>
        </w:rPr>
        <w:t>SA</w:t>
      </w:r>
      <w:proofErr w:type="spellEnd"/>
      <w:r w:rsidR="00401FCB" w:rsidRPr="00401FCB">
        <w:rPr>
          <w:rFonts w:ascii="Arial" w:hAnsi="Arial" w:cs="Arial"/>
          <w:sz w:val="20"/>
          <w:szCs w:val="20"/>
        </w:rPr>
        <w:t xml:space="preserve"> le exige dejar sus productos en consignación. Ropita </w:t>
      </w:r>
      <w:proofErr w:type="spellStart"/>
      <w:r w:rsidR="00401FCB" w:rsidRPr="00401FCB">
        <w:rPr>
          <w:rFonts w:ascii="Arial" w:hAnsi="Arial" w:cs="Arial"/>
          <w:sz w:val="20"/>
          <w:szCs w:val="20"/>
        </w:rPr>
        <w:t>Ltda</w:t>
      </w:r>
      <w:proofErr w:type="spellEnd"/>
      <w:r w:rsidR="00401FCB" w:rsidRPr="00401FCB">
        <w:rPr>
          <w:rFonts w:ascii="Arial" w:hAnsi="Arial" w:cs="Arial"/>
          <w:sz w:val="20"/>
          <w:szCs w:val="20"/>
        </w:rPr>
        <w:t xml:space="preserve"> es el único proveedor de uniformes de esta cadena de supermercados. </w:t>
      </w:r>
    </w:p>
    <w:p w:rsidR="00401FCB" w:rsidRPr="00401FCB" w:rsidRDefault="00401FCB" w:rsidP="00B93068">
      <w:pPr>
        <w:autoSpaceDE w:val="0"/>
        <w:autoSpaceDN w:val="0"/>
        <w:adjustRightInd w:val="0"/>
        <w:jc w:val="both"/>
        <w:rPr>
          <w:rFonts w:ascii="Arial" w:hAnsi="Arial" w:cs="Arial"/>
          <w:sz w:val="20"/>
          <w:szCs w:val="20"/>
        </w:rPr>
      </w:pPr>
      <w:r w:rsidRPr="00401FCB">
        <w:rPr>
          <w:rFonts w:ascii="Arial" w:hAnsi="Arial" w:cs="Arial"/>
          <w:sz w:val="20"/>
          <w:szCs w:val="20"/>
        </w:rPr>
        <w:t xml:space="preserve">En un modelo de venta en consignación, el distribuidor paga al proveedor sólo los productos vendidos y devuelve al proveedor los no son vendidos. </w:t>
      </w:r>
    </w:p>
    <w:p w:rsidR="00401FCB" w:rsidRPr="00401FCB" w:rsidRDefault="00401FCB" w:rsidP="00B93068">
      <w:pPr>
        <w:autoSpaceDE w:val="0"/>
        <w:autoSpaceDN w:val="0"/>
        <w:adjustRightInd w:val="0"/>
        <w:jc w:val="both"/>
        <w:rPr>
          <w:rFonts w:ascii="Arial" w:hAnsi="Arial" w:cs="Arial"/>
          <w:sz w:val="20"/>
          <w:szCs w:val="20"/>
        </w:rPr>
      </w:pPr>
      <w:r w:rsidRPr="00401FCB">
        <w:rPr>
          <w:rFonts w:ascii="Arial" w:hAnsi="Arial" w:cs="Arial"/>
          <w:sz w:val="20"/>
          <w:szCs w:val="20"/>
        </w:rPr>
        <w:t>¿Cuándo se genera la venta por parte de los proveedores?</w:t>
      </w:r>
    </w:p>
    <w:p w:rsidR="00C51FBF" w:rsidRDefault="00C51FBF" w:rsidP="00B93068">
      <w:pPr>
        <w:rPr>
          <w:rFonts w:ascii="Arial" w:hAnsi="Arial" w:cs="Arial"/>
          <w:color w:val="002060"/>
          <w:sz w:val="20"/>
          <w:szCs w:val="20"/>
          <w:u w:val="single"/>
          <w:lang w:val="es-ES_tradnl"/>
        </w:rPr>
      </w:pPr>
    </w:p>
    <w:p w:rsidR="00401FCB" w:rsidRPr="00E32658" w:rsidRDefault="00401FCB" w:rsidP="00B93068">
      <w:pPr>
        <w:rPr>
          <w:rFonts w:ascii="Arial" w:hAnsi="Arial" w:cs="Arial"/>
          <w:color w:val="002060"/>
          <w:sz w:val="20"/>
          <w:szCs w:val="20"/>
          <w:u w:val="single"/>
          <w:lang w:val="es-ES_tradnl"/>
        </w:rPr>
      </w:pPr>
      <w:r w:rsidRPr="00E32658">
        <w:rPr>
          <w:rFonts w:ascii="Arial" w:hAnsi="Arial" w:cs="Arial"/>
          <w:color w:val="002060"/>
          <w:sz w:val="20"/>
          <w:szCs w:val="20"/>
          <w:u w:val="single"/>
          <w:lang w:val="es-ES_tradnl"/>
        </w:rPr>
        <w:t>Solución:</w:t>
      </w:r>
    </w:p>
    <w:p w:rsidR="00401FCB" w:rsidRPr="00E32658" w:rsidRDefault="00401FCB" w:rsidP="00B93068">
      <w:pPr>
        <w:autoSpaceDE w:val="0"/>
        <w:autoSpaceDN w:val="0"/>
        <w:adjustRightInd w:val="0"/>
        <w:rPr>
          <w:rFonts w:ascii="Arial" w:hAnsi="Arial" w:cs="Arial"/>
          <w:color w:val="002060"/>
          <w:sz w:val="20"/>
          <w:szCs w:val="20"/>
        </w:rPr>
      </w:pPr>
      <w:r w:rsidRPr="00E32658">
        <w:rPr>
          <w:rFonts w:ascii="Arial" w:hAnsi="Arial" w:cs="Arial"/>
          <w:color w:val="002060"/>
          <w:sz w:val="20"/>
          <w:szCs w:val="20"/>
        </w:rPr>
        <w:t xml:space="preserve">De acuerdo a lo que la norma dice, los ingresos por ventas deben registrarse cuando se transfieren los riesgos y la responsabilidad sobre los productos, es decir, cuando los bienes (los uniformes) fueron llevados del supermercado por el cliente. Pues si el cliente no se los lleva, estos serán devueltos al proveedor. Además, debido a lo anterior, no podemos medir los ingresos con fiabilidad, pues no sabemos cuánto serán. </w:t>
      </w:r>
    </w:p>
    <w:p w:rsidR="00401FCB" w:rsidRPr="00401FCB" w:rsidRDefault="00401FCB" w:rsidP="00B93068">
      <w:pPr>
        <w:jc w:val="both"/>
        <w:rPr>
          <w:rFonts w:ascii="Arial" w:hAnsi="Arial" w:cs="Arial"/>
          <w:color w:val="17365D" w:themeColor="text2" w:themeShade="BF"/>
          <w:sz w:val="20"/>
          <w:szCs w:val="20"/>
        </w:rPr>
      </w:pPr>
    </w:p>
    <w:p w:rsidR="00401FCB" w:rsidRPr="00401FCB" w:rsidRDefault="00E32658" w:rsidP="00B93068">
      <w:pPr>
        <w:jc w:val="both"/>
        <w:rPr>
          <w:rFonts w:ascii="Arial" w:hAnsi="Arial" w:cs="Arial"/>
          <w:sz w:val="20"/>
          <w:szCs w:val="20"/>
        </w:rPr>
      </w:pPr>
      <w:r>
        <w:rPr>
          <w:rFonts w:ascii="Arial" w:hAnsi="Arial" w:cs="Arial"/>
          <w:sz w:val="20"/>
          <w:szCs w:val="20"/>
        </w:rPr>
        <w:t>16</w:t>
      </w:r>
      <w:r w:rsidR="00401FCB" w:rsidRPr="00401FCB">
        <w:rPr>
          <w:rFonts w:ascii="Arial" w:hAnsi="Arial" w:cs="Arial"/>
          <w:sz w:val="20"/>
          <w:szCs w:val="20"/>
        </w:rPr>
        <w:t>.- El Corte Suizo S.A. es una conocida tienda por departamentos líder en su sector. En su origen, su oferta era la venta de ropa, que luego se expandió a productos de mayor valor orientados al hogar y al crédito necesario para financiar dichas compras. La empresa siempre ha estado un paso delante de la oferta de su competencia.</w:t>
      </w:r>
    </w:p>
    <w:p w:rsidR="00401FCB" w:rsidRPr="00401FCB" w:rsidRDefault="00401FCB" w:rsidP="00B93068">
      <w:pPr>
        <w:jc w:val="both"/>
        <w:rPr>
          <w:rFonts w:ascii="Arial" w:hAnsi="Arial" w:cs="Arial"/>
          <w:sz w:val="20"/>
          <w:szCs w:val="20"/>
        </w:rPr>
      </w:pPr>
      <w:r w:rsidRPr="00401FCB">
        <w:rPr>
          <w:rFonts w:ascii="Arial" w:hAnsi="Arial" w:cs="Arial"/>
          <w:sz w:val="20"/>
          <w:szCs w:val="20"/>
        </w:rPr>
        <w:t>Recientemente, la compañía decidió ofrecer garantía extendida para los productos de tecnología, opción inexistente en sus competidores. Por ejemplo, el cliente que compra un televisor Samsung, con garantía del fabricante por 1 año, puede comprar por un precio adicional la extensión de esa garantía por otro año, llegando a un total de 2 años de garantía o comprar una extensión por 2 años, llevando la garantía total a 3 años. Esta extensión se incluye en la misma boleta del producto adquirido.</w:t>
      </w:r>
    </w:p>
    <w:p w:rsidR="00401FCB" w:rsidRPr="00401FCB" w:rsidRDefault="00401FCB" w:rsidP="00B93068">
      <w:pPr>
        <w:jc w:val="both"/>
        <w:rPr>
          <w:rFonts w:ascii="Arial" w:hAnsi="Arial" w:cs="Arial"/>
          <w:sz w:val="20"/>
          <w:szCs w:val="20"/>
        </w:rPr>
      </w:pPr>
      <w:r w:rsidRPr="00401FCB">
        <w:rPr>
          <w:rFonts w:ascii="Arial" w:hAnsi="Arial" w:cs="Arial"/>
          <w:sz w:val="20"/>
          <w:szCs w:val="20"/>
        </w:rPr>
        <w:t>Usted se ha incorporado recientemente al departamento de auditoría de El Corte Suizo y debe revisar la contabilización de ingresos del Departamento de Tecnología. Durante marzo de 2014 las operaciones de venta realizadas en el Departamento de Tecnología fueron las siguientes:</w:t>
      </w:r>
    </w:p>
    <w:p w:rsidR="00401FCB" w:rsidRPr="00401FCB" w:rsidRDefault="00401FCB" w:rsidP="00B93068">
      <w:pPr>
        <w:pStyle w:val="ListParagraph"/>
        <w:numPr>
          <w:ilvl w:val="0"/>
          <w:numId w:val="6"/>
        </w:numPr>
        <w:tabs>
          <w:tab w:val="left" w:pos="426"/>
        </w:tabs>
        <w:ind w:left="426" w:hanging="426"/>
        <w:jc w:val="both"/>
        <w:rPr>
          <w:rFonts w:ascii="Arial" w:hAnsi="Arial" w:cs="Arial"/>
          <w:sz w:val="20"/>
          <w:szCs w:val="20"/>
        </w:rPr>
      </w:pPr>
      <w:r w:rsidRPr="00401FCB">
        <w:rPr>
          <w:rFonts w:ascii="Arial" w:hAnsi="Arial" w:cs="Arial"/>
          <w:sz w:val="20"/>
          <w:szCs w:val="20"/>
        </w:rPr>
        <w:t xml:space="preserve">200 televisores </w:t>
      </w:r>
      <w:proofErr w:type="spellStart"/>
      <w:r w:rsidRPr="00401FCB">
        <w:rPr>
          <w:rFonts w:ascii="Arial" w:hAnsi="Arial" w:cs="Arial"/>
          <w:sz w:val="20"/>
          <w:szCs w:val="20"/>
        </w:rPr>
        <w:t>Recco</w:t>
      </w:r>
      <w:proofErr w:type="spellEnd"/>
      <w:r w:rsidRPr="00401FCB">
        <w:rPr>
          <w:rFonts w:ascii="Arial" w:hAnsi="Arial" w:cs="Arial"/>
          <w:sz w:val="20"/>
          <w:szCs w:val="20"/>
        </w:rPr>
        <w:t xml:space="preserve"> de 24 pulgadas, a $ 80.000 cada uno, con garantía del fabricante por 1 año. Ninguno de los clientes optó por comprar con extensión de garantía. Todas las ventas fueron pagadas al contado y entregadas en el mes de marzo. </w:t>
      </w:r>
    </w:p>
    <w:p w:rsidR="00401FCB" w:rsidRPr="00401FCB" w:rsidRDefault="00401FCB" w:rsidP="00B93068">
      <w:pPr>
        <w:pStyle w:val="ListParagraph"/>
        <w:tabs>
          <w:tab w:val="left" w:pos="426"/>
        </w:tabs>
        <w:ind w:left="426"/>
        <w:rPr>
          <w:rFonts w:ascii="Arial" w:hAnsi="Arial" w:cs="Arial"/>
          <w:sz w:val="20"/>
          <w:szCs w:val="20"/>
        </w:rPr>
      </w:pPr>
    </w:p>
    <w:p w:rsidR="00401FCB" w:rsidRPr="00401FCB" w:rsidRDefault="00401FCB" w:rsidP="00B93068">
      <w:pPr>
        <w:pStyle w:val="ListParagraph"/>
        <w:numPr>
          <w:ilvl w:val="0"/>
          <w:numId w:val="6"/>
        </w:numPr>
        <w:tabs>
          <w:tab w:val="left" w:pos="426"/>
        </w:tabs>
        <w:ind w:left="426" w:hanging="426"/>
        <w:jc w:val="both"/>
        <w:rPr>
          <w:rFonts w:ascii="Arial" w:hAnsi="Arial" w:cs="Arial"/>
          <w:sz w:val="20"/>
          <w:szCs w:val="20"/>
        </w:rPr>
      </w:pPr>
      <w:r w:rsidRPr="00401FCB">
        <w:rPr>
          <w:rFonts w:ascii="Arial" w:hAnsi="Arial" w:cs="Arial"/>
          <w:sz w:val="20"/>
          <w:szCs w:val="20"/>
        </w:rPr>
        <w:t>100 Notebooks Acer Intel de 4 GB, a $ 200.000 cada uno, con garantía del fabricante por 1 año. 30 clientes optaron por no extender la garantía, 50 optaron por extenderla 1 año pagando $ 45.000 cada uno y 20 optaron por extenderla 2 años pagando $ 80.000 cada uno. Todas las ventas fueron pagadas al contado y entregadas en el mes de marzo.</w:t>
      </w:r>
    </w:p>
    <w:p w:rsidR="00401FCB" w:rsidRPr="00401FCB" w:rsidRDefault="00401FCB" w:rsidP="00B93068">
      <w:pPr>
        <w:pStyle w:val="ListParagraph"/>
        <w:tabs>
          <w:tab w:val="left" w:pos="426"/>
        </w:tabs>
        <w:ind w:left="426"/>
        <w:jc w:val="both"/>
        <w:rPr>
          <w:rFonts w:ascii="Arial" w:hAnsi="Arial" w:cs="Arial"/>
          <w:sz w:val="20"/>
          <w:szCs w:val="20"/>
        </w:rPr>
      </w:pPr>
    </w:p>
    <w:p w:rsidR="00401FCB" w:rsidRPr="00401FCB" w:rsidRDefault="00401FCB" w:rsidP="00B93068">
      <w:pPr>
        <w:pStyle w:val="ListParagraph"/>
        <w:numPr>
          <w:ilvl w:val="0"/>
          <w:numId w:val="6"/>
        </w:numPr>
        <w:tabs>
          <w:tab w:val="left" w:pos="426"/>
        </w:tabs>
        <w:ind w:left="426" w:hanging="426"/>
        <w:jc w:val="both"/>
        <w:rPr>
          <w:rFonts w:ascii="Arial" w:hAnsi="Arial" w:cs="Arial"/>
          <w:sz w:val="20"/>
          <w:szCs w:val="20"/>
        </w:rPr>
      </w:pPr>
      <w:r w:rsidRPr="00401FCB">
        <w:rPr>
          <w:rFonts w:ascii="Arial" w:hAnsi="Arial" w:cs="Arial"/>
          <w:sz w:val="20"/>
          <w:szCs w:val="20"/>
        </w:rPr>
        <w:t xml:space="preserve">50 </w:t>
      </w:r>
      <w:proofErr w:type="spellStart"/>
      <w:r w:rsidRPr="00401FCB">
        <w:rPr>
          <w:rFonts w:ascii="Arial" w:hAnsi="Arial" w:cs="Arial"/>
          <w:sz w:val="20"/>
          <w:szCs w:val="20"/>
        </w:rPr>
        <w:t>tablets</w:t>
      </w:r>
      <w:proofErr w:type="spellEnd"/>
      <w:r w:rsidRPr="00401FCB">
        <w:rPr>
          <w:rFonts w:ascii="Arial" w:hAnsi="Arial" w:cs="Arial"/>
          <w:sz w:val="20"/>
          <w:szCs w:val="20"/>
        </w:rPr>
        <w:t xml:space="preserve"> </w:t>
      </w:r>
      <w:proofErr w:type="spellStart"/>
      <w:r w:rsidRPr="00401FCB">
        <w:rPr>
          <w:rFonts w:ascii="Arial" w:hAnsi="Arial" w:cs="Arial"/>
          <w:sz w:val="20"/>
          <w:szCs w:val="20"/>
        </w:rPr>
        <w:t>Olidata</w:t>
      </w:r>
      <w:proofErr w:type="spellEnd"/>
      <w:r w:rsidRPr="00401FCB">
        <w:rPr>
          <w:rFonts w:ascii="Arial" w:hAnsi="Arial" w:cs="Arial"/>
          <w:sz w:val="20"/>
          <w:szCs w:val="20"/>
        </w:rPr>
        <w:t xml:space="preserve"> de 7 pulgadas, a $ 40.000 cada uno, con garantía del fabricante por 1 año. El comprador fue la empresa Marketing y Asociados Ltda. que los regalará a sus mejores vendedores. Esta empresa no compró la extensión de garantía, pidió un crédito a 30 días y retiró los </w:t>
      </w:r>
      <w:proofErr w:type="spellStart"/>
      <w:r w:rsidRPr="00401FCB">
        <w:rPr>
          <w:rFonts w:ascii="Arial" w:hAnsi="Arial" w:cs="Arial"/>
          <w:sz w:val="20"/>
          <w:szCs w:val="20"/>
        </w:rPr>
        <w:t>tablets</w:t>
      </w:r>
      <w:proofErr w:type="spellEnd"/>
      <w:r w:rsidRPr="00401FCB">
        <w:rPr>
          <w:rFonts w:ascii="Arial" w:hAnsi="Arial" w:cs="Arial"/>
          <w:sz w:val="20"/>
          <w:szCs w:val="20"/>
        </w:rPr>
        <w:t xml:space="preserve"> el 26 de marzo de 2014, día en que le fue emitida la factura por El Corte Suizo S.A. Esta factura fue pagada el lunes 28 de abril.</w:t>
      </w:r>
    </w:p>
    <w:p w:rsidR="00401FCB" w:rsidRPr="00401FCB" w:rsidRDefault="00401FCB" w:rsidP="00B93068">
      <w:pPr>
        <w:pStyle w:val="ListParagraph"/>
        <w:tabs>
          <w:tab w:val="left" w:pos="426"/>
        </w:tabs>
        <w:ind w:left="426"/>
        <w:rPr>
          <w:rFonts w:ascii="Arial" w:hAnsi="Arial" w:cs="Arial"/>
          <w:sz w:val="20"/>
          <w:szCs w:val="20"/>
        </w:rPr>
      </w:pPr>
    </w:p>
    <w:p w:rsidR="00401FCB" w:rsidRPr="00401FCB" w:rsidRDefault="00401FCB" w:rsidP="00B93068">
      <w:pPr>
        <w:pStyle w:val="ListParagraph"/>
        <w:numPr>
          <w:ilvl w:val="0"/>
          <w:numId w:val="6"/>
        </w:numPr>
        <w:tabs>
          <w:tab w:val="left" w:pos="426"/>
        </w:tabs>
        <w:ind w:left="426" w:hanging="426"/>
        <w:jc w:val="both"/>
        <w:rPr>
          <w:rFonts w:ascii="Arial" w:hAnsi="Arial" w:cs="Arial"/>
          <w:sz w:val="20"/>
          <w:szCs w:val="20"/>
        </w:rPr>
      </w:pPr>
      <w:r w:rsidRPr="00401FCB">
        <w:rPr>
          <w:rFonts w:ascii="Arial" w:hAnsi="Arial" w:cs="Arial"/>
          <w:sz w:val="20"/>
          <w:szCs w:val="20"/>
        </w:rPr>
        <w:t xml:space="preserve">10 </w:t>
      </w:r>
      <w:proofErr w:type="spellStart"/>
      <w:r w:rsidRPr="00401FCB">
        <w:rPr>
          <w:rFonts w:ascii="Arial" w:hAnsi="Arial" w:cs="Arial"/>
          <w:sz w:val="20"/>
          <w:szCs w:val="20"/>
        </w:rPr>
        <w:t>ultrabooks</w:t>
      </w:r>
      <w:proofErr w:type="spellEnd"/>
      <w:r w:rsidRPr="00401FCB">
        <w:rPr>
          <w:rFonts w:ascii="Arial" w:hAnsi="Arial" w:cs="Arial"/>
          <w:sz w:val="20"/>
          <w:szCs w:val="20"/>
        </w:rPr>
        <w:t xml:space="preserve"> Samsung </w:t>
      </w:r>
      <w:proofErr w:type="spellStart"/>
      <w:r w:rsidRPr="00401FCB">
        <w:rPr>
          <w:rFonts w:ascii="Arial" w:hAnsi="Arial" w:cs="Arial"/>
          <w:sz w:val="20"/>
          <w:szCs w:val="20"/>
        </w:rPr>
        <w:t>core</w:t>
      </w:r>
      <w:proofErr w:type="spellEnd"/>
      <w:r w:rsidRPr="00401FCB">
        <w:rPr>
          <w:rFonts w:ascii="Arial" w:hAnsi="Arial" w:cs="Arial"/>
          <w:sz w:val="20"/>
          <w:szCs w:val="20"/>
        </w:rPr>
        <w:t xml:space="preserve"> i5, al precio de oferta de $ 400.000 cada uno, con garantía del fabricante por 1 año. El comprador fue la empresa </w:t>
      </w:r>
      <w:proofErr w:type="spellStart"/>
      <w:r w:rsidRPr="00401FCB">
        <w:rPr>
          <w:rFonts w:ascii="Arial" w:hAnsi="Arial" w:cs="Arial"/>
          <w:sz w:val="20"/>
          <w:szCs w:val="20"/>
        </w:rPr>
        <w:t>Vendetodo</w:t>
      </w:r>
      <w:proofErr w:type="spellEnd"/>
      <w:r w:rsidRPr="00401FCB">
        <w:rPr>
          <w:rFonts w:ascii="Arial" w:hAnsi="Arial" w:cs="Arial"/>
          <w:sz w:val="20"/>
          <w:szCs w:val="20"/>
        </w:rPr>
        <w:t xml:space="preserve"> Ltda., que los compró para sus vendedores de terreno sin extensión de garantía. Los productos fueron facturados a </w:t>
      </w:r>
      <w:proofErr w:type="spellStart"/>
      <w:r w:rsidRPr="00401FCB">
        <w:rPr>
          <w:rFonts w:ascii="Arial" w:hAnsi="Arial" w:cs="Arial"/>
          <w:sz w:val="20"/>
          <w:szCs w:val="20"/>
        </w:rPr>
        <w:t>Vendetodo</w:t>
      </w:r>
      <w:proofErr w:type="spellEnd"/>
      <w:r w:rsidRPr="00401FCB">
        <w:rPr>
          <w:rFonts w:ascii="Arial" w:hAnsi="Arial" w:cs="Arial"/>
          <w:sz w:val="20"/>
          <w:szCs w:val="20"/>
        </w:rPr>
        <w:t xml:space="preserve"> </w:t>
      </w:r>
      <w:proofErr w:type="spellStart"/>
      <w:r w:rsidR="00E32658">
        <w:rPr>
          <w:rFonts w:ascii="Arial" w:hAnsi="Arial" w:cs="Arial"/>
          <w:sz w:val="20"/>
          <w:szCs w:val="20"/>
        </w:rPr>
        <w:t>Ltda</w:t>
      </w:r>
      <w:proofErr w:type="spellEnd"/>
      <w:r w:rsidR="00E32658">
        <w:rPr>
          <w:rFonts w:ascii="Arial" w:hAnsi="Arial" w:cs="Arial"/>
          <w:sz w:val="20"/>
          <w:szCs w:val="20"/>
        </w:rPr>
        <w:t xml:space="preserve"> </w:t>
      </w:r>
      <w:r w:rsidRPr="00401FCB">
        <w:rPr>
          <w:rFonts w:ascii="Arial" w:hAnsi="Arial" w:cs="Arial"/>
          <w:sz w:val="20"/>
          <w:szCs w:val="20"/>
        </w:rPr>
        <w:t xml:space="preserve">el 31 de marzo y pagados por la misma al contado, para poder aprovechar el precio promocional que vencía ese día. Juan, Jefe de Compras de </w:t>
      </w:r>
      <w:proofErr w:type="spellStart"/>
      <w:r w:rsidRPr="00401FCB">
        <w:rPr>
          <w:rFonts w:ascii="Arial" w:hAnsi="Arial" w:cs="Arial"/>
          <w:sz w:val="20"/>
          <w:szCs w:val="20"/>
        </w:rPr>
        <w:t>Vendetodo</w:t>
      </w:r>
      <w:proofErr w:type="spellEnd"/>
      <w:r w:rsidRPr="00401FCB">
        <w:rPr>
          <w:rFonts w:ascii="Arial" w:hAnsi="Arial" w:cs="Arial"/>
          <w:sz w:val="20"/>
          <w:szCs w:val="20"/>
        </w:rPr>
        <w:t xml:space="preserve"> Ltda., aclaró al vendedor de El Corte Suizo S.A. que él no podía ir esa semana a retirar los equipos por falta de tiempo, pero que iría sin falta el 10 de abril. El vendedor se comprometió a entregarlos ese día.</w:t>
      </w:r>
    </w:p>
    <w:p w:rsidR="00401FCB" w:rsidRPr="00401FCB" w:rsidRDefault="00401FCB" w:rsidP="00B93068">
      <w:pPr>
        <w:spacing w:before="240"/>
        <w:rPr>
          <w:rFonts w:ascii="Arial" w:hAnsi="Arial" w:cs="Arial"/>
          <w:b/>
          <w:sz w:val="20"/>
          <w:szCs w:val="20"/>
        </w:rPr>
      </w:pPr>
      <w:r w:rsidRPr="00401FCB">
        <w:rPr>
          <w:rFonts w:ascii="Arial" w:hAnsi="Arial" w:cs="Arial"/>
          <w:b/>
          <w:sz w:val="20"/>
          <w:szCs w:val="20"/>
        </w:rPr>
        <w:t>Responda las preguntas que se le formulan a continuación:</w:t>
      </w:r>
    </w:p>
    <w:p w:rsidR="00401FCB" w:rsidRPr="00401FCB" w:rsidRDefault="00401FCB" w:rsidP="00B93068">
      <w:pPr>
        <w:tabs>
          <w:tab w:val="left" w:pos="426"/>
        </w:tabs>
        <w:rPr>
          <w:rFonts w:ascii="Arial" w:hAnsi="Arial" w:cs="Arial"/>
          <w:sz w:val="20"/>
          <w:szCs w:val="20"/>
        </w:rPr>
      </w:pPr>
    </w:p>
    <w:p w:rsidR="00E32658" w:rsidRDefault="00401FCB" w:rsidP="00E32658">
      <w:pPr>
        <w:pStyle w:val="ListParagraph"/>
        <w:numPr>
          <w:ilvl w:val="0"/>
          <w:numId w:val="5"/>
        </w:numPr>
        <w:tabs>
          <w:tab w:val="left" w:pos="426"/>
        </w:tabs>
        <w:ind w:left="426" w:hanging="426"/>
        <w:jc w:val="both"/>
        <w:rPr>
          <w:rFonts w:ascii="Arial" w:hAnsi="Arial" w:cs="Arial"/>
          <w:sz w:val="20"/>
          <w:szCs w:val="20"/>
        </w:rPr>
      </w:pPr>
      <w:r w:rsidRPr="00401FCB">
        <w:rPr>
          <w:rFonts w:ascii="Arial" w:hAnsi="Arial" w:cs="Arial"/>
          <w:sz w:val="20"/>
          <w:szCs w:val="20"/>
        </w:rPr>
        <w:t>Realice los registros contables (asientos) relacionados con el reconocimiento de ingresos y pagos de marzo de 2014 para cada uno de los 4 puntos anteriores. Ignore la existencia del IVA.</w:t>
      </w:r>
    </w:p>
    <w:p w:rsidR="00C51FBF" w:rsidRDefault="00C51FBF" w:rsidP="00E32658">
      <w:pPr>
        <w:pStyle w:val="ListParagraph"/>
        <w:tabs>
          <w:tab w:val="left" w:pos="426"/>
        </w:tabs>
        <w:ind w:left="426"/>
        <w:jc w:val="both"/>
        <w:rPr>
          <w:rFonts w:ascii="Arial" w:hAnsi="Arial" w:cs="Arial"/>
          <w:color w:val="002060"/>
          <w:sz w:val="20"/>
          <w:szCs w:val="20"/>
          <w:u w:val="single"/>
        </w:rPr>
      </w:pPr>
    </w:p>
    <w:p w:rsidR="00401FCB" w:rsidRPr="00E32658" w:rsidRDefault="00401FCB" w:rsidP="00E32658">
      <w:pPr>
        <w:pStyle w:val="ListParagraph"/>
        <w:tabs>
          <w:tab w:val="left" w:pos="426"/>
        </w:tabs>
        <w:ind w:left="426"/>
        <w:jc w:val="both"/>
        <w:rPr>
          <w:rFonts w:ascii="Arial" w:hAnsi="Arial" w:cs="Arial"/>
          <w:sz w:val="20"/>
          <w:szCs w:val="20"/>
        </w:rPr>
      </w:pPr>
      <w:r w:rsidRPr="00E32658">
        <w:rPr>
          <w:rFonts w:ascii="Arial" w:hAnsi="Arial" w:cs="Arial"/>
          <w:color w:val="002060"/>
          <w:sz w:val="20"/>
          <w:szCs w:val="20"/>
          <w:u w:val="single"/>
        </w:rPr>
        <w:t>Solución:</w:t>
      </w:r>
    </w:p>
    <w:p w:rsidR="00401FCB" w:rsidRDefault="00401FCB" w:rsidP="00B93068">
      <w:pPr>
        <w:rPr>
          <w:rFonts w:ascii="Arial" w:hAnsi="Arial" w:cs="Arial"/>
          <w:color w:val="002060"/>
          <w:sz w:val="20"/>
          <w:szCs w:val="20"/>
        </w:rPr>
      </w:pPr>
      <w:r w:rsidRPr="00E32658">
        <w:rPr>
          <w:rFonts w:ascii="Arial" w:hAnsi="Arial" w:cs="Arial"/>
          <w:noProof/>
          <w:color w:val="002060"/>
          <w:sz w:val="20"/>
          <w:szCs w:val="20"/>
          <w:lang w:eastAsia="es-CL"/>
        </w:rPr>
        <w:drawing>
          <wp:inline distT="0" distB="0" distL="0" distR="0" wp14:anchorId="2339D9FA" wp14:editId="7D6C21AF">
            <wp:extent cx="4648200" cy="22955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48200" cy="2295525"/>
                    </a:xfrm>
                    <a:prstGeom prst="rect">
                      <a:avLst/>
                    </a:prstGeom>
                    <a:noFill/>
                    <a:ln w="9525">
                      <a:noFill/>
                      <a:miter lim="800000"/>
                      <a:headEnd/>
                      <a:tailEnd/>
                    </a:ln>
                  </pic:spPr>
                </pic:pic>
              </a:graphicData>
            </a:graphic>
          </wp:inline>
        </w:drawing>
      </w:r>
    </w:p>
    <w:p w:rsidR="00E32658" w:rsidRPr="00E32658" w:rsidRDefault="00E32658" w:rsidP="00B93068">
      <w:pPr>
        <w:rPr>
          <w:rFonts w:ascii="Arial" w:hAnsi="Arial" w:cs="Arial"/>
          <w:color w:val="002060"/>
          <w:sz w:val="20"/>
          <w:szCs w:val="20"/>
        </w:rPr>
      </w:pPr>
    </w:p>
    <w:p w:rsidR="00401FCB" w:rsidRPr="00401FCB" w:rsidRDefault="00401FCB" w:rsidP="00B93068">
      <w:pPr>
        <w:pStyle w:val="ListParagraph"/>
        <w:numPr>
          <w:ilvl w:val="0"/>
          <w:numId w:val="5"/>
        </w:numPr>
        <w:rPr>
          <w:rFonts w:ascii="Arial" w:hAnsi="Arial" w:cs="Arial"/>
          <w:sz w:val="20"/>
          <w:szCs w:val="20"/>
        </w:rPr>
      </w:pPr>
      <w:r w:rsidRPr="00401FCB">
        <w:rPr>
          <w:rFonts w:ascii="Arial" w:hAnsi="Arial" w:cs="Arial"/>
          <w:sz w:val="20"/>
          <w:szCs w:val="20"/>
        </w:rPr>
        <w:t>En caso que en alguno de los 4 puntos anteriores haya ingresos que no se deban reconocer en marzo 2014, indique en qué mes se deben reconocer, por qué se deben reconocer en ese mes y señale el monto de dinero correspondiente a cada mes. Ignore el efecto del IVA.</w:t>
      </w:r>
    </w:p>
    <w:p w:rsidR="00C51FBF" w:rsidRDefault="00C51FBF" w:rsidP="00B93068">
      <w:pPr>
        <w:tabs>
          <w:tab w:val="left" w:pos="426"/>
        </w:tabs>
        <w:jc w:val="both"/>
        <w:rPr>
          <w:rFonts w:ascii="Arial" w:hAnsi="Arial" w:cs="Arial"/>
          <w:color w:val="002060"/>
          <w:sz w:val="20"/>
          <w:szCs w:val="20"/>
          <w:u w:val="single"/>
        </w:rPr>
      </w:pPr>
    </w:p>
    <w:p w:rsidR="00401FCB" w:rsidRPr="00E32658" w:rsidRDefault="00401FCB" w:rsidP="00B93068">
      <w:pPr>
        <w:tabs>
          <w:tab w:val="left" w:pos="426"/>
        </w:tabs>
        <w:jc w:val="both"/>
        <w:rPr>
          <w:rFonts w:ascii="Arial" w:hAnsi="Arial" w:cs="Arial"/>
          <w:color w:val="002060"/>
          <w:sz w:val="20"/>
          <w:szCs w:val="20"/>
          <w:u w:val="single"/>
        </w:rPr>
      </w:pPr>
      <w:r w:rsidRPr="00E32658">
        <w:rPr>
          <w:rFonts w:ascii="Arial" w:hAnsi="Arial" w:cs="Arial"/>
          <w:color w:val="002060"/>
          <w:sz w:val="20"/>
          <w:szCs w:val="20"/>
          <w:u w:val="single"/>
        </w:rPr>
        <w:t>Solución:</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 xml:space="preserve">En 2): La venta de una garantía extendida es separable del producto mismo, de hecho se puede comprar o no. Según la NIC 18 “cuando el precio de venta de un producto incluye una cantidad identificable a cambio de algún servicio futuro, tal importe se diferirá y reconocerá como ingreso de actividades ordinarias en el intervalo de tiempo durante el que tal servicio será ejecutado” </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Así los $ 2.250.000 pagados por la garantía extendida por 1 año se deben reconocer como ingreso de actividades ordinarias a razón de 1/12 al mes, $ 187.500/mes, desde marzo 2015 a febrero 2016. El $ 1.600.000 por la garantía extendida por 2 años se deben reconocer como ingreso de actividades ordinarias a razón de 1/24 al mes, $ 66.667/mes, desde marzo 2015 a febrero 2017. Así de marzo 2015 a febrero 2016 reconoceremos $ 254.167/mes y de marzo 2016 a febrero 2017 $ 66.667/mes.</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 xml:space="preserve">En 4): En el caso de los </w:t>
      </w:r>
      <w:proofErr w:type="spellStart"/>
      <w:r w:rsidRPr="00E32658">
        <w:rPr>
          <w:rFonts w:ascii="Arial" w:hAnsi="Arial" w:cs="Arial"/>
          <w:color w:val="002060"/>
          <w:sz w:val="20"/>
          <w:szCs w:val="20"/>
          <w:lang w:val="es-ES_tradnl"/>
        </w:rPr>
        <w:t>Ultrabook</w:t>
      </w:r>
      <w:proofErr w:type="spellEnd"/>
      <w:r w:rsidRPr="00E32658">
        <w:rPr>
          <w:rFonts w:ascii="Arial" w:hAnsi="Arial" w:cs="Arial"/>
          <w:color w:val="002060"/>
          <w:sz w:val="20"/>
          <w:szCs w:val="20"/>
          <w:lang w:val="es-ES_tradnl"/>
        </w:rPr>
        <w:t xml:space="preserve"> la entrega no se ha realizado al cierre de mes. Debemos revisar si se cumplen acá las condiciones para registrar una “facturación sin entrega”. La norma indica:</w:t>
      </w:r>
    </w:p>
    <w:p w:rsidR="00401FCB" w:rsidRPr="00E32658" w:rsidRDefault="00401FCB" w:rsidP="00B93068">
      <w:pPr>
        <w:rPr>
          <w:rFonts w:ascii="Arial" w:hAnsi="Arial" w:cs="Arial"/>
          <w:color w:val="002060"/>
          <w:sz w:val="20"/>
          <w:szCs w:val="20"/>
        </w:rPr>
      </w:pPr>
      <w:r w:rsidRPr="00E32658">
        <w:rPr>
          <w:rFonts w:ascii="Arial" w:hAnsi="Arial" w:cs="Arial"/>
          <w:color w:val="002060"/>
          <w:sz w:val="20"/>
          <w:szCs w:val="20"/>
          <w:lang w:val="es-ES_tradnl"/>
        </w:rPr>
        <w:t>“Los ingresos de actividades ordinarias se reconocerán cuando el comprador adquiera la titularidad, siempre que:</w:t>
      </w:r>
    </w:p>
    <w:p w:rsidR="00401FCB" w:rsidRPr="00E32658" w:rsidRDefault="00401FCB" w:rsidP="00B93068">
      <w:pPr>
        <w:numPr>
          <w:ilvl w:val="0"/>
          <w:numId w:val="7"/>
        </w:numPr>
        <w:jc w:val="both"/>
        <w:rPr>
          <w:rFonts w:ascii="Arial" w:hAnsi="Arial" w:cs="Arial"/>
          <w:color w:val="002060"/>
          <w:sz w:val="20"/>
          <w:szCs w:val="20"/>
        </w:rPr>
      </w:pPr>
      <w:r w:rsidRPr="00E32658">
        <w:rPr>
          <w:rFonts w:ascii="Arial" w:hAnsi="Arial" w:cs="Arial"/>
          <w:color w:val="002060"/>
          <w:sz w:val="20"/>
          <w:szCs w:val="20"/>
          <w:lang w:val="es-ES_tradnl"/>
        </w:rPr>
        <w:t>Sea probable que se efectuará la entrega;</w:t>
      </w:r>
    </w:p>
    <w:p w:rsidR="00401FCB" w:rsidRPr="00E32658" w:rsidRDefault="00401FCB" w:rsidP="00B93068">
      <w:pPr>
        <w:numPr>
          <w:ilvl w:val="0"/>
          <w:numId w:val="7"/>
        </w:numPr>
        <w:jc w:val="both"/>
        <w:rPr>
          <w:rFonts w:ascii="Arial" w:hAnsi="Arial" w:cs="Arial"/>
          <w:color w:val="002060"/>
          <w:sz w:val="20"/>
          <w:szCs w:val="20"/>
        </w:rPr>
      </w:pPr>
      <w:r w:rsidRPr="00E32658">
        <w:rPr>
          <w:rFonts w:ascii="Arial" w:hAnsi="Arial" w:cs="Arial"/>
          <w:color w:val="002060"/>
          <w:sz w:val="20"/>
          <w:szCs w:val="20"/>
          <w:lang w:val="es-ES_tradnl"/>
        </w:rPr>
        <w:t xml:space="preserve">La partida está disponible, perfectamente identificada y dispuesta para la entrega al comprador, en el momento de reconocer la venta;   </w:t>
      </w:r>
    </w:p>
    <w:p w:rsidR="00401FCB" w:rsidRPr="00E32658" w:rsidRDefault="00401FCB" w:rsidP="00B93068">
      <w:pPr>
        <w:numPr>
          <w:ilvl w:val="0"/>
          <w:numId w:val="7"/>
        </w:numPr>
        <w:jc w:val="both"/>
        <w:rPr>
          <w:rFonts w:ascii="Arial" w:hAnsi="Arial" w:cs="Arial"/>
          <w:color w:val="002060"/>
          <w:sz w:val="20"/>
          <w:szCs w:val="20"/>
        </w:rPr>
      </w:pPr>
      <w:r w:rsidRPr="00E32658">
        <w:rPr>
          <w:rFonts w:ascii="Arial" w:hAnsi="Arial" w:cs="Arial"/>
          <w:color w:val="002060"/>
          <w:sz w:val="20"/>
          <w:szCs w:val="20"/>
          <w:lang w:val="es-ES_tradnl"/>
        </w:rPr>
        <w:t>El comprador reconozca específicamente las condiciones de entrega diferida;  y</w:t>
      </w:r>
    </w:p>
    <w:p w:rsidR="00401FCB" w:rsidRPr="00E32658" w:rsidRDefault="00401FCB" w:rsidP="00B93068">
      <w:pPr>
        <w:numPr>
          <w:ilvl w:val="0"/>
          <w:numId w:val="7"/>
        </w:numPr>
        <w:jc w:val="both"/>
        <w:rPr>
          <w:rFonts w:ascii="Arial" w:hAnsi="Arial" w:cs="Arial"/>
          <w:color w:val="002060"/>
          <w:sz w:val="20"/>
          <w:szCs w:val="20"/>
        </w:rPr>
      </w:pPr>
      <w:r w:rsidRPr="00E32658">
        <w:rPr>
          <w:rFonts w:ascii="Arial" w:hAnsi="Arial" w:cs="Arial"/>
          <w:color w:val="002060"/>
          <w:sz w:val="20"/>
          <w:szCs w:val="20"/>
          <w:lang w:val="es-ES_tradnl"/>
        </w:rPr>
        <w:t>Se apliquen las condiciones usuales de pago” (Nº 1, NIC 18 EI)</w:t>
      </w:r>
    </w:p>
    <w:p w:rsidR="00401FCB" w:rsidRPr="00E32658" w:rsidRDefault="00401FCB" w:rsidP="00B93068">
      <w:pPr>
        <w:rPr>
          <w:rFonts w:ascii="Arial" w:hAnsi="Arial" w:cs="Arial"/>
          <w:color w:val="002060"/>
          <w:sz w:val="20"/>
          <w:szCs w:val="20"/>
        </w:rPr>
      </w:pPr>
      <w:r w:rsidRPr="00E32658">
        <w:rPr>
          <w:rFonts w:ascii="Arial" w:hAnsi="Arial" w:cs="Arial"/>
          <w:color w:val="002060"/>
          <w:sz w:val="20"/>
          <w:szCs w:val="20"/>
        </w:rPr>
        <w:t xml:space="preserve">En este caso, aunque el comprador se compromete a entregar los </w:t>
      </w:r>
      <w:proofErr w:type="spellStart"/>
      <w:r w:rsidRPr="00E32658">
        <w:rPr>
          <w:rFonts w:ascii="Arial" w:hAnsi="Arial" w:cs="Arial"/>
          <w:color w:val="002060"/>
          <w:sz w:val="20"/>
          <w:szCs w:val="20"/>
        </w:rPr>
        <w:t>ultrabooks</w:t>
      </w:r>
      <w:proofErr w:type="spellEnd"/>
      <w:r w:rsidRPr="00E32658">
        <w:rPr>
          <w:rFonts w:ascii="Arial" w:hAnsi="Arial" w:cs="Arial"/>
          <w:color w:val="002060"/>
          <w:sz w:val="20"/>
          <w:szCs w:val="20"/>
        </w:rPr>
        <w:t xml:space="preserve"> el 10 de abril, no hay nada que indique que estos están “perfectamente identificados y dispuestos para la entrega” como indica el punto b), lo que requeriría que estos estuviesen separados del resto del stock. Tampoco existe nada, más allá de la palabra del vendedor, que respalde al auditor que efectivamente el vendedor reconoció las condiciones de entrega.</w:t>
      </w:r>
    </w:p>
    <w:p w:rsidR="00401FCB" w:rsidRPr="00E32658" w:rsidRDefault="00401FCB" w:rsidP="00B93068">
      <w:pPr>
        <w:rPr>
          <w:rFonts w:ascii="Arial" w:hAnsi="Arial" w:cs="Arial"/>
          <w:color w:val="002060"/>
          <w:sz w:val="20"/>
          <w:szCs w:val="20"/>
        </w:rPr>
      </w:pPr>
      <w:r w:rsidRPr="00E32658">
        <w:rPr>
          <w:rFonts w:ascii="Arial" w:hAnsi="Arial" w:cs="Arial"/>
          <w:color w:val="002060"/>
          <w:sz w:val="20"/>
          <w:szCs w:val="20"/>
        </w:rPr>
        <w:t>Por lo tanto, el ingreso de $ 4.000.000 se debiese reconocer en abril, cuando efectivamente se realice la entrega.</w:t>
      </w:r>
    </w:p>
    <w:p w:rsidR="00401FCB" w:rsidRPr="00401FCB" w:rsidRDefault="00401FCB" w:rsidP="00B93068">
      <w:pPr>
        <w:rPr>
          <w:rFonts w:ascii="Arial" w:hAnsi="Arial" w:cs="Arial"/>
          <w:color w:val="17365D" w:themeColor="text2" w:themeShade="BF"/>
          <w:sz w:val="20"/>
          <w:szCs w:val="20"/>
        </w:rPr>
      </w:pPr>
    </w:p>
    <w:p w:rsidR="00E32658" w:rsidRPr="00401FCB" w:rsidRDefault="00E32658" w:rsidP="00E32658">
      <w:pPr>
        <w:rPr>
          <w:rFonts w:ascii="Arial" w:hAnsi="Arial" w:cs="Arial"/>
          <w:sz w:val="20"/>
          <w:szCs w:val="20"/>
          <w:lang w:val="es-ES_tradnl"/>
        </w:rPr>
      </w:pPr>
      <w:r>
        <w:rPr>
          <w:rFonts w:ascii="Arial" w:hAnsi="Arial" w:cs="Arial"/>
          <w:sz w:val="20"/>
          <w:szCs w:val="20"/>
          <w:lang w:val="es-ES_tradnl"/>
        </w:rPr>
        <w:t>17</w:t>
      </w:r>
      <w:r w:rsidRPr="00401FCB">
        <w:rPr>
          <w:rFonts w:ascii="Arial" w:hAnsi="Arial" w:cs="Arial"/>
          <w:sz w:val="20"/>
          <w:szCs w:val="20"/>
          <w:lang w:val="es-ES_tradnl"/>
        </w:rPr>
        <w:t xml:space="preserve">.- Industria del Perno Chileno SA ofrece a sus distribuidores un descuento, sobre su lista oficial de precios, asociado al volumen de compras. Este es escalonado y llega hasta un máximo de 10% sobre el precio de lista. Sus ventas se han tornado excesivamente dependientes de El Maestrito S.A., importante minorista de materiales de Construcción. Por lo que decide dar un apoyo adicional a su principal competidor, la central de compras Ferreteros Asociados S.A. (nota: una central de compras normalmente opera para una serie de empresas independientes que así consiguen poder comprador frente a los proveedores). </w:t>
      </w:r>
    </w:p>
    <w:p w:rsidR="00E32658" w:rsidRPr="00401FCB" w:rsidRDefault="00E32658" w:rsidP="00E32658">
      <w:pPr>
        <w:rPr>
          <w:rFonts w:ascii="Arial" w:hAnsi="Arial" w:cs="Arial"/>
          <w:sz w:val="20"/>
          <w:szCs w:val="20"/>
          <w:lang w:val="es-ES_tradnl"/>
        </w:rPr>
      </w:pPr>
      <w:r w:rsidRPr="00401FCB">
        <w:rPr>
          <w:rFonts w:ascii="Arial" w:hAnsi="Arial" w:cs="Arial"/>
          <w:sz w:val="20"/>
          <w:szCs w:val="20"/>
          <w:lang w:val="es-ES_tradnl"/>
        </w:rPr>
        <w:t>Si El Maestrito se entera de este acuerdo, le pedirá igualar las condiciones. Por ello, pactan con Ferreteros que dicha Central le emitirá mensualmente una factura por el 2% de sus compras, para evitar reflejarlo en las facturas de Perno Chileno. Además, Ferreteros Asociados tendrá derecho a facturarle a Perno Chileno un 3% adicional si sobrepasa la meta de compras, fijada en $ 5.000 MM/año.</w:t>
      </w:r>
    </w:p>
    <w:p w:rsidR="00E32658" w:rsidRPr="00401FCB" w:rsidRDefault="00E32658" w:rsidP="00E32658">
      <w:pPr>
        <w:rPr>
          <w:rFonts w:ascii="Arial" w:hAnsi="Arial" w:cs="Arial"/>
          <w:sz w:val="20"/>
          <w:szCs w:val="20"/>
          <w:lang w:val="es-ES_tradnl"/>
        </w:rPr>
      </w:pPr>
      <w:r w:rsidRPr="00401FCB">
        <w:rPr>
          <w:rFonts w:ascii="Arial" w:hAnsi="Arial" w:cs="Arial"/>
          <w:sz w:val="20"/>
          <w:szCs w:val="20"/>
          <w:lang w:val="es-ES_tradnl"/>
        </w:rPr>
        <w:t>Usted es el Gerente de Finanzas de Perno Chileno y en Noviembre 2013 está haciendo análisis previos para preparar el cierre anual. Se encuentra con que las ventas realizadas a Ferreteros Asociados, acumuladas al cierre de Octubre, reconocidas en la cuenta Ingresos de Actividades Ordinarias son de $ 5.500 MM. Por otra parte, las facturas recibidas de dicha Asociación son por valor de $ 90 MM y se encuentran contabilizadas en la cuenta de gastos de publicidad. Aparte de lo mencionado anteriormente, no hay más contabilizaciones relacionadas a la relación comercial.</w:t>
      </w:r>
    </w:p>
    <w:p w:rsidR="00E32658" w:rsidRPr="00401FCB" w:rsidRDefault="00E32658" w:rsidP="00E32658">
      <w:pPr>
        <w:rPr>
          <w:rFonts w:ascii="Arial" w:hAnsi="Arial" w:cs="Arial"/>
          <w:sz w:val="20"/>
          <w:szCs w:val="20"/>
          <w:lang w:val="es-ES_tradnl"/>
        </w:rPr>
      </w:pPr>
      <w:r w:rsidRPr="00401FCB">
        <w:rPr>
          <w:rFonts w:ascii="Arial" w:hAnsi="Arial" w:cs="Arial"/>
          <w:sz w:val="20"/>
          <w:szCs w:val="20"/>
          <w:lang w:val="es-ES_tradnl"/>
        </w:rPr>
        <w:t>¿Están bien contabilizados los Ingresos de Actividades Ordinarias? ¿Cuál debiese ser su monto? Por favor haga los asientos</w:t>
      </w:r>
    </w:p>
    <w:p w:rsidR="00E32658" w:rsidRPr="00E32658" w:rsidRDefault="00E32658" w:rsidP="00E32658">
      <w:pPr>
        <w:rPr>
          <w:rFonts w:ascii="Arial" w:hAnsi="Arial" w:cs="Arial"/>
          <w:color w:val="002060"/>
          <w:sz w:val="20"/>
          <w:szCs w:val="20"/>
          <w:u w:val="single"/>
          <w:lang w:val="es-ES_tradnl"/>
        </w:rPr>
      </w:pPr>
      <w:r w:rsidRPr="00E32658">
        <w:rPr>
          <w:rFonts w:ascii="Arial" w:hAnsi="Arial" w:cs="Arial"/>
          <w:color w:val="002060"/>
          <w:sz w:val="20"/>
          <w:szCs w:val="20"/>
          <w:u w:val="single"/>
          <w:lang w:val="es-ES_tradnl"/>
        </w:rPr>
        <w:t>Solución:</w:t>
      </w:r>
    </w:p>
    <w:p w:rsidR="00E32658" w:rsidRPr="00E32658" w:rsidRDefault="00E32658" w:rsidP="00E3265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 xml:space="preserve">Si consideramos que “los ingresos de actividades ordinarias se medirán al valor razonable de la contraprestación recibida o por recibir…teniendo en cuenta el importe de cualquier descuento, bonificación o rebaja comercial que la entidad pueda otorgar” (Nº 9 y Nº 10, NIC 18). Los descuentos acordados y ya devengados deben descontarse de dicho monto. Es decir, el pago fijo de 2% equivalente a $ 110 MM y el premio de 3% (ya se ganó el derecho) por $ 165 MM. </w:t>
      </w:r>
    </w:p>
    <w:p w:rsidR="00E32658" w:rsidRPr="00E32658" w:rsidRDefault="00E32658" w:rsidP="00E32658">
      <w:pPr>
        <w:autoSpaceDE w:val="0"/>
        <w:autoSpaceDN w:val="0"/>
        <w:adjustRightInd w:val="0"/>
        <w:rPr>
          <w:rFonts w:ascii="Arial" w:hAnsi="Arial" w:cs="Arial"/>
          <w:color w:val="002060"/>
          <w:sz w:val="20"/>
          <w:szCs w:val="20"/>
          <w:lang w:val="es-ES_tradnl"/>
        </w:rPr>
      </w:pPr>
    </w:p>
    <w:p w:rsidR="00E32658" w:rsidRPr="00E32658" w:rsidRDefault="00E32658" w:rsidP="00E3265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Entonces, Ingreso de Actividades Ordinarias = $ 5.500 - $ 110 - $ 165 = $ 5.225 MM</w:t>
      </w:r>
    </w:p>
    <w:p w:rsidR="00E32658" w:rsidRPr="00E32658" w:rsidRDefault="00E32658" w:rsidP="00E3265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Para contabilizar el menor ingreso:</w:t>
      </w:r>
    </w:p>
    <w:p w:rsidR="00E32658" w:rsidRPr="00E32658" w:rsidRDefault="00E32658" w:rsidP="00E32658">
      <w:pPr>
        <w:pBdr>
          <w:left w:val="single" w:sz="4" w:space="4" w:color="auto"/>
          <w:right w:val="single" w:sz="4" w:space="4" w:color="auto"/>
        </w:pBd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Ingreso de Actividades Ordinarias   $ 110 MM</w:t>
      </w:r>
    </w:p>
    <w:p w:rsidR="00E32658" w:rsidRPr="00E32658" w:rsidRDefault="00E32658" w:rsidP="00E32658">
      <w:pPr>
        <w:pBdr>
          <w:left w:val="single" w:sz="4" w:space="4" w:color="auto"/>
          <w:right w:val="single" w:sz="4" w:space="4" w:color="auto"/>
        </w:pBd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Ingreso de Actividades Ordinarias   $ 165 MM</w:t>
      </w:r>
    </w:p>
    <w:p w:rsidR="00E32658" w:rsidRPr="00E32658" w:rsidRDefault="00E32658" w:rsidP="00E32658">
      <w:pPr>
        <w:pBdr>
          <w:left w:val="single" w:sz="4" w:space="4" w:color="auto"/>
          <w:right w:val="single" w:sz="4" w:space="4" w:color="auto"/>
        </w:pBd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Cuentas por Cobrar</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t>$ 275 MM</w:t>
      </w:r>
    </w:p>
    <w:p w:rsidR="00E32658" w:rsidRPr="00E32658" w:rsidRDefault="00E32658" w:rsidP="00E32658">
      <w:pPr>
        <w:autoSpaceDE w:val="0"/>
        <w:autoSpaceDN w:val="0"/>
        <w:adjustRightInd w:val="0"/>
        <w:rPr>
          <w:rFonts w:ascii="Arial" w:hAnsi="Arial" w:cs="Arial"/>
          <w:color w:val="002060"/>
          <w:sz w:val="20"/>
          <w:szCs w:val="20"/>
          <w:lang w:val="es-ES_tradnl"/>
        </w:rPr>
      </w:pPr>
    </w:p>
    <w:p w:rsidR="00E32658" w:rsidRPr="00E32658" w:rsidRDefault="00E32658" w:rsidP="00E3265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Se debe reversar el monto reconocido en la cuenta de gastos de publicidad.</w:t>
      </w:r>
    </w:p>
    <w:p w:rsidR="00E32658" w:rsidRPr="00E32658" w:rsidRDefault="00E32658" w:rsidP="00E32658">
      <w:pPr>
        <w:pBdr>
          <w:left w:val="single" w:sz="4" w:space="4" w:color="auto"/>
          <w:right w:val="single" w:sz="4" w:space="4" w:color="auto"/>
        </w:pBd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Cuentas por Cobrar                       $ 90 MM</w:t>
      </w:r>
    </w:p>
    <w:p w:rsidR="00E32658" w:rsidRPr="00E32658" w:rsidRDefault="00E32658" w:rsidP="00E32658">
      <w:pPr>
        <w:pBdr>
          <w:left w:val="single" w:sz="4" w:space="4" w:color="auto"/>
          <w:right w:val="single" w:sz="4" w:space="4" w:color="auto"/>
        </w:pBd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Gastos de publicidad</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t>$ 90 MM</w:t>
      </w:r>
    </w:p>
    <w:p w:rsidR="00E32658" w:rsidRPr="00401FCB" w:rsidRDefault="00E32658" w:rsidP="00C51FBF">
      <w:pPr>
        <w:spacing w:before="240"/>
        <w:rPr>
          <w:rFonts w:ascii="Arial" w:hAnsi="Arial" w:cs="Arial"/>
          <w:sz w:val="20"/>
          <w:szCs w:val="20"/>
          <w:lang w:val="es-ES"/>
        </w:rPr>
      </w:pPr>
    </w:p>
    <w:p w:rsidR="00E32658" w:rsidRPr="00401FCB" w:rsidRDefault="00E32658" w:rsidP="00E32658">
      <w:pPr>
        <w:rPr>
          <w:rFonts w:ascii="Arial" w:hAnsi="Arial" w:cs="Arial"/>
          <w:sz w:val="20"/>
          <w:szCs w:val="20"/>
        </w:rPr>
      </w:pPr>
      <w:r>
        <w:rPr>
          <w:rFonts w:ascii="Arial" w:hAnsi="Arial" w:cs="Arial"/>
          <w:sz w:val="20"/>
          <w:szCs w:val="20"/>
          <w:lang w:val="es-ES"/>
        </w:rPr>
        <w:t>18</w:t>
      </w:r>
      <w:r w:rsidRPr="00401FCB">
        <w:rPr>
          <w:rFonts w:ascii="Arial" w:hAnsi="Arial" w:cs="Arial"/>
          <w:sz w:val="20"/>
          <w:szCs w:val="20"/>
          <w:lang w:val="es-ES"/>
        </w:rPr>
        <w:t xml:space="preserve">.- </w:t>
      </w:r>
      <w:r w:rsidRPr="00401FCB">
        <w:rPr>
          <w:rFonts w:ascii="Arial" w:hAnsi="Arial" w:cs="Arial"/>
          <w:sz w:val="20"/>
          <w:szCs w:val="20"/>
        </w:rPr>
        <w:t>Ahorro SA es una cadena de supermercados con 100 locales ubicados a lo largo de Chile. Es reconocida por tener uno de los mejores programas de fidelización de clientes del mercado. Este programa, llamado “</w:t>
      </w:r>
      <w:proofErr w:type="spellStart"/>
      <w:r w:rsidRPr="00401FCB">
        <w:rPr>
          <w:rFonts w:ascii="Arial" w:hAnsi="Arial" w:cs="Arial"/>
          <w:sz w:val="20"/>
          <w:szCs w:val="20"/>
        </w:rPr>
        <w:t>puntosymás</w:t>
      </w:r>
      <w:proofErr w:type="spellEnd"/>
      <w:r w:rsidRPr="00401FCB">
        <w:rPr>
          <w:rFonts w:ascii="Arial" w:hAnsi="Arial" w:cs="Arial"/>
          <w:sz w:val="20"/>
          <w:szCs w:val="20"/>
        </w:rPr>
        <w:t>”, entrega a los clientes inscritos, que indiquen su RUT al comprar, un equivalente al 2% del valor en pesos de las compras, en “</w:t>
      </w:r>
      <w:proofErr w:type="spellStart"/>
      <w:r w:rsidRPr="00401FCB">
        <w:rPr>
          <w:rFonts w:ascii="Arial" w:hAnsi="Arial" w:cs="Arial"/>
          <w:sz w:val="20"/>
          <w:szCs w:val="20"/>
        </w:rPr>
        <w:t>puntosymás</w:t>
      </w:r>
      <w:proofErr w:type="spellEnd"/>
      <w:r w:rsidRPr="00401FCB">
        <w:rPr>
          <w:rFonts w:ascii="Arial" w:hAnsi="Arial" w:cs="Arial"/>
          <w:sz w:val="20"/>
          <w:szCs w:val="20"/>
        </w:rPr>
        <w:t>”. La competencia entrega sólo un 1% en sus programas de fidelidad equivalentes.</w:t>
      </w:r>
    </w:p>
    <w:p w:rsidR="00E32658" w:rsidRPr="00401FCB" w:rsidRDefault="00E32658" w:rsidP="00E32658">
      <w:pPr>
        <w:rPr>
          <w:rFonts w:ascii="Arial" w:hAnsi="Arial" w:cs="Arial"/>
          <w:sz w:val="20"/>
          <w:szCs w:val="20"/>
        </w:rPr>
      </w:pPr>
      <w:r w:rsidRPr="00401FCB">
        <w:rPr>
          <w:rFonts w:ascii="Arial" w:hAnsi="Arial" w:cs="Arial"/>
          <w:sz w:val="20"/>
          <w:szCs w:val="20"/>
        </w:rPr>
        <w:t>Los “</w:t>
      </w:r>
      <w:proofErr w:type="spellStart"/>
      <w:r w:rsidRPr="00401FCB">
        <w:rPr>
          <w:rFonts w:ascii="Arial" w:hAnsi="Arial" w:cs="Arial"/>
          <w:sz w:val="20"/>
          <w:szCs w:val="20"/>
        </w:rPr>
        <w:t>puntosymás</w:t>
      </w:r>
      <w:proofErr w:type="spellEnd"/>
      <w:r w:rsidRPr="00401FCB">
        <w:rPr>
          <w:rFonts w:ascii="Arial" w:hAnsi="Arial" w:cs="Arial"/>
          <w:sz w:val="20"/>
          <w:szCs w:val="20"/>
        </w:rPr>
        <w:t xml:space="preserve">” generan un cupón canjeable por descuentos en la próxima compra, de igual valor en pesos a los puntos acumulados el mes anterior y tiene vigencia de 1 mes. Así, las compras de marzo se ocupan para calcular el cupón que se entregará en la primera compra de abril y tendrá una validez de 30 días desde esa fecha. Si el cliente no compra en abril, el cupón no se emitirá, pues en mayo se consideran las compras de abril y así sucesivamente. El cupón se emite sólo si el cliente acumuló, al menos, 5.000 </w:t>
      </w:r>
      <w:proofErr w:type="spellStart"/>
      <w:r w:rsidRPr="00401FCB">
        <w:rPr>
          <w:rFonts w:ascii="Arial" w:hAnsi="Arial" w:cs="Arial"/>
          <w:sz w:val="20"/>
          <w:szCs w:val="20"/>
        </w:rPr>
        <w:t>puntosymás</w:t>
      </w:r>
      <w:proofErr w:type="spellEnd"/>
      <w:r w:rsidRPr="00401FCB">
        <w:rPr>
          <w:rFonts w:ascii="Arial" w:hAnsi="Arial" w:cs="Arial"/>
          <w:sz w:val="20"/>
          <w:szCs w:val="20"/>
        </w:rPr>
        <w:t>.</w:t>
      </w:r>
    </w:p>
    <w:p w:rsidR="00E32658" w:rsidRPr="00401FCB" w:rsidRDefault="00E32658" w:rsidP="00E32658">
      <w:pPr>
        <w:rPr>
          <w:rFonts w:ascii="Arial" w:hAnsi="Arial" w:cs="Arial"/>
          <w:sz w:val="20"/>
          <w:szCs w:val="20"/>
        </w:rPr>
      </w:pPr>
      <w:r w:rsidRPr="00401FCB">
        <w:rPr>
          <w:rFonts w:ascii="Arial" w:hAnsi="Arial" w:cs="Arial"/>
          <w:sz w:val="20"/>
          <w:szCs w:val="20"/>
        </w:rPr>
        <w:t xml:space="preserve">Supermercado SA tiene ventas mensuales de $ 150.000 MM en sus 100 locales a lo largo de Chile y una boleta (vale) promedio de $ 8.000/compra, con 3 vales/mes por cliente. De su venta mensual, $ 100.000 MM se hacen a clientes inscritos en el programa de fidelización, los que tienen un vale promedio de $ 12.000/compra, con 3,5 vales/mes. Sin embargo, estos números tiene una dispersión importante, pues en un mes promedio, sólo el 30% de los clientes del programa compra más de $ 250.000/mes, pero quienes compran sobre ese valor, representan $ 60.000 MM de venta/mes. Además, estos clientes canjean el 90% de los cupones que reciben. </w:t>
      </w:r>
    </w:p>
    <w:p w:rsidR="00E32658" w:rsidRPr="00401FCB" w:rsidRDefault="00E32658" w:rsidP="00E32658">
      <w:pPr>
        <w:rPr>
          <w:rFonts w:ascii="Arial" w:hAnsi="Arial" w:cs="Arial"/>
          <w:sz w:val="20"/>
          <w:szCs w:val="20"/>
        </w:rPr>
      </w:pPr>
      <w:r w:rsidRPr="00401FCB">
        <w:rPr>
          <w:rFonts w:ascii="Arial" w:hAnsi="Arial" w:cs="Arial"/>
          <w:sz w:val="20"/>
          <w:szCs w:val="20"/>
        </w:rPr>
        <w:t>Supermercado SA abre un  nuevo local en Viña del Mar, ciudad donde no tenía ningún local, por lo que no espera recibir canje de “</w:t>
      </w:r>
      <w:proofErr w:type="spellStart"/>
      <w:r w:rsidRPr="00401FCB">
        <w:rPr>
          <w:rFonts w:ascii="Arial" w:hAnsi="Arial" w:cs="Arial"/>
          <w:sz w:val="20"/>
          <w:szCs w:val="20"/>
        </w:rPr>
        <w:t>puntosymás</w:t>
      </w:r>
      <w:proofErr w:type="spellEnd"/>
      <w:r w:rsidRPr="00401FCB">
        <w:rPr>
          <w:rFonts w:ascii="Arial" w:hAnsi="Arial" w:cs="Arial"/>
          <w:sz w:val="20"/>
          <w:szCs w:val="20"/>
        </w:rPr>
        <w:t xml:space="preserve">” más allá de los que se generen en el propio local. Se sabe que durante los primeros meses la participación de clientes inscritos en el programa de fidelización será menor por el desconocimiento del mismo en los nuevos clientes. No obstante, se estima que la conducta de los clientes inscritos será igual a la de los otros clientes inscritos de la cadena. Efectivamente, el primer mes, </w:t>
      </w:r>
      <w:proofErr w:type="gramStart"/>
      <w:r w:rsidRPr="00401FCB">
        <w:rPr>
          <w:rFonts w:ascii="Arial" w:hAnsi="Arial" w:cs="Arial"/>
          <w:sz w:val="20"/>
          <w:szCs w:val="20"/>
        </w:rPr>
        <w:t>de los</w:t>
      </w:r>
      <w:proofErr w:type="gramEnd"/>
      <w:r w:rsidRPr="00401FCB">
        <w:rPr>
          <w:rFonts w:ascii="Arial" w:hAnsi="Arial" w:cs="Arial"/>
          <w:sz w:val="20"/>
          <w:szCs w:val="20"/>
        </w:rPr>
        <w:t xml:space="preserve"> $ 500 MM de ventas del local, sólo el 50%  se hicieron a clientes inscritos en el programa “</w:t>
      </w:r>
      <w:proofErr w:type="spellStart"/>
      <w:r w:rsidRPr="00401FCB">
        <w:rPr>
          <w:rFonts w:ascii="Arial" w:hAnsi="Arial" w:cs="Arial"/>
          <w:sz w:val="20"/>
          <w:szCs w:val="20"/>
        </w:rPr>
        <w:t>puntosymás</w:t>
      </w:r>
      <w:proofErr w:type="spellEnd"/>
      <w:r w:rsidRPr="00401FCB">
        <w:rPr>
          <w:rFonts w:ascii="Arial" w:hAnsi="Arial" w:cs="Arial"/>
          <w:sz w:val="20"/>
          <w:szCs w:val="20"/>
        </w:rPr>
        <w:t xml:space="preserve">”. </w:t>
      </w:r>
    </w:p>
    <w:p w:rsidR="00E32658" w:rsidRPr="00401FCB" w:rsidRDefault="00E32658" w:rsidP="00E32658">
      <w:pPr>
        <w:rPr>
          <w:rFonts w:ascii="Arial" w:hAnsi="Arial" w:cs="Arial"/>
          <w:b/>
          <w:i/>
          <w:sz w:val="20"/>
          <w:szCs w:val="20"/>
        </w:rPr>
      </w:pPr>
      <w:r w:rsidRPr="00401FCB">
        <w:rPr>
          <w:rFonts w:ascii="Arial" w:hAnsi="Arial" w:cs="Arial"/>
          <w:b/>
          <w:sz w:val="20"/>
          <w:szCs w:val="20"/>
        </w:rPr>
        <w:t>Calcule el valor de los Ingresos de Actividades Ordinarias del primer mes del local de Viña, además explique cómo contabilizaría los efectos del programa “</w:t>
      </w:r>
      <w:proofErr w:type="spellStart"/>
      <w:r w:rsidRPr="00401FCB">
        <w:rPr>
          <w:rFonts w:ascii="Arial" w:hAnsi="Arial" w:cs="Arial"/>
          <w:b/>
          <w:sz w:val="20"/>
          <w:szCs w:val="20"/>
        </w:rPr>
        <w:t>puntosymás</w:t>
      </w:r>
      <w:proofErr w:type="spellEnd"/>
      <w:r w:rsidRPr="00401FCB">
        <w:rPr>
          <w:rFonts w:ascii="Arial" w:hAnsi="Arial" w:cs="Arial"/>
          <w:b/>
          <w:sz w:val="20"/>
          <w:szCs w:val="20"/>
        </w:rPr>
        <w:t>”</w:t>
      </w:r>
    </w:p>
    <w:p w:rsidR="00E32658" w:rsidRPr="00E32658" w:rsidRDefault="00E32658" w:rsidP="00E32658">
      <w:pPr>
        <w:autoSpaceDE w:val="0"/>
        <w:autoSpaceDN w:val="0"/>
        <w:adjustRightInd w:val="0"/>
        <w:rPr>
          <w:rFonts w:ascii="Arial" w:hAnsi="Arial" w:cs="Arial"/>
          <w:bCs/>
          <w:color w:val="002060"/>
          <w:sz w:val="20"/>
          <w:szCs w:val="20"/>
          <w:u w:val="single"/>
        </w:rPr>
      </w:pPr>
      <w:r w:rsidRPr="00E32658">
        <w:rPr>
          <w:rFonts w:ascii="Arial" w:hAnsi="Arial" w:cs="Arial"/>
          <w:bCs/>
          <w:color w:val="002060"/>
          <w:sz w:val="20"/>
          <w:szCs w:val="20"/>
          <w:u w:val="single"/>
        </w:rPr>
        <w:t>Solución:</w:t>
      </w:r>
    </w:p>
    <w:p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t>En el local promedio 2/3 (100.000/150.000) de las ventas se hacen a clientes inscritos en el programa de puntos. Pero en este caso fue el 50%. Es decir, $ 500 MM * 50% * 2% = $ 5 MM en puntos generados.</w:t>
      </w:r>
    </w:p>
    <w:p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t>¿La pregunta ahora es qué tasa de redención esperamos de los puntos?</w:t>
      </w:r>
    </w:p>
    <w:p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t xml:space="preserve">Para poder redimir los puntos requerimos que se nos genere al menos 5.000 </w:t>
      </w:r>
      <w:proofErr w:type="spellStart"/>
      <w:r w:rsidRPr="00E32658">
        <w:rPr>
          <w:rFonts w:ascii="Arial" w:hAnsi="Arial" w:cs="Arial"/>
          <w:bCs/>
          <w:color w:val="002060"/>
          <w:sz w:val="20"/>
          <w:szCs w:val="20"/>
        </w:rPr>
        <w:t>puntosymás</w:t>
      </w:r>
      <w:proofErr w:type="spellEnd"/>
      <w:r w:rsidRPr="00E32658">
        <w:rPr>
          <w:rFonts w:ascii="Arial" w:hAnsi="Arial" w:cs="Arial"/>
          <w:bCs/>
          <w:color w:val="002060"/>
          <w:sz w:val="20"/>
          <w:szCs w:val="20"/>
        </w:rPr>
        <w:t xml:space="preserve">/mes, es decir, requerimos comprar $ 250.000/mes. El 60% de las ventas hechas a clientes inscritos en el programa de puntos (60.000/100.000) son a clientes que cumplen dicha condición. Los que se canjean en un 90%. </w:t>
      </w:r>
    </w:p>
    <w:p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t xml:space="preserve">Así, un local promedio debiese provisionar 54% de las ventas hechas a clientes inscritos en programas de puntos (60%*90%), al 2% de puntaje. </w:t>
      </w:r>
    </w:p>
    <w:p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t>En este local, los puntos a provisionar son= ($ 500 MM * 50% * 2%) *54% = $ 2,7 MM</w:t>
      </w:r>
    </w:p>
    <w:p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t>Por lo que debe reconocer Ingresos de Actividades Ordinarias por Ventas de Bienes por $ 497,3 MM e Ingreso Diferido por Programa de Puntos $ 2,7 MM. Esta provisión se reversará contra de Actividades Ordinarias por Ventas de Bienes en la medida que los vales de puntos se vayan canjeando.</w:t>
      </w:r>
    </w:p>
    <w:p w:rsidR="00E32658" w:rsidRPr="00E32658" w:rsidRDefault="00E32658" w:rsidP="00E32658">
      <w:pPr>
        <w:autoSpaceDE w:val="0"/>
        <w:autoSpaceDN w:val="0"/>
        <w:adjustRightInd w:val="0"/>
        <w:rPr>
          <w:rFonts w:ascii="Arial" w:hAnsi="Arial" w:cs="Arial"/>
          <w:bCs/>
          <w:color w:val="002060"/>
          <w:sz w:val="20"/>
          <w:szCs w:val="20"/>
        </w:rPr>
      </w:pPr>
    </w:p>
    <w:p w:rsidR="002560C5" w:rsidRPr="002560C5" w:rsidRDefault="00E32658" w:rsidP="009538AF">
      <w:pPr>
        <w:autoSpaceDE w:val="0"/>
        <w:autoSpaceDN w:val="0"/>
        <w:adjustRightInd w:val="0"/>
        <w:rPr>
          <w:rFonts w:ascii="Arial" w:hAnsi="Arial" w:cs="Arial"/>
          <w:sz w:val="20"/>
          <w:szCs w:val="20"/>
        </w:rPr>
      </w:pPr>
      <w:r>
        <w:rPr>
          <w:rFonts w:ascii="Arial" w:hAnsi="Arial" w:cs="Arial"/>
          <w:sz w:val="20"/>
          <w:szCs w:val="20"/>
        </w:rPr>
        <w:t>19</w:t>
      </w:r>
      <w:r w:rsidR="00401FCB" w:rsidRPr="00401FCB">
        <w:rPr>
          <w:rFonts w:ascii="Arial" w:hAnsi="Arial" w:cs="Arial"/>
          <w:sz w:val="20"/>
          <w:szCs w:val="20"/>
        </w:rPr>
        <w:t xml:space="preserve">.- </w:t>
      </w:r>
      <w:r w:rsidR="002560C5" w:rsidRPr="002560C5">
        <w:rPr>
          <w:rFonts w:ascii="Arial" w:hAnsi="Arial" w:cs="Arial"/>
          <w:sz w:val="20"/>
          <w:szCs w:val="20"/>
        </w:rPr>
        <w:t xml:space="preserve">Distribuidora de Materiales SA (DIMATSA) compite en el mercado de la distribución de materiales de construcción. El Gerente de Finanzas considera que a las tasas de interés presentes, el costo de competir extendiendo plazos no es tan significativo y puede ser una variable crítica de éxito, pues las constructoras siempre tienen restricciones de liquidez. </w:t>
      </w:r>
    </w:p>
    <w:p w:rsidR="00A44B8B" w:rsidRDefault="002560C5" w:rsidP="002560C5">
      <w:pPr>
        <w:rPr>
          <w:rFonts w:ascii="Arial" w:hAnsi="Arial" w:cs="Arial"/>
          <w:sz w:val="20"/>
          <w:szCs w:val="20"/>
        </w:rPr>
      </w:pPr>
      <w:r w:rsidRPr="002560C5">
        <w:rPr>
          <w:rFonts w:ascii="Arial" w:hAnsi="Arial" w:cs="Arial"/>
          <w:sz w:val="20"/>
          <w:szCs w:val="20"/>
        </w:rPr>
        <w:t xml:space="preserve">Él ha acordado financiarse con el banco a una tasa de 0,4% nominal mensual hasta 365 días, tasa muy inferior al 0,7% que su cliente promedio debe pagar al mismo banco en operaciones similares. Así decide probar durante </w:t>
      </w:r>
      <w:r w:rsidR="00A44B8B">
        <w:rPr>
          <w:rFonts w:ascii="Arial" w:hAnsi="Arial" w:cs="Arial"/>
          <w:sz w:val="20"/>
          <w:szCs w:val="20"/>
        </w:rPr>
        <w:t>octubre</w:t>
      </w:r>
      <w:r w:rsidRPr="002560C5">
        <w:rPr>
          <w:rFonts w:ascii="Arial" w:hAnsi="Arial" w:cs="Arial"/>
          <w:sz w:val="20"/>
          <w:szCs w:val="20"/>
        </w:rPr>
        <w:t xml:space="preserve"> 2014 extender sus plazos de crédito para diferenciarse de su competencia. Mientras el resto del mercado vende con plazos que fluctúan entre 30 y 60 días, DIMATSA ofrece durante ese mes, 365 días de plazo de pago a todos sus clientes. La estrategia fue un rotundo éxito, </w:t>
      </w:r>
      <w:r w:rsidR="00A44B8B">
        <w:rPr>
          <w:rFonts w:ascii="Arial" w:hAnsi="Arial" w:cs="Arial"/>
          <w:sz w:val="20"/>
          <w:szCs w:val="20"/>
        </w:rPr>
        <w:t xml:space="preserve">por lo que deciden extenderla durante noviembre y diciembre. </w:t>
      </w:r>
    </w:p>
    <w:p w:rsidR="002560C5" w:rsidRPr="002560C5" w:rsidRDefault="002560C5" w:rsidP="002560C5">
      <w:pPr>
        <w:rPr>
          <w:rFonts w:ascii="Arial" w:hAnsi="Arial" w:cs="Arial"/>
          <w:sz w:val="20"/>
          <w:szCs w:val="20"/>
        </w:rPr>
      </w:pPr>
      <w:r w:rsidRPr="002560C5">
        <w:rPr>
          <w:rFonts w:ascii="Arial" w:hAnsi="Arial" w:cs="Arial"/>
          <w:sz w:val="20"/>
          <w:szCs w:val="20"/>
        </w:rPr>
        <w:t>RVC Construcción</w:t>
      </w:r>
      <w:r w:rsidR="00463BA9">
        <w:rPr>
          <w:rFonts w:ascii="Arial" w:hAnsi="Arial" w:cs="Arial"/>
          <w:sz w:val="20"/>
          <w:szCs w:val="20"/>
        </w:rPr>
        <w:t>, considerando atractivos los precios y plazos, decide asegurar su consumo de varios meses, solicitando</w:t>
      </w:r>
      <w:r w:rsidRPr="002560C5">
        <w:rPr>
          <w:rFonts w:ascii="Arial" w:hAnsi="Arial" w:cs="Arial"/>
          <w:sz w:val="20"/>
          <w:szCs w:val="20"/>
        </w:rPr>
        <w:t xml:space="preserve"> 100 camiones de fierro por $ 1.200 MM, más IVA, el 26 de diciembre. El margen conseguido </w:t>
      </w:r>
      <w:r w:rsidR="00463BA9">
        <w:rPr>
          <w:rFonts w:ascii="Arial" w:hAnsi="Arial" w:cs="Arial"/>
          <w:sz w:val="20"/>
          <w:szCs w:val="20"/>
        </w:rPr>
        <w:t xml:space="preserve">por DIMATSA </w:t>
      </w:r>
      <w:r w:rsidRPr="002560C5">
        <w:rPr>
          <w:rFonts w:ascii="Arial" w:hAnsi="Arial" w:cs="Arial"/>
          <w:sz w:val="20"/>
          <w:szCs w:val="20"/>
        </w:rPr>
        <w:t xml:space="preserve">es de 10% del precio de venta. </w:t>
      </w:r>
    </w:p>
    <w:p w:rsidR="002560C5" w:rsidRPr="002560C5" w:rsidRDefault="002560C5" w:rsidP="002560C5">
      <w:pPr>
        <w:rPr>
          <w:rFonts w:ascii="Arial" w:hAnsi="Arial" w:cs="Arial"/>
          <w:sz w:val="20"/>
          <w:szCs w:val="20"/>
        </w:rPr>
      </w:pPr>
      <w:r w:rsidRPr="002560C5">
        <w:rPr>
          <w:rFonts w:ascii="Arial" w:hAnsi="Arial" w:cs="Arial"/>
          <w:sz w:val="20"/>
          <w:szCs w:val="20"/>
        </w:rPr>
        <w:t>RVC no tiene capacidad de almacenar dicha mercadería, que espera ocupar en sus obras los meses de enero a marzo 2015. Por ello, envía la siguiente carta a DIMATSA:</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p>
    <w:p w:rsidR="002560C5" w:rsidRPr="002560C5" w:rsidRDefault="002560C5" w:rsidP="002560C5">
      <w:pPr>
        <w:pBdr>
          <w:top w:val="single" w:sz="4" w:space="1" w:color="auto"/>
          <w:left w:val="single" w:sz="4" w:space="4" w:color="auto"/>
          <w:bottom w:val="single" w:sz="4" w:space="1" w:color="auto"/>
          <w:right w:val="single" w:sz="4" w:space="4" w:color="auto"/>
        </w:pBdr>
        <w:jc w:val="right"/>
        <w:rPr>
          <w:rFonts w:ascii="Arial" w:hAnsi="Arial" w:cs="Arial"/>
          <w:sz w:val="20"/>
          <w:szCs w:val="20"/>
        </w:rPr>
      </w:pPr>
      <w:r w:rsidRPr="002560C5">
        <w:rPr>
          <w:rFonts w:ascii="Arial" w:hAnsi="Arial" w:cs="Arial"/>
          <w:sz w:val="20"/>
          <w:szCs w:val="20"/>
        </w:rPr>
        <w:t>Santiago, 2</w:t>
      </w:r>
      <w:r w:rsidR="009538AF">
        <w:rPr>
          <w:rFonts w:ascii="Arial" w:hAnsi="Arial" w:cs="Arial"/>
          <w:sz w:val="20"/>
          <w:szCs w:val="20"/>
        </w:rPr>
        <w:t>9</w:t>
      </w:r>
      <w:r w:rsidRPr="002560C5">
        <w:rPr>
          <w:rFonts w:ascii="Arial" w:hAnsi="Arial" w:cs="Arial"/>
          <w:sz w:val="20"/>
          <w:szCs w:val="20"/>
        </w:rPr>
        <w:t xml:space="preserve"> de diciembre de 2014</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Estimados señores DIMATSA,</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 xml:space="preserve">Referente a nuestro pedido Nº 8319 enviado a ustedes el día </w:t>
      </w:r>
      <w:r w:rsidR="009538AF">
        <w:rPr>
          <w:rFonts w:ascii="Arial" w:hAnsi="Arial" w:cs="Arial"/>
          <w:sz w:val="20"/>
          <w:szCs w:val="20"/>
        </w:rPr>
        <w:t>viernes 26 recién pasado</w:t>
      </w:r>
      <w:r w:rsidRPr="002560C5">
        <w:rPr>
          <w:rFonts w:ascii="Arial" w:hAnsi="Arial" w:cs="Arial"/>
          <w:sz w:val="20"/>
          <w:szCs w:val="20"/>
        </w:rPr>
        <w:t>, por 2.800 toneladas de fierro a</w:t>
      </w:r>
      <w:r w:rsidR="009538AF">
        <w:rPr>
          <w:rFonts w:ascii="Arial" w:hAnsi="Arial" w:cs="Arial"/>
          <w:sz w:val="20"/>
          <w:szCs w:val="20"/>
        </w:rPr>
        <w:t xml:space="preserve"> un costo de</w:t>
      </w:r>
      <w:r w:rsidRPr="002560C5">
        <w:rPr>
          <w:rFonts w:ascii="Arial" w:hAnsi="Arial" w:cs="Arial"/>
          <w:sz w:val="20"/>
          <w:szCs w:val="20"/>
        </w:rPr>
        <w:t xml:space="preserve"> $ 1.200.000.000</w:t>
      </w:r>
      <w:r w:rsidR="009538AF">
        <w:rPr>
          <w:rFonts w:ascii="Arial" w:hAnsi="Arial" w:cs="Arial"/>
          <w:sz w:val="20"/>
          <w:szCs w:val="20"/>
        </w:rPr>
        <w:t xml:space="preserve"> más IVA</w:t>
      </w:r>
      <w:r w:rsidRPr="002560C5">
        <w:rPr>
          <w:rFonts w:ascii="Arial" w:hAnsi="Arial" w:cs="Arial"/>
          <w:sz w:val="20"/>
          <w:szCs w:val="20"/>
        </w:rPr>
        <w:t>, quere</w:t>
      </w:r>
      <w:r w:rsidR="009538AF">
        <w:rPr>
          <w:rFonts w:ascii="Arial" w:hAnsi="Arial" w:cs="Arial"/>
          <w:sz w:val="20"/>
          <w:szCs w:val="20"/>
        </w:rPr>
        <w:t>mos manifestar que, después de un</w:t>
      </w:r>
      <w:r w:rsidR="0072375F">
        <w:rPr>
          <w:rFonts w:ascii="Arial" w:hAnsi="Arial" w:cs="Arial"/>
          <w:sz w:val="20"/>
          <w:szCs w:val="20"/>
        </w:rPr>
        <w:t>a</w:t>
      </w:r>
      <w:r w:rsidR="009538AF">
        <w:rPr>
          <w:rFonts w:ascii="Arial" w:hAnsi="Arial" w:cs="Arial"/>
          <w:sz w:val="20"/>
          <w:szCs w:val="20"/>
        </w:rPr>
        <w:t xml:space="preserve"> detallada revisión, hemos constatado </w:t>
      </w:r>
      <w:r w:rsidRPr="002560C5">
        <w:rPr>
          <w:rFonts w:ascii="Arial" w:hAnsi="Arial" w:cs="Arial"/>
          <w:sz w:val="20"/>
          <w:szCs w:val="20"/>
        </w:rPr>
        <w:t>nuestra imposibilidad de recibir la citada cantidad durante este mes, por la capacidad de bodegaje en nuestras obras. Solicitamos a ustedes despachar según el siguiente cronograma:</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 xml:space="preserve">Diciembre 2014: 400 toneladas </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Enero 2015: 400 toneladas</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Febrero 2015: 400 toneladas</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Marzo 2015: 400 toneladas</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Abril 2015: 400 toneladas</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Mayo 2015: 400 toneladas</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Junio 2015: 400 toneladas</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No obstante lo anterior, autorizamos desde ya a DIMATSA a facturar el total del pedido durante el mes de diciembre 2013 y nos comprometemos a aceptar y pagar, en el plazo acordado de 365 días, la correspondiente factura.</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Sin otro particular, se despide atentamente,</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t>Pedro Platino</w:t>
      </w:r>
    </w:p>
    <w:p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t xml:space="preserve">    Gerente de Adquisiciones</w:t>
      </w:r>
    </w:p>
    <w:p w:rsidR="002560C5" w:rsidRPr="002560C5" w:rsidRDefault="002560C5" w:rsidP="002560C5">
      <w:pPr>
        <w:rPr>
          <w:rFonts w:ascii="Arial" w:hAnsi="Arial" w:cs="Arial"/>
          <w:sz w:val="20"/>
          <w:szCs w:val="20"/>
        </w:rPr>
      </w:pPr>
    </w:p>
    <w:p w:rsidR="002560C5" w:rsidRPr="002560C5" w:rsidRDefault="002560C5" w:rsidP="002560C5">
      <w:pPr>
        <w:rPr>
          <w:rFonts w:ascii="Arial" w:hAnsi="Arial" w:cs="Arial"/>
          <w:sz w:val="20"/>
          <w:szCs w:val="20"/>
        </w:rPr>
      </w:pPr>
      <w:r w:rsidRPr="002560C5">
        <w:rPr>
          <w:rFonts w:ascii="Arial" w:hAnsi="Arial" w:cs="Arial"/>
          <w:sz w:val="20"/>
          <w:szCs w:val="20"/>
        </w:rPr>
        <w:t xml:space="preserve">Dado lo anterior, usted instruye despachar las 400 toneladas el </w:t>
      </w:r>
      <w:r w:rsidR="00A44B8B">
        <w:rPr>
          <w:rFonts w:ascii="Arial" w:hAnsi="Arial" w:cs="Arial"/>
          <w:sz w:val="20"/>
          <w:szCs w:val="20"/>
        </w:rPr>
        <w:t>martes 30</w:t>
      </w:r>
      <w:r w:rsidRPr="002560C5">
        <w:rPr>
          <w:rFonts w:ascii="Arial" w:hAnsi="Arial" w:cs="Arial"/>
          <w:sz w:val="20"/>
          <w:szCs w:val="20"/>
        </w:rPr>
        <w:t xml:space="preserve"> de diciembre de 2014 y facturar el total del pedido. Instruyendo separar </w:t>
      </w:r>
      <w:r w:rsidR="00463BA9">
        <w:rPr>
          <w:rFonts w:ascii="Arial" w:hAnsi="Arial" w:cs="Arial"/>
          <w:sz w:val="20"/>
          <w:szCs w:val="20"/>
        </w:rPr>
        <w:t xml:space="preserve">en sus bodegas </w:t>
      </w:r>
      <w:r w:rsidRPr="002560C5">
        <w:rPr>
          <w:rFonts w:ascii="Arial" w:hAnsi="Arial" w:cs="Arial"/>
          <w:sz w:val="20"/>
          <w:szCs w:val="20"/>
        </w:rPr>
        <w:t>ese mismo día las 2.400 toneladas no despachadas, que se reservarán para el cliente.</w:t>
      </w:r>
    </w:p>
    <w:p w:rsidR="002560C5" w:rsidRPr="002560C5" w:rsidRDefault="002560C5" w:rsidP="002560C5">
      <w:pPr>
        <w:rPr>
          <w:rFonts w:ascii="Arial" w:hAnsi="Arial" w:cs="Arial"/>
          <w:sz w:val="20"/>
          <w:szCs w:val="20"/>
        </w:rPr>
      </w:pPr>
    </w:p>
    <w:p w:rsidR="002560C5" w:rsidRPr="002560C5" w:rsidRDefault="002560C5" w:rsidP="002560C5">
      <w:pPr>
        <w:rPr>
          <w:rFonts w:ascii="Arial" w:hAnsi="Arial" w:cs="Arial"/>
          <w:b/>
          <w:sz w:val="20"/>
          <w:szCs w:val="20"/>
        </w:rPr>
      </w:pPr>
      <w:r w:rsidRPr="002560C5">
        <w:rPr>
          <w:rFonts w:ascii="Arial" w:hAnsi="Arial" w:cs="Arial"/>
          <w:b/>
          <w:sz w:val="20"/>
          <w:szCs w:val="20"/>
        </w:rPr>
        <w:t>Por favor realice los asientos necesarios para contabilizar esta transacción.</w:t>
      </w:r>
    </w:p>
    <w:p w:rsidR="00255C64" w:rsidRDefault="00255C64" w:rsidP="002560C5">
      <w:pPr>
        <w:rPr>
          <w:rFonts w:ascii="Arial" w:hAnsi="Arial" w:cs="Arial"/>
          <w:b/>
          <w:color w:val="002060"/>
          <w:sz w:val="20"/>
          <w:szCs w:val="20"/>
          <w:u w:val="single"/>
        </w:rPr>
      </w:pPr>
    </w:p>
    <w:p w:rsidR="002560C5" w:rsidRPr="005267D1" w:rsidRDefault="005267D1" w:rsidP="002560C5">
      <w:pPr>
        <w:rPr>
          <w:rFonts w:ascii="Arial" w:hAnsi="Arial" w:cs="Arial"/>
          <w:b/>
          <w:color w:val="002060"/>
          <w:sz w:val="20"/>
          <w:szCs w:val="20"/>
          <w:u w:val="single"/>
        </w:rPr>
      </w:pPr>
      <w:r w:rsidRPr="005267D1">
        <w:rPr>
          <w:rFonts w:ascii="Arial" w:hAnsi="Arial" w:cs="Arial"/>
          <w:b/>
          <w:color w:val="002060"/>
          <w:sz w:val="20"/>
          <w:szCs w:val="20"/>
          <w:u w:val="single"/>
        </w:rPr>
        <w:t>Solución</w:t>
      </w:r>
    </w:p>
    <w:p w:rsidR="002560C5" w:rsidRPr="002560C5" w:rsidRDefault="002560C5" w:rsidP="002560C5">
      <w:pPr>
        <w:rPr>
          <w:rFonts w:ascii="Arial" w:hAnsi="Arial" w:cs="Arial"/>
          <w:color w:val="002060"/>
          <w:sz w:val="20"/>
          <w:szCs w:val="20"/>
        </w:rPr>
      </w:pPr>
      <w:r w:rsidRPr="002560C5">
        <w:rPr>
          <w:rFonts w:ascii="Arial" w:hAnsi="Arial" w:cs="Arial"/>
          <w:color w:val="002060"/>
          <w:sz w:val="20"/>
          <w:szCs w:val="20"/>
        </w:rPr>
        <w:t>Lo primero es tener claro que esta es una venta de bienes, por lo que tenemos que revisar los criterios expuestos en clases para ver si corresponde reconocer el ingreso.</w:t>
      </w:r>
    </w:p>
    <w:p w:rsidR="002560C5" w:rsidRPr="002560C5" w:rsidRDefault="002560C5" w:rsidP="002560C5">
      <w:pPr>
        <w:rPr>
          <w:rFonts w:ascii="Arial" w:hAnsi="Arial" w:cs="Arial"/>
          <w:color w:val="002060"/>
          <w:sz w:val="20"/>
          <w:szCs w:val="20"/>
        </w:rPr>
      </w:pPr>
    </w:p>
    <w:p w:rsidR="002560C5" w:rsidRPr="002560C5" w:rsidRDefault="002560C5" w:rsidP="002560C5">
      <w:pPr>
        <w:rPr>
          <w:rFonts w:ascii="Arial" w:hAnsi="Arial" w:cs="Arial"/>
          <w:color w:val="002060"/>
          <w:sz w:val="20"/>
          <w:szCs w:val="20"/>
        </w:rPr>
      </w:pPr>
      <w:r w:rsidRPr="002560C5">
        <w:rPr>
          <w:rFonts w:ascii="Arial" w:hAnsi="Arial" w:cs="Arial"/>
          <w:color w:val="002060"/>
          <w:sz w:val="20"/>
          <w:szCs w:val="20"/>
          <w:lang w:val="es-ES_tradnl"/>
        </w:rPr>
        <w:t xml:space="preserve">“Los </w:t>
      </w:r>
      <w:r w:rsidRPr="002560C5">
        <w:rPr>
          <w:rFonts w:ascii="Arial" w:hAnsi="Arial" w:cs="Arial"/>
          <w:b/>
          <w:bCs/>
          <w:color w:val="002060"/>
          <w:sz w:val="20"/>
          <w:szCs w:val="20"/>
          <w:lang w:val="es-ES_tradnl"/>
        </w:rPr>
        <w:t>ingresos</w:t>
      </w:r>
      <w:r w:rsidRPr="002560C5">
        <w:rPr>
          <w:rFonts w:ascii="Arial" w:hAnsi="Arial" w:cs="Arial"/>
          <w:color w:val="002060"/>
          <w:sz w:val="20"/>
          <w:szCs w:val="20"/>
          <w:lang w:val="es-ES_tradnl"/>
        </w:rPr>
        <w:t xml:space="preserve"> de actividades ordinarias procedentes de la </w:t>
      </w:r>
      <w:r w:rsidRPr="002560C5">
        <w:rPr>
          <w:rFonts w:ascii="Arial" w:hAnsi="Arial" w:cs="Arial"/>
          <w:b/>
          <w:bCs/>
          <w:color w:val="002060"/>
          <w:sz w:val="20"/>
          <w:szCs w:val="20"/>
          <w:lang w:val="es-ES_tradnl"/>
        </w:rPr>
        <w:t xml:space="preserve">venta de bienes </w:t>
      </w:r>
      <w:r w:rsidRPr="002560C5">
        <w:rPr>
          <w:rFonts w:ascii="Arial" w:hAnsi="Arial" w:cs="Arial"/>
          <w:color w:val="002060"/>
          <w:sz w:val="20"/>
          <w:szCs w:val="20"/>
          <w:lang w:val="es-ES_tradnl"/>
        </w:rPr>
        <w:t xml:space="preserve">deben ser reconocidos y registrados en los estados financieros cuando se cumplen todas y cada una de las siguientes </w:t>
      </w:r>
      <w:r w:rsidRPr="002560C5">
        <w:rPr>
          <w:rFonts w:ascii="Arial" w:hAnsi="Arial" w:cs="Arial"/>
          <w:b/>
          <w:bCs/>
          <w:color w:val="002060"/>
          <w:sz w:val="20"/>
          <w:szCs w:val="20"/>
          <w:lang w:val="es-ES_tradnl"/>
        </w:rPr>
        <w:t>condiciones</w:t>
      </w:r>
      <w:r w:rsidRPr="002560C5">
        <w:rPr>
          <w:rFonts w:ascii="Arial" w:hAnsi="Arial" w:cs="Arial"/>
          <w:color w:val="002060"/>
          <w:sz w:val="20"/>
          <w:szCs w:val="20"/>
          <w:lang w:val="es-ES_tradnl"/>
        </w:rPr>
        <w:t>:</w:t>
      </w:r>
    </w:p>
    <w:p w:rsidR="002560C5" w:rsidRPr="002560C5" w:rsidRDefault="002560C5" w:rsidP="002560C5">
      <w:pPr>
        <w:numPr>
          <w:ilvl w:val="0"/>
          <w:numId w:val="14"/>
        </w:numPr>
        <w:tabs>
          <w:tab w:val="clear" w:pos="720"/>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La entidad ha </w:t>
      </w:r>
      <w:r w:rsidRPr="002560C5">
        <w:rPr>
          <w:rFonts w:ascii="Arial" w:hAnsi="Arial" w:cs="Arial"/>
          <w:b/>
          <w:bCs/>
          <w:color w:val="002060"/>
          <w:sz w:val="20"/>
          <w:szCs w:val="20"/>
          <w:lang w:val="es-ES_tradnl"/>
        </w:rPr>
        <w:t>transferido</w:t>
      </w:r>
      <w:r w:rsidRPr="002560C5">
        <w:rPr>
          <w:rFonts w:ascii="Arial" w:hAnsi="Arial" w:cs="Arial"/>
          <w:color w:val="002060"/>
          <w:sz w:val="20"/>
          <w:szCs w:val="20"/>
          <w:lang w:val="es-ES_tradnl"/>
        </w:rPr>
        <w:t xml:space="preserve"> al comprador los </w:t>
      </w:r>
      <w:r w:rsidRPr="002560C5">
        <w:rPr>
          <w:rFonts w:ascii="Arial" w:hAnsi="Arial" w:cs="Arial"/>
          <w:b/>
          <w:bCs/>
          <w:color w:val="002060"/>
          <w:sz w:val="20"/>
          <w:szCs w:val="20"/>
          <w:lang w:val="es-ES_tradnl"/>
        </w:rPr>
        <w:t>riesgos y ventajas</w:t>
      </w:r>
      <w:r w:rsidRPr="002560C5">
        <w:rPr>
          <w:rFonts w:ascii="Arial" w:hAnsi="Arial" w:cs="Arial"/>
          <w:color w:val="002060"/>
          <w:sz w:val="20"/>
          <w:szCs w:val="20"/>
          <w:lang w:val="es-ES_tradnl"/>
        </w:rPr>
        <w:t xml:space="preserve">, de tipo significativo, derivados de la </w:t>
      </w:r>
      <w:r w:rsidRPr="002560C5">
        <w:rPr>
          <w:rFonts w:ascii="Arial" w:hAnsi="Arial" w:cs="Arial"/>
          <w:b/>
          <w:bCs/>
          <w:color w:val="002060"/>
          <w:sz w:val="20"/>
          <w:szCs w:val="20"/>
          <w:lang w:val="es-ES_tradnl"/>
        </w:rPr>
        <w:t>propiedad</w:t>
      </w:r>
      <w:r w:rsidRPr="002560C5">
        <w:rPr>
          <w:rFonts w:ascii="Arial" w:hAnsi="Arial" w:cs="Arial"/>
          <w:color w:val="002060"/>
          <w:sz w:val="20"/>
          <w:szCs w:val="20"/>
          <w:lang w:val="es-ES_tradnl"/>
        </w:rPr>
        <w:t xml:space="preserve"> de los bienes;</w:t>
      </w:r>
    </w:p>
    <w:p w:rsidR="002560C5" w:rsidRPr="002560C5" w:rsidRDefault="002560C5" w:rsidP="002560C5">
      <w:pPr>
        <w:numPr>
          <w:ilvl w:val="0"/>
          <w:numId w:val="14"/>
        </w:numPr>
        <w:tabs>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La entidad </w:t>
      </w:r>
      <w:r w:rsidRPr="002560C5">
        <w:rPr>
          <w:rFonts w:ascii="Arial" w:hAnsi="Arial" w:cs="Arial"/>
          <w:b/>
          <w:bCs/>
          <w:color w:val="002060"/>
          <w:sz w:val="20"/>
          <w:szCs w:val="20"/>
          <w:lang w:val="es-ES_tradnl"/>
        </w:rPr>
        <w:t xml:space="preserve">no conserva </w:t>
      </w:r>
      <w:r w:rsidRPr="002560C5">
        <w:rPr>
          <w:rFonts w:ascii="Arial" w:hAnsi="Arial" w:cs="Arial"/>
          <w:color w:val="002060"/>
          <w:sz w:val="20"/>
          <w:szCs w:val="20"/>
          <w:lang w:val="es-ES_tradnl"/>
        </w:rPr>
        <w:t xml:space="preserve">para sí ninguna implicación en la </w:t>
      </w:r>
      <w:r w:rsidRPr="002560C5">
        <w:rPr>
          <w:rFonts w:ascii="Arial" w:hAnsi="Arial" w:cs="Arial"/>
          <w:b/>
          <w:bCs/>
          <w:color w:val="002060"/>
          <w:sz w:val="20"/>
          <w:szCs w:val="20"/>
          <w:lang w:val="es-ES_tradnl"/>
        </w:rPr>
        <w:t>gestión</w:t>
      </w:r>
      <w:r w:rsidRPr="002560C5">
        <w:rPr>
          <w:rFonts w:ascii="Arial" w:hAnsi="Arial" w:cs="Arial"/>
          <w:color w:val="002060"/>
          <w:sz w:val="20"/>
          <w:szCs w:val="20"/>
          <w:lang w:val="es-ES_tradnl"/>
        </w:rPr>
        <w:t xml:space="preserve"> corriente de los bienes vendidos, en el grado usualmente asociado con la propiedad, ni retiene el control efectivo sobre los mismos;</w:t>
      </w:r>
    </w:p>
    <w:p w:rsidR="002560C5" w:rsidRPr="002560C5" w:rsidRDefault="002560C5" w:rsidP="002560C5">
      <w:pPr>
        <w:numPr>
          <w:ilvl w:val="0"/>
          <w:numId w:val="14"/>
        </w:numPr>
        <w:tabs>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el </w:t>
      </w:r>
      <w:r w:rsidRPr="002560C5">
        <w:rPr>
          <w:rFonts w:ascii="Arial" w:hAnsi="Arial" w:cs="Arial"/>
          <w:b/>
          <w:bCs/>
          <w:color w:val="002060"/>
          <w:sz w:val="20"/>
          <w:szCs w:val="20"/>
          <w:lang w:val="es-ES_tradnl"/>
        </w:rPr>
        <w:t>importe</w:t>
      </w:r>
      <w:r w:rsidRPr="002560C5">
        <w:rPr>
          <w:rFonts w:ascii="Arial" w:hAnsi="Arial" w:cs="Arial"/>
          <w:color w:val="002060"/>
          <w:sz w:val="20"/>
          <w:szCs w:val="20"/>
          <w:lang w:val="es-ES_tradnl"/>
        </w:rPr>
        <w:t xml:space="preserve"> de los ingresos de actividades ordinarias puede </w:t>
      </w:r>
      <w:r w:rsidRPr="002560C5">
        <w:rPr>
          <w:rFonts w:ascii="Arial" w:hAnsi="Arial" w:cs="Arial"/>
          <w:b/>
          <w:bCs/>
          <w:color w:val="002060"/>
          <w:sz w:val="20"/>
          <w:szCs w:val="20"/>
          <w:lang w:val="es-ES_tradnl"/>
        </w:rPr>
        <w:t>medirse</w:t>
      </w:r>
      <w:r w:rsidRPr="002560C5">
        <w:rPr>
          <w:rFonts w:ascii="Arial" w:hAnsi="Arial" w:cs="Arial"/>
          <w:color w:val="002060"/>
          <w:sz w:val="20"/>
          <w:szCs w:val="20"/>
          <w:lang w:val="es-ES_tradnl"/>
        </w:rPr>
        <w:t xml:space="preserve"> con fiabilidad;</w:t>
      </w:r>
    </w:p>
    <w:p w:rsidR="002560C5" w:rsidRPr="002560C5" w:rsidRDefault="002560C5" w:rsidP="002560C5">
      <w:pPr>
        <w:numPr>
          <w:ilvl w:val="0"/>
          <w:numId w:val="14"/>
        </w:numPr>
        <w:tabs>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sea </w:t>
      </w:r>
      <w:r w:rsidRPr="002560C5">
        <w:rPr>
          <w:rFonts w:ascii="Arial" w:hAnsi="Arial" w:cs="Arial"/>
          <w:b/>
          <w:bCs/>
          <w:color w:val="002060"/>
          <w:sz w:val="20"/>
          <w:szCs w:val="20"/>
          <w:lang w:val="es-ES_tradnl"/>
        </w:rPr>
        <w:t>probable</w:t>
      </w:r>
      <w:r w:rsidRPr="002560C5">
        <w:rPr>
          <w:rFonts w:ascii="Arial" w:hAnsi="Arial" w:cs="Arial"/>
          <w:color w:val="002060"/>
          <w:sz w:val="20"/>
          <w:szCs w:val="20"/>
          <w:lang w:val="es-ES_tradnl"/>
        </w:rPr>
        <w:t xml:space="preserve"> que la entidad </w:t>
      </w:r>
      <w:r w:rsidRPr="002560C5">
        <w:rPr>
          <w:rFonts w:ascii="Arial" w:hAnsi="Arial" w:cs="Arial"/>
          <w:b/>
          <w:bCs/>
          <w:color w:val="002060"/>
          <w:sz w:val="20"/>
          <w:szCs w:val="20"/>
          <w:lang w:val="es-ES_tradnl"/>
        </w:rPr>
        <w:t>reciba</w:t>
      </w:r>
      <w:r w:rsidRPr="002560C5">
        <w:rPr>
          <w:rFonts w:ascii="Arial" w:hAnsi="Arial" w:cs="Arial"/>
          <w:color w:val="002060"/>
          <w:sz w:val="20"/>
          <w:szCs w:val="20"/>
          <w:lang w:val="es-ES_tradnl"/>
        </w:rPr>
        <w:t xml:space="preserve"> los </w:t>
      </w:r>
      <w:r w:rsidRPr="002560C5">
        <w:rPr>
          <w:rFonts w:ascii="Arial" w:hAnsi="Arial" w:cs="Arial"/>
          <w:b/>
          <w:bCs/>
          <w:color w:val="002060"/>
          <w:sz w:val="20"/>
          <w:szCs w:val="20"/>
          <w:lang w:val="es-ES_tradnl"/>
        </w:rPr>
        <w:t xml:space="preserve">beneficios económicos </w:t>
      </w:r>
      <w:r w:rsidRPr="002560C5">
        <w:rPr>
          <w:rFonts w:ascii="Arial" w:hAnsi="Arial" w:cs="Arial"/>
          <w:color w:val="002060"/>
          <w:sz w:val="20"/>
          <w:szCs w:val="20"/>
          <w:lang w:val="es-ES_tradnl"/>
        </w:rPr>
        <w:t>asociados con la transacción; y</w:t>
      </w:r>
    </w:p>
    <w:p w:rsidR="002560C5" w:rsidRPr="002560C5" w:rsidRDefault="002560C5" w:rsidP="002560C5">
      <w:pPr>
        <w:numPr>
          <w:ilvl w:val="0"/>
          <w:numId w:val="14"/>
        </w:numPr>
        <w:tabs>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Los </w:t>
      </w:r>
      <w:r w:rsidRPr="002560C5">
        <w:rPr>
          <w:rFonts w:ascii="Arial" w:hAnsi="Arial" w:cs="Arial"/>
          <w:b/>
          <w:bCs/>
          <w:color w:val="002060"/>
          <w:sz w:val="20"/>
          <w:szCs w:val="20"/>
          <w:lang w:val="es-ES_tradnl"/>
        </w:rPr>
        <w:t>costos</w:t>
      </w:r>
      <w:r w:rsidRPr="002560C5">
        <w:rPr>
          <w:rFonts w:ascii="Arial" w:hAnsi="Arial" w:cs="Arial"/>
          <w:color w:val="002060"/>
          <w:sz w:val="20"/>
          <w:szCs w:val="20"/>
          <w:lang w:val="es-ES_tradnl"/>
        </w:rPr>
        <w:t xml:space="preserve"> incurridos, o por incurrir, en relación con la transacción </w:t>
      </w:r>
      <w:r w:rsidRPr="002560C5">
        <w:rPr>
          <w:rFonts w:ascii="Arial" w:hAnsi="Arial" w:cs="Arial"/>
          <w:b/>
          <w:bCs/>
          <w:color w:val="002060"/>
          <w:sz w:val="20"/>
          <w:szCs w:val="20"/>
          <w:lang w:val="es-ES_tradnl"/>
        </w:rPr>
        <w:t xml:space="preserve">pueden ser medidos </w:t>
      </w:r>
      <w:r w:rsidRPr="002560C5">
        <w:rPr>
          <w:rFonts w:ascii="Arial" w:hAnsi="Arial" w:cs="Arial"/>
          <w:color w:val="002060"/>
          <w:sz w:val="20"/>
          <w:szCs w:val="20"/>
          <w:lang w:val="es-ES_tradnl"/>
        </w:rPr>
        <w:t xml:space="preserve">con </w:t>
      </w:r>
      <w:proofErr w:type="gramStart"/>
      <w:r w:rsidRPr="002560C5">
        <w:rPr>
          <w:rFonts w:ascii="Arial" w:hAnsi="Arial" w:cs="Arial"/>
          <w:color w:val="002060"/>
          <w:sz w:val="20"/>
          <w:szCs w:val="20"/>
          <w:lang w:val="es-ES_tradnl"/>
        </w:rPr>
        <w:t>fiabilidad ”</w:t>
      </w:r>
      <w:proofErr w:type="gramEnd"/>
      <w:r w:rsidRPr="002560C5">
        <w:rPr>
          <w:rFonts w:ascii="Arial" w:hAnsi="Arial" w:cs="Arial"/>
          <w:color w:val="002060"/>
          <w:sz w:val="20"/>
          <w:szCs w:val="20"/>
          <w:lang w:val="es-ES_tradnl"/>
        </w:rPr>
        <w:t xml:space="preserve"> (Nº 14, NIC 18 ). </w:t>
      </w:r>
    </w:p>
    <w:p w:rsidR="002560C5" w:rsidRPr="002560C5" w:rsidRDefault="002560C5" w:rsidP="002560C5">
      <w:pPr>
        <w:tabs>
          <w:tab w:val="num" w:pos="284"/>
        </w:tabs>
        <w:rPr>
          <w:rFonts w:ascii="Arial" w:hAnsi="Arial" w:cs="Arial"/>
          <w:color w:val="002060"/>
          <w:sz w:val="20"/>
          <w:szCs w:val="20"/>
          <w:lang w:val="es-ES_tradnl"/>
        </w:rPr>
      </w:pPr>
    </w:p>
    <w:p w:rsidR="002560C5" w:rsidRP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En un caso en que no se entregan los bienes, tenderíamos a pensar que no se han transferido riesgos y ventajas, pero este tiene la particularidad que el cliente está aceptando por escrito la compra y pidiendo que le guarden la mercadería. Es decir, que le presenten bodegaje. Así debemos ver si califica para ser considerada una facturación sin entrega.</w:t>
      </w:r>
    </w:p>
    <w:p w:rsidR="002560C5" w:rsidRPr="002560C5" w:rsidRDefault="002560C5" w:rsidP="002560C5">
      <w:pPr>
        <w:tabs>
          <w:tab w:val="num" w:pos="284"/>
        </w:tabs>
        <w:rPr>
          <w:rFonts w:ascii="Arial" w:hAnsi="Arial" w:cs="Arial"/>
          <w:color w:val="002060"/>
          <w:sz w:val="20"/>
          <w:szCs w:val="20"/>
          <w:lang w:val="es-ES_tradnl"/>
        </w:rPr>
      </w:pPr>
    </w:p>
    <w:p w:rsidR="002560C5" w:rsidRPr="002560C5" w:rsidRDefault="002560C5" w:rsidP="002560C5">
      <w:pPr>
        <w:tabs>
          <w:tab w:val="num" w:pos="284"/>
        </w:tabs>
        <w:rPr>
          <w:rFonts w:ascii="Arial" w:hAnsi="Arial" w:cs="Arial"/>
          <w:b/>
          <w:bCs/>
          <w:i/>
          <w:iCs/>
          <w:color w:val="002060"/>
          <w:sz w:val="20"/>
          <w:szCs w:val="20"/>
          <w:lang w:val="es-ES_tradnl"/>
        </w:rPr>
      </w:pPr>
      <w:r w:rsidRPr="002560C5">
        <w:rPr>
          <w:rFonts w:ascii="Arial" w:hAnsi="Arial" w:cs="Arial"/>
          <w:color w:val="002060"/>
          <w:sz w:val="20"/>
          <w:szCs w:val="20"/>
          <w:lang w:val="es-ES_tradnl"/>
        </w:rPr>
        <w:t xml:space="preserve">En clases vimos que </w:t>
      </w:r>
      <w:r w:rsidRPr="002560C5">
        <w:rPr>
          <w:rFonts w:ascii="Arial" w:hAnsi="Arial" w:cs="Arial"/>
          <w:i/>
          <w:iCs/>
          <w:color w:val="002060"/>
          <w:sz w:val="20"/>
          <w:szCs w:val="20"/>
          <w:lang w:val="es-ES_tradnl"/>
        </w:rPr>
        <w:t>Ventas del tipo “</w:t>
      </w:r>
      <w:r w:rsidRPr="002560C5">
        <w:rPr>
          <w:rFonts w:ascii="Arial" w:hAnsi="Arial" w:cs="Arial"/>
          <w:b/>
          <w:bCs/>
          <w:i/>
          <w:iCs/>
          <w:color w:val="002060"/>
          <w:sz w:val="20"/>
          <w:szCs w:val="20"/>
          <w:lang w:val="es-ES_tradnl"/>
        </w:rPr>
        <w:t>facturación sin entrega</w:t>
      </w:r>
      <w:r w:rsidRPr="002560C5">
        <w:rPr>
          <w:rFonts w:ascii="Arial" w:hAnsi="Arial" w:cs="Arial"/>
          <w:i/>
          <w:iCs/>
          <w:color w:val="002060"/>
          <w:sz w:val="20"/>
          <w:szCs w:val="20"/>
          <w:lang w:val="es-ES_tradnl"/>
        </w:rPr>
        <w:t xml:space="preserve">” en las cuales la </w:t>
      </w:r>
      <w:r w:rsidRPr="002560C5">
        <w:rPr>
          <w:rFonts w:ascii="Arial" w:hAnsi="Arial" w:cs="Arial"/>
          <w:b/>
          <w:bCs/>
          <w:i/>
          <w:iCs/>
          <w:color w:val="002060"/>
          <w:sz w:val="20"/>
          <w:szCs w:val="20"/>
          <w:lang w:val="es-ES_tradnl"/>
        </w:rPr>
        <w:t>entrega</w:t>
      </w:r>
      <w:r w:rsidRPr="002560C5">
        <w:rPr>
          <w:rFonts w:ascii="Arial" w:hAnsi="Arial" w:cs="Arial"/>
          <w:i/>
          <w:iCs/>
          <w:color w:val="002060"/>
          <w:sz w:val="20"/>
          <w:szCs w:val="20"/>
          <w:lang w:val="es-ES_tradnl"/>
        </w:rPr>
        <w:t xml:space="preserve"> </w:t>
      </w:r>
      <w:r w:rsidRPr="002560C5">
        <w:rPr>
          <w:rFonts w:ascii="Arial" w:hAnsi="Arial" w:cs="Arial"/>
          <w:b/>
          <w:bCs/>
          <w:i/>
          <w:iCs/>
          <w:color w:val="002060"/>
          <w:sz w:val="20"/>
          <w:szCs w:val="20"/>
          <w:lang w:val="es-ES_tradnl"/>
        </w:rPr>
        <w:t xml:space="preserve">se pospone </w:t>
      </w:r>
      <w:r w:rsidRPr="002560C5">
        <w:rPr>
          <w:rFonts w:ascii="Arial" w:hAnsi="Arial" w:cs="Arial"/>
          <w:i/>
          <w:iCs/>
          <w:color w:val="002060"/>
          <w:sz w:val="20"/>
          <w:szCs w:val="20"/>
          <w:lang w:val="es-ES_tradnl"/>
        </w:rPr>
        <w:t xml:space="preserve">a </w:t>
      </w:r>
      <w:r w:rsidRPr="002560C5">
        <w:rPr>
          <w:rFonts w:ascii="Arial" w:hAnsi="Arial" w:cs="Arial"/>
          <w:b/>
          <w:bCs/>
          <w:i/>
          <w:iCs/>
          <w:color w:val="002060"/>
          <w:sz w:val="20"/>
          <w:szCs w:val="20"/>
          <w:lang w:val="es-ES_tradnl"/>
        </w:rPr>
        <w:t xml:space="preserve">voluntad </w:t>
      </w:r>
      <w:r w:rsidRPr="002560C5">
        <w:rPr>
          <w:rFonts w:ascii="Arial" w:hAnsi="Arial" w:cs="Arial"/>
          <w:i/>
          <w:iCs/>
          <w:color w:val="002060"/>
          <w:sz w:val="20"/>
          <w:szCs w:val="20"/>
          <w:lang w:val="es-ES_tradnl"/>
        </w:rPr>
        <w:t xml:space="preserve">del </w:t>
      </w:r>
      <w:r w:rsidRPr="002560C5">
        <w:rPr>
          <w:rFonts w:ascii="Arial" w:hAnsi="Arial" w:cs="Arial"/>
          <w:b/>
          <w:bCs/>
          <w:i/>
          <w:iCs/>
          <w:color w:val="002060"/>
          <w:sz w:val="20"/>
          <w:szCs w:val="20"/>
          <w:lang w:val="es-ES_tradnl"/>
        </w:rPr>
        <w:t>comprador</w:t>
      </w:r>
      <w:r w:rsidRPr="002560C5">
        <w:rPr>
          <w:rFonts w:ascii="Arial" w:hAnsi="Arial" w:cs="Arial"/>
          <w:i/>
          <w:iCs/>
          <w:color w:val="002060"/>
          <w:sz w:val="20"/>
          <w:szCs w:val="20"/>
          <w:lang w:val="es-ES_tradnl"/>
        </w:rPr>
        <w:t xml:space="preserve">, que sin embargo adquiere la titularidad de los bienes y </w:t>
      </w:r>
      <w:r w:rsidRPr="002560C5">
        <w:rPr>
          <w:rFonts w:ascii="Arial" w:hAnsi="Arial" w:cs="Arial"/>
          <w:b/>
          <w:bCs/>
          <w:i/>
          <w:iCs/>
          <w:color w:val="002060"/>
          <w:sz w:val="20"/>
          <w:szCs w:val="20"/>
          <w:lang w:val="es-ES_tradnl"/>
        </w:rPr>
        <w:t>acepta</w:t>
      </w:r>
      <w:r w:rsidRPr="002560C5">
        <w:rPr>
          <w:rFonts w:ascii="Arial" w:hAnsi="Arial" w:cs="Arial"/>
          <w:i/>
          <w:iCs/>
          <w:color w:val="002060"/>
          <w:sz w:val="20"/>
          <w:szCs w:val="20"/>
          <w:lang w:val="es-ES_tradnl"/>
        </w:rPr>
        <w:t xml:space="preserve"> la </w:t>
      </w:r>
      <w:r w:rsidRPr="002560C5">
        <w:rPr>
          <w:rFonts w:ascii="Arial" w:hAnsi="Arial" w:cs="Arial"/>
          <w:b/>
          <w:bCs/>
          <w:i/>
          <w:iCs/>
          <w:color w:val="002060"/>
          <w:sz w:val="20"/>
          <w:szCs w:val="20"/>
          <w:lang w:val="es-ES_tradnl"/>
        </w:rPr>
        <w:t>facturación</w:t>
      </w:r>
    </w:p>
    <w:p w:rsidR="002560C5" w:rsidRPr="002560C5" w:rsidRDefault="002560C5" w:rsidP="002560C5">
      <w:pPr>
        <w:tabs>
          <w:tab w:val="num" w:pos="284"/>
        </w:tabs>
        <w:rPr>
          <w:rFonts w:ascii="Arial" w:hAnsi="Arial" w:cs="Arial"/>
          <w:color w:val="002060"/>
          <w:sz w:val="20"/>
          <w:szCs w:val="20"/>
        </w:rPr>
      </w:pPr>
      <w:r w:rsidRPr="002560C5">
        <w:rPr>
          <w:rFonts w:ascii="Arial" w:hAnsi="Arial" w:cs="Arial"/>
          <w:color w:val="002060"/>
          <w:sz w:val="20"/>
          <w:szCs w:val="20"/>
          <w:lang w:val="es-ES_tradnl"/>
        </w:rPr>
        <w:t xml:space="preserve">Los </w:t>
      </w:r>
      <w:r w:rsidRPr="002560C5">
        <w:rPr>
          <w:rFonts w:ascii="Arial" w:hAnsi="Arial" w:cs="Arial"/>
          <w:b/>
          <w:bCs/>
          <w:color w:val="002060"/>
          <w:sz w:val="20"/>
          <w:szCs w:val="20"/>
          <w:lang w:val="es-ES_tradnl"/>
        </w:rPr>
        <w:t xml:space="preserve">ingresos </w:t>
      </w:r>
      <w:r w:rsidRPr="002560C5">
        <w:rPr>
          <w:rFonts w:ascii="Arial" w:hAnsi="Arial" w:cs="Arial"/>
          <w:color w:val="002060"/>
          <w:sz w:val="20"/>
          <w:szCs w:val="20"/>
          <w:lang w:val="es-ES_tradnl"/>
        </w:rPr>
        <w:t xml:space="preserve">de actividades ordinarias se </w:t>
      </w:r>
      <w:r w:rsidRPr="002560C5">
        <w:rPr>
          <w:rFonts w:ascii="Arial" w:hAnsi="Arial" w:cs="Arial"/>
          <w:b/>
          <w:bCs/>
          <w:color w:val="002060"/>
          <w:sz w:val="20"/>
          <w:szCs w:val="20"/>
          <w:lang w:val="es-ES_tradnl"/>
        </w:rPr>
        <w:t>reconocerán</w:t>
      </w:r>
      <w:r w:rsidRPr="002560C5">
        <w:rPr>
          <w:rFonts w:ascii="Arial" w:hAnsi="Arial" w:cs="Arial"/>
          <w:color w:val="002060"/>
          <w:sz w:val="20"/>
          <w:szCs w:val="20"/>
          <w:lang w:val="es-ES_tradnl"/>
        </w:rPr>
        <w:t xml:space="preserve"> cuando el comprador adquiera la </w:t>
      </w:r>
      <w:r w:rsidRPr="002560C5">
        <w:rPr>
          <w:rFonts w:ascii="Arial" w:hAnsi="Arial" w:cs="Arial"/>
          <w:b/>
          <w:bCs/>
          <w:color w:val="002060"/>
          <w:sz w:val="20"/>
          <w:szCs w:val="20"/>
          <w:lang w:val="es-ES_tradnl"/>
        </w:rPr>
        <w:t>titularidad</w:t>
      </w:r>
      <w:r w:rsidRPr="002560C5">
        <w:rPr>
          <w:rFonts w:ascii="Arial" w:hAnsi="Arial" w:cs="Arial"/>
          <w:color w:val="002060"/>
          <w:sz w:val="20"/>
          <w:szCs w:val="20"/>
          <w:lang w:val="es-ES_tradnl"/>
        </w:rPr>
        <w:t>, siempre que:</w:t>
      </w:r>
    </w:p>
    <w:p w:rsidR="002560C5" w:rsidRPr="002560C5" w:rsidRDefault="002560C5" w:rsidP="002560C5">
      <w:pPr>
        <w:numPr>
          <w:ilvl w:val="0"/>
          <w:numId w:val="15"/>
        </w:numPr>
        <w:tabs>
          <w:tab w:val="clear" w:pos="720"/>
          <w:tab w:val="num" w:pos="0"/>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Sea </w:t>
      </w:r>
      <w:r w:rsidRPr="002560C5">
        <w:rPr>
          <w:rFonts w:ascii="Arial" w:hAnsi="Arial" w:cs="Arial"/>
          <w:b/>
          <w:bCs/>
          <w:color w:val="002060"/>
          <w:sz w:val="20"/>
          <w:szCs w:val="20"/>
          <w:lang w:val="es-ES_tradnl"/>
        </w:rPr>
        <w:t>probable</w:t>
      </w:r>
      <w:r w:rsidRPr="002560C5">
        <w:rPr>
          <w:rFonts w:ascii="Arial" w:hAnsi="Arial" w:cs="Arial"/>
          <w:color w:val="002060"/>
          <w:sz w:val="20"/>
          <w:szCs w:val="20"/>
          <w:lang w:val="es-ES_tradnl"/>
        </w:rPr>
        <w:t xml:space="preserve"> que se efectuará la </w:t>
      </w:r>
      <w:r w:rsidRPr="002560C5">
        <w:rPr>
          <w:rFonts w:ascii="Arial" w:hAnsi="Arial" w:cs="Arial"/>
          <w:b/>
          <w:bCs/>
          <w:color w:val="002060"/>
          <w:sz w:val="20"/>
          <w:szCs w:val="20"/>
          <w:lang w:val="es-ES_tradnl"/>
        </w:rPr>
        <w:t>entrega</w:t>
      </w:r>
      <w:r w:rsidRPr="002560C5">
        <w:rPr>
          <w:rFonts w:ascii="Arial" w:hAnsi="Arial" w:cs="Arial"/>
          <w:color w:val="002060"/>
          <w:sz w:val="20"/>
          <w:szCs w:val="20"/>
          <w:lang w:val="es-ES_tradnl"/>
        </w:rPr>
        <w:t>;</w:t>
      </w:r>
    </w:p>
    <w:p w:rsidR="002560C5" w:rsidRPr="002560C5" w:rsidRDefault="002560C5" w:rsidP="002560C5">
      <w:pPr>
        <w:numPr>
          <w:ilvl w:val="0"/>
          <w:numId w:val="15"/>
        </w:numPr>
        <w:tabs>
          <w:tab w:val="clear" w:pos="720"/>
          <w:tab w:val="num" w:pos="0"/>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La </w:t>
      </w:r>
      <w:r w:rsidRPr="002560C5">
        <w:rPr>
          <w:rFonts w:ascii="Arial" w:hAnsi="Arial" w:cs="Arial"/>
          <w:b/>
          <w:bCs/>
          <w:color w:val="002060"/>
          <w:sz w:val="20"/>
          <w:szCs w:val="20"/>
          <w:lang w:val="es-ES_tradnl"/>
        </w:rPr>
        <w:t>partida</w:t>
      </w:r>
      <w:r w:rsidRPr="002560C5">
        <w:rPr>
          <w:rFonts w:ascii="Arial" w:hAnsi="Arial" w:cs="Arial"/>
          <w:color w:val="002060"/>
          <w:sz w:val="20"/>
          <w:szCs w:val="20"/>
          <w:lang w:val="es-ES_tradnl"/>
        </w:rPr>
        <w:t xml:space="preserve"> está </w:t>
      </w:r>
      <w:r w:rsidRPr="002560C5">
        <w:rPr>
          <w:rFonts w:ascii="Arial" w:hAnsi="Arial" w:cs="Arial"/>
          <w:b/>
          <w:bCs/>
          <w:color w:val="002060"/>
          <w:sz w:val="20"/>
          <w:szCs w:val="20"/>
          <w:lang w:val="es-ES_tradnl"/>
        </w:rPr>
        <w:t>disponibl</w:t>
      </w:r>
      <w:r w:rsidRPr="002560C5">
        <w:rPr>
          <w:rFonts w:ascii="Arial" w:hAnsi="Arial" w:cs="Arial"/>
          <w:color w:val="002060"/>
          <w:sz w:val="20"/>
          <w:szCs w:val="20"/>
          <w:lang w:val="es-ES_tradnl"/>
        </w:rPr>
        <w:t xml:space="preserve">e, perfectamente </w:t>
      </w:r>
      <w:r w:rsidRPr="002560C5">
        <w:rPr>
          <w:rFonts w:ascii="Arial" w:hAnsi="Arial" w:cs="Arial"/>
          <w:b/>
          <w:bCs/>
          <w:color w:val="002060"/>
          <w:sz w:val="20"/>
          <w:szCs w:val="20"/>
          <w:lang w:val="es-ES_tradnl"/>
        </w:rPr>
        <w:t xml:space="preserve">identificada </w:t>
      </w:r>
      <w:r w:rsidRPr="002560C5">
        <w:rPr>
          <w:rFonts w:ascii="Arial" w:hAnsi="Arial" w:cs="Arial"/>
          <w:color w:val="002060"/>
          <w:sz w:val="20"/>
          <w:szCs w:val="20"/>
          <w:lang w:val="es-ES_tradnl"/>
        </w:rPr>
        <w:t xml:space="preserve">y </w:t>
      </w:r>
      <w:r w:rsidRPr="002560C5">
        <w:rPr>
          <w:rFonts w:ascii="Arial" w:hAnsi="Arial" w:cs="Arial"/>
          <w:b/>
          <w:bCs/>
          <w:color w:val="002060"/>
          <w:sz w:val="20"/>
          <w:szCs w:val="20"/>
          <w:lang w:val="es-ES_tradnl"/>
        </w:rPr>
        <w:t>dispuesta</w:t>
      </w:r>
      <w:r w:rsidRPr="002560C5">
        <w:rPr>
          <w:rFonts w:ascii="Arial" w:hAnsi="Arial" w:cs="Arial"/>
          <w:color w:val="002060"/>
          <w:sz w:val="20"/>
          <w:szCs w:val="20"/>
          <w:lang w:val="es-ES_tradnl"/>
        </w:rPr>
        <w:t xml:space="preserve"> para la </w:t>
      </w:r>
      <w:r w:rsidRPr="002560C5">
        <w:rPr>
          <w:rFonts w:ascii="Arial" w:hAnsi="Arial" w:cs="Arial"/>
          <w:b/>
          <w:bCs/>
          <w:color w:val="002060"/>
          <w:sz w:val="20"/>
          <w:szCs w:val="20"/>
          <w:lang w:val="es-ES_tradnl"/>
        </w:rPr>
        <w:t xml:space="preserve">entrega </w:t>
      </w:r>
      <w:r w:rsidRPr="002560C5">
        <w:rPr>
          <w:rFonts w:ascii="Arial" w:hAnsi="Arial" w:cs="Arial"/>
          <w:color w:val="002060"/>
          <w:sz w:val="20"/>
          <w:szCs w:val="20"/>
          <w:lang w:val="es-ES_tradnl"/>
        </w:rPr>
        <w:t xml:space="preserve">al comprador, en el momento de reconocer la venta;   </w:t>
      </w:r>
    </w:p>
    <w:p w:rsidR="002560C5" w:rsidRPr="002560C5" w:rsidRDefault="002560C5" w:rsidP="002560C5">
      <w:pPr>
        <w:numPr>
          <w:ilvl w:val="0"/>
          <w:numId w:val="15"/>
        </w:numPr>
        <w:tabs>
          <w:tab w:val="clear" w:pos="720"/>
          <w:tab w:val="num" w:pos="0"/>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El </w:t>
      </w:r>
      <w:r w:rsidRPr="002560C5">
        <w:rPr>
          <w:rFonts w:ascii="Arial" w:hAnsi="Arial" w:cs="Arial"/>
          <w:b/>
          <w:bCs/>
          <w:color w:val="002060"/>
          <w:sz w:val="20"/>
          <w:szCs w:val="20"/>
          <w:lang w:val="es-ES_tradnl"/>
        </w:rPr>
        <w:t>comprador</w:t>
      </w:r>
      <w:r w:rsidRPr="002560C5">
        <w:rPr>
          <w:rFonts w:ascii="Arial" w:hAnsi="Arial" w:cs="Arial"/>
          <w:color w:val="002060"/>
          <w:sz w:val="20"/>
          <w:szCs w:val="20"/>
          <w:lang w:val="es-ES_tradnl"/>
        </w:rPr>
        <w:t xml:space="preserve"> </w:t>
      </w:r>
      <w:r w:rsidRPr="002560C5">
        <w:rPr>
          <w:rFonts w:ascii="Arial" w:hAnsi="Arial" w:cs="Arial"/>
          <w:b/>
          <w:bCs/>
          <w:color w:val="002060"/>
          <w:sz w:val="20"/>
          <w:szCs w:val="20"/>
          <w:lang w:val="es-ES_tradnl"/>
        </w:rPr>
        <w:t>reconozca</w:t>
      </w:r>
      <w:r w:rsidRPr="002560C5">
        <w:rPr>
          <w:rFonts w:ascii="Arial" w:hAnsi="Arial" w:cs="Arial"/>
          <w:color w:val="002060"/>
          <w:sz w:val="20"/>
          <w:szCs w:val="20"/>
          <w:lang w:val="es-ES_tradnl"/>
        </w:rPr>
        <w:t xml:space="preserve"> específicamente las </w:t>
      </w:r>
      <w:r w:rsidRPr="002560C5">
        <w:rPr>
          <w:rFonts w:ascii="Arial" w:hAnsi="Arial" w:cs="Arial"/>
          <w:b/>
          <w:bCs/>
          <w:color w:val="002060"/>
          <w:sz w:val="20"/>
          <w:szCs w:val="20"/>
          <w:lang w:val="es-ES_tradnl"/>
        </w:rPr>
        <w:t>condiciones</w:t>
      </w:r>
      <w:r w:rsidRPr="002560C5">
        <w:rPr>
          <w:rFonts w:ascii="Arial" w:hAnsi="Arial" w:cs="Arial"/>
          <w:color w:val="002060"/>
          <w:sz w:val="20"/>
          <w:szCs w:val="20"/>
          <w:lang w:val="es-ES_tradnl"/>
        </w:rPr>
        <w:t xml:space="preserve"> de entrega diferida;  y</w:t>
      </w:r>
    </w:p>
    <w:p w:rsidR="002560C5" w:rsidRPr="002560C5" w:rsidRDefault="002560C5" w:rsidP="002560C5">
      <w:pPr>
        <w:numPr>
          <w:ilvl w:val="0"/>
          <w:numId w:val="15"/>
        </w:numPr>
        <w:tabs>
          <w:tab w:val="clear" w:pos="720"/>
          <w:tab w:val="num" w:pos="0"/>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Se apliquen las </w:t>
      </w:r>
      <w:r w:rsidRPr="002560C5">
        <w:rPr>
          <w:rFonts w:ascii="Arial" w:hAnsi="Arial" w:cs="Arial"/>
          <w:b/>
          <w:bCs/>
          <w:color w:val="002060"/>
          <w:sz w:val="20"/>
          <w:szCs w:val="20"/>
          <w:lang w:val="es-ES_tradnl"/>
        </w:rPr>
        <w:t>condiciones usuales de pago</w:t>
      </w:r>
      <w:r w:rsidRPr="002560C5">
        <w:rPr>
          <w:rFonts w:ascii="Arial" w:hAnsi="Arial" w:cs="Arial"/>
          <w:color w:val="002060"/>
          <w:sz w:val="20"/>
          <w:szCs w:val="20"/>
          <w:lang w:val="es-ES_tradnl"/>
        </w:rPr>
        <w:t>” (Nº 1, NIC 18 EI)</w:t>
      </w:r>
    </w:p>
    <w:p w:rsidR="002560C5" w:rsidRPr="002560C5" w:rsidRDefault="002560C5" w:rsidP="002560C5">
      <w:pPr>
        <w:tabs>
          <w:tab w:val="num" w:pos="284"/>
        </w:tabs>
        <w:rPr>
          <w:rFonts w:ascii="Arial" w:hAnsi="Arial" w:cs="Arial"/>
          <w:color w:val="002060"/>
          <w:sz w:val="20"/>
          <w:szCs w:val="20"/>
          <w:lang w:val="es-ES_tradnl"/>
        </w:rPr>
      </w:pPr>
    </w:p>
    <w:p w:rsidR="002560C5" w:rsidRP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 xml:space="preserve">Acá es efectivamente el comprador quién pide postergar la entrega “Referente a nuestro pedido Nº 8319 enviado a ustedes el día de hoy, por 2.800 toneladas de fierro a $ 1.200.000.000, queremos manifestar nuestra imposibilidad de recibir la citada cantidad durante este mes, por la capacidad de bodegaje en nuestras obras.” Nos da un cronograma de entrega, por lo que se cumple a), la partida está disponible y separada como se indica al final de la pregunta, cumpliendo b y la carta también cumple c. </w:t>
      </w:r>
    </w:p>
    <w:p w:rsidR="002560C5" w:rsidRPr="002560C5" w:rsidRDefault="002560C5" w:rsidP="002560C5">
      <w:pPr>
        <w:tabs>
          <w:tab w:val="num" w:pos="284"/>
        </w:tabs>
        <w:rPr>
          <w:rFonts w:ascii="Arial" w:hAnsi="Arial" w:cs="Arial"/>
          <w:color w:val="002060"/>
          <w:sz w:val="20"/>
          <w:szCs w:val="20"/>
          <w:lang w:val="es-ES_tradnl"/>
        </w:rPr>
      </w:pPr>
    </w:p>
    <w:p w:rsidR="00463BA9" w:rsidRDefault="00463BA9" w:rsidP="002560C5">
      <w:pPr>
        <w:tabs>
          <w:tab w:val="num" w:pos="284"/>
        </w:tabs>
        <w:rPr>
          <w:rFonts w:ascii="Arial" w:hAnsi="Arial" w:cs="Arial"/>
          <w:color w:val="002060"/>
          <w:sz w:val="20"/>
          <w:szCs w:val="20"/>
          <w:lang w:val="es-ES_tradnl"/>
        </w:rPr>
      </w:pPr>
      <w:r>
        <w:rPr>
          <w:rFonts w:ascii="Arial" w:hAnsi="Arial" w:cs="Arial"/>
          <w:color w:val="002060"/>
          <w:sz w:val="20"/>
          <w:szCs w:val="20"/>
          <w:lang w:val="es-ES_tradnl"/>
        </w:rPr>
        <w:t>Para algunos</w:t>
      </w:r>
      <w:r w:rsidR="002560C5" w:rsidRPr="002560C5">
        <w:rPr>
          <w:rFonts w:ascii="Arial" w:hAnsi="Arial" w:cs="Arial"/>
          <w:color w:val="002060"/>
          <w:sz w:val="20"/>
          <w:szCs w:val="20"/>
          <w:lang w:val="es-ES_tradnl"/>
        </w:rPr>
        <w:t xml:space="preserve"> cómo evaluaremos d)</w:t>
      </w:r>
      <w:r>
        <w:rPr>
          <w:rFonts w:ascii="Arial" w:hAnsi="Arial" w:cs="Arial"/>
          <w:color w:val="002060"/>
          <w:sz w:val="20"/>
          <w:szCs w:val="20"/>
          <w:lang w:val="es-ES_tradnl"/>
        </w:rPr>
        <w:t xml:space="preserve"> es más dudoso</w:t>
      </w:r>
      <w:r w:rsidR="002560C5" w:rsidRPr="002560C5">
        <w:rPr>
          <w:rFonts w:ascii="Arial" w:hAnsi="Arial" w:cs="Arial"/>
          <w:color w:val="002060"/>
          <w:sz w:val="20"/>
          <w:szCs w:val="20"/>
          <w:lang w:val="es-ES_tradnl"/>
        </w:rPr>
        <w:t xml:space="preserve">, </w:t>
      </w:r>
      <w:r>
        <w:rPr>
          <w:rFonts w:ascii="Arial" w:hAnsi="Arial" w:cs="Arial"/>
          <w:color w:val="002060"/>
          <w:sz w:val="20"/>
          <w:szCs w:val="20"/>
          <w:lang w:val="es-ES_tradnl"/>
        </w:rPr>
        <w:t>en mi opinión, s</w:t>
      </w:r>
      <w:r w:rsidR="002560C5" w:rsidRPr="002560C5">
        <w:rPr>
          <w:rFonts w:ascii="Arial" w:hAnsi="Arial" w:cs="Arial"/>
          <w:color w:val="002060"/>
          <w:sz w:val="20"/>
          <w:szCs w:val="20"/>
          <w:lang w:val="es-ES_tradnl"/>
        </w:rPr>
        <w:t xml:space="preserve">e puede considerar que a TODOS los clientes durante TODO el </w:t>
      </w:r>
      <w:r>
        <w:rPr>
          <w:rFonts w:ascii="Arial" w:hAnsi="Arial" w:cs="Arial"/>
          <w:color w:val="002060"/>
          <w:sz w:val="20"/>
          <w:szCs w:val="20"/>
          <w:lang w:val="es-ES_tradnl"/>
        </w:rPr>
        <w:t>cuarto trimestre de 2014</w:t>
      </w:r>
      <w:r w:rsidR="002560C5" w:rsidRPr="002560C5">
        <w:rPr>
          <w:rFonts w:ascii="Arial" w:hAnsi="Arial" w:cs="Arial"/>
          <w:color w:val="002060"/>
          <w:sz w:val="20"/>
          <w:szCs w:val="20"/>
          <w:lang w:val="es-ES_tradnl"/>
        </w:rPr>
        <w:t xml:space="preserve"> se les dio el plazo adicional, por lo que esta venta está en una condición usual de pago respecto a los clientes de </w:t>
      </w:r>
      <w:proofErr w:type="spellStart"/>
      <w:r w:rsidR="002560C5" w:rsidRPr="002560C5">
        <w:rPr>
          <w:rFonts w:ascii="Arial" w:hAnsi="Arial" w:cs="Arial"/>
          <w:color w:val="002060"/>
          <w:sz w:val="20"/>
          <w:szCs w:val="20"/>
          <w:lang w:val="es-ES_tradnl"/>
        </w:rPr>
        <w:t>Dimatsa</w:t>
      </w:r>
      <w:proofErr w:type="spellEnd"/>
      <w:r w:rsidR="002560C5" w:rsidRPr="002560C5">
        <w:rPr>
          <w:rFonts w:ascii="Arial" w:hAnsi="Arial" w:cs="Arial"/>
          <w:color w:val="002060"/>
          <w:sz w:val="20"/>
          <w:szCs w:val="20"/>
          <w:lang w:val="es-ES_tradnl"/>
        </w:rPr>
        <w:t xml:space="preserve">. </w:t>
      </w:r>
      <w:r>
        <w:rPr>
          <w:rFonts w:ascii="Arial" w:hAnsi="Arial" w:cs="Arial"/>
          <w:color w:val="002060"/>
          <w:sz w:val="20"/>
          <w:szCs w:val="20"/>
          <w:lang w:val="es-ES_tradnl"/>
        </w:rPr>
        <w:t xml:space="preserve">El que las condiciones de pago sean anormales en el mercado tiene que ver con reconocer un ingreso financiero, que discutiremos a continuación, pero no quiere decir que dimos condiciones anormales para cerrar este negocio puntual, lo que violaría el criterio de d). </w:t>
      </w:r>
    </w:p>
    <w:p w:rsidR="002560C5" w:rsidRP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En ese caso, los asientos son:</w:t>
      </w:r>
    </w:p>
    <w:p w:rsidR="002560C5" w:rsidRPr="002560C5" w:rsidRDefault="002560C5" w:rsidP="002560C5">
      <w:pPr>
        <w:tabs>
          <w:tab w:val="num" w:pos="284"/>
        </w:tabs>
        <w:rPr>
          <w:rFonts w:ascii="Arial" w:hAnsi="Arial" w:cs="Arial"/>
          <w:color w:val="002060"/>
          <w:sz w:val="20"/>
          <w:szCs w:val="20"/>
          <w:lang w:val="es-ES_tradnl"/>
        </w:rPr>
      </w:pPr>
    </w:p>
    <w:p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Ingreso de actividades ordinarias</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$1.200.000.000</w:t>
      </w:r>
    </w:p>
    <w:p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IVA por pagar</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228.000.000</w:t>
      </w:r>
    </w:p>
    <w:p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Cuentas por cobrar</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$ 1.428.000.000</w:t>
      </w:r>
    </w:p>
    <w:p w:rsidR="002560C5" w:rsidRPr="002560C5" w:rsidRDefault="002560C5" w:rsidP="002560C5">
      <w:pPr>
        <w:tabs>
          <w:tab w:val="num" w:pos="284"/>
        </w:tabs>
        <w:rPr>
          <w:rFonts w:ascii="Arial" w:hAnsi="Arial" w:cs="Arial"/>
          <w:color w:val="002060"/>
          <w:sz w:val="20"/>
          <w:szCs w:val="20"/>
          <w:lang w:val="es-ES_tradnl"/>
        </w:rPr>
      </w:pPr>
    </w:p>
    <w:p w:rsid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rPr>
        <w:t xml:space="preserve">Ahora, como 365 días son un plazo anormal en el mercado, en que se vende entre 30 y 60 días plazo, debiésemos diferir parte del ingreso. Así, vimos que </w:t>
      </w:r>
      <w:r w:rsidRPr="002560C5">
        <w:rPr>
          <w:rFonts w:ascii="Arial" w:hAnsi="Arial" w:cs="Arial"/>
          <w:color w:val="002060"/>
          <w:sz w:val="20"/>
          <w:szCs w:val="20"/>
          <w:lang w:val="es-ES_tradnl"/>
        </w:rPr>
        <w:t xml:space="preserve">“los </w:t>
      </w:r>
      <w:r w:rsidRPr="002560C5">
        <w:rPr>
          <w:rFonts w:ascii="Arial" w:hAnsi="Arial" w:cs="Arial"/>
          <w:b/>
          <w:bCs/>
          <w:color w:val="002060"/>
          <w:sz w:val="20"/>
          <w:szCs w:val="20"/>
          <w:lang w:val="es-ES_tradnl"/>
        </w:rPr>
        <w:t>ingresos</w:t>
      </w:r>
      <w:r w:rsidRPr="002560C5">
        <w:rPr>
          <w:rFonts w:ascii="Arial" w:hAnsi="Arial" w:cs="Arial"/>
          <w:color w:val="002060"/>
          <w:sz w:val="20"/>
          <w:szCs w:val="20"/>
          <w:lang w:val="es-ES_tradnl"/>
        </w:rPr>
        <w:t xml:space="preserve"> de actividades ordinarias se medirán al </w:t>
      </w:r>
      <w:r w:rsidRPr="002560C5">
        <w:rPr>
          <w:rFonts w:ascii="Arial" w:hAnsi="Arial" w:cs="Arial"/>
          <w:b/>
          <w:bCs/>
          <w:color w:val="002060"/>
          <w:sz w:val="20"/>
          <w:szCs w:val="20"/>
          <w:lang w:val="es-ES_tradnl"/>
        </w:rPr>
        <w:t xml:space="preserve">valor razonable </w:t>
      </w:r>
      <w:r w:rsidRPr="002560C5">
        <w:rPr>
          <w:rFonts w:ascii="Arial" w:hAnsi="Arial" w:cs="Arial"/>
          <w:color w:val="002060"/>
          <w:sz w:val="20"/>
          <w:szCs w:val="20"/>
          <w:lang w:val="es-ES_tradnl"/>
        </w:rPr>
        <w:t xml:space="preserve">de la </w:t>
      </w:r>
      <w:r w:rsidRPr="002560C5">
        <w:rPr>
          <w:rFonts w:ascii="Arial" w:hAnsi="Arial" w:cs="Arial"/>
          <w:b/>
          <w:bCs/>
          <w:color w:val="002060"/>
          <w:sz w:val="20"/>
          <w:szCs w:val="20"/>
          <w:lang w:val="es-ES_tradnl"/>
        </w:rPr>
        <w:t>contraprestación</w:t>
      </w:r>
      <w:r w:rsidRPr="002560C5">
        <w:rPr>
          <w:rFonts w:ascii="Arial" w:hAnsi="Arial" w:cs="Arial"/>
          <w:color w:val="002060"/>
          <w:sz w:val="20"/>
          <w:szCs w:val="20"/>
          <w:lang w:val="es-ES_tradnl"/>
        </w:rPr>
        <w:t xml:space="preserve"> recibida o por recibir…teniendo en cuenta el importe de cualquier descuento, bonificación o rebaja comercial que la entidad pueda otorgar” (Nº 9 y Nº 10, NIC 18). </w:t>
      </w:r>
    </w:p>
    <w:p w:rsidR="00C02E6C" w:rsidRPr="00C02E6C" w:rsidRDefault="00C02E6C" w:rsidP="002560C5">
      <w:pPr>
        <w:tabs>
          <w:tab w:val="num" w:pos="284"/>
        </w:tabs>
        <w:rPr>
          <w:rFonts w:ascii="Arial" w:hAnsi="Arial" w:cs="Arial"/>
          <w:color w:val="002060"/>
          <w:sz w:val="20"/>
          <w:szCs w:val="20"/>
        </w:rPr>
      </w:pPr>
      <w:r>
        <w:rPr>
          <w:rFonts w:ascii="Arial" w:hAnsi="Arial" w:cs="Arial"/>
          <w:color w:val="002060"/>
          <w:sz w:val="20"/>
          <w:szCs w:val="20"/>
          <w:lang w:val="es-ES_tradnl"/>
        </w:rPr>
        <w:t xml:space="preserve">En mi opinión, </w:t>
      </w:r>
      <w:r>
        <w:rPr>
          <w:rFonts w:ascii="Arial" w:hAnsi="Arial" w:cs="Arial"/>
          <w:color w:val="002060"/>
          <w:sz w:val="20"/>
          <w:szCs w:val="20"/>
        </w:rPr>
        <w:t>l</w:t>
      </w:r>
      <w:r w:rsidRPr="002560C5">
        <w:rPr>
          <w:rFonts w:ascii="Arial" w:hAnsi="Arial" w:cs="Arial"/>
          <w:color w:val="002060"/>
          <w:sz w:val="20"/>
          <w:szCs w:val="20"/>
        </w:rPr>
        <w:t xml:space="preserve">a tasa correcta es a la que la constructora obtendría </w:t>
      </w:r>
      <w:r>
        <w:rPr>
          <w:rFonts w:ascii="Arial" w:hAnsi="Arial" w:cs="Arial"/>
          <w:color w:val="002060"/>
          <w:sz w:val="20"/>
          <w:szCs w:val="20"/>
        </w:rPr>
        <w:t>un crédito, pues estamos diciendo que hacemos una actividad de financiamiento para ella</w:t>
      </w:r>
      <w:r w:rsidRPr="002560C5">
        <w:rPr>
          <w:rFonts w:ascii="Arial" w:hAnsi="Arial" w:cs="Arial"/>
          <w:color w:val="002060"/>
          <w:sz w:val="20"/>
          <w:szCs w:val="20"/>
        </w:rPr>
        <w:t xml:space="preserve">, el 0,4%, </w:t>
      </w:r>
      <w:r>
        <w:rPr>
          <w:rFonts w:ascii="Arial" w:hAnsi="Arial" w:cs="Arial"/>
          <w:color w:val="002060"/>
          <w:sz w:val="20"/>
          <w:szCs w:val="20"/>
        </w:rPr>
        <w:t>es nuestro costo.</w:t>
      </w:r>
    </w:p>
    <w:p w:rsidR="002560C5" w:rsidRPr="00C02E6C" w:rsidRDefault="002560C5" w:rsidP="002560C5">
      <w:pPr>
        <w:tabs>
          <w:tab w:val="num" w:pos="284"/>
        </w:tabs>
        <w:rPr>
          <w:rFonts w:ascii="Arial" w:hAnsi="Arial" w:cs="Arial"/>
          <w:color w:val="002060"/>
          <w:sz w:val="20"/>
          <w:szCs w:val="20"/>
        </w:rPr>
      </w:pPr>
    </w:p>
    <w:p w:rsidR="002560C5" w:rsidRP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 xml:space="preserve">Valor razonable </w:t>
      </w:r>
      <w:r w:rsidR="00C02E6C">
        <w:rPr>
          <w:rFonts w:ascii="Arial" w:hAnsi="Arial" w:cs="Arial"/>
          <w:color w:val="002060"/>
          <w:sz w:val="20"/>
          <w:szCs w:val="20"/>
          <w:lang w:val="es-ES_tradnl"/>
        </w:rPr>
        <w:t>@ 0,7% mensual</w:t>
      </w:r>
      <w:r w:rsidRPr="002560C5">
        <w:rPr>
          <w:rFonts w:ascii="Arial" w:hAnsi="Arial" w:cs="Arial"/>
          <w:color w:val="002060"/>
          <w:sz w:val="20"/>
          <w:szCs w:val="20"/>
          <w:lang w:val="es-ES_tradnl"/>
        </w:rPr>
        <w:t>= $ 1.428.000.000/((1+0,7%)^12) = 1.313.332.105</w:t>
      </w:r>
    </w:p>
    <w:p w:rsidR="002560C5" w:rsidRPr="002560C5" w:rsidRDefault="002560C5" w:rsidP="002560C5">
      <w:pPr>
        <w:tabs>
          <w:tab w:val="num" w:pos="284"/>
        </w:tabs>
        <w:rPr>
          <w:rFonts w:ascii="Arial" w:hAnsi="Arial" w:cs="Arial"/>
          <w:color w:val="002060"/>
          <w:sz w:val="20"/>
          <w:szCs w:val="20"/>
          <w:lang w:val="es-ES_tradnl"/>
        </w:rPr>
      </w:pPr>
    </w:p>
    <w:p w:rsidR="002560C5" w:rsidRP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Así debemos diferir 1.428.000.000 - 1.313.332.105 = 114.667.895</w:t>
      </w:r>
    </w:p>
    <w:p w:rsidR="002560C5" w:rsidRPr="002560C5" w:rsidRDefault="002560C5" w:rsidP="002560C5">
      <w:pPr>
        <w:tabs>
          <w:tab w:val="num" w:pos="284"/>
        </w:tabs>
        <w:rPr>
          <w:rFonts w:ascii="Arial" w:hAnsi="Arial" w:cs="Arial"/>
          <w:b/>
          <w:color w:val="002060"/>
          <w:sz w:val="20"/>
          <w:szCs w:val="20"/>
          <w:lang w:val="es-ES_tradnl"/>
        </w:rPr>
      </w:pPr>
    </w:p>
    <w:p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Ingreso de actividades ordinarias</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$ 114.667.895</w:t>
      </w:r>
    </w:p>
    <w:p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Ingresos o intereses diferidos</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$ 114.667.895</w:t>
      </w:r>
    </w:p>
    <w:p w:rsidR="002560C5" w:rsidRPr="002560C5" w:rsidRDefault="002560C5" w:rsidP="002560C5">
      <w:pPr>
        <w:tabs>
          <w:tab w:val="num" w:pos="284"/>
        </w:tabs>
        <w:rPr>
          <w:rFonts w:ascii="Arial" w:hAnsi="Arial" w:cs="Arial"/>
          <w:color w:val="002060"/>
          <w:sz w:val="20"/>
          <w:szCs w:val="20"/>
        </w:rPr>
      </w:pPr>
    </w:p>
    <w:p w:rsidR="002560C5" w:rsidRPr="002560C5" w:rsidRDefault="002560C5" w:rsidP="002560C5">
      <w:pPr>
        <w:tabs>
          <w:tab w:val="num" w:pos="284"/>
        </w:tabs>
        <w:rPr>
          <w:rFonts w:ascii="Arial" w:hAnsi="Arial" w:cs="Arial"/>
          <w:color w:val="002060"/>
          <w:sz w:val="20"/>
          <w:szCs w:val="20"/>
        </w:rPr>
      </w:pPr>
      <w:r w:rsidRPr="002560C5">
        <w:rPr>
          <w:rFonts w:ascii="Arial" w:hAnsi="Arial" w:cs="Arial"/>
          <w:color w:val="002060"/>
          <w:sz w:val="20"/>
          <w:szCs w:val="20"/>
        </w:rPr>
        <w:t>Costo de ventas: 1.200.000.000*0,9 = 1.080.000.000</w:t>
      </w:r>
    </w:p>
    <w:p w:rsidR="002560C5" w:rsidRPr="002560C5" w:rsidRDefault="002560C5" w:rsidP="002560C5">
      <w:pPr>
        <w:tabs>
          <w:tab w:val="num" w:pos="284"/>
        </w:tabs>
        <w:rPr>
          <w:rFonts w:ascii="Arial" w:hAnsi="Arial" w:cs="Arial"/>
          <w:color w:val="002060"/>
          <w:sz w:val="20"/>
          <w:szCs w:val="20"/>
        </w:rPr>
      </w:pPr>
    </w:p>
    <w:p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Costo de ventas</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xml:space="preserve">         $ 1.080.000.000</w:t>
      </w:r>
    </w:p>
    <w:p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Inventario</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$ 1.080.000.000</w:t>
      </w:r>
    </w:p>
    <w:p w:rsidR="002560C5" w:rsidRPr="002560C5" w:rsidRDefault="002560C5" w:rsidP="002560C5">
      <w:pPr>
        <w:tabs>
          <w:tab w:val="num" w:pos="284"/>
        </w:tabs>
        <w:rPr>
          <w:rFonts w:ascii="Arial" w:hAnsi="Arial" w:cs="Arial"/>
          <w:color w:val="002060"/>
          <w:sz w:val="20"/>
          <w:szCs w:val="20"/>
          <w:lang w:val="es-ES_tradnl"/>
        </w:rPr>
      </w:pPr>
    </w:p>
    <w:p w:rsidR="002560C5" w:rsidRPr="00463BA9" w:rsidRDefault="002560C5" w:rsidP="00463BA9">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Debiese además reconocer cada mes los intereses correspondientes</w:t>
      </w:r>
    </w:p>
    <w:p w:rsidR="00C51FBF" w:rsidRDefault="00C51FBF" w:rsidP="00E32658">
      <w:pPr>
        <w:autoSpaceDE w:val="0"/>
        <w:autoSpaceDN w:val="0"/>
        <w:adjustRightInd w:val="0"/>
        <w:rPr>
          <w:rFonts w:ascii="Arial" w:hAnsi="Arial" w:cs="Arial"/>
          <w:sz w:val="20"/>
          <w:szCs w:val="20"/>
          <w:lang w:val="es-ES_tradnl"/>
        </w:rPr>
      </w:pPr>
    </w:p>
    <w:p w:rsidR="00401FCB" w:rsidRPr="00E32658" w:rsidRDefault="002560C5" w:rsidP="00E32658">
      <w:pPr>
        <w:autoSpaceDE w:val="0"/>
        <w:autoSpaceDN w:val="0"/>
        <w:adjustRightInd w:val="0"/>
        <w:rPr>
          <w:rFonts w:ascii="Arial" w:hAnsi="Arial" w:cs="Arial"/>
          <w:bCs/>
          <w:color w:val="1F497D" w:themeColor="text2"/>
          <w:sz w:val="20"/>
          <w:szCs w:val="20"/>
        </w:rPr>
      </w:pPr>
      <w:r>
        <w:rPr>
          <w:rFonts w:ascii="Arial" w:hAnsi="Arial" w:cs="Arial"/>
          <w:sz w:val="20"/>
          <w:szCs w:val="20"/>
        </w:rPr>
        <w:t xml:space="preserve">20.- </w:t>
      </w:r>
      <w:r w:rsidR="00401FCB" w:rsidRPr="00401FCB">
        <w:rPr>
          <w:rFonts w:ascii="Arial" w:hAnsi="Arial" w:cs="Arial"/>
          <w:sz w:val="20"/>
          <w:szCs w:val="20"/>
        </w:rPr>
        <w:t>Alzaprima S.A., empresa constructora, está realizando para su mandante, Inmobiliaria La Casita Ltda., un edificio de departamentos de 12 pisos y 20.000 m2 construidos. El contrato fue firmado en enero 2011 para iniciar la construcción en junio 2011, con un plazo de construcción estimado de 14 meses. El contrato es a precio fijo, a 16 UF el metro construido. Alzaprima estimó que los costos de construcción serían de 15 UF el metro.</w:t>
      </w:r>
    </w:p>
    <w:p w:rsidR="00401FCB" w:rsidRPr="00401FCB" w:rsidRDefault="00401FCB" w:rsidP="00B93068">
      <w:pPr>
        <w:rPr>
          <w:rFonts w:ascii="Arial" w:hAnsi="Arial" w:cs="Arial"/>
          <w:sz w:val="20"/>
          <w:szCs w:val="20"/>
        </w:rPr>
      </w:pPr>
      <w:r w:rsidRPr="00401FCB">
        <w:rPr>
          <w:rFonts w:ascii="Arial" w:hAnsi="Arial" w:cs="Arial"/>
          <w:sz w:val="20"/>
          <w:szCs w:val="20"/>
        </w:rPr>
        <w:t xml:space="preserve">Problemas en los permisos retrasaron el inicio de la obra a agosto 2011 y la escasez de mano de obra calificada retrasó la velocidad de avance. Así, a diciembre 2012, el grado de avance de la obra era sólo un 90%, </w:t>
      </w:r>
      <w:r w:rsidR="00E17536">
        <w:rPr>
          <w:rFonts w:ascii="Arial" w:hAnsi="Arial" w:cs="Arial"/>
          <w:sz w:val="20"/>
          <w:szCs w:val="20"/>
        </w:rPr>
        <w:t xml:space="preserve">respecto al tiempo proyectado para el proyecto, </w:t>
      </w:r>
      <w:r w:rsidRPr="00401FCB">
        <w:rPr>
          <w:rFonts w:ascii="Arial" w:hAnsi="Arial" w:cs="Arial"/>
          <w:sz w:val="20"/>
          <w:szCs w:val="20"/>
        </w:rPr>
        <w:t xml:space="preserve">encontrándose toda la obra gruesa terminada y el edificio en fase de terminaciones. Los </w:t>
      </w:r>
      <w:r w:rsidR="00E17536">
        <w:rPr>
          <w:rFonts w:ascii="Arial" w:hAnsi="Arial" w:cs="Arial"/>
          <w:sz w:val="20"/>
          <w:szCs w:val="20"/>
        </w:rPr>
        <w:t xml:space="preserve">pagos a trabajadores y proveedores por la obra, </w:t>
      </w:r>
      <w:r w:rsidRPr="00401FCB">
        <w:rPr>
          <w:rFonts w:ascii="Arial" w:hAnsi="Arial" w:cs="Arial"/>
          <w:sz w:val="20"/>
          <w:szCs w:val="20"/>
        </w:rPr>
        <w:t>a la fecha</w:t>
      </w:r>
      <w:r w:rsidR="00E17536">
        <w:rPr>
          <w:rFonts w:ascii="Arial" w:hAnsi="Arial" w:cs="Arial"/>
          <w:sz w:val="20"/>
          <w:szCs w:val="20"/>
        </w:rPr>
        <w:t>,</w:t>
      </w:r>
      <w:r w:rsidRPr="00401FCB">
        <w:rPr>
          <w:rFonts w:ascii="Arial" w:hAnsi="Arial" w:cs="Arial"/>
          <w:sz w:val="20"/>
          <w:szCs w:val="20"/>
        </w:rPr>
        <w:t xml:space="preserve"> habían sido de 270.000 UF. </w:t>
      </w:r>
    </w:p>
    <w:p w:rsidR="00401FCB" w:rsidRPr="00401FCB" w:rsidRDefault="00401FCB" w:rsidP="00B93068">
      <w:pPr>
        <w:rPr>
          <w:rFonts w:ascii="Arial" w:hAnsi="Arial" w:cs="Arial"/>
          <w:sz w:val="20"/>
          <w:szCs w:val="20"/>
        </w:rPr>
      </w:pPr>
      <w:r w:rsidRPr="00401FCB">
        <w:rPr>
          <w:rFonts w:ascii="Arial" w:hAnsi="Arial" w:cs="Arial"/>
          <w:sz w:val="20"/>
          <w:szCs w:val="20"/>
        </w:rPr>
        <w:t>Usted, como Gerente de Finanzas de Alzaprima, debe contabilizar al cierre de 2012 los ingresos y costos de la obra. Por ello, se acerca a conversar con el ingeniero jefe, para tener más detalles del proyecto. Este le indica que dentro de las 270.000 UF hay 8.000 UF de materiales entregados por Ferretería La Imperial a la obra el 30 de diciembre, de los que no se ha ocupado nada. Por otra parte, el avance aún no facturado</w:t>
      </w:r>
      <w:r w:rsidR="00E17536">
        <w:rPr>
          <w:rFonts w:ascii="Arial" w:hAnsi="Arial" w:cs="Arial"/>
          <w:sz w:val="20"/>
          <w:szCs w:val="20"/>
        </w:rPr>
        <w:t xml:space="preserve"> ni pagado</w:t>
      </w:r>
      <w:r w:rsidRPr="00401FCB">
        <w:rPr>
          <w:rFonts w:ascii="Arial" w:hAnsi="Arial" w:cs="Arial"/>
          <w:sz w:val="20"/>
          <w:szCs w:val="20"/>
        </w:rPr>
        <w:t xml:space="preserve"> de las instalaciones eléctricas es de 75%</w:t>
      </w:r>
      <w:r w:rsidR="00E17536">
        <w:rPr>
          <w:rFonts w:ascii="Arial" w:hAnsi="Arial" w:cs="Arial"/>
          <w:sz w:val="20"/>
          <w:szCs w:val="20"/>
        </w:rPr>
        <w:t>,</w:t>
      </w:r>
      <w:r w:rsidRPr="00401FCB">
        <w:rPr>
          <w:rFonts w:ascii="Arial" w:hAnsi="Arial" w:cs="Arial"/>
          <w:sz w:val="20"/>
          <w:szCs w:val="20"/>
        </w:rPr>
        <w:t xml:space="preserve"> de un contrato por 24.000 UF</w:t>
      </w:r>
      <w:r w:rsidR="00E17536">
        <w:rPr>
          <w:rFonts w:ascii="Arial" w:hAnsi="Arial" w:cs="Arial"/>
          <w:sz w:val="20"/>
          <w:szCs w:val="20"/>
        </w:rPr>
        <w:t xml:space="preserve"> firmado con dicho proveedor</w:t>
      </w:r>
      <w:r w:rsidRPr="00401FCB">
        <w:rPr>
          <w:rFonts w:ascii="Arial" w:hAnsi="Arial" w:cs="Arial"/>
          <w:sz w:val="20"/>
          <w:szCs w:val="20"/>
        </w:rPr>
        <w:t xml:space="preserve">. Respecto a los costos futuros, le indica que las terminaciones son más caras que la obra gruesa, por lo que </w:t>
      </w:r>
      <w:proofErr w:type="spellStart"/>
      <w:r w:rsidRPr="00401FCB">
        <w:rPr>
          <w:rFonts w:ascii="Arial" w:hAnsi="Arial" w:cs="Arial"/>
          <w:sz w:val="20"/>
          <w:szCs w:val="20"/>
        </w:rPr>
        <w:t>aún</w:t>
      </w:r>
      <w:proofErr w:type="spellEnd"/>
      <w:r w:rsidRPr="00401FCB">
        <w:rPr>
          <w:rFonts w:ascii="Arial" w:hAnsi="Arial" w:cs="Arial"/>
          <w:sz w:val="20"/>
          <w:szCs w:val="20"/>
        </w:rPr>
        <w:t xml:space="preserve"> cuando sólo queda el 10% del</w:t>
      </w:r>
      <w:r w:rsidR="00E17536">
        <w:rPr>
          <w:rFonts w:ascii="Arial" w:hAnsi="Arial" w:cs="Arial"/>
          <w:sz w:val="20"/>
          <w:szCs w:val="20"/>
        </w:rPr>
        <w:t xml:space="preserve"> tiempo de</w:t>
      </w:r>
      <w:r w:rsidRPr="00401FCB">
        <w:rPr>
          <w:rFonts w:ascii="Arial" w:hAnsi="Arial" w:cs="Arial"/>
          <w:sz w:val="20"/>
          <w:szCs w:val="20"/>
        </w:rPr>
        <w:t xml:space="preserve"> trabajo, él aún espera incurrir en costos </w:t>
      </w:r>
      <w:r w:rsidR="00161B37">
        <w:rPr>
          <w:rFonts w:ascii="Arial" w:hAnsi="Arial" w:cs="Arial"/>
          <w:sz w:val="20"/>
          <w:szCs w:val="20"/>
        </w:rPr>
        <w:t xml:space="preserve">(contables) </w:t>
      </w:r>
      <w:r w:rsidRPr="00401FCB">
        <w:rPr>
          <w:rFonts w:ascii="Arial" w:hAnsi="Arial" w:cs="Arial"/>
          <w:sz w:val="20"/>
          <w:szCs w:val="20"/>
        </w:rPr>
        <w:t xml:space="preserve">de 50.000 UF antes de entregar el edificio en marzo de 2013. </w:t>
      </w:r>
    </w:p>
    <w:p w:rsidR="00401FCB" w:rsidRPr="00401FCB" w:rsidRDefault="00401FCB" w:rsidP="00B93068">
      <w:pPr>
        <w:rPr>
          <w:rFonts w:ascii="Arial" w:hAnsi="Arial" w:cs="Arial"/>
          <w:sz w:val="20"/>
          <w:szCs w:val="20"/>
        </w:rPr>
      </w:pPr>
      <w:r w:rsidRPr="00401FCB">
        <w:rPr>
          <w:rFonts w:ascii="Arial" w:hAnsi="Arial" w:cs="Arial"/>
          <w:sz w:val="20"/>
          <w:szCs w:val="20"/>
        </w:rPr>
        <w:t xml:space="preserve">Usted cerró los estados financieros a diciembre de 2011 con la obra que presentaba un avance de 25% </w:t>
      </w:r>
      <w:r w:rsidR="002613B6">
        <w:rPr>
          <w:rFonts w:ascii="Arial" w:hAnsi="Arial" w:cs="Arial"/>
          <w:sz w:val="20"/>
          <w:szCs w:val="20"/>
        </w:rPr>
        <w:t xml:space="preserve">de acuerdo al tiempo de ejecución proyectado </w:t>
      </w:r>
      <w:r w:rsidRPr="00401FCB">
        <w:rPr>
          <w:rFonts w:ascii="Arial" w:hAnsi="Arial" w:cs="Arial"/>
          <w:sz w:val="20"/>
          <w:szCs w:val="20"/>
        </w:rPr>
        <w:t>y costos incurridos por 75.000 UF.</w:t>
      </w:r>
    </w:p>
    <w:p w:rsidR="00401FCB" w:rsidRPr="00401FCB" w:rsidRDefault="00401FCB" w:rsidP="00B93068">
      <w:pPr>
        <w:rPr>
          <w:rFonts w:ascii="Arial" w:hAnsi="Arial" w:cs="Arial"/>
          <w:b/>
          <w:sz w:val="20"/>
          <w:szCs w:val="20"/>
        </w:rPr>
      </w:pPr>
      <w:r w:rsidRPr="00401FCB">
        <w:rPr>
          <w:rFonts w:ascii="Arial" w:hAnsi="Arial" w:cs="Arial"/>
          <w:b/>
          <w:sz w:val="20"/>
          <w:szCs w:val="20"/>
        </w:rPr>
        <w:t xml:space="preserve">Se le pide realizar los (registros contables) necesarios para reconocer los costos e ingresos de esta obra al cierre de 2012. </w:t>
      </w:r>
    </w:p>
    <w:p w:rsidR="00401FCB" w:rsidRPr="00E32658" w:rsidRDefault="00401FCB" w:rsidP="00B93068">
      <w:pPr>
        <w:rPr>
          <w:rFonts w:ascii="Arial" w:hAnsi="Arial" w:cs="Arial"/>
          <w:color w:val="002060"/>
          <w:sz w:val="20"/>
          <w:szCs w:val="20"/>
          <w:u w:val="single"/>
        </w:rPr>
      </w:pPr>
      <w:r w:rsidRPr="00E32658">
        <w:rPr>
          <w:rFonts w:ascii="Arial" w:hAnsi="Arial" w:cs="Arial"/>
          <w:color w:val="002060"/>
          <w:sz w:val="20"/>
          <w:szCs w:val="20"/>
          <w:u w:val="single"/>
        </w:rPr>
        <w:t>Solución:</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 xml:space="preserve">La norma indica: “Cuando el resultado de un contrato de construcción puede ser estimado con suficiente </w:t>
      </w:r>
      <w:proofErr w:type="gramStart"/>
      <w:r w:rsidRPr="00E32658">
        <w:rPr>
          <w:rFonts w:ascii="Arial" w:hAnsi="Arial" w:cs="Arial"/>
          <w:color w:val="002060"/>
          <w:sz w:val="20"/>
          <w:szCs w:val="20"/>
          <w:lang w:val="es-ES_tradnl"/>
        </w:rPr>
        <w:t>fiabilidad …</w:t>
      </w:r>
      <w:proofErr w:type="gramEnd"/>
      <w:r w:rsidRPr="00E32658">
        <w:rPr>
          <w:rFonts w:ascii="Arial" w:hAnsi="Arial" w:cs="Arial"/>
          <w:color w:val="002060"/>
          <w:sz w:val="20"/>
          <w:szCs w:val="20"/>
          <w:lang w:val="es-ES_tradnl"/>
        </w:rPr>
        <w:t xml:space="preserve"> los ingresos de actividades ordinarias y los costos asociados con el mismo deben ser reconocidos  …[con el] </w:t>
      </w:r>
      <w:r w:rsidRPr="00E32658">
        <w:rPr>
          <w:rFonts w:ascii="Arial" w:hAnsi="Arial" w:cs="Arial"/>
          <w:b/>
          <w:color w:val="002060"/>
          <w:sz w:val="20"/>
          <w:szCs w:val="20"/>
          <w:lang w:val="es-ES_tradnl"/>
        </w:rPr>
        <w:t>estado de realización de la actividad producida</w:t>
      </w:r>
      <w:r w:rsidRPr="00E32658">
        <w:rPr>
          <w:rFonts w:ascii="Arial" w:hAnsi="Arial" w:cs="Arial"/>
          <w:color w:val="002060"/>
          <w:sz w:val="20"/>
          <w:szCs w:val="20"/>
          <w:lang w:val="es-ES_tradnl"/>
        </w:rPr>
        <w:t>” (Nº 24, NIC 11).</w:t>
      </w:r>
    </w:p>
    <w:p w:rsidR="00401FCB" w:rsidRDefault="00E17536" w:rsidP="00B93068">
      <w:pPr>
        <w:rPr>
          <w:rFonts w:ascii="Arial" w:hAnsi="Arial" w:cs="Arial"/>
          <w:color w:val="002060"/>
          <w:sz w:val="20"/>
          <w:szCs w:val="20"/>
          <w:lang w:val="es-ES_tradnl"/>
        </w:rPr>
      </w:pPr>
      <w:r>
        <w:rPr>
          <w:rFonts w:ascii="Arial" w:hAnsi="Arial" w:cs="Arial"/>
          <w:color w:val="002060"/>
          <w:sz w:val="20"/>
          <w:szCs w:val="20"/>
          <w:lang w:val="es-ES_tradnl"/>
        </w:rPr>
        <w:t xml:space="preserve">Si tomamos como grado de avance el tiempo transcurrido, </w:t>
      </w:r>
      <w:r w:rsidR="00401FCB" w:rsidRPr="00E32658">
        <w:rPr>
          <w:rFonts w:ascii="Arial" w:hAnsi="Arial" w:cs="Arial"/>
          <w:color w:val="002060"/>
          <w:sz w:val="20"/>
          <w:szCs w:val="20"/>
          <w:lang w:val="es-ES_tradnl"/>
        </w:rPr>
        <w:t>debemos reconocer como ingresos un acumulado de 320.000 UF</w:t>
      </w:r>
      <w:r w:rsidR="00FD5B5E">
        <w:rPr>
          <w:rFonts w:ascii="Arial" w:hAnsi="Arial" w:cs="Arial"/>
          <w:color w:val="002060"/>
          <w:sz w:val="20"/>
          <w:szCs w:val="20"/>
          <w:lang w:val="es-ES_tradnl"/>
        </w:rPr>
        <w:t xml:space="preserve"> </w:t>
      </w:r>
      <w:r w:rsidR="00401FCB" w:rsidRPr="00E32658">
        <w:rPr>
          <w:rFonts w:ascii="Arial" w:hAnsi="Arial" w:cs="Arial"/>
          <w:color w:val="002060"/>
          <w:sz w:val="20"/>
          <w:szCs w:val="20"/>
          <w:lang w:val="es-ES_tradnl"/>
        </w:rPr>
        <w:t>* 90% = 288.000 UF. Los ingresos a diciembre 2011 fueron de 320.000 UF * 25% = 80.000 UF.</w:t>
      </w:r>
      <w:r w:rsidR="002613B6">
        <w:rPr>
          <w:rFonts w:ascii="Arial" w:hAnsi="Arial" w:cs="Arial"/>
          <w:color w:val="002060"/>
          <w:sz w:val="20"/>
          <w:szCs w:val="20"/>
          <w:lang w:val="es-ES_tradnl"/>
        </w:rPr>
        <w:t xml:space="preserve"> </w:t>
      </w:r>
      <w:r w:rsidR="00401FCB" w:rsidRPr="00E32658">
        <w:rPr>
          <w:rFonts w:ascii="Arial" w:hAnsi="Arial" w:cs="Arial"/>
          <w:color w:val="002060"/>
          <w:sz w:val="20"/>
          <w:szCs w:val="20"/>
          <w:lang w:val="es-ES_tradnl"/>
        </w:rPr>
        <w:t>Por lo que los del año 201</w:t>
      </w:r>
      <w:r w:rsidR="002613B6">
        <w:rPr>
          <w:rFonts w:ascii="Arial" w:hAnsi="Arial" w:cs="Arial"/>
          <w:color w:val="002060"/>
          <w:sz w:val="20"/>
          <w:szCs w:val="20"/>
          <w:lang w:val="es-ES_tradnl"/>
        </w:rPr>
        <w:t xml:space="preserve">2 son 288.000 UF – 80.000 UF = </w:t>
      </w:r>
      <w:r w:rsidR="00401FCB" w:rsidRPr="00E32658">
        <w:rPr>
          <w:rFonts w:ascii="Arial" w:hAnsi="Arial" w:cs="Arial"/>
          <w:color w:val="002060"/>
          <w:sz w:val="20"/>
          <w:szCs w:val="20"/>
          <w:lang w:val="es-ES_tradnl"/>
        </w:rPr>
        <w:t>208.000 UF.</w:t>
      </w:r>
    </w:p>
    <w:p w:rsidR="002613B6" w:rsidRPr="00E32658" w:rsidRDefault="002613B6" w:rsidP="00B93068">
      <w:pPr>
        <w:rPr>
          <w:rFonts w:ascii="Arial" w:hAnsi="Arial" w:cs="Arial"/>
          <w:color w:val="002060"/>
          <w:sz w:val="20"/>
          <w:szCs w:val="20"/>
          <w:lang w:val="es-ES_tradnl"/>
        </w:rPr>
      </w:pPr>
      <w:r>
        <w:rPr>
          <w:rFonts w:ascii="Arial" w:hAnsi="Arial" w:cs="Arial"/>
          <w:color w:val="002060"/>
          <w:sz w:val="20"/>
          <w:szCs w:val="20"/>
          <w:lang w:val="es-ES_tradnl"/>
        </w:rPr>
        <w:t>No obstante, como vimos en clases, lo relevante es el avance de los costos y no del tiempo y si los costos totales estimados del proyecto cambian, también cambia el avance en los costos.</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Los cost</w:t>
      </w:r>
      <w:r w:rsidR="00161B37">
        <w:rPr>
          <w:rFonts w:ascii="Arial" w:hAnsi="Arial" w:cs="Arial"/>
          <w:color w:val="002060"/>
          <w:sz w:val="20"/>
          <w:szCs w:val="20"/>
          <w:lang w:val="es-ES_tradnl"/>
        </w:rPr>
        <w:t xml:space="preserve">os acumulados del contrato son </w:t>
      </w:r>
      <w:r w:rsidRPr="00E32658">
        <w:rPr>
          <w:rFonts w:ascii="Arial" w:hAnsi="Arial" w:cs="Arial"/>
          <w:color w:val="002060"/>
          <w:sz w:val="20"/>
          <w:szCs w:val="20"/>
          <w:lang w:val="es-ES_tradnl"/>
        </w:rPr>
        <w:t>270.000 UF – 8.000 UF + 75%* 24.000 UF = 280.000 UF</w:t>
      </w:r>
    </w:p>
    <w:p w:rsidR="00161B37" w:rsidRDefault="00161B37" w:rsidP="00B93068">
      <w:pPr>
        <w:rPr>
          <w:rFonts w:ascii="Arial" w:hAnsi="Arial" w:cs="Arial"/>
          <w:color w:val="002060"/>
          <w:sz w:val="20"/>
          <w:szCs w:val="20"/>
          <w:lang w:val="es-ES_tradnl"/>
        </w:rPr>
      </w:pPr>
      <w:r>
        <w:rPr>
          <w:rFonts w:ascii="Arial" w:hAnsi="Arial" w:cs="Arial"/>
          <w:color w:val="002060"/>
          <w:sz w:val="20"/>
          <w:szCs w:val="20"/>
          <w:lang w:val="es-ES_tradnl"/>
        </w:rPr>
        <w:t>Los costos totales proyectados son 280.000 UF + 50.000 = 330.000 UF (recordemos que el original era 15UF/m2*20.000m2= 300.000 UF), por lo que el avance es de 280.000/330.000 = 84,85%</w:t>
      </w:r>
    </w:p>
    <w:p w:rsidR="00FD5B5E" w:rsidRDefault="004759A0" w:rsidP="00B93068">
      <w:pPr>
        <w:rPr>
          <w:rFonts w:ascii="Arial" w:hAnsi="Arial" w:cs="Arial"/>
          <w:color w:val="002060"/>
          <w:sz w:val="20"/>
          <w:szCs w:val="20"/>
          <w:lang w:val="es-ES_tradnl"/>
        </w:rPr>
      </w:pPr>
      <w:r>
        <w:rPr>
          <w:rFonts w:ascii="Arial" w:hAnsi="Arial" w:cs="Arial"/>
          <w:color w:val="002060"/>
          <w:sz w:val="20"/>
          <w:szCs w:val="20"/>
          <w:lang w:val="es-ES_tradnl"/>
        </w:rPr>
        <w:t xml:space="preserve">Es decir los ingresos </w:t>
      </w:r>
      <w:r w:rsidR="00FD5B5E">
        <w:rPr>
          <w:rFonts w:ascii="Arial" w:hAnsi="Arial" w:cs="Arial"/>
          <w:color w:val="002060"/>
          <w:sz w:val="20"/>
          <w:szCs w:val="20"/>
          <w:lang w:val="es-ES_tradnl"/>
        </w:rPr>
        <w:t xml:space="preserve">acumulados </w:t>
      </w:r>
      <w:r>
        <w:rPr>
          <w:rFonts w:ascii="Arial" w:hAnsi="Arial" w:cs="Arial"/>
          <w:color w:val="002060"/>
          <w:sz w:val="20"/>
          <w:szCs w:val="20"/>
          <w:lang w:val="es-ES_tradnl"/>
        </w:rPr>
        <w:t>son 320.000</w:t>
      </w:r>
      <w:r w:rsidR="00FD5B5E">
        <w:rPr>
          <w:rFonts w:ascii="Arial" w:hAnsi="Arial" w:cs="Arial"/>
          <w:color w:val="002060"/>
          <w:sz w:val="20"/>
          <w:szCs w:val="20"/>
          <w:lang w:val="es-ES_tradnl"/>
        </w:rPr>
        <w:t xml:space="preserve"> UF * </w:t>
      </w:r>
      <w:r>
        <w:rPr>
          <w:rFonts w:ascii="Arial" w:hAnsi="Arial" w:cs="Arial"/>
          <w:color w:val="002060"/>
          <w:sz w:val="20"/>
          <w:szCs w:val="20"/>
          <w:lang w:val="es-ES_tradnl"/>
        </w:rPr>
        <w:t>84,85%=</w:t>
      </w:r>
      <w:r w:rsidR="00FD5B5E">
        <w:rPr>
          <w:rFonts w:ascii="Arial" w:hAnsi="Arial" w:cs="Arial"/>
          <w:color w:val="002060"/>
          <w:sz w:val="20"/>
          <w:szCs w:val="20"/>
          <w:lang w:val="es-ES_tradnl"/>
        </w:rPr>
        <w:t xml:space="preserve"> 271.520 UF al cierre de 2012.</w:t>
      </w:r>
      <w:r>
        <w:rPr>
          <w:rFonts w:ascii="Arial" w:hAnsi="Arial" w:cs="Arial"/>
          <w:color w:val="002060"/>
          <w:sz w:val="20"/>
          <w:szCs w:val="20"/>
          <w:lang w:val="es-ES_tradnl"/>
        </w:rPr>
        <w:t xml:space="preserve"> </w:t>
      </w:r>
    </w:p>
    <w:p w:rsidR="00FD5B5E" w:rsidRDefault="00FD5B5E" w:rsidP="00B93068">
      <w:pPr>
        <w:rPr>
          <w:rFonts w:ascii="Arial" w:hAnsi="Arial" w:cs="Arial"/>
          <w:color w:val="002060"/>
          <w:sz w:val="20"/>
          <w:szCs w:val="20"/>
          <w:lang w:val="es-ES_tradnl"/>
        </w:rPr>
      </w:pPr>
      <w:r>
        <w:rPr>
          <w:rFonts w:ascii="Arial" w:hAnsi="Arial" w:cs="Arial"/>
          <w:color w:val="002060"/>
          <w:sz w:val="20"/>
          <w:szCs w:val="20"/>
          <w:lang w:val="es-ES_tradnl"/>
        </w:rPr>
        <w:t>Al cierre 2011 llevábamos 75.000 UF que es coherente con el 25% de avance dado el estimado inicial de costos (300.000 UF), pue no hay nada que indique que en esa etapa calculábamos costos mayores. Así el avance de ingresos era de 320.000 UF * 25%= 80.000 UF</w:t>
      </w:r>
    </w:p>
    <w:p w:rsidR="00FD5B5E" w:rsidRDefault="00FD5B5E" w:rsidP="00B93068">
      <w:pPr>
        <w:rPr>
          <w:rFonts w:ascii="Arial" w:hAnsi="Arial" w:cs="Arial"/>
          <w:color w:val="002060"/>
          <w:sz w:val="20"/>
          <w:szCs w:val="20"/>
          <w:lang w:val="es-ES_tradnl"/>
        </w:rPr>
      </w:pPr>
      <w:r>
        <w:rPr>
          <w:rFonts w:ascii="Arial" w:hAnsi="Arial" w:cs="Arial"/>
          <w:color w:val="002060"/>
          <w:sz w:val="20"/>
          <w:szCs w:val="20"/>
          <w:lang w:val="es-ES_tradnl"/>
        </w:rPr>
        <w:t>Los ingresos del año 2012 son, por lo tanto, 271.520 UF – 80.000 UF = 191.520 UF</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Los costos incurridos el año 2012 son de 280.000 UF – 75.000 UF = 205.000 UF</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La pérdida estimada al térmi</w:t>
      </w:r>
      <w:r w:rsidR="00FD5B5E">
        <w:rPr>
          <w:rFonts w:ascii="Arial" w:hAnsi="Arial" w:cs="Arial"/>
          <w:color w:val="002060"/>
          <w:sz w:val="20"/>
          <w:szCs w:val="20"/>
          <w:lang w:val="es-ES_tradnl"/>
        </w:rPr>
        <w:t>no del contrato es de 320.000 UF – 33</w:t>
      </w:r>
      <w:r w:rsidRPr="00E32658">
        <w:rPr>
          <w:rFonts w:ascii="Arial" w:hAnsi="Arial" w:cs="Arial"/>
          <w:color w:val="002060"/>
          <w:sz w:val="20"/>
          <w:szCs w:val="20"/>
          <w:lang w:val="es-ES_tradnl"/>
        </w:rPr>
        <w:t xml:space="preserve">0.000 UF = </w:t>
      </w:r>
      <w:r w:rsidR="00FD5B5E">
        <w:rPr>
          <w:rFonts w:ascii="Arial" w:hAnsi="Arial" w:cs="Arial"/>
          <w:color w:val="002060"/>
          <w:sz w:val="20"/>
          <w:szCs w:val="20"/>
          <w:lang w:val="es-ES_tradnl"/>
        </w:rPr>
        <w:t xml:space="preserve">- </w:t>
      </w:r>
      <w:r w:rsidRPr="00E32658">
        <w:rPr>
          <w:rFonts w:ascii="Arial" w:hAnsi="Arial" w:cs="Arial"/>
          <w:color w:val="002060"/>
          <w:sz w:val="20"/>
          <w:szCs w:val="20"/>
          <w:lang w:val="es-ES_tradnl"/>
        </w:rPr>
        <w:t>10.000 UF</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Al cierre de los estados financieros, considerando ingresos y costos devengados</w:t>
      </w:r>
      <w:r w:rsidR="00FD5B5E">
        <w:rPr>
          <w:rFonts w:ascii="Arial" w:hAnsi="Arial" w:cs="Arial"/>
          <w:color w:val="002060"/>
          <w:sz w:val="20"/>
          <w:szCs w:val="20"/>
          <w:lang w:val="es-ES_tradnl"/>
        </w:rPr>
        <w:t xml:space="preserve"> acumulados</w:t>
      </w:r>
      <w:r w:rsidRPr="00E32658">
        <w:rPr>
          <w:rFonts w:ascii="Arial" w:hAnsi="Arial" w:cs="Arial"/>
          <w:color w:val="002060"/>
          <w:sz w:val="20"/>
          <w:szCs w:val="20"/>
          <w:lang w:val="es-ES_tradnl"/>
        </w:rPr>
        <w:t xml:space="preserve">, reconoceremos una </w:t>
      </w:r>
      <w:r w:rsidR="00FD5B5E">
        <w:rPr>
          <w:rFonts w:ascii="Arial" w:hAnsi="Arial" w:cs="Arial"/>
          <w:color w:val="002060"/>
          <w:sz w:val="20"/>
          <w:szCs w:val="20"/>
          <w:lang w:val="es-ES_tradnl"/>
        </w:rPr>
        <w:t>pérdida</w:t>
      </w:r>
      <w:r w:rsidRPr="00E32658">
        <w:rPr>
          <w:rFonts w:ascii="Arial" w:hAnsi="Arial" w:cs="Arial"/>
          <w:color w:val="002060"/>
          <w:sz w:val="20"/>
          <w:szCs w:val="20"/>
          <w:lang w:val="es-ES_tradnl"/>
        </w:rPr>
        <w:t xml:space="preserve"> de 2</w:t>
      </w:r>
      <w:r w:rsidR="00FD5B5E">
        <w:rPr>
          <w:rFonts w:ascii="Arial" w:hAnsi="Arial" w:cs="Arial"/>
          <w:color w:val="002060"/>
          <w:sz w:val="20"/>
          <w:szCs w:val="20"/>
          <w:lang w:val="es-ES_tradnl"/>
        </w:rPr>
        <w:t>71</w:t>
      </w:r>
      <w:r w:rsidRPr="00E32658">
        <w:rPr>
          <w:rFonts w:ascii="Arial" w:hAnsi="Arial" w:cs="Arial"/>
          <w:color w:val="002060"/>
          <w:sz w:val="20"/>
          <w:szCs w:val="20"/>
          <w:lang w:val="es-ES_tradnl"/>
        </w:rPr>
        <w:t>.</w:t>
      </w:r>
      <w:r w:rsidR="00FD5B5E">
        <w:rPr>
          <w:rFonts w:ascii="Arial" w:hAnsi="Arial" w:cs="Arial"/>
          <w:color w:val="002060"/>
          <w:sz w:val="20"/>
          <w:szCs w:val="20"/>
          <w:lang w:val="es-ES_tradnl"/>
        </w:rPr>
        <w:t>52</w:t>
      </w:r>
      <w:r w:rsidRPr="00E32658">
        <w:rPr>
          <w:rFonts w:ascii="Arial" w:hAnsi="Arial" w:cs="Arial"/>
          <w:color w:val="002060"/>
          <w:sz w:val="20"/>
          <w:szCs w:val="20"/>
          <w:lang w:val="es-ES_tradnl"/>
        </w:rPr>
        <w:t>0</w:t>
      </w:r>
      <w:r w:rsidR="003178EE">
        <w:rPr>
          <w:rFonts w:ascii="Arial" w:hAnsi="Arial" w:cs="Arial"/>
          <w:color w:val="002060"/>
          <w:sz w:val="20"/>
          <w:szCs w:val="20"/>
          <w:lang w:val="es-ES_tradnl"/>
        </w:rPr>
        <w:t xml:space="preserve"> UF – 280.000 UF  = 8.480</w:t>
      </w:r>
      <w:r w:rsidRPr="00E32658">
        <w:rPr>
          <w:rFonts w:ascii="Arial" w:hAnsi="Arial" w:cs="Arial"/>
          <w:color w:val="002060"/>
          <w:sz w:val="20"/>
          <w:szCs w:val="20"/>
          <w:lang w:val="es-ES_tradnl"/>
        </w:rPr>
        <w:t xml:space="preserve"> UF</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Así para llevar a pérdida d</w:t>
      </w:r>
      <w:r w:rsidR="003178EE">
        <w:rPr>
          <w:rFonts w:ascii="Arial" w:hAnsi="Arial" w:cs="Arial"/>
          <w:color w:val="002060"/>
          <w:sz w:val="20"/>
          <w:szCs w:val="20"/>
          <w:lang w:val="es-ES_tradnl"/>
        </w:rPr>
        <w:t>e 10.000 UF debo contabilizar: -10.000 UF - (-</w:t>
      </w:r>
      <w:r w:rsidRPr="00E32658">
        <w:rPr>
          <w:rFonts w:ascii="Arial" w:hAnsi="Arial" w:cs="Arial"/>
          <w:color w:val="002060"/>
          <w:sz w:val="20"/>
          <w:szCs w:val="20"/>
          <w:lang w:val="es-ES_tradnl"/>
        </w:rPr>
        <w:t xml:space="preserve">UF </w:t>
      </w:r>
      <w:r w:rsidR="003178EE" w:rsidRPr="00E32658">
        <w:rPr>
          <w:rFonts w:ascii="Arial" w:hAnsi="Arial" w:cs="Arial"/>
          <w:color w:val="002060"/>
          <w:sz w:val="20"/>
          <w:szCs w:val="20"/>
          <w:lang w:val="es-ES_tradnl"/>
        </w:rPr>
        <w:t>8.</w:t>
      </w:r>
      <w:r w:rsidR="003178EE">
        <w:rPr>
          <w:rFonts w:ascii="Arial" w:hAnsi="Arial" w:cs="Arial"/>
          <w:color w:val="002060"/>
          <w:sz w:val="20"/>
          <w:szCs w:val="20"/>
          <w:lang w:val="es-ES_tradnl"/>
        </w:rPr>
        <w:t>48</w:t>
      </w:r>
      <w:r w:rsidR="003178EE" w:rsidRPr="00E32658">
        <w:rPr>
          <w:rFonts w:ascii="Arial" w:hAnsi="Arial" w:cs="Arial"/>
          <w:color w:val="002060"/>
          <w:sz w:val="20"/>
          <w:szCs w:val="20"/>
          <w:lang w:val="es-ES_tradnl"/>
        </w:rPr>
        <w:t>0 UF</w:t>
      </w:r>
      <w:r w:rsidR="003178EE">
        <w:rPr>
          <w:rFonts w:ascii="Arial" w:hAnsi="Arial" w:cs="Arial"/>
          <w:color w:val="002060"/>
          <w:sz w:val="20"/>
          <w:szCs w:val="20"/>
          <w:lang w:val="es-ES_tradnl"/>
        </w:rPr>
        <w:t>)</w:t>
      </w:r>
      <w:r w:rsidR="003178EE" w:rsidRPr="00E32658">
        <w:rPr>
          <w:rFonts w:ascii="Arial" w:hAnsi="Arial" w:cs="Arial"/>
          <w:color w:val="002060"/>
          <w:sz w:val="20"/>
          <w:szCs w:val="20"/>
          <w:lang w:val="es-ES_tradnl"/>
        </w:rPr>
        <w:t xml:space="preserve"> </w:t>
      </w:r>
      <w:r w:rsidR="003178EE">
        <w:rPr>
          <w:rFonts w:ascii="Arial" w:hAnsi="Arial" w:cs="Arial"/>
          <w:color w:val="002060"/>
          <w:sz w:val="20"/>
          <w:szCs w:val="20"/>
          <w:lang w:val="es-ES_tradnl"/>
        </w:rPr>
        <w:t>= -1</w:t>
      </w:r>
      <w:r w:rsidRPr="00E32658">
        <w:rPr>
          <w:rFonts w:ascii="Arial" w:hAnsi="Arial" w:cs="Arial"/>
          <w:color w:val="002060"/>
          <w:sz w:val="20"/>
          <w:szCs w:val="20"/>
          <w:lang w:val="es-ES_tradnl"/>
        </w:rPr>
        <w:t>.</w:t>
      </w:r>
      <w:r w:rsidR="003178EE">
        <w:rPr>
          <w:rFonts w:ascii="Arial" w:hAnsi="Arial" w:cs="Arial"/>
          <w:color w:val="002060"/>
          <w:sz w:val="20"/>
          <w:szCs w:val="20"/>
          <w:lang w:val="es-ES_tradnl"/>
        </w:rPr>
        <w:t>52</w:t>
      </w:r>
      <w:r w:rsidRPr="00E32658">
        <w:rPr>
          <w:rFonts w:ascii="Arial" w:hAnsi="Arial" w:cs="Arial"/>
          <w:color w:val="002060"/>
          <w:sz w:val="20"/>
          <w:szCs w:val="20"/>
          <w:lang w:val="es-ES_tradnl"/>
        </w:rPr>
        <w:t>0 UF</w:t>
      </w:r>
    </w:p>
    <w:p w:rsidR="00401FCB" w:rsidRPr="00E32658" w:rsidRDefault="00401FCB" w:rsidP="00B93068">
      <w:pPr>
        <w:rPr>
          <w:rFonts w:ascii="Arial" w:hAnsi="Arial" w:cs="Arial"/>
          <w:b/>
          <w:color w:val="002060"/>
          <w:sz w:val="20"/>
          <w:szCs w:val="20"/>
          <w:u w:val="single"/>
          <w:lang w:val="es-ES_tradnl"/>
        </w:rPr>
      </w:pPr>
      <w:r w:rsidRPr="00E32658">
        <w:rPr>
          <w:rFonts w:ascii="Arial" w:hAnsi="Arial" w:cs="Arial"/>
          <w:b/>
          <w:color w:val="002060"/>
          <w:sz w:val="20"/>
          <w:szCs w:val="20"/>
          <w:u w:val="single"/>
          <w:lang w:val="es-ES_tradnl"/>
        </w:rPr>
        <w:t>asiento ingresos</w:t>
      </w:r>
      <w:r w:rsidR="003178EE">
        <w:rPr>
          <w:rFonts w:ascii="Arial" w:hAnsi="Arial" w:cs="Arial"/>
          <w:b/>
          <w:color w:val="002060"/>
          <w:sz w:val="20"/>
          <w:szCs w:val="20"/>
          <w:u w:val="single"/>
          <w:lang w:val="es-ES_tradnl"/>
        </w:rPr>
        <w:t xml:space="preserve"> 2012</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Ingreso de actividades ordinarias</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t xml:space="preserve">              </w:t>
      </w:r>
      <w:r w:rsidR="003178EE">
        <w:rPr>
          <w:rFonts w:ascii="Arial" w:hAnsi="Arial" w:cs="Arial"/>
          <w:color w:val="002060"/>
          <w:sz w:val="20"/>
          <w:szCs w:val="20"/>
          <w:lang w:val="es-ES_tradnl"/>
        </w:rPr>
        <w:t>191.52</w:t>
      </w:r>
      <w:r w:rsidRPr="00E32658">
        <w:rPr>
          <w:rFonts w:ascii="Arial" w:hAnsi="Arial" w:cs="Arial"/>
          <w:color w:val="002060"/>
          <w:sz w:val="20"/>
          <w:szCs w:val="20"/>
          <w:lang w:val="es-ES_tradnl"/>
        </w:rPr>
        <w:t>0 UF</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Cuentas por cobrar</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003178EE">
        <w:rPr>
          <w:rFonts w:ascii="Arial" w:hAnsi="Arial" w:cs="Arial"/>
          <w:color w:val="002060"/>
          <w:sz w:val="20"/>
          <w:szCs w:val="20"/>
          <w:lang w:val="es-ES_tradnl"/>
        </w:rPr>
        <w:t>191.52</w:t>
      </w:r>
      <w:r w:rsidR="003178EE" w:rsidRPr="00E32658">
        <w:rPr>
          <w:rFonts w:ascii="Arial" w:hAnsi="Arial" w:cs="Arial"/>
          <w:color w:val="002060"/>
          <w:sz w:val="20"/>
          <w:szCs w:val="20"/>
          <w:lang w:val="es-ES_tradnl"/>
        </w:rPr>
        <w:t xml:space="preserve">0 </w:t>
      </w:r>
      <w:r w:rsidRPr="00E32658">
        <w:rPr>
          <w:rFonts w:ascii="Arial" w:hAnsi="Arial" w:cs="Arial"/>
          <w:color w:val="002060"/>
          <w:sz w:val="20"/>
          <w:szCs w:val="20"/>
          <w:lang w:val="es-ES_tradnl"/>
        </w:rPr>
        <w:t>UF</w:t>
      </w:r>
    </w:p>
    <w:p w:rsidR="00401FCB" w:rsidRPr="00E32658" w:rsidRDefault="00401FCB" w:rsidP="00B93068">
      <w:pPr>
        <w:rPr>
          <w:rFonts w:ascii="Arial" w:hAnsi="Arial" w:cs="Arial"/>
          <w:color w:val="002060"/>
          <w:sz w:val="20"/>
          <w:szCs w:val="20"/>
          <w:u w:val="single"/>
          <w:lang w:val="es-ES_tradnl"/>
        </w:rPr>
      </w:pPr>
      <w:r w:rsidRPr="00E32658">
        <w:rPr>
          <w:rFonts w:ascii="Arial" w:hAnsi="Arial" w:cs="Arial"/>
          <w:b/>
          <w:color w:val="002060"/>
          <w:sz w:val="20"/>
          <w:szCs w:val="20"/>
          <w:u w:val="single"/>
        </w:rPr>
        <w:t>asiento costos</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 xml:space="preserve">Costo de ventas       </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t>205.000 UF</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Cuentas por Pagar (si alguien puso inventario también OK)   205.000 UF</w:t>
      </w:r>
    </w:p>
    <w:p w:rsidR="00401FCB" w:rsidRPr="00E32658" w:rsidRDefault="00401FCB" w:rsidP="00B93068">
      <w:pPr>
        <w:rPr>
          <w:rFonts w:ascii="Arial" w:hAnsi="Arial" w:cs="Arial"/>
          <w:color w:val="002060"/>
          <w:sz w:val="20"/>
          <w:szCs w:val="20"/>
          <w:u w:val="single"/>
          <w:lang w:val="es-ES_tradnl"/>
        </w:rPr>
      </w:pPr>
      <w:r w:rsidRPr="00E32658">
        <w:rPr>
          <w:rFonts w:ascii="Arial" w:hAnsi="Arial" w:cs="Arial"/>
          <w:b/>
          <w:color w:val="002060"/>
          <w:sz w:val="20"/>
          <w:szCs w:val="20"/>
          <w:u w:val="single"/>
        </w:rPr>
        <w:t>asiento contrato oneroso</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Pérdida por contrato oneroso (mayor costo de ventas)</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t xml:space="preserve"> </w:t>
      </w:r>
      <w:r w:rsidR="003178EE">
        <w:rPr>
          <w:rFonts w:ascii="Arial" w:hAnsi="Arial" w:cs="Arial"/>
          <w:color w:val="002060"/>
          <w:sz w:val="20"/>
          <w:szCs w:val="20"/>
          <w:lang w:val="es-ES_tradnl"/>
        </w:rPr>
        <w:t>1.52</w:t>
      </w:r>
      <w:r w:rsidRPr="00E32658">
        <w:rPr>
          <w:rFonts w:ascii="Arial" w:hAnsi="Arial" w:cs="Arial"/>
          <w:color w:val="002060"/>
          <w:sz w:val="20"/>
          <w:szCs w:val="20"/>
          <w:lang w:val="es-ES_tradnl"/>
        </w:rPr>
        <w:t>0 UF</w:t>
      </w:r>
    </w:p>
    <w:p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Provisión por pérdida (a reversar cuando lleguen los mayores costos)</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003178EE">
        <w:rPr>
          <w:rFonts w:ascii="Arial" w:hAnsi="Arial" w:cs="Arial"/>
          <w:color w:val="002060"/>
          <w:sz w:val="20"/>
          <w:szCs w:val="20"/>
          <w:lang w:val="es-ES_tradnl"/>
        </w:rPr>
        <w:t>1.52</w:t>
      </w:r>
      <w:r w:rsidR="003178EE" w:rsidRPr="00E32658">
        <w:rPr>
          <w:rFonts w:ascii="Arial" w:hAnsi="Arial" w:cs="Arial"/>
          <w:color w:val="002060"/>
          <w:sz w:val="20"/>
          <w:szCs w:val="20"/>
          <w:lang w:val="es-ES_tradnl"/>
        </w:rPr>
        <w:t xml:space="preserve">0 </w:t>
      </w:r>
      <w:r w:rsidRPr="00E32658">
        <w:rPr>
          <w:rFonts w:ascii="Arial" w:hAnsi="Arial" w:cs="Arial"/>
          <w:color w:val="002060"/>
          <w:sz w:val="20"/>
          <w:szCs w:val="20"/>
          <w:lang w:val="es-ES_tradnl"/>
        </w:rPr>
        <w:t>UF</w:t>
      </w:r>
    </w:p>
    <w:p w:rsidR="00401FCB" w:rsidRDefault="00401FCB" w:rsidP="00B93068">
      <w:pPr>
        <w:rPr>
          <w:rFonts w:ascii="Arial" w:hAnsi="Arial" w:cs="Arial"/>
          <w:sz w:val="20"/>
          <w:szCs w:val="20"/>
          <w:lang w:val="es-ES_tradnl"/>
        </w:rPr>
      </w:pPr>
    </w:p>
    <w:p w:rsidR="001075B6" w:rsidRPr="001075B6" w:rsidRDefault="001075B6" w:rsidP="001075B6">
      <w:pPr>
        <w:tabs>
          <w:tab w:val="left" w:pos="5074"/>
          <w:tab w:val="left" w:pos="5698"/>
        </w:tabs>
        <w:spacing w:before="120"/>
        <w:ind w:right="11"/>
        <w:rPr>
          <w:rFonts w:ascii="Arial" w:hAnsi="Arial" w:cs="Arial"/>
          <w:sz w:val="20"/>
          <w:szCs w:val="20"/>
        </w:rPr>
      </w:pPr>
      <w:r w:rsidRPr="001075B6">
        <w:rPr>
          <w:rFonts w:ascii="Arial" w:hAnsi="Arial" w:cs="Arial"/>
          <w:sz w:val="20"/>
          <w:szCs w:val="20"/>
        </w:rPr>
        <w:t>2</w:t>
      </w:r>
      <w:r w:rsidR="002560C5">
        <w:rPr>
          <w:rFonts w:ascii="Arial" w:hAnsi="Arial" w:cs="Arial"/>
          <w:sz w:val="20"/>
          <w:szCs w:val="20"/>
        </w:rPr>
        <w:t>1</w:t>
      </w:r>
      <w:r w:rsidRPr="001075B6">
        <w:rPr>
          <w:rFonts w:ascii="Arial" w:hAnsi="Arial" w:cs="Arial"/>
          <w:sz w:val="20"/>
          <w:szCs w:val="20"/>
        </w:rPr>
        <w:t>.- En febrero 201</w:t>
      </w:r>
      <w:r w:rsidR="00320D68">
        <w:rPr>
          <w:rFonts w:ascii="Arial" w:hAnsi="Arial" w:cs="Arial"/>
          <w:sz w:val="20"/>
          <w:szCs w:val="20"/>
        </w:rPr>
        <w:t>5</w:t>
      </w:r>
      <w:r w:rsidRPr="001075B6">
        <w:rPr>
          <w:rFonts w:ascii="Arial" w:hAnsi="Arial" w:cs="Arial"/>
          <w:sz w:val="20"/>
          <w:szCs w:val="20"/>
        </w:rPr>
        <w:t xml:space="preserve">, usted estaba encima de los plazos para construir su </w:t>
      </w:r>
      <w:r w:rsidR="00320D68">
        <w:rPr>
          <w:rFonts w:ascii="Arial" w:hAnsi="Arial" w:cs="Arial"/>
          <w:sz w:val="20"/>
          <w:szCs w:val="20"/>
        </w:rPr>
        <w:t xml:space="preserve">nueva </w:t>
      </w:r>
      <w:r w:rsidRPr="001075B6">
        <w:rPr>
          <w:rFonts w:ascii="Arial" w:hAnsi="Arial" w:cs="Arial"/>
          <w:sz w:val="20"/>
          <w:szCs w:val="20"/>
        </w:rPr>
        <w:t xml:space="preserve">casa, ya que </w:t>
      </w:r>
      <w:r w:rsidR="00320D68">
        <w:rPr>
          <w:rFonts w:ascii="Arial" w:hAnsi="Arial" w:cs="Arial"/>
          <w:sz w:val="20"/>
          <w:szCs w:val="20"/>
        </w:rPr>
        <w:t>en octubre 2015 terminaba su actual contrato de arriendo y el propietario le solicitó la devolución del inmueble</w:t>
      </w:r>
      <w:r w:rsidRPr="001075B6">
        <w:rPr>
          <w:rFonts w:ascii="Arial" w:hAnsi="Arial" w:cs="Arial"/>
          <w:sz w:val="20"/>
          <w:szCs w:val="20"/>
        </w:rPr>
        <w:t xml:space="preserve">. </w:t>
      </w:r>
      <w:r w:rsidR="00EE41ED">
        <w:rPr>
          <w:rFonts w:ascii="Arial" w:hAnsi="Arial" w:cs="Arial"/>
          <w:sz w:val="20"/>
          <w:szCs w:val="20"/>
        </w:rPr>
        <w:t xml:space="preserve">Para evitar demorar más el proceso </w:t>
      </w:r>
      <w:r w:rsidR="00320D68">
        <w:rPr>
          <w:rFonts w:ascii="Arial" w:hAnsi="Arial" w:cs="Arial"/>
          <w:sz w:val="20"/>
          <w:szCs w:val="20"/>
        </w:rPr>
        <w:t xml:space="preserve">de construcción </w:t>
      </w:r>
      <w:r w:rsidR="00EE41ED">
        <w:rPr>
          <w:rFonts w:ascii="Arial" w:hAnsi="Arial" w:cs="Arial"/>
          <w:sz w:val="20"/>
          <w:szCs w:val="20"/>
        </w:rPr>
        <w:t xml:space="preserve">negociando el precio del contrato, </w:t>
      </w:r>
      <w:r w:rsidR="00320D68">
        <w:rPr>
          <w:rFonts w:ascii="Arial" w:hAnsi="Arial" w:cs="Arial"/>
          <w:sz w:val="20"/>
          <w:szCs w:val="20"/>
        </w:rPr>
        <w:t xml:space="preserve">usted </w:t>
      </w:r>
      <w:r w:rsidR="00EE41ED">
        <w:rPr>
          <w:rFonts w:ascii="Arial" w:hAnsi="Arial" w:cs="Arial"/>
          <w:sz w:val="20"/>
          <w:szCs w:val="20"/>
        </w:rPr>
        <w:t>llamó a su amigo</w:t>
      </w:r>
      <w:r w:rsidRPr="001075B6">
        <w:rPr>
          <w:rFonts w:ascii="Arial" w:hAnsi="Arial" w:cs="Arial"/>
          <w:sz w:val="20"/>
          <w:szCs w:val="20"/>
        </w:rPr>
        <w:t xml:space="preserve"> </w:t>
      </w:r>
      <w:r w:rsidR="00320D68">
        <w:rPr>
          <w:rFonts w:ascii="Arial" w:hAnsi="Arial" w:cs="Arial"/>
          <w:sz w:val="20"/>
          <w:szCs w:val="20"/>
        </w:rPr>
        <w:t>Juan Gonzá</w:t>
      </w:r>
      <w:r w:rsidR="00EE41ED">
        <w:rPr>
          <w:rFonts w:ascii="Arial" w:hAnsi="Arial" w:cs="Arial"/>
          <w:sz w:val="20"/>
          <w:szCs w:val="20"/>
        </w:rPr>
        <w:t>lez, constructor civil y propietario de</w:t>
      </w:r>
      <w:r w:rsidR="00EE41ED" w:rsidRPr="001075B6">
        <w:rPr>
          <w:rFonts w:ascii="Arial" w:hAnsi="Arial" w:cs="Arial"/>
          <w:sz w:val="20"/>
          <w:szCs w:val="20"/>
        </w:rPr>
        <w:t xml:space="preserve"> </w:t>
      </w:r>
      <w:r w:rsidR="00320D68">
        <w:rPr>
          <w:rFonts w:ascii="Arial" w:hAnsi="Arial" w:cs="Arial"/>
          <w:sz w:val="20"/>
          <w:szCs w:val="20"/>
        </w:rPr>
        <w:t xml:space="preserve">Constructora Tu Esperanza </w:t>
      </w:r>
      <w:proofErr w:type="spellStart"/>
      <w:r w:rsidR="00320D68">
        <w:rPr>
          <w:rFonts w:ascii="Arial" w:hAnsi="Arial" w:cs="Arial"/>
          <w:sz w:val="20"/>
          <w:szCs w:val="20"/>
        </w:rPr>
        <w:t>Ltda</w:t>
      </w:r>
      <w:proofErr w:type="spellEnd"/>
      <w:r w:rsidR="00320D68">
        <w:rPr>
          <w:rFonts w:ascii="Arial" w:hAnsi="Arial" w:cs="Arial"/>
          <w:sz w:val="20"/>
          <w:szCs w:val="20"/>
        </w:rPr>
        <w:t xml:space="preserve">, quién le merece plena confianza, </w:t>
      </w:r>
      <w:proofErr w:type="spellStart"/>
      <w:r w:rsidR="00320D68">
        <w:rPr>
          <w:rFonts w:ascii="Arial" w:hAnsi="Arial" w:cs="Arial"/>
          <w:sz w:val="20"/>
          <w:szCs w:val="20"/>
        </w:rPr>
        <w:t>asignandole</w:t>
      </w:r>
      <w:proofErr w:type="spellEnd"/>
      <w:r w:rsidRPr="001075B6">
        <w:rPr>
          <w:rFonts w:ascii="Arial" w:hAnsi="Arial" w:cs="Arial"/>
          <w:sz w:val="20"/>
          <w:szCs w:val="20"/>
        </w:rPr>
        <w:t xml:space="preserve"> un contrato de administración (margen sob</w:t>
      </w:r>
      <w:r w:rsidR="00320D68">
        <w:rPr>
          <w:rFonts w:ascii="Arial" w:hAnsi="Arial" w:cs="Arial"/>
          <w:sz w:val="20"/>
          <w:szCs w:val="20"/>
        </w:rPr>
        <w:t>re el costo)</w:t>
      </w:r>
      <w:r w:rsidR="00EE41ED">
        <w:rPr>
          <w:rFonts w:ascii="Arial" w:hAnsi="Arial" w:cs="Arial"/>
          <w:sz w:val="20"/>
          <w:szCs w:val="20"/>
        </w:rPr>
        <w:t xml:space="preserve">. Él estima que la obra implica </w:t>
      </w:r>
      <w:r w:rsidRPr="001075B6">
        <w:rPr>
          <w:rFonts w:ascii="Arial" w:hAnsi="Arial" w:cs="Arial"/>
          <w:sz w:val="20"/>
          <w:szCs w:val="20"/>
        </w:rPr>
        <w:t xml:space="preserve">8.000 UF en costos directos (materiales, mano de obra, </w:t>
      </w:r>
      <w:proofErr w:type="spellStart"/>
      <w:r w:rsidRPr="001075B6">
        <w:rPr>
          <w:rFonts w:ascii="Arial" w:hAnsi="Arial" w:cs="Arial"/>
          <w:sz w:val="20"/>
          <w:szCs w:val="20"/>
        </w:rPr>
        <w:t>etc</w:t>
      </w:r>
      <w:proofErr w:type="spellEnd"/>
      <w:r w:rsidRPr="001075B6">
        <w:rPr>
          <w:rFonts w:ascii="Arial" w:hAnsi="Arial" w:cs="Arial"/>
          <w:sz w:val="20"/>
          <w:szCs w:val="20"/>
        </w:rPr>
        <w:t xml:space="preserve">), 1.000 UF de gastos generales y </w:t>
      </w:r>
      <w:r w:rsidR="00EE41ED">
        <w:rPr>
          <w:rFonts w:ascii="Arial" w:hAnsi="Arial" w:cs="Arial"/>
          <w:sz w:val="20"/>
          <w:szCs w:val="20"/>
        </w:rPr>
        <w:t xml:space="preserve">esperaría además obtener </w:t>
      </w:r>
      <w:r w:rsidRPr="001075B6">
        <w:rPr>
          <w:rFonts w:ascii="Arial" w:hAnsi="Arial" w:cs="Arial"/>
          <w:sz w:val="20"/>
          <w:szCs w:val="20"/>
        </w:rPr>
        <w:t>600 UF de ganancia. Así acordaron que usted pagaría los costos directos más 20% sobre los mismos por concepto de gastos generales y ganancias.</w:t>
      </w:r>
    </w:p>
    <w:p w:rsidR="001075B6" w:rsidRPr="001075B6" w:rsidRDefault="001075B6" w:rsidP="001075B6">
      <w:pPr>
        <w:tabs>
          <w:tab w:val="left" w:pos="5074"/>
          <w:tab w:val="left" w:pos="5698"/>
        </w:tabs>
        <w:spacing w:before="120"/>
        <w:ind w:right="11"/>
        <w:rPr>
          <w:rFonts w:ascii="Arial" w:hAnsi="Arial" w:cs="Arial"/>
          <w:sz w:val="20"/>
          <w:szCs w:val="20"/>
        </w:rPr>
      </w:pPr>
      <w:r w:rsidRPr="001075B6">
        <w:rPr>
          <w:rFonts w:ascii="Arial" w:hAnsi="Arial" w:cs="Arial"/>
          <w:sz w:val="20"/>
          <w:szCs w:val="20"/>
        </w:rPr>
        <w:t>Al cierre de junio 201</w:t>
      </w:r>
      <w:r w:rsidR="008C6E71">
        <w:rPr>
          <w:rFonts w:ascii="Arial" w:hAnsi="Arial" w:cs="Arial"/>
          <w:sz w:val="20"/>
          <w:szCs w:val="20"/>
        </w:rPr>
        <w:t>5</w:t>
      </w:r>
      <w:r w:rsidRPr="001075B6">
        <w:rPr>
          <w:rFonts w:ascii="Arial" w:hAnsi="Arial" w:cs="Arial"/>
          <w:sz w:val="20"/>
          <w:szCs w:val="20"/>
        </w:rPr>
        <w:t xml:space="preserve">, </w:t>
      </w:r>
      <w:r w:rsidR="002560C5">
        <w:rPr>
          <w:rFonts w:ascii="Arial" w:hAnsi="Arial" w:cs="Arial"/>
          <w:sz w:val="20"/>
          <w:szCs w:val="20"/>
        </w:rPr>
        <w:t xml:space="preserve">Tu Esperanza Ltda. </w:t>
      </w:r>
      <w:r w:rsidR="008C6E71">
        <w:rPr>
          <w:rFonts w:ascii="Arial" w:hAnsi="Arial" w:cs="Arial"/>
          <w:sz w:val="20"/>
          <w:szCs w:val="20"/>
        </w:rPr>
        <w:t xml:space="preserve">le entrega </w:t>
      </w:r>
      <w:r w:rsidR="00197B20">
        <w:rPr>
          <w:rFonts w:ascii="Arial" w:hAnsi="Arial" w:cs="Arial"/>
          <w:sz w:val="20"/>
          <w:szCs w:val="20"/>
        </w:rPr>
        <w:t>únala primera</w:t>
      </w:r>
      <w:r w:rsidR="008C6E71">
        <w:rPr>
          <w:rFonts w:ascii="Arial" w:hAnsi="Arial" w:cs="Arial"/>
          <w:sz w:val="20"/>
          <w:szCs w:val="20"/>
        </w:rPr>
        <w:t xml:space="preserve"> rendición de los costos directos incurridos</w:t>
      </w:r>
      <w:r w:rsidR="00197B20">
        <w:rPr>
          <w:rFonts w:ascii="Arial" w:hAnsi="Arial" w:cs="Arial"/>
          <w:sz w:val="20"/>
          <w:szCs w:val="20"/>
        </w:rPr>
        <w:t>,</w:t>
      </w:r>
      <w:r w:rsidR="008C6E71">
        <w:rPr>
          <w:rFonts w:ascii="Arial" w:hAnsi="Arial" w:cs="Arial"/>
          <w:sz w:val="20"/>
          <w:szCs w:val="20"/>
        </w:rPr>
        <w:t xml:space="preserve"> para solicitar el reembolso de los mismos. Según indica, </w:t>
      </w:r>
      <w:r w:rsidR="00EE41ED">
        <w:rPr>
          <w:rFonts w:ascii="Arial" w:hAnsi="Arial" w:cs="Arial"/>
          <w:sz w:val="20"/>
          <w:szCs w:val="20"/>
        </w:rPr>
        <w:t>h</w:t>
      </w:r>
      <w:r w:rsidR="002560C5">
        <w:rPr>
          <w:rFonts w:ascii="Arial" w:hAnsi="Arial" w:cs="Arial"/>
          <w:sz w:val="20"/>
          <w:szCs w:val="20"/>
        </w:rPr>
        <w:t xml:space="preserve">a devengado gastos en mano de obra directa de la obra por </w:t>
      </w:r>
      <w:r w:rsidR="00EE41ED">
        <w:rPr>
          <w:rFonts w:ascii="Arial" w:hAnsi="Arial" w:cs="Arial"/>
          <w:sz w:val="20"/>
          <w:szCs w:val="20"/>
        </w:rPr>
        <w:t>2.000 UF, ha incurrido otros costos directos de la obra (como</w:t>
      </w:r>
      <w:r w:rsidR="00197B20">
        <w:rPr>
          <w:rFonts w:ascii="Arial" w:hAnsi="Arial" w:cs="Arial"/>
          <w:sz w:val="20"/>
          <w:szCs w:val="20"/>
        </w:rPr>
        <w:t xml:space="preserve"> </w:t>
      </w:r>
      <w:r w:rsidR="00EE41ED">
        <w:rPr>
          <w:rFonts w:ascii="Arial" w:hAnsi="Arial" w:cs="Arial"/>
          <w:sz w:val="20"/>
          <w:szCs w:val="20"/>
        </w:rPr>
        <w:t xml:space="preserve">arriendo de maquinaria, baños químicos, </w:t>
      </w:r>
      <w:proofErr w:type="spellStart"/>
      <w:r w:rsidR="00EE41ED">
        <w:rPr>
          <w:rFonts w:ascii="Arial" w:hAnsi="Arial" w:cs="Arial"/>
          <w:sz w:val="20"/>
          <w:szCs w:val="20"/>
        </w:rPr>
        <w:t>etc</w:t>
      </w:r>
      <w:proofErr w:type="spellEnd"/>
      <w:r w:rsidR="00EE41ED">
        <w:rPr>
          <w:rFonts w:ascii="Arial" w:hAnsi="Arial" w:cs="Arial"/>
          <w:sz w:val="20"/>
          <w:szCs w:val="20"/>
        </w:rPr>
        <w:t xml:space="preserve">) por 500 UF y ha comprado materiales por </w:t>
      </w:r>
      <w:r w:rsidRPr="001075B6">
        <w:rPr>
          <w:rFonts w:ascii="Arial" w:hAnsi="Arial" w:cs="Arial"/>
          <w:sz w:val="20"/>
          <w:szCs w:val="20"/>
        </w:rPr>
        <w:t>5</w:t>
      </w:r>
      <w:r w:rsidR="00EE41ED">
        <w:rPr>
          <w:rFonts w:ascii="Arial" w:hAnsi="Arial" w:cs="Arial"/>
          <w:sz w:val="20"/>
          <w:szCs w:val="20"/>
        </w:rPr>
        <w:t>.</w:t>
      </w:r>
      <w:r w:rsidRPr="001075B6">
        <w:rPr>
          <w:rFonts w:ascii="Arial" w:hAnsi="Arial" w:cs="Arial"/>
          <w:sz w:val="20"/>
          <w:szCs w:val="20"/>
        </w:rPr>
        <w:t>00</w:t>
      </w:r>
      <w:r w:rsidR="00EE41ED">
        <w:rPr>
          <w:rFonts w:ascii="Arial" w:hAnsi="Arial" w:cs="Arial"/>
          <w:sz w:val="20"/>
          <w:szCs w:val="20"/>
        </w:rPr>
        <w:t>0</w:t>
      </w:r>
      <w:r w:rsidRPr="001075B6">
        <w:rPr>
          <w:rFonts w:ascii="Arial" w:hAnsi="Arial" w:cs="Arial"/>
          <w:sz w:val="20"/>
          <w:szCs w:val="20"/>
        </w:rPr>
        <w:t xml:space="preserve"> UF, aunque de estos hay 600 UF que corresponde a material dejado en la obra para las instalaciones finales. Aparte de estas 600 UF</w:t>
      </w:r>
      <w:r w:rsidR="008C6E71">
        <w:rPr>
          <w:rFonts w:ascii="Arial" w:hAnsi="Arial" w:cs="Arial"/>
          <w:sz w:val="20"/>
          <w:szCs w:val="20"/>
        </w:rPr>
        <w:t xml:space="preserve"> en materiales</w:t>
      </w:r>
      <w:r w:rsidRPr="001075B6">
        <w:rPr>
          <w:rFonts w:ascii="Arial" w:hAnsi="Arial" w:cs="Arial"/>
          <w:sz w:val="20"/>
          <w:szCs w:val="20"/>
        </w:rPr>
        <w:t xml:space="preserve">, </w:t>
      </w:r>
      <w:r w:rsidR="008C6E71">
        <w:rPr>
          <w:rFonts w:ascii="Arial" w:hAnsi="Arial" w:cs="Arial"/>
          <w:sz w:val="20"/>
          <w:szCs w:val="20"/>
        </w:rPr>
        <w:t>Juan González calcula que aún faltan</w:t>
      </w:r>
      <w:r w:rsidR="008C6E71" w:rsidRPr="001075B6">
        <w:rPr>
          <w:rFonts w:ascii="Arial" w:hAnsi="Arial" w:cs="Arial"/>
          <w:sz w:val="20"/>
          <w:szCs w:val="20"/>
        </w:rPr>
        <w:t xml:space="preserve"> 1.500 UF </w:t>
      </w:r>
      <w:r w:rsidR="008C6E71">
        <w:rPr>
          <w:rFonts w:ascii="Arial" w:hAnsi="Arial" w:cs="Arial"/>
          <w:sz w:val="20"/>
          <w:szCs w:val="20"/>
        </w:rPr>
        <w:t xml:space="preserve">de costos directos </w:t>
      </w:r>
      <w:r w:rsidR="00EE41ED">
        <w:rPr>
          <w:rFonts w:ascii="Arial" w:hAnsi="Arial" w:cs="Arial"/>
          <w:sz w:val="20"/>
          <w:szCs w:val="20"/>
        </w:rPr>
        <w:t>para finalizar la obra</w:t>
      </w:r>
      <w:r w:rsidRPr="001075B6">
        <w:rPr>
          <w:rFonts w:ascii="Arial" w:hAnsi="Arial" w:cs="Arial"/>
          <w:sz w:val="20"/>
          <w:szCs w:val="20"/>
        </w:rPr>
        <w:t xml:space="preserve">. </w:t>
      </w:r>
    </w:p>
    <w:p w:rsidR="001075B6" w:rsidRPr="001075B6" w:rsidRDefault="001075B6" w:rsidP="001075B6">
      <w:pPr>
        <w:tabs>
          <w:tab w:val="left" w:pos="5074"/>
          <w:tab w:val="left" w:pos="5698"/>
        </w:tabs>
        <w:spacing w:before="120"/>
        <w:ind w:right="11"/>
        <w:rPr>
          <w:rFonts w:ascii="Arial" w:hAnsi="Arial" w:cs="Arial"/>
          <w:sz w:val="20"/>
          <w:szCs w:val="20"/>
        </w:rPr>
      </w:pPr>
      <w:r w:rsidRPr="001075B6">
        <w:rPr>
          <w:rFonts w:ascii="Arial" w:hAnsi="Arial" w:cs="Arial"/>
          <w:sz w:val="20"/>
          <w:szCs w:val="20"/>
        </w:rPr>
        <w:t xml:space="preserve">Por favor </w:t>
      </w:r>
      <w:r w:rsidR="008C6E71">
        <w:rPr>
          <w:rFonts w:ascii="Arial" w:hAnsi="Arial" w:cs="Arial"/>
          <w:sz w:val="20"/>
          <w:szCs w:val="20"/>
        </w:rPr>
        <w:t xml:space="preserve">ayude al Jefe de Contabilidad </w:t>
      </w:r>
      <w:r w:rsidR="008C6E71" w:rsidRPr="001075B6">
        <w:rPr>
          <w:rFonts w:ascii="Arial" w:hAnsi="Arial" w:cs="Arial"/>
          <w:sz w:val="20"/>
          <w:szCs w:val="20"/>
        </w:rPr>
        <w:t>Tu Esperan</w:t>
      </w:r>
      <w:r w:rsidR="008C6E71">
        <w:rPr>
          <w:rFonts w:ascii="Arial" w:hAnsi="Arial" w:cs="Arial"/>
          <w:sz w:val="20"/>
          <w:szCs w:val="20"/>
        </w:rPr>
        <w:t xml:space="preserve">za </w:t>
      </w:r>
      <w:proofErr w:type="spellStart"/>
      <w:r w:rsidR="008C6E71">
        <w:rPr>
          <w:rFonts w:ascii="Arial" w:hAnsi="Arial" w:cs="Arial"/>
          <w:sz w:val="20"/>
          <w:szCs w:val="20"/>
        </w:rPr>
        <w:t>Ltda</w:t>
      </w:r>
      <w:proofErr w:type="spellEnd"/>
      <w:r w:rsidR="008C6E71">
        <w:rPr>
          <w:rFonts w:ascii="Arial" w:hAnsi="Arial" w:cs="Arial"/>
          <w:sz w:val="20"/>
          <w:szCs w:val="20"/>
        </w:rPr>
        <w:t xml:space="preserve"> calculando</w:t>
      </w:r>
      <w:r w:rsidRPr="001075B6">
        <w:rPr>
          <w:rFonts w:ascii="Arial" w:hAnsi="Arial" w:cs="Arial"/>
          <w:sz w:val="20"/>
          <w:szCs w:val="20"/>
        </w:rPr>
        <w:t xml:space="preserve"> y </w:t>
      </w:r>
      <w:r w:rsidR="008C6E71">
        <w:rPr>
          <w:rFonts w:ascii="Arial" w:hAnsi="Arial" w:cs="Arial"/>
          <w:sz w:val="20"/>
          <w:szCs w:val="20"/>
        </w:rPr>
        <w:t>haciendo</w:t>
      </w:r>
      <w:r w:rsidRPr="001075B6">
        <w:rPr>
          <w:rFonts w:ascii="Arial" w:hAnsi="Arial" w:cs="Arial"/>
          <w:sz w:val="20"/>
          <w:szCs w:val="20"/>
        </w:rPr>
        <w:t xml:space="preserve"> los asientos de los ingresos y costos </w:t>
      </w:r>
      <w:r w:rsidR="00197B20">
        <w:rPr>
          <w:rFonts w:ascii="Arial" w:hAnsi="Arial" w:cs="Arial"/>
          <w:sz w:val="20"/>
          <w:szCs w:val="20"/>
        </w:rPr>
        <w:t xml:space="preserve">directos </w:t>
      </w:r>
      <w:r w:rsidRPr="001075B6">
        <w:rPr>
          <w:rFonts w:ascii="Arial" w:hAnsi="Arial" w:cs="Arial"/>
          <w:sz w:val="20"/>
          <w:szCs w:val="20"/>
        </w:rPr>
        <w:t>de Tu Esperan</w:t>
      </w:r>
      <w:r>
        <w:rPr>
          <w:rFonts w:ascii="Arial" w:hAnsi="Arial" w:cs="Arial"/>
          <w:sz w:val="20"/>
          <w:szCs w:val="20"/>
        </w:rPr>
        <w:t xml:space="preserve">za </w:t>
      </w:r>
      <w:proofErr w:type="spellStart"/>
      <w:r>
        <w:rPr>
          <w:rFonts w:ascii="Arial" w:hAnsi="Arial" w:cs="Arial"/>
          <w:sz w:val="20"/>
          <w:szCs w:val="20"/>
        </w:rPr>
        <w:t>Ltda</w:t>
      </w:r>
      <w:proofErr w:type="spellEnd"/>
      <w:r>
        <w:rPr>
          <w:rFonts w:ascii="Arial" w:hAnsi="Arial" w:cs="Arial"/>
          <w:sz w:val="20"/>
          <w:szCs w:val="20"/>
        </w:rPr>
        <w:t xml:space="preserve"> al cierre de junio 2014 (por simplicidad, considere que la operación completa es exenta de IVA)</w:t>
      </w:r>
      <w:r w:rsidR="008C6E71">
        <w:rPr>
          <w:rFonts w:ascii="Arial" w:hAnsi="Arial" w:cs="Arial"/>
          <w:sz w:val="20"/>
          <w:szCs w:val="20"/>
        </w:rPr>
        <w:t>.</w:t>
      </w:r>
    </w:p>
    <w:p w:rsidR="001075B6" w:rsidRPr="001075B6" w:rsidRDefault="001075B6" w:rsidP="001075B6">
      <w:pPr>
        <w:rPr>
          <w:rFonts w:ascii="Arial" w:hAnsi="Arial" w:cs="Arial"/>
          <w:color w:val="002060"/>
          <w:sz w:val="20"/>
          <w:szCs w:val="20"/>
          <w:u w:val="single"/>
        </w:rPr>
      </w:pPr>
      <w:r w:rsidRPr="00E32658">
        <w:rPr>
          <w:rFonts w:ascii="Arial" w:hAnsi="Arial" w:cs="Arial"/>
          <w:color w:val="002060"/>
          <w:sz w:val="20"/>
          <w:szCs w:val="20"/>
          <w:u w:val="single"/>
        </w:rPr>
        <w:t>Solución:</w:t>
      </w:r>
    </w:p>
    <w:p w:rsidR="001075B6" w:rsidRPr="001075B6" w:rsidRDefault="001075B6" w:rsidP="001075B6">
      <w:pPr>
        <w:tabs>
          <w:tab w:val="left" w:pos="5074"/>
          <w:tab w:val="left" w:pos="5698"/>
        </w:tabs>
        <w:spacing w:before="120"/>
        <w:ind w:right="11"/>
        <w:rPr>
          <w:rFonts w:ascii="Arial" w:hAnsi="Arial" w:cs="Arial"/>
          <w:color w:val="002060"/>
          <w:sz w:val="20"/>
          <w:szCs w:val="20"/>
          <w:lang w:val="es-ES_tradnl"/>
        </w:rPr>
      </w:pPr>
      <w:r w:rsidRPr="001075B6">
        <w:rPr>
          <w:rFonts w:ascii="Arial" w:hAnsi="Arial" w:cs="Arial"/>
          <w:color w:val="002060"/>
          <w:sz w:val="20"/>
          <w:szCs w:val="20"/>
        </w:rPr>
        <w:t xml:space="preserve">Recordemos que: </w:t>
      </w:r>
      <w:r w:rsidRPr="001075B6">
        <w:rPr>
          <w:rFonts w:ascii="Arial" w:hAnsi="Arial" w:cs="Arial"/>
          <w:color w:val="002060"/>
          <w:sz w:val="20"/>
          <w:szCs w:val="20"/>
          <w:lang w:val="es-ES_tradnl"/>
        </w:rPr>
        <w:t xml:space="preserve">“Un </w:t>
      </w:r>
      <w:r w:rsidRPr="001075B6">
        <w:rPr>
          <w:rFonts w:ascii="Arial" w:hAnsi="Arial" w:cs="Arial"/>
          <w:b/>
          <w:bCs/>
          <w:color w:val="002060"/>
          <w:sz w:val="20"/>
          <w:szCs w:val="20"/>
          <w:lang w:val="es-ES_tradnl"/>
        </w:rPr>
        <w:t xml:space="preserve">contrato de margen sobre el costo </w:t>
      </w:r>
      <w:r w:rsidRPr="001075B6">
        <w:rPr>
          <w:rFonts w:ascii="Arial" w:hAnsi="Arial" w:cs="Arial"/>
          <w:color w:val="002060"/>
          <w:sz w:val="20"/>
          <w:szCs w:val="20"/>
          <w:lang w:val="es-ES_tradnl"/>
        </w:rPr>
        <w:t xml:space="preserve">es un contrato de construcción en el que se </w:t>
      </w:r>
      <w:r w:rsidRPr="001075B6">
        <w:rPr>
          <w:rFonts w:ascii="Arial" w:hAnsi="Arial" w:cs="Arial"/>
          <w:b/>
          <w:bCs/>
          <w:color w:val="002060"/>
          <w:sz w:val="20"/>
          <w:szCs w:val="20"/>
          <w:lang w:val="es-ES_tradnl"/>
        </w:rPr>
        <w:t xml:space="preserve">reembolsan al contratista </w:t>
      </w:r>
      <w:r w:rsidRPr="001075B6">
        <w:rPr>
          <w:rFonts w:ascii="Arial" w:hAnsi="Arial" w:cs="Arial"/>
          <w:color w:val="002060"/>
          <w:sz w:val="20"/>
          <w:szCs w:val="20"/>
          <w:lang w:val="es-ES_tradnl"/>
        </w:rPr>
        <w:t xml:space="preserve">los </w:t>
      </w:r>
      <w:r w:rsidRPr="001075B6">
        <w:rPr>
          <w:rFonts w:ascii="Arial" w:hAnsi="Arial" w:cs="Arial"/>
          <w:b/>
          <w:bCs/>
          <w:color w:val="002060"/>
          <w:sz w:val="20"/>
          <w:szCs w:val="20"/>
          <w:lang w:val="es-ES_tradnl"/>
        </w:rPr>
        <w:t>costos</w:t>
      </w:r>
      <w:r w:rsidRPr="001075B6">
        <w:rPr>
          <w:rFonts w:ascii="Arial" w:hAnsi="Arial" w:cs="Arial"/>
          <w:color w:val="002060"/>
          <w:sz w:val="20"/>
          <w:szCs w:val="20"/>
          <w:lang w:val="es-ES_tradnl"/>
        </w:rPr>
        <w:t xml:space="preserve"> satisfechos por él y definidos previamente en el contrato, </w:t>
      </w:r>
      <w:r w:rsidRPr="001075B6">
        <w:rPr>
          <w:rFonts w:ascii="Arial" w:hAnsi="Arial" w:cs="Arial"/>
          <w:b/>
          <w:bCs/>
          <w:color w:val="002060"/>
          <w:sz w:val="20"/>
          <w:szCs w:val="20"/>
          <w:lang w:val="es-ES_tradnl"/>
        </w:rPr>
        <w:t>más</w:t>
      </w:r>
      <w:r w:rsidRPr="001075B6">
        <w:rPr>
          <w:rFonts w:ascii="Arial" w:hAnsi="Arial" w:cs="Arial"/>
          <w:color w:val="002060"/>
          <w:sz w:val="20"/>
          <w:szCs w:val="20"/>
          <w:lang w:val="es-ES_tradnl"/>
        </w:rPr>
        <w:t xml:space="preserve"> un </w:t>
      </w:r>
      <w:r w:rsidRPr="001075B6">
        <w:rPr>
          <w:rFonts w:ascii="Arial" w:hAnsi="Arial" w:cs="Arial"/>
          <w:b/>
          <w:bCs/>
          <w:color w:val="002060"/>
          <w:sz w:val="20"/>
          <w:szCs w:val="20"/>
          <w:lang w:val="es-ES_tradnl"/>
        </w:rPr>
        <w:t>porcentaje</w:t>
      </w:r>
      <w:r w:rsidRPr="001075B6">
        <w:rPr>
          <w:rFonts w:ascii="Arial" w:hAnsi="Arial" w:cs="Arial"/>
          <w:color w:val="002060"/>
          <w:sz w:val="20"/>
          <w:szCs w:val="20"/>
          <w:lang w:val="es-ES_tradnl"/>
        </w:rPr>
        <w:t xml:space="preserve"> de estos </w:t>
      </w:r>
      <w:r w:rsidRPr="001075B6">
        <w:rPr>
          <w:rFonts w:ascii="Arial" w:hAnsi="Arial" w:cs="Arial"/>
          <w:b/>
          <w:bCs/>
          <w:color w:val="002060"/>
          <w:sz w:val="20"/>
          <w:szCs w:val="20"/>
          <w:lang w:val="es-ES_tradnl"/>
        </w:rPr>
        <w:t>costos o</w:t>
      </w:r>
      <w:r w:rsidRPr="001075B6">
        <w:rPr>
          <w:rFonts w:ascii="Arial" w:hAnsi="Arial" w:cs="Arial"/>
          <w:color w:val="002060"/>
          <w:sz w:val="20"/>
          <w:szCs w:val="20"/>
          <w:lang w:val="es-ES_tradnl"/>
        </w:rPr>
        <w:t xml:space="preserve"> una </w:t>
      </w:r>
      <w:r w:rsidRPr="001075B6">
        <w:rPr>
          <w:rFonts w:ascii="Arial" w:hAnsi="Arial" w:cs="Arial"/>
          <w:b/>
          <w:bCs/>
          <w:color w:val="002060"/>
          <w:sz w:val="20"/>
          <w:szCs w:val="20"/>
          <w:lang w:val="es-ES_tradnl"/>
        </w:rPr>
        <w:t>cantidad fija</w:t>
      </w:r>
      <w:r w:rsidRPr="001075B6">
        <w:rPr>
          <w:rFonts w:ascii="Arial" w:hAnsi="Arial" w:cs="Arial"/>
          <w:color w:val="002060"/>
          <w:sz w:val="20"/>
          <w:szCs w:val="20"/>
          <w:lang w:val="es-ES_tradnl"/>
        </w:rPr>
        <w:t xml:space="preserve">” (Nº 3, NIC </w:t>
      </w:r>
      <w:proofErr w:type="gramStart"/>
      <w:r w:rsidRPr="001075B6">
        <w:rPr>
          <w:rFonts w:ascii="Arial" w:hAnsi="Arial" w:cs="Arial"/>
          <w:color w:val="002060"/>
          <w:sz w:val="20"/>
          <w:szCs w:val="20"/>
          <w:lang w:val="es-ES_tradnl"/>
        </w:rPr>
        <w:t>11 )</w:t>
      </w:r>
      <w:proofErr w:type="gramEnd"/>
      <w:r w:rsidRPr="001075B6">
        <w:rPr>
          <w:rFonts w:ascii="Arial" w:hAnsi="Arial" w:cs="Arial"/>
          <w:color w:val="002060"/>
          <w:sz w:val="20"/>
          <w:szCs w:val="20"/>
          <w:lang w:val="es-ES_tradnl"/>
        </w:rPr>
        <w:t>.</w:t>
      </w:r>
    </w:p>
    <w:p w:rsidR="001075B6" w:rsidRPr="001075B6" w:rsidRDefault="001075B6" w:rsidP="001075B6">
      <w:pPr>
        <w:tabs>
          <w:tab w:val="left" w:pos="5074"/>
          <w:tab w:val="left" w:pos="5698"/>
        </w:tabs>
        <w:spacing w:before="120"/>
        <w:ind w:right="11"/>
        <w:rPr>
          <w:rFonts w:ascii="Arial" w:hAnsi="Arial" w:cs="Arial"/>
          <w:color w:val="002060"/>
          <w:sz w:val="20"/>
          <w:szCs w:val="20"/>
        </w:rPr>
      </w:pPr>
    </w:p>
    <w:p w:rsidR="001075B6" w:rsidRPr="001075B6" w:rsidRDefault="001075B6" w:rsidP="001075B6">
      <w:pPr>
        <w:tabs>
          <w:tab w:val="left" w:pos="5074"/>
          <w:tab w:val="left" w:pos="5698"/>
        </w:tabs>
        <w:spacing w:before="120"/>
        <w:ind w:right="11"/>
        <w:rPr>
          <w:rFonts w:ascii="Arial" w:hAnsi="Arial" w:cs="Arial"/>
          <w:color w:val="002060"/>
          <w:sz w:val="20"/>
          <w:szCs w:val="20"/>
          <w:lang w:val="es-ES_tradnl"/>
        </w:rPr>
      </w:pPr>
      <w:r w:rsidRPr="001075B6">
        <w:rPr>
          <w:rFonts w:ascii="Arial" w:hAnsi="Arial" w:cs="Arial"/>
          <w:color w:val="002060"/>
          <w:sz w:val="20"/>
          <w:szCs w:val="20"/>
        </w:rPr>
        <w:t xml:space="preserve">Además, que: </w:t>
      </w:r>
      <w:r w:rsidRPr="001075B6">
        <w:rPr>
          <w:rFonts w:ascii="Arial" w:hAnsi="Arial" w:cs="Arial"/>
          <w:color w:val="002060"/>
          <w:sz w:val="20"/>
          <w:szCs w:val="20"/>
          <w:lang w:val="es-ES_tradnl"/>
        </w:rPr>
        <w:t xml:space="preserve">“Cuando el resultado de un </w:t>
      </w:r>
      <w:r w:rsidRPr="001075B6">
        <w:rPr>
          <w:rFonts w:ascii="Arial" w:hAnsi="Arial" w:cs="Arial"/>
          <w:b/>
          <w:bCs/>
          <w:color w:val="002060"/>
          <w:sz w:val="20"/>
          <w:szCs w:val="20"/>
          <w:lang w:val="es-ES_tradnl"/>
        </w:rPr>
        <w:t xml:space="preserve">contrato de construcción </w:t>
      </w:r>
      <w:r w:rsidRPr="001075B6">
        <w:rPr>
          <w:rFonts w:ascii="Arial" w:hAnsi="Arial" w:cs="Arial"/>
          <w:color w:val="002060"/>
          <w:sz w:val="20"/>
          <w:szCs w:val="20"/>
          <w:lang w:val="es-ES_tradnl"/>
        </w:rPr>
        <w:t xml:space="preserve">puede ser estimado con suficiente </w:t>
      </w:r>
      <w:proofErr w:type="gramStart"/>
      <w:r w:rsidRPr="001075B6">
        <w:rPr>
          <w:rFonts w:ascii="Arial" w:hAnsi="Arial" w:cs="Arial"/>
          <w:color w:val="002060"/>
          <w:sz w:val="20"/>
          <w:szCs w:val="20"/>
          <w:lang w:val="es-ES_tradnl"/>
        </w:rPr>
        <w:t>fiabilidad …</w:t>
      </w:r>
      <w:proofErr w:type="gramEnd"/>
      <w:r w:rsidRPr="001075B6">
        <w:rPr>
          <w:rFonts w:ascii="Arial" w:hAnsi="Arial" w:cs="Arial"/>
          <w:color w:val="002060"/>
          <w:sz w:val="20"/>
          <w:szCs w:val="20"/>
          <w:lang w:val="es-ES_tradnl"/>
        </w:rPr>
        <w:t xml:space="preserve"> los </w:t>
      </w:r>
      <w:r w:rsidRPr="001075B6">
        <w:rPr>
          <w:rFonts w:ascii="Arial" w:hAnsi="Arial" w:cs="Arial"/>
          <w:b/>
          <w:bCs/>
          <w:color w:val="002060"/>
          <w:sz w:val="20"/>
          <w:szCs w:val="20"/>
          <w:lang w:val="es-ES_tradnl"/>
        </w:rPr>
        <w:t xml:space="preserve">ingresos </w:t>
      </w:r>
      <w:r w:rsidRPr="001075B6">
        <w:rPr>
          <w:rFonts w:ascii="Arial" w:hAnsi="Arial" w:cs="Arial"/>
          <w:color w:val="002060"/>
          <w:sz w:val="20"/>
          <w:szCs w:val="20"/>
          <w:lang w:val="es-ES_tradnl"/>
        </w:rPr>
        <w:t xml:space="preserve">de actividades ordinarias y los </w:t>
      </w:r>
      <w:r w:rsidRPr="001075B6">
        <w:rPr>
          <w:rFonts w:ascii="Arial" w:hAnsi="Arial" w:cs="Arial"/>
          <w:b/>
          <w:bCs/>
          <w:color w:val="002060"/>
          <w:sz w:val="20"/>
          <w:szCs w:val="20"/>
          <w:lang w:val="es-ES_tradnl"/>
        </w:rPr>
        <w:t xml:space="preserve">costos asociados </w:t>
      </w:r>
      <w:r w:rsidRPr="001075B6">
        <w:rPr>
          <w:rFonts w:ascii="Arial" w:hAnsi="Arial" w:cs="Arial"/>
          <w:color w:val="002060"/>
          <w:sz w:val="20"/>
          <w:szCs w:val="20"/>
          <w:lang w:val="es-ES_tradnl"/>
        </w:rPr>
        <w:t xml:space="preserve">con el mismo deben ser </w:t>
      </w:r>
      <w:r w:rsidRPr="001075B6">
        <w:rPr>
          <w:rFonts w:ascii="Arial" w:hAnsi="Arial" w:cs="Arial"/>
          <w:b/>
          <w:bCs/>
          <w:color w:val="002060"/>
          <w:sz w:val="20"/>
          <w:szCs w:val="20"/>
          <w:lang w:val="es-ES_tradnl"/>
        </w:rPr>
        <w:t>reconocidos</w:t>
      </w:r>
      <w:r w:rsidRPr="001075B6">
        <w:rPr>
          <w:rFonts w:ascii="Arial" w:hAnsi="Arial" w:cs="Arial"/>
          <w:color w:val="002060"/>
          <w:sz w:val="20"/>
          <w:szCs w:val="20"/>
          <w:lang w:val="es-ES_tradnl"/>
        </w:rPr>
        <w:t xml:space="preserve">  …[con el] </w:t>
      </w:r>
      <w:r w:rsidRPr="001075B6">
        <w:rPr>
          <w:rFonts w:ascii="Arial" w:hAnsi="Arial" w:cs="Arial"/>
          <w:b/>
          <w:bCs/>
          <w:color w:val="002060"/>
          <w:sz w:val="20"/>
          <w:szCs w:val="20"/>
          <w:lang w:val="es-ES_tradnl"/>
        </w:rPr>
        <w:t xml:space="preserve">estado de realización </w:t>
      </w:r>
      <w:r w:rsidRPr="001075B6">
        <w:rPr>
          <w:rFonts w:ascii="Arial" w:hAnsi="Arial" w:cs="Arial"/>
          <w:color w:val="002060"/>
          <w:sz w:val="20"/>
          <w:szCs w:val="20"/>
          <w:lang w:val="es-ES_tradnl"/>
        </w:rPr>
        <w:t xml:space="preserve">de la </w:t>
      </w:r>
      <w:r w:rsidRPr="001075B6">
        <w:rPr>
          <w:rFonts w:ascii="Arial" w:hAnsi="Arial" w:cs="Arial"/>
          <w:b/>
          <w:bCs/>
          <w:color w:val="002060"/>
          <w:sz w:val="20"/>
          <w:szCs w:val="20"/>
          <w:lang w:val="es-ES_tradnl"/>
        </w:rPr>
        <w:t>actividad</w:t>
      </w:r>
      <w:r w:rsidRPr="001075B6">
        <w:rPr>
          <w:rFonts w:ascii="Arial" w:hAnsi="Arial" w:cs="Arial"/>
          <w:color w:val="002060"/>
          <w:sz w:val="20"/>
          <w:szCs w:val="20"/>
          <w:lang w:val="es-ES_tradnl"/>
        </w:rPr>
        <w:t xml:space="preserve"> producida” (Nº 24, NIC 11).</w:t>
      </w:r>
    </w:p>
    <w:p w:rsidR="001075B6" w:rsidRPr="001075B6" w:rsidRDefault="00C00127" w:rsidP="001075B6">
      <w:pPr>
        <w:tabs>
          <w:tab w:val="left" w:pos="5074"/>
          <w:tab w:val="left" w:pos="5698"/>
        </w:tabs>
        <w:spacing w:before="120"/>
        <w:ind w:right="11"/>
        <w:rPr>
          <w:rFonts w:ascii="Arial" w:hAnsi="Arial" w:cs="Arial"/>
          <w:color w:val="002060"/>
          <w:sz w:val="20"/>
          <w:szCs w:val="20"/>
        </w:rPr>
      </w:pPr>
      <w:r>
        <w:rPr>
          <w:rFonts w:ascii="Arial" w:hAnsi="Arial" w:cs="Arial"/>
          <w:color w:val="002060"/>
          <w:sz w:val="20"/>
          <w:szCs w:val="20"/>
        </w:rPr>
        <w:t>En este tipo de contrato, iremos aplicando el margen %, que es lo que acordamos nos pagarán juntos con los costos, sobre los costos efectivamente incurridos, pues las desviaciones son de cargo del mandante (quién encargo la obra).</w:t>
      </w:r>
    </w:p>
    <w:p w:rsidR="001075B6" w:rsidRPr="001075B6" w:rsidRDefault="001075B6" w:rsidP="001075B6">
      <w:pPr>
        <w:tabs>
          <w:tab w:val="left" w:pos="5074"/>
          <w:tab w:val="left" w:pos="5698"/>
        </w:tabs>
        <w:spacing w:before="120"/>
        <w:ind w:right="11"/>
        <w:rPr>
          <w:rFonts w:ascii="Arial" w:hAnsi="Arial" w:cs="Arial"/>
          <w:color w:val="002060"/>
          <w:sz w:val="20"/>
          <w:szCs w:val="20"/>
        </w:rPr>
      </w:pPr>
      <w:r w:rsidRPr="001075B6">
        <w:rPr>
          <w:rFonts w:ascii="Arial" w:hAnsi="Arial" w:cs="Arial"/>
          <w:color w:val="002060"/>
          <w:sz w:val="20"/>
          <w:szCs w:val="20"/>
        </w:rPr>
        <w:t>En este caso, estimamos costos de 8.000 UF + 20% (1.600 UF) que debiesen cubrir los gastos administrati</w:t>
      </w:r>
      <w:r w:rsidR="00C1411B">
        <w:rPr>
          <w:rFonts w:ascii="Arial" w:hAnsi="Arial" w:cs="Arial"/>
          <w:color w:val="002060"/>
          <w:sz w:val="20"/>
          <w:szCs w:val="20"/>
        </w:rPr>
        <w:t xml:space="preserve">vos y utilidad del contratista. </w:t>
      </w:r>
      <w:r w:rsidRPr="001075B6">
        <w:rPr>
          <w:rFonts w:ascii="Arial" w:hAnsi="Arial" w:cs="Arial"/>
          <w:color w:val="002060"/>
          <w:sz w:val="20"/>
          <w:szCs w:val="20"/>
        </w:rPr>
        <w:t xml:space="preserve">Al cierre de junio el contratista ha incurrido costos por </w:t>
      </w:r>
      <w:r w:rsidR="008C6E71">
        <w:rPr>
          <w:rFonts w:ascii="Arial" w:hAnsi="Arial" w:cs="Arial"/>
          <w:color w:val="002060"/>
          <w:sz w:val="20"/>
          <w:szCs w:val="20"/>
        </w:rPr>
        <w:t>2.000 UF+500 UF+5.0</w:t>
      </w:r>
      <w:r w:rsidRPr="001075B6">
        <w:rPr>
          <w:rFonts w:ascii="Arial" w:hAnsi="Arial" w:cs="Arial"/>
          <w:color w:val="002060"/>
          <w:sz w:val="20"/>
          <w:szCs w:val="20"/>
        </w:rPr>
        <w:t xml:space="preserve">00 UF – 600 UF = 6.900 UF (el dejar el material en la obra sin usar implica que es inventario). Se espera que el costo final sea 6.900 UF + 600 UF + 1.500 UF = 9.000 UF. </w:t>
      </w:r>
    </w:p>
    <w:p w:rsidR="001075B6" w:rsidRPr="001075B6" w:rsidRDefault="001075B6" w:rsidP="001075B6">
      <w:pPr>
        <w:tabs>
          <w:tab w:val="left" w:pos="5074"/>
          <w:tab w:val="left" w:pos="5698"/>
        </w:tabs>
        <w:spacing w:before="120"/>
        <w:ind w:right="11"/>
        <w:rPr>
          <w:rFonts w:ascii="Arial" w:hAnsi="Arial" w:cs="Arial"/>
          <w:color w:val="002060"/>
          <w:sz w:val="20"/>
          <w:szCs w:val="20"/>
        </w:rPr>
      </w:pPr>
    </w:p>
    <w:p w:rsidR="001075B6" w:rsidRPr="001075B6" w:rsidRDefault="001075B6" w:rsidP="001075B6">
      <w:pPr>
        <w:tabs>
          <w:tab w:val="left" w:pos="5074"/>
          <w:tab w:val="left" w:pos="5698"/>
        </w:tabs>
        <w:spacing w:before="120"/>
        <w:ind w:right="11"/>
        <w:rPr>
          <w:rFonts w:ascii="Arial" w:hAnsi="Arial" w:cs="Arial"/>
          <w:color w:val="002060"/>
          <w:sz w:val="20"/>
          <w:szCs w:val="20"/>
        </w:rPr>
      </w:pPr>
      <w:r w:rsidRPr="001075B6">
        <w:rPr>
          <w:rFonts w:ascii="Arial" w:hAnsi="Arial" w:cs="Arial"/>
          <w:color w:val="002060"/>
          <w:sz w:val="20"/>
          <w:szCs w:val="20"/>
        </w:rPr>
        <w:t xml:space="preserve">Independiente de cuánto terminen siendo los costos, se pactó un pago de 20% sobre los costos directos, por lo que Tu Esperanza </w:t>
      </w:r>
      <w:proofErr w:type="spellStart"/>
      <w:r w:rsidRPr="001075B6">
        <w:rPr>
          <w:rFonts w:ascii="Arial" w:hAnsi="Arial" w:cs="Arial"/>
          <w:color w:val="002060"/>
          <w:sz w:val="20"/>
          <w:szCs w:val="20"/>
        </w:rPr>
        <w:t>Ltda</w:t>
      </w:r>
      <w:proofErr w:type="spellEnd"/>
      <w:r w:rsidRPr="001075B6">
        <w:rPr>
          <w:rFonts w:ascii="Arial" w:hAnsi="Arial" w:cs="Arial"/>
          <w:color w:val="002060"/>
          <w:sz w:val="20"/>
          <w:szCs w:val="20"/>
        </w:rPr>
        <w:t xml:space="preserve"> tiene derecho al 20% de los costos incurridos a junio, es decir, 6.900 UF *20% = 1.380 UF. Así cobrará:</w:t>
      </w:r>
    </w:p>
    <w:p w:rsidR="001075B6" w:rsidRPr="001075B6" w:rsidRDefault="001075B6" w:rsidP="001075B6">
      <w:pPr>
        <w:tabs>
          <w:tab w:val="left" w:pos="5074"/>
          <w:tab w:val="left" w:pos="5698"/>
        </w:tabs>
        <w:spacing w:before="120"/>
        <w:ind w:right="11"/>
        <w:rPr>
          <w:rFonts w:ascii="Arial" w:hAnsi="Arial" w:cs="Arial"/>
          <w:color w:val="002060"/>
          <w:sz w:val="20"/>
          <w:szCs w:val="20"/>
        </w:rPr>
      </w:pPr>
      <w:r w:rsidRPr="001075B6">
        <w:rPr>
          <w:rFonts w:ascii="Arial" w:hAnsi="Arial" w:cs="Arial"/>
          <w:color w:val="002060"/>
          <w:sz w:val="20"/>
          <w:szCs w:val="20"/>
        </w:rPr>
        <w:t xml:space="preserve">6.900 + 1.380 = 8.280 UF y tendrá costos </w:t>
      </w:r>
      <w:r w:rsidR="00197B20">
        <w:rPr>
          <w:rFonts w:ascii="Arial" w:hAnsi="Arial" w:cs="Arial"/>
          <w:color w:val="002060"/>
          <w:sz w:val="20"/>
          <w:szCs w:val="20"/>
        </w:rPr>
        <w:t xml:space="preserve">directos </w:t>
      </w:r>
      <w:r w:rsidRPr="001075B6">
        <w:rPr>
          <w:rFonts w:ascii="Arial" w:hAnsi="Arial" w:cs="Arial"/>
          <w:color w:val="002060"/>
          <w:sz w:val="20"/>
          <w:szCs w:val="20"/>
        </w:rPr>
        <w:t>por 6.900 UF. No tenemos información para saber cuánto fueron los gastos generales ni se nos ha pedido ese asiento.</w:t>
      </w:r>
    </w:p>
    <w:p w:rsidR="001075B6" w:rsidRPr="001075B6" w:rsidRDefault="001075B6" w:rsidP="001075B6">
      <w:pPr>
        <w:tabs>
          <w:tab w:val="left" w:pos="5074"/>
          <w:tab w:val="left" w:pos="5698"/>
        </w:tabs>
        <w:spacing w:before="120"/>
        <w:ind w:right="11"/>
        <w:rPr>
          <w:rFonts w:ascii="Arial" w:hAnsi="Arial" w:cs="Arial"/>
          <w:color w:val="002060"/>
          <w:sz w:val="20"/>
          <w:szCs w:val="20"/>
        </w:rPr>
      </w:pPr>
    </w:p>
    <w:p w:rsidR="001075B6" w:rsidRPr="001075B6" w:rsidRDefault="001075B6" w:rsidP="001075B6">
      <w:pPr>
        <w:tabs>
          <w:tab w:val="left" w:pos="5074"/>
          <w:tab w:val="left" w:pos="5698"/>
        </w:tabs>
        <w:spacing w:before="120"/>
        <w:ind w:left="284" w:right="11" w:hanging="284"/>
        <w:rPr>
          <w:rFonts w:ascii="Arial" w:hAnsi="Arial" w:cs="Arial"/>
          <w:b/>
          <w:color w:val="002060"/>
          <w:sz w:val="20"/>
          <w:szCs w:val="20"/>
        </w:rPr>
      </w:pPr>
      <w:r w:rsidRPr="001075B6">
        <w:rPr>
          <w:rFonts w:ascii="Arial" w:hAnsi="Arial" w:cs="Arial"/>
          <w:b/>
          <w:color w:val="002060"/>
          <w:sz w:val="20"/>
          <w:szCs w:val="20"/>
        </w:rPr>
        <w:t>Cuentas por Cobrar</w:t>
      </w:r>
      <w:r w:rsidRPr="001075B6">
        <w:rPr>
          <w:rFonts w:ascii="Arial" w:hAnsi="Arial" w:cs="Arial"/>
          <w:b/>
          <w:color w:val="002060"/>
          <w:sz w:val="20"/>
          <w:szCs w:val="20"/>
        </w:rPr>
        <w:tab/>
      </w:r>
      <w:r w:rsidRPr="001075B6">
        <w:rPr>
          <w:rFonts w:ascii="Arial" w:hAnsi="Arial" w:cs="Arial"/>
          <w:b/>
          <w:color w:val="002060"/>
          <w:sz w:val="20"/>
          <w:szCs w:val="20"/>
        </w:rPr>
        <w:tab/>
        <w:t xml:space="preserve">   8.280</w:t>
      </w:r>
    </w:p>
    <w:p w:rsidR="001075B6" w:rsidRPr="001075B6" w:rsidRDefault="001075B6" w:rsidP="001075B6">
      <w:pPr>
        <w:tabs>
          <w:tab w:val="left" w:pos="5074"/>
          <w:tab w:val="left" w:pos="5698"/>
        </w:tabs>
        <w:spacing w:before="120"/>
        <w:ind w:left="284" w:right="11" w:hanging="284"/>
        <w:rPr>
          <w:rFonts w:ascii="Arial" w:hAnsi="Arial" w:cs="Arial"/>
          <w:b/>
          <w:color w:val="002060"/>
          <w:sz w:val="20"/>
          <w:szCs w:val="20"/>
        </w:rPr>
      </w:pPr>
      <w:r w:rsidRPr="001075B6">
        <w:rPr>
          <w:rFonts w:ascii="Arial" w:hAnsi="Arial" w:cs="Arial"/>
          <w:b/>
          <w:color w:val="002060"/>
          <w:sz w:val="20"/>
          <w:szCs w:val="20"/>
        </w:rPr>
        <w:t>Ingreso de Actividades Ordinarias</w:t>
      </w:r>
      <w:r w:rsidRPr="001075B6">
        <w:rPr>
          <w:rFonts w:ascii="Arial" w:hAnsi="Arial" w:cs="Arial"/>
          <w:b/>
          <w:color w:val="002060"/>
          <w:sz w:val="20"/>
          <w:szCs w:val="20"/>
        </w:rPr>
        <w:tab/>
      </w:r>
      <w:r w:rsidRPr="001075B6">
        <w:rPr>
          <w:rFonts w:ascii="Arial" w:hAnsi="Arial" w:cs="Arial"/>
          <w:b/>
          <w:color w:val="002060"/>
          <w:sz w:val="20"/>
          <w:szCs w:val="20"/>
        </w:rPr>
        <w:tab/>
      </w:r>
      <w:r w:rsidRPr="001075B6">
        <w:rPr>
          <w:rFonts w:ascii="Arial" w:hAnsi="Arial" w:cs="Arial"/>
          <w:b/>
          <w:color w:val="002060"/>
          <w:sz w:val="20"/>
          <w:szCs w:val="20"/>
        </w:rPr>
        <w:tab/>
      </w:r>
      <w:r w:rsidRPr="001075B6">
        <w:rPr>
          <w:rFonts w:ascii="Arial" w:hAnsi="Arial" w:cs="Arial"/>
          <w:b/>
          <w:color w:val="002060"/>
          <w:sz w:val="20"/>
          <w:szCs w:val="20"/>
        </w:rPr>
        <w:tab/>
        <w:t>8.280</w:t>
      </w:r>
    </w:p>
    <w:p w:rsidR="001075B6" w:rsidRPr="001075B6" w:rsidRDefault="001075B6" w:rsidP="001075B6">
      <w:pPr>
        <w:tabs>
          <w:tab w:val="left" w:pos="5074"/>
          <w:tab w:val="left" w:pos="5698"/>
        </w:tabs>
        <w:spacing w:before="120"/>
        <w:ind w:left="284" w:right="11" w:hanging="284"/>
        <w:rPr>
          <w:rFonts w:ascii="Arial" w:hAnsi="Arial" w:cs="Arial"/>
          <w:b/>
          <w:color w:val="002060"/>
          <w:sz w:val="20"/>
          <w:szCs w:val="20"/>
        </w:rPr>
      </w:pPr>
    </w:p>
    <w:p w:rsidR="001075B6" w:rsidRPr="001075B6" w:rsidRDefault="001075B6" w:rsidP="001075B6">
      <w:pPr>
        <w:tabs>
          <w:tab w:val="left" w:pos="5074"/>
          <w:tab w:val="left" w:pos="5698"/>
        </w:tabs>
        <w:spacing w:before="120"/>
        <w:ind w:right="11"/>
        <w:rPr>
          <w:rFonts w:ascii="Arial" w:hAnsi="Arial" w:cs="Arial"/>
          <w:b/>
          <w:color w:val="002060"/>
          <w:sz w:val="20"/>
          <w:szCs w:val="20"/>
          <w:lang w:val="es-ES_tradnl"/>
        </w:rPr>
      </w:pPr>
      <w:r w:rsidRPr="001075B6">
        <w:rPr>
          <w:rFonts w:ascii="Arial" w:hAnsi="Arial" w:cs="Arial"/>
          <w:b/>
          <w:color w:val="002060"/>
          <w:sz w:val="20"/>
          <w:szCs w:val="20"/>
          <w:lang w:val="es-ES_tradnl"/>
        </w:rPr>
        <w:t xml:space="preserve">Costo de ventas           </w:t>
      </w:r>
      <w:r w:rsidRPr="001075B6">
        <w:rPr>
          <w:rFonts w:ascii="Arial" w:hAnsi="Arial" w:cs="Arial"/>
          <w:b/>
          <w:color w:val="002060"/>
          <w:sz w:val="20"/>
          <w:szCs w:val="20"/>
          <w:lang w:val="es-ES_tradnl"/>
        </w:rPr>
        <w:tab/>
      </w:r>
      <w:r w:rsidRPr="001075B6">
        <w:rPr>
          <w:rFonts w:ascii="Arial" w:hAnsi="Arial" w:cs="Arial"/>
          <w:b/>
          <w:color w:val="002060"/>
          <w:sz w:val="20"/>
          <w:szCs w:val="20"/>
          <w:lang w:val="es-ES_tradnl"/>
        </w:rPr>
        <w:tab/>
        <w:t xml:space="preserve">  6.900</w:t>
      </w:r>
    </w:p>
    <w:p w:rsidR="001075B6" w:rsidRPr="001075B6" w:rsidRDefault="001075B6" w:rsidP="001075B6">
      <w:pPr>
        <w:tabs>
          <w:tab w:val="left" w:pos="5074"/>
          <w:tab w:val="left" w:pos="5698"/>
        </w:tabs>
        <w:spacing w:before="120"/>
        <w:ind w:right="11"/>
        <w:rPr>
          <w:rFonts w:ascii="Arial" w:hAnsi="Arial" w:cs="Arial"/>
          <w:b/>
          <w:color w:val="002060"/>
          <w:sz w:val="20"/>
          <w:szCs w:val="20"/>
        </w:rPr>
      </w:pPr>
      <w:r w:rsidRPr="001075B6">
        <w:rPr>
          <w:rFonts w:ascii="Arial" w:hAnsi="Arial" w:cs="Arial"/>
          <w:b/>
          <w:color w:val="002060"/>
          <w:sz w:val="20"/>
          <w:szCs w:val="20"/>
          <w:lang w:val="es-ES_tradnl"/>
        </w:rPr>
        <w:t>Inventario</w:t>
      </w:r>
      <w:r w:rsidRPr="001075B6">
        <w:rPr>
          <w:rFonts w:ascii="Arial" w:hAnsi="Arial" w:cs="Arial"/>
          <w:b/>
          <w:color w:val="002060"/>
          <w:sz w:val="20"/>
          <w:szCs w:val="20"/>
          <w:lang w:val="es-ES_tradnl"/>
        </w:rPr>
        <w:tab/>
      </w:r>
      <w:r w:rsidRPr="001075B6">
        <w:rPr>
          <w:rFonts w:ascii="Arial" w:hAnsi="Arial" w:cs="Arial"/>
          <w:b/>
          <w:color w:val="002060"/>
          <w:sz w:val="20"/>
          <w:szCs w:val="20"/>
          <w:lang w:val="es-ES_tradnl"/>
        </w:rPr>
        <w:tab/>
      </w:r>
      <w:r w:rsidRPr="001075B6">
        <w:rPr>
          <w:rFonts w:ascii="Arial" w:hAnsi="Arial" w:cs="Arial"/>
          <w:b/>
          <w:color w:val="002060"/>
          <w:sz w:val="20"/>
          <w:szCs w:val="20"/>
          <w:lang w:val="es-ES_tradnl"/>
        </w:rPr>
        <w:tab/>
      </w:r>
      <w:r w:rsidRPr="001075B6">
        <w:rPr>
          <w:rFonts w:ascii="Arial" w:hAnsi="Arial" w:cs="Arial"/>
          <w:b/>
          <w:color w:val="002060"/>
          <w:sz w:val="20"/>
          <w:szCs w:val="20"/>
          <w:lang w:val="es-ES_tradnl"/>
        </w:rPr>
        <w:tab/>
        <w:t>6.900</w:t>
      </w:r>
    </w:p>
    <w:p w:rsidR="001075B6" w:rsidRDefault="001075B6" w:rsidP="001075B6">
      <w:pPr>
        <w:tabs>
          <w:tab w:val="left" w:pos="5074"/>
          <w:tab w:val="left" w:pos="5698"/>
        </w:tabs>
        <w:spacing w:before="120"/>
        <w:ind w:left="284" w:right="11" w:hanging="284"/>
        <w:rPr>
          <w:rFonts w:ascii="Arial" w:hAnsi="Arial" w:cs="Arial"/>
          <w:color w:val="002060"/>
          <w:sz w:val="20"/>
          <w:szCs w:val="20"/>
        </w:rPr>
      </w:pPr>
    </w:p>
    <w:p w:rsidR="00C00127" w:rsidRDefault="00C00127" w:rsidP="00E60CF7">
      <w:pPr>
        <w:spacing w:line="240" w:lineRule="auto"/>
        <w:rPr>
          <w:rFonts w:ascii="Arial" w:hAnsi="Arial" w:cs="Arial"/>
          <w:b/>
          <w:sz w:val="20"/>
          <w:szCs w:val="20"/>
          <w:lang w:val="es-ES_tradnl"/>
        </w:rPr>
      </w:pPr>
    </w:p>
    <w:p w:rsidR="00641B32" w:rsidRPr="00401FCB" w:rsidRDefault="00641B32" w:rsidP="00641B32">
      <w:pPr>
        <w:spacing w:before="100" w:beforeAutospacing="1" w:after="100" w:afterAutospacing="1"/>
        <w:rPr>
          <w:rFonts w:ascii="Arial" w:hAnsi="Arial" w:cs="Arial"/>
          <w:b/>
          <w:sz w:val="20"/>
          <w:szCs w:val="20"/>
          <w:lang w:val="es-ES_tradnl"/>
        </w:rPr>
      </w:pPr>
      <w:r w:rsidRPr="00401FCB">
        <w:rPr>
          <w:rFonts w:ascii="Arial" w:hAnsi="Arial" w:cs="Arial"/>
          <w:b/>
          <w:sz w:val="20"/>
          <w:szCs w:val="20"/>
          <w:lang w:val="es-ES_tradnl"/>
        </w:rPr>
        <w:t>Segmentos de Operación:</w:t>
      </w:r>
    </w:p>
    <w:p w:rsidR="00641B32" w:rsidRPr="00401FCB" w:rsidRDefault="00641B32" w:rsidP="00641B32">
      <w:pPr>
        <w:tabs>
          <w:tab w:val="left" w:pos="5074"/>
          <w:tab w:val="left" w:pos="5698"/>
        </w:tabs>
        <w:spacing w:before="120"/>
        <w:ind w:right="11"/>
        <w:rPr>
          <w:rFonts w:ascii="Arial" w:hAnsi="Arial" w:cs="Arial"/>
          <w:sz w:val="20"/>
          <w:szCs w:val="20"/>
        </w:rPr>
      </w:pPr>
      <w:r>
        <w:rPr>
          <w:rFonts w:ascii="Arial" w:hAnsi="Arial" w:cs="Arial"/>
          <w:sz w:val="20"/>
          <w:szCs w:val="20"/>
        </w:rPr>
        <w:t>19</w:t>
      </w:r>
      <w:r w:rsidRPr="00401FCB">
        <w:rPr>
          <w:rFonts w:ascii="Arial" w:hAnsi="Arial" w:cs="Arial"/>
          <w:sz w:val="20"/>
          <w:szCs w:val="20"/>
        </w:rPr>
        <w:t xml:space="preserve">.- El directorio de Distribuidora de Calzado SA revisa regularmente las ventas de sus distintas marcas en los canales de distribución. Además, revisa regularmente los gastos de los distintos departamentos de la empresa, como son marketing, ventas, finanzas, etc. El departamento de marketing representa el 20% de los gastos de la administración central de la empresa, por la importancia de las distintas campañas de imagen </w:t>
      </w:r>
    </w:p>
    <w:p w:rsidR="00641B32" w:rsidRPr="00401FCB" w:rsidRDefault="00641B32" w:rsidP="00641B32">
      <w:pPr>
        <w:tabs>
          <w:tab w:val="left" w:pos="5074"/>
          <w:tab w:val="left" w:pos="5698"/>
        </w:tabs>
        <w:spacing w:before="120"/>
        <w:ind w:left="284" w:right="11"/>
        <w:rPr>
          <w:rFonts w:ascii="Arial" w:hAnsi="Arial" w:cs="Arial"/>
          <w:sz w:val="20"/>
          <w:szCs w:val="20"/>
        </w:rPr>
      </w:pPr>
    </w:p>
    <w:p w:rsidR="00641B32" w:rsidRPr="00401FCB" w:rsidRDefault="00641B32" w:rsidP="00641B32">
      <w:pPr>
        <w:tabs>
          <w:tab w:val="left" w:pos="5074"/>
          <w:tab w:val="left" w:pos="5698"/>
        </w:tabs>
        <w:spacing w:before="120"/>
        <w:ind w:right="11"/>
        <w:rPr>
          <w:rFonts w:ascii="Arial" w:hAnsi="Arial" w:cs="Arial"/>
          <w:sz w:val="20"/>
          <w:szCs w:val="20"/>
        </w:rPr>
      </w:pPr>
      <w:r w:rsidRPr="00401FCB">
        <w:rPr>
          <w:rFonts w:ascii="Arial" w:hAnsi="Arial" w:cs="Arial"/>
          <w:sz w:val="20"/>
          <w:szCs w:val="20"/>
        </w:rPr>
        <w:t>¿Debe ser revelado el departamento de marketing como un segmento de operación, en los estados financieros de Distribuidora de Calzado SA? Justifique su respuesta basado en la norma revisada en clases.</w:t>
      </w:r>
    </w:p>
    <w:p w:rsidR="00641B32" w:rsidRPr="00B93068" w:rsidRDefault="00641B32" w:rsidP="00641B32">
      <w:pPr>
        <w:tabs>
          <w:tab w:val="left" w:pos="5074"/>
          <w:tab w:val="left" w:pos="5698"/>
        </w:tabs>
        <w:spacing w:before="120"/>
        <w:ind w:left="284" w:right="11" w:hanging="284"/>
        <w:rPr>
          <w:rFonts w:ascii="Arial" w:hAnsi="Arial" w:cs="Arial"/>
          <w:color w:val="002060"/>
          <w:sz w:val="20"/>
          <w:szCs w:val="20"/>
        </w:rPr>
      </w:pPr>
      <w:r w:rsidRPr="00B93068">
        <w:rPr>
          <w:rFonts w:ascii="Arial" w:hAnsi="Arial" w:cs="Arial"/>
          <w:color w:val="002060"/>
          <w:sz w:val="20"/>
          <w:szCs w:val="20"/>
        </w:rPr>
        <w:t>Como vimos en clases:</w:t>
      </w:r>
    </w:p>
    <w:p w:rsidR="00641B32" w:rsidRPr="00B93068" w:rsidRDefault="00641B32" w:rsidP="00641B32">
      <w:pPr>
        <w:tabs>
          <w:tab w:val="left" w:pos="5074"/>
          <w:tab w:val="left" w:pos="5698"/>
        </w:tabs>
        <w:spacing w:before="120"/>
        <w:ind w:left="360" w:right="11"/>
        <w:rPr>
          <w:rFonts w:ascii="Arial" w:hAnsi="Arial" w:cs="Arial"/>
          <w:color w:val="002060"/>
          <w:sz w:val="20"/>
          <w:szCs w:val="20"/>
        </w:rPr>
      </w:pPr>
      <w:r w:rsidRPr="00B93068">
        <w:rPr>
          <w:rFonts w:ascii="Arial" w:hAnsi="Arial" w:cs="Arial"/>
          <w:color w:val="002060"/>
          <w:sz w:val="20"/>
          <w:szCs w:val="20"/>
          <w:lang w:val="es-ES_tradnl"/>
        </w:rPr>
        <w:t xml:space="preserve">“Un </w:t>
      </w:r>
      <w:r w:rsidRPr="00B93068">
        <w:rPr>
          <w:rFonts w:ascii="Arial" w:hAnsi="Arial" w:cs="Arial"/>
          <w:b/>
          <w:bCs/>
          <w:color w:val="002060"/>
          <w:sz w:val="20"/>
          <w:szCs w:val="20"/>
          <w:lang w:val="es-ES_tradnl"/>
        </w:rPr>
        <w:t>segmento de operación</w:t>
      </w:r>
      <w:r w:rsidRPr="00B93068">
        <w:rPr>
          <w:rFonts w:ascii="Arial" w:hAnsi="Arial" w:cs="Arial"/>
          <w:color w:val="002060"/>
          <w:sz w:val="20"/>
          <w:szCs w:val="20"/>
          <w:lang w:val="es-ES_tradnl"/>
        </w:rPr>
        <w:t xml:space="preserve"> es un componente de una entidad:</w:t>
      </w:r>
    </w:p>
    <w:p w:rsidR="00641B32" w:rsidRPr="00B93068" w:rsidRDefault="00641B32" w:rsidP="00641B32">
      <w:pPr>
        <w:numPr>
          <w:ilvl w:val="0"/>
          <w:numId w:val="9"/>
        </w:numPr>
        <w:tabs>
          <w:tab w:val="left" w:pos="5074"/>
          <w:tab w:val="left" w:pos="5698"/>
        </w:tabs>
        <w:spacing w:before="120" w:after="0"/>
        <w:ind w:right="11"/>
        <w:rPr>
          <w:rFonts w:ascii="Arial" w:hAnsi="Arial" w:cs="Arial"/>
          <w:color w:val="002060"/>
          <w:sz w:val="20"/>
          <w:szCs w:val="20"/>
        </w:rPr>
      </w:pPr>
      <w:r w:rsidRPr="00B93068">
        <w:rPr>
          <w:rFonts w:ascii="Arial" w:hAnsi="Arial" w:cs="Arial"/>
          <w:color w:val="002060"/>
          <w:sz w:val="20"/>
          <w:szCs w:val="20"/>
          <w:lang w:val="es-ES_tradnl"/>
        </w:rPr>
        <w:t xml:space="preserve">que desarrolla actividades de negocio de las que </w:t>
      </w:r>
      <w:r w:rsidRPr="00B93068">
        <w:rPr>
          <w:rFonts w:ascii="Arial" w:hAnsi="Arial" w:cs="Arial"/>
          <w:b/>
          <w:bCs/>
          <w:color w:val="002060"/>
          <w:sz w:val="20"/>
          <w:szCs w:val="20"/>
          <w:lang w:val="es-ES_tradnl"/>
        </w:rPr>
        <w:t xml:space="preserve">puede obtener ingresos </w:t>
      </w:r>
      <w:r w:rsidRPr="00B93068">
        <w:rPr>
          <w:rFonts w:ascii="Arial" w:hAnsi="Arial" w:cs="Arial"/>
          <w:color w:val="002060"/>
          <w:sz w:val="20"/>
          <w:szCs w:val="20"/>
          <w:lang w:val="es-ES_tradnl"/>
        </w:rPr>
        <w:t xml:space="preserve">de las actividades ordinarias </w:t>
      </w:r>
      <w:r w:rsidRPr="00B93068">
        <w:rPr>
          <w:rFonts w:ascii="Arial" w:hAnsi="Arial" w:cs="Arial"/>
          <w:b/>
          <w:bCs/>
          <w:color w:val="002060"/>
          <w:sz w:val="20"/>
          <w:szCs w:val="20"/>
          <w:lang w:val="es-ES_tradnl"/>
        </w:rPr>
        <w:t xml:space="preserve">e incurrir en gastos </w:t>
      </w:r>
      <w:r w:rsidRPr="00B93068">
        <w:rPr>
          <w:rFonts w:ascii="Arial" w:hAnsi="Arial" w:cs="Arial"/>
          <w:color w:val="002060"/>
          <w:sz w:val="20"/>
          <w:szCs w:val="20"/>
          <w:lang w:val="es-ES_tradnl"/>
        </w:rPr>
        <w:t>…</w:t>
      </w:r>
    </w:p>
    <w:p w:rsidR="00641B32" w:rsidRPr="00B93068" w:rsidRDefault="00641B32" w:rsidP="00641B32">
      <w:pPr>
        <w:numPr>
          <w:ilvl w:val="0"/>
          <w:numId w:val="9"/>
        </w:numPr>
        <w:tabs>
          <w:tab w:val="left" w:pos="5074"/>
          <w:tab w:val="left" w:pos="5698"/>
        </w:tabs>
        <w:spacing w:before="120" w:after="0"/>
        <w:ind w:right="11"/>
        <w:rPr>
          <w:rFonts w:ascii="Arial" w:hAnsi="Arial" w:cs="Arial"/>
          <w:color w:val="002060"/>
          <w:sz w:val="20"/>
          <w:szCs w:val="20"/>
        </w:rPr>
      </w:pPr>
      <w:r w:rsidRPr="00B93068">
        <w:rPr>
          <w:rFonts w:ascii="Arial" w:hAnsi="Arial" w:cs="Arial"/>
          <w:color w:val="002060"/>
          <w:sz w:val="20"/>
          <w:szCs w:val="20"/>
          <w:lang w:val="es-ES_tradnl"/>
        </w:rPr>
        <w:t xml:space="preserve">cuyos resultados de operación son </w:t>
      </w:r>
      <w:r w:rsidRPr="00B93068">
        <w:rPr>
          <w:rFonts w:ascii="Arial" w:hAnsi="Arial" w:cs="Arial"/>
          <w:b/>
          <w:bCs/>
          <w:color w:val="002060"/>
          <w:sz w:val="20"/>
          <w:szCs w:val="20"/>
          <w:lang w:val="es-ES_tradnl"/>
        </w:rPr>
        <w:t xml:space="preserve">revisados </w:t>
      </w:r>
      <w:r w:rsidRPr="00B93068">
        <w:rPr>
          <w:rFonts w:ascii="Arial" w:hAnsi="Arial" w:cs="Arial"/>
          <w:color w:val="002060"/>
          <w:sz w:val="20"/>
          <w:szCs w:val="20"/>
          <w:lang w:val="es-ES_tradnl"/>
        </w:rPr>
        <w:t xml:space="preserve">de forma regular por la </w:t>
      </w:r>
      <w:r w:rsidRPr="00B93068">
        <w:rPr>
          <w:rFonts w:ascii="Arial" w:hAnsi="Arial" w:cs="Arial"/>
          <w:b/>
          <w:bCs/>
          <w:color w:val="002060"/>
          <w:sz w:val="20"/>
          <w:szCs w:val="20"/>
          <w:lang w:val="es-ES_tradnl"/>
        </w:rPr>
        <w:t xml:space="preserve">máxima autoridad </w:t>
      </w:r>
      <w:r w:rsidRPr="00B93068">
        <w:rPr>
          <w:rFonts w:ascii="Arial" w:hAnsi="Arial" w:cs="Arial"/>
          <w:color w:val="002060"/>
          <w:sz w:val="20"/>
          <w:szCs w:val="20"/>
          <w:lang w:val="es-ES_tradnl"/>
        </w:rPr>
        <w:t xml:space="preserve">en la </w:t>
      </w:r>
      <w:r w:rsidRPr="00B93068">
        <w:rPr>
          <w:rFonts w:ascii="Arial" w:hAnsi="Arial" w:cs="Arial"/>
          <w:b/>
          <w:bCs/>
          <w:color w:val="002060"/>
          <w:sz w:val="20"/>
          <w:szCs w:val="20"/>
          <w:lang w:val="es-ES_tradnl"/>
        </w:rPr>
        <w:t xml:space="preserve">toma de decisiones </w:t>
      </w:r>
      <w:r w:rsidRPr="00B93068">
        <w:rPr>
          <w:rFonts w:ascii="Arial" w:hAnsi="Arial" w:cs="Arial"/>
          <w:color w:val="002060"/>
          <w:sz w:val="20"/>
          <w:szCs w:val="20"/>
          <w:lang w:val="es-ES_tradnl"/>
        </w:rPr>
        <w:t>de operación de la entidad, …. y evaluar su rendimiento; y</w:t>
      </w:r>
    </w:p>
    <w:p w:rsidR="00641B32" w:rsidRPr="00B93068" w:rsidRDefault="00641B32" w:rsidP="00641B32">
      <w:pPr>
        <w:numPr>
          <w:ilvl w:val="0"/>
          <w:numId w:val="9"/>
        </w:numPr>
        <w:tabs>
          <w:tab w:val="left" w:pos="5074"/>
          <w:tab w:val="left" w:pos="5698"/>
        </w:tabs>
        <w:spacing w:before="120" w:after="0"/>
        <w:ind w:right="11"/>
        <w:rPr>
          <w:rFonts w:ascii="Arial" w:hAnsi="Arial" w:cs="Arial"/>
          <w:color w:val="002060"/>
          <w:sz w:val="20"/>
          <w:szCs w:val="20"/>
        </w:rPr>
      </w:pPr>
      <w:r w:rsidRPr="00B93068">
        <w:rPr>
          <w:rFonts w:ascii="Arial" w:hAnsi="Arial" w:cs="Arial"/>
          <w:color w:val="002060"/>
          <w:sz w:val="20"/>
          <w:szCs w:val="20"/>
          <w:lang w:val="es-ES_tradnl"/>
        </w:rPr>
        <w:t xml:space="preserve">sobre el cual se </w:t>
      </w:r>
      <w:r w:rsidRPr="00B93068">
        <w:rPr>
          <w:rFonts w:ascii="Arial" w:hAnsi="Arial" w:cs="Arial"/>
          <w:b/>
          <w:bCs/>
          <w:color w:val="002060"/>
          <w:sz w:val="20"/>
          <w:szCs w:val="20"/>
          <w:lang w:val="es-ES_tradnl"/>
        </w:rPr>
        <w:t>dispone</w:t>
      </w:r>
      <w:r w:rsidRPr="00B93068">
        <w:rPr>
          <w:rFonts w:ascii="Arial" w:hAnsi="Arial" w:cs="Arial"/>
          <w:color w:val="002060"/>
          <w:sz w:val="20"/>
          <w:szCs w:val="20"/>
          <w:lang w:val="es-ES_tradnl"/>
        </w:rPr>
        <w:t xml:space="preserve"> de </w:t>
      </w:r>
      <w:r w:rsidRPr="00B93068">
        <w:rPr>
          <w:rFonts w:ascii="Arial" w:hAnsi="Arial" w:cs="Arial"/>
          <w:b/>
          <w:bCs/>
          <w:color w:val="002060"/>
          <w:sz w:val="20"/>
          <w:szCs w:val="20"/>
          <w:lang w:val="es-ES_tradnl"/>
        </w:rPr>
        <w:t xml:space="preserve">información financiera </w:t>
      </w:r>
      <w:r w:rsidRPr="00B93068">
        <w:rPr>
          <w:rFonts w:ascii="Arial" w:hAnsi="Arial" w:cs="Arial"/>
          <w:color w:val="002060"/>
          <w:sz w:val="20"/>
          <w:szCs w:val="20"/>
          <w:lang w:val="es-ES_tradnl"/>
        </w:rPr>
        <w:t>diferenciada” (Nº 5, NIIF 8)</w:t>
      </w:r>
    </w:p>
    <w:p w:rsidR="00641B32" w:rsidRPr="00A701EB" w:rsidRDefault="00641B32" w:rsidP="00641B32">
      <w:pPr>
        <w:tabs>
          <w:tab w:val="left" w:pos="5074"/>
          <w:tab w:val="left" w:pos="5698"/>
        </w:tabs>
        <w:spacing w:before="120"/>
        <w:ind w:right="11"/>
        <w:rPr>
          <w:rFonts w:ascii="Arial" w:hAnsi="Arial" w:cs="Arial"/>
          <w:color w:val="002060"/>
          <w:sz w:val="20"/>
          <w:szCs w:val="20"/>
        </w:rPr>
      </w:pPr>
      <w:r w:rsidRPr="00B93068">
        <w:rPr>
          <w:rFonts w:ascii="Arial" w:hAnsi="Arial" w:cs="Arial"/>
          <w:color w:val="002060"/>
          <w:sz w:val="20"/>
          <w:szCs w:val="20"/>
        </w:rPr>
        <w:t>El departamento de marketing no obtiene ingresos (es un centro</w:t>
      </w:r>
      <w:r>
        <w:rPr>
          <w:rFonts w:ascii="Arial" w:hAnsi="Arial" w:cs="Arial"/>
          <w:color w:val="002060"/>
          <w:sz w:val="20"/>
          <w:szCs w:val="20"/>
        </w:rPr>
        <w:t xml:space="preserve"> de costos) por lo que NO puede </w:t>
      </w:r>
      <w:r w:rsidRPr="00A701EB">
        <w:rPr>
          <w:rFonts w:ascii="Arial" w:hAnsi="Arial" w:cs="Arial"/>
          <w:color w:val="002060"/>
          <w:sz w:val="20"/>
          <w:szCs w:val="20"/>
        </w:rPr>
        <w:t>ser un segmento de operación.</w:t>
      </w:r>
    </w:p>
    <w:p w:rsidR="00641B32" w:rsidRDefault="00641B32" w:rsidP="00641B32">
      <w:pPr>
        <w:autoSpaceDE w:val="0"/>
        <w:autoSpaceDN w:val="0"/>
        <w:adjustRightInd w:val="0"/>
        <w:spacing w:after="0"/>
        <w:rPr>
          <w:rFonts w:ascii="Arial" w:hAnsi="Arial" w:cs="Arial"/>
          <w:sz w:val="20"/>
          <w:szCs w:val="20"/>
        </w:rPr>
      </w:pPr>
    </w:p>
    <w:p w:rsidR="00641B32" w:rsidRPr="00401FCB" w:rsidRDefault="00641B32" w:rsidP="00641B32">
      <w:pPr>
        <w:spacing w:before="100" w:beforeAutospacing="1" w:after="100" w:afterAutospacing="1"/>
        <w:jc w:val="both"/>
        <w:rPr>
          <w:rFonts w:ascii="Arial" w:hAnsi="Arial" w:cs="Arial"/>
          <w:sz w:val="20"/>
          <w:szCs w:val="20"/>
        </w:rPr>
      </w:pPr>
      <w:r>
        <w:rPr>
          <w:rFonts w:ascii="Arial" w:hAnsi="Arial" w:cs="Arial"/>
          <w:sz w:val="20"/>
          <w:szCs w:val="20"/>
        </w:rPr>
        <w:t>20</w:t>
      </w:r>
      <w:r w:rsidRPr="00401FCB">
        <w:rPr>
          <w:rFonts w:ascii="Arial" w:hAnsi="Arial" w:cs="Arial"/>
          <w:sz w:val="20"/>
          <w:szCs w:val="20"/>
        </w:rPr>
        <w:t xml:space="preserve">.- La administración de Automotriz Cacharrito </w:t>
      </w:r>
      <w:proofErr w:type="spellStart"/>
      <w:r w:rsidRPr="00401FCB">
        <w:rPr>
          <w:rFonts w:ascii="Arial" w:hAnsi="Arial" w:cs="Arial"/>
          <w:sz w:val="20"/>
          <w:szCs w:val="20"/>
        </w:rPr>
        <w:t>Ltda</w:t>
      </w:r>
      <w:proofErr w:type="spellEnd"/>
      <w:r w:rsidRPr="00401FCB">
        <w:rPr>
          <w:rFonts w:ascii="Arial" w:hAnsi="Arial" w:cs="Arial"/>
          <w:sz w:val="20"/>
          <w:szCs w:val="20"/>
        </w:rPr>
        <w:t xml:space="preserve"> está preocupada por sus resultados operacionales, que son bajos en relación al volumen de ventas. Por ello lo contrata para que los asesore en la generación de un informe al directorio por segmentos de operación. Usted se debe basar en la NIIF 8 para un primer análisis. Por favor, basado en dicha norma, defina cuales son los segmentos de operación de Cacharrito y cuales debiese informar por separado, de acuerdo a los umbrales cuantitativos de la norma.</w:t>
      </w:r>
    </w:p>
    <w:p w:rsidR="00641B32" w:rsidRPr="00401FCB" w:rsidRDefault="00641B32" w:rsidP="00641B32">
      <w:pPr>
        <w:spacing w:before="100" w:beforeAutospacing="1" w:after="100" w:afterAutospacing="1"/>
        <w:jc w:val="both"/>
        <w:rPr>
          <w:rFonts w:ascii="Arial" w:hAnsi="Arial" w:cs="Arial"/>
          <w:sz w:val="20"/>
          <w:szCs w:val="20"/>
        </w:rPr>
      </w:pPr>
      <w:r w:rsidRPr="00401FCB">
        <w:rPr>
          <w:rFonts w:ascii="Arial" w:hAnsi="Arial" w:cs="Arial"/>
          <w:sz w:val="20"/>
          <w:szCs w:val="20"/>
        </w:rPr>
        <w:t xml:space="preserve">Automotriz Cacharrito </w:t>
      </w:r>
      <w:proofErr w:type="spellStart"/>
      <w:r w:rsidRPr="00401FCB">
        <w:rPr>
          <w:rFonts w:ascii="Arial" w:hAnsi="Arial" w:cs="Arial"/>
          <w:sz w:val="20"/>
          <w:szCs w:val="20"/>
        </w:rPr>
        <w:t>Ltda</w:t>
      </w:r>
      <w:proofErr w:type="spellEnd"/>
      <w:r w:rsidRPr="00401FCB">
        <w:rPr>
          <w:rFonts w:ascii="Arial" w:hAnsi="Arial" w:cs="Arial"/>
          <w:sz w:val="20"/>
          <w:szCs w:val="20"/>
        </w:rPr>
        <w:t xml:space="preserve"> tiene 5 líneas de negocios, la venta de automóviles nuevos marca Volkswagen, vehículos comerciales nuevos de la misma marca, venta de vehículos usados de diferentes marcas (principalmente captados como parte de pago para la venta de vehículos nuevos), venta de camiones marca Volkswagen y un taller que ofrece servicio técnico para automóviles Volkswagen. </w:t>
      </w:r>
    </w:p>
    <w:p w:rsidR="00641B32" w:rsidRPr="00401FCB" w:rsidRDefault="00641B32" w:rsidP="00641B32">
      <w:pPr>
        <w:spacing w:before="100" w:beforeAutospacing="1" w:after="100" w:afterAutospacing="1"/>
        <w:jc w:val="both"/>
        <w:rPr>
          <w:rFonts w:ascii="Arial" w:hAnsi="Arial" w:cs="Arial"/>
          <w:sz w:val="20"/>
          <w:szCs w:val="20"/>
        </w:rPr>
      </w:pPr>
      <w:r w:rsidRPr="00401FCB">
        <w:rPr>
          <w:rFonts w:ascii="Arial" w:hAnsi="Arial" w:cs="Arial"/>
          <w:sz w:val="20"/>
          <w:szCs w:val="20"/>
        </w:rPr>
        <w:t xml:space="preserve">Cacharrito </w:t>
      </w:r>
      <w:proofErr w:type="spellStart"/>
      <w:r w:rsidRPr="00401FCB">
        <w:rPr>
          <w:rFonts w:ascii="Arial" w:hAnsi="Arial" w:cs="Arial"/>
          <w:sz w:val="20"/>
          <w:szCs w:val="20"/>
        </w:rPr>
        <w:t>Ltda</w:t>
      </w:r>
      <w:proofErr w:type="spellEnd"/>
      <w:r w:rsidRPr="00401FCB">
        <w:rPr>
          <w:rFonts w:ascii="Arial" w:hAnsi="Arial" w:cs="Arial"/>
          <w:sz w:val="20"/>
          <w:szCs w:val="20"/>
        </w:rPr>
        <w:t xml:space="preserve"> vende en un local autos nuevos y usados, y vehículos comerciales. Los vendedores de ese local pueden vender cualquiera de las 3 opciones mencionadas. En otro local los camiones, ubicado al costado del taller y sus oficinas centrales. Hemos podido obtener los siguientes datos financieros de Cacharrito para el año 2013:</w:t>
      </w:r>
    </w:p>
    <w:p w:rsidR="00641B32" w:rsidRPr="00401FCB" w:rsidRDefault="00641B32" w:rsidP="00641B32">
      <w:pPr>
        <w:spacing w:before="100" w:beforeAutospacing="1" w:after="100" w:afterAutospacing="1"/>
        <w:jc w:val="both"/>
        <w:rPr>
          <w:rFonts w:ascii="Arial" w:hAnsi="Arial" w:cs="Arial"/>
          <w:sz w:val="20"/>
          <w:szCs w:val="20"/>
        </w:rPr>
      </w:pPr>
      <w:r w:rsidRPr="00401FCB">
        <w:rPr>
          <w:rFonts w:ascii="Arial" w:hAnsi="Arial" w:cs="Arial"/>
          <w:noProof/>
          <w:sz w:val="20"/>
          <w:szCs w:val="20"/>
          <w:lang w:eastAsia="es-CL"/>
        </w:rPr>
        <w:drawing>
          <wp:inline distT="0" distB="0" distL="0" distR="0" wp14:anchorId="7F289F6E" wp14:editId="547933FF">
            <wp:extent cx="5612130" cy="2095994"/>
            <wp:effectExtent l="1905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612130" cy="2095994"/>
                    </a:xfrm>
                    <a:prstGeom prst="rect">
                      <a:avLst/>
                    </a:prstGeom>
                    <a:noFill/>
                    <a:ln w="9525">
                      <a:noFill/>
                      <a:miter lim="800000"/>
                      <a:headEnd/>
                      <a:tailEnd/>
                    </a:ln>
                  </pic:spPr>
                </pic:pic>
              </a:graphicData>
            </a:graphic>
          </wp:inline>
        </w:drawing>
      </w:r>
    </w:p>
    <w:p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Lo primero es que entendamos qué puede ser un segmento. Los gastos del local donde se venden autos y vehículos livianos consumen más del 50% de la Ganancia Bruta, por lo que el tener la capacidad de distribuirlos es crítico para entender la rentabilidad de cada línea. Esto es difícil pues el uso del espacio depende del stock de autos usados y nuevos a la venta, lo que es variable (depende de cuántos autos usados capten) y las comisiones de los vendedores se originan en todos los productos. Por lo tanto, </w:t>
      </w:r>
      <w:proofErr w:type="spellStart"/>
      <w:r w:rsidRPr="00B93068">
        <w:rPr>
          <w:rFonts w:ascii="Arial" w:hAnsi="Arial" w:cs="Arial"/>
          <w:color w:val="002060"/>
          <w:sz w:val="20"/>
          <w:szCs w:val="20"/>
        </w:rPr>
        <w:t>aún</w:t>
      </w:r>
      <w:proofErr w:type="spellEnd"/>
      <w:r w:rsidRPr="00B93068">
        <w:rPr>
          <w:rFonts w:ascii="Arial" w:hAnsi="Arial" w:cs="Arial"/>
          <w:color w:val="002060"/>
          <w:sz w:val="20"/>
          <w:szCs w:val="20"/>
        </w:rPr>
        <w:t xml:space="preserve"> cuando autos nuevos, autos usados y vehículos comerciales representan más del 10% cada uno, tanto en ventas como en ganancia bruta, no satisfacen el criterio de tener información financiera diferenciada. Así, los segmentos pueden ser 3: </w:t>
      </w:r>
    </w:p>
    <w:p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Vehículos de pasajeros y comerciales, camiones y taller. </w:t>
      </w:r>
    </w:p>
    <w:p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Respecto a qué segmentos revelar, claramente vehículos de pasajeros y comerciales se deben revelar pues son el 76% del ingreso de actividades ordinarias; al igual que los camiones que representa el 17%. El taller representa sólo el 7% de los ingresos, por lo que no se debe revelar, según ese criterio. Si paráramos acá, debiésemos decidir a cuál de los otros 2 segmentos sumarlo, si a vehículos livianos o a camiones. Lo bueno del primer caso, es generar el resultado de los vehículos livianos en su conjunto, pues el taller les da servicio. Lo bueno de sumarlo a los buses, es aislar la línea principal de negocios. </w:t>
      </w:r>
    </w:p>
    <w:p w:rsidR="00641B32"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Pero si revisamos su porcentaje de las ganancias brutas o de las ganancias antes de impuestos veremos que claramente es más de un 10%, por lo que se debe revelar como un segmento separado. Ya que es importante para entender cómo generamos las ganancias. </w:t>
      </w:r>
    </w:p>
    <w:p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p>
    <w:p w:rsidR="00641B32" w:rsidRPr="00401FCB" w:rsidRDefault="00641B32" w:rsidP="00641B32">
      <w:pPr>
        <w:rPr>
          <w:rFonts w:ascii="Arial" w:hAnsi="Arial" w:cs="Arial"/>
          <w:sz w:val="20"/>
          <w:szCs w:val="20"/>
        </w:rPr>
      </w:pPr>
      <w:r>
        <w:rPr>
          <w:rFonts w:ascii="Arial" w:hAnsi="Arial" w:cs="Arial"/>
          <w:b/>
          <w:sz w:val="20"/>
          <w:szCs w:val="20"/>
        </w:rPr>
        <w:t>21</w:t>
      </w:r>
      <w:r w:rsidRPr="00401FCB">
        <w:rPr>
          <w:rFonts w:ascii="Arial" w:hAnsi="Arial" w:cs="Arial"/>
          <w:b/>
          <w:sz w:val="20"/>
          <w:szCs w:val="20"/>
        </w:rPr>
        <w:t>.-</w:t>
      </w:r>
      <w:r w:rsidRPr="00401FCB">
        <w:rPr>
          <w:rFonts w:ascii="Arial" w:hAnsi="Arial" w:cs="Arial"/>
          <w:sz w:val="20"/>
          <w:szCs w:val="20"/>
        </w:rPr>
        <w:t xml:space="preserve"> Usted ha sido recientemente contratado en la gerencia de análisis financiero de </w:t>
      </w:r>
      <w:proofErr w:type="spellStart"/>
      <w:r w:rsidRPr="00401FCB">
        <w:rPr>
          <w:rFonts w:ascii="Arial" w:hAnsi="Arial" w:cs="Arial"/>
          <w:sz w:val="20"/>
          <w:szCs w:val="20"/>
        </w:rPr>
        <w:t>Retail</w:t>
      </w:r>
      <w:proofErr w:type="spellEnd"/>
      <w:r w:rsidRPr="00401FCB">
        <w:rPr>
          <w:rFonts w:ascii="Arial" w:hAnsi="Arial" w:cs="Arial"/>
          <w:sz w:val="20"/>
          <w:szCs w:val="20"/>
        </w:rPr>
        <w:t xml:space="preserve"> Integrado </w:t>
      </w:r>
      <w:proofErr w:type="spellStart"/>
      <w:r w:rsidRPr="00401FCB">
        <w:rPr>
          <w:rFonts w:ascii="Arial" w:hAnsi="Arial" w:cs="Arial"/>
          <w:sz w:val="20"/>
          <w:szCs w:val="20"/>
        </w:rPr>
        <w:t>SA</w:t>
      </w:r>
      <w:proofErr w:type="spellEnd"/>
      <w:r w:rsidRPr="00401FCB">
        <w:rPr>
          <w:rFonts w:ascii="Arial" w:hAnsi="Arial" w:cs="Arial"/>
          <w:sz w:val="20"/>
          <w:szCs w:val="20"/>
        </w:rPr>
        <w:t xml:space="preserve">. Esta es una cadena minorista que tiene 5 divisiones, cada una con su propia marca: supermercados La Estrella, tiendas de conveniencia El Rapidito, tiendas de mejoramiento de hogar Maestrito, tiendas por departamentos Londres y, recientemente, farmacias Enfermito. </w:t>
      </w:r>
    </w:p>
    <w:p w:rsidR="00641B32" w:rsidRPr="00401FCB" w:rsidRDefault="00641B32" w:rsidP="00641B32">
      <w:pPr>
        <w:rPr>
          <w:rFonts w:ascii="Arial" w:hAnsi="Arial" w:cs="Arial"/>
          <w:sz w:val="20"/>
          <w:szCs w:val="20"/>
        </w:rPr>
      </w:pPr>
      <w:r w:rsidRPr="00401FCB">
        <w:rPr>
          <w:rFonts w:ascii="Arial" w:hAnsi="Arial" w:cs="Arial"/>
          <w:sz w:val="20"/>
          <w:szCs w:val="20"/>
        </w:rPr>
        <w:t xml:space="preserve">Cada una de estas divisiones está a cargo de un gerente de negocios, tiene su propia estructura comercial y administrativa. No obstante, algunas funciones, como la tesorería, están en el área corporativa. </w:t>
      </w:r>
    </w:p>
    <w:p w:rsidR="00641B32" w:rsidRPr="00401FCB" w:rsidRDefault="00641B32" w:rsidP="00641B32">
      <w:pPr>
        <w:rPr>
          <w:rFonts w:ascii="Arial" w:hAnsi="Arial" w:cs="Arial"/>
          <w:sz w:val="20"/>
          <w:szCs w:val="20"/>
        </w:rPr>
      </w:pPr>
      <w:r w:rsidRPr="00401FCB">
        <w:rPr>
          <w:rFonts w:ascii="Arial" w:hAnsi="Arial" w:cs="Arial"/>
          <w:sz w:val="20"/>
          <w:szCs w:val="20"/>
        </w:rPr>
        <w:t>Los datos financieros de cada uno de estos negocios son los siguientes:</w:t>
      </w:r>
    </w:p>
    <w:p w:rsidR="00641B32" w:rsidRPr="00401FCB" w:rsidRDefault="00641B32" w:rsidP="00641B32">
      <w:pPr>
        <w:rPr>
          <w:rFonts w:ascii="Arial" w:hAnsi="Arial" w:cs="Arial"/>
          <w:sz w:val="20"/>
          <w:szCs w:val="20"/>
        </w:rPr>
      </w:pPr>
    </w:p>
    <w:p w:rsidR="00641B32" w:rsidRDefault="00641B32" w:rsidP="00641B32">
      <w:pPr>
        <w:rPr>
          <w:rFonts w:ascii="Arial" w:hAnsi="Arial" w:cs="Arial"/>
          <w:sz w:val="20"/>
          <w:szCs w:val="20"/>
        </w:rPr>
      </w:pPr>
      <w:r w:rsidRPr="00401FCB">
        <w:rPr>
          <w:rFonts w:ascii="Arial" w:hAnsi="Arial" w:cs="Arial"/>
          <w:noProof/>
          <w:sz w:val="20"/>
          <w:szCs w:val="20"/>
          <w:lang w:eastAsia="es-CL"/>
        </w:rPr>
        <w:drawing>
          <wp:inline distT="0" distB="0" distL="0" distR="0" wp14:anchorId="48CCB359" wp14:editId="700944E1">
            <wp:extent cx="6116320" cy="1501456"/>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16320" cy="1501456"/>
                    </a:xfrm>
                    <a:prstGeom prst="rect">
                      <a:avLst/>
                    </a:prstGeom>
                    <a:noFill/>
                    <a:ln w="9525">
                      <a:noFill/>
                      <a:miter lim="800000"/>
                      <a:headEnd/>
                      <a:tailEnd/>
                    </a:ln>
                  </pic:spPr>
                </pic:pic>
              </a:graphicData>
            </a:graphic>
          </wp:inline>
        </w:drawing>
      </w:r>
    </w:p>
    <w:p w:rsidR="00641B32" w:rsidRPr="00401FCB" w:rsidRDefault="00641B32" w:rsidP="00641B32">
      <w:pPr>
        <w:rPr>
          <w:rFonts w:ascii="Arial" w:hAnsi="Arial" w:cs="Arial"/>
          <w:sz w:val="20"/>
          <w:szCs w:val="20"/>
        </w:rPr>
      </w:pPr>
      <w:r w:rsidRPr="00401FCB">
        <w:rPr>
          <w:rFonts w:ascii="Arial" w:hAnsi="Arial" w:cs="Arial"/>
          <w:sz w:val="20"/>
          <w:szCs w:val="20"/>
        </w:rPr>
        <w:t xml:space="preserve">Su jefe le pide definir cuáles deben ser los segmentos de operación a revelar en los Estados Financieros de la compañía, basado en lo definido en la NIIF 8. Le indica que ya han acordado, para evitar prorratas, presentar los gastos corporativos como una columna separada, aunque esto no represente un segmento de operación. Además, para apoyar su análisis, le entrega el informe mensual presentado al directorio de la compañía. </w:t>
      </w:r>
    </w:p>
    <w:p w:rsidR="00641B32" w:rsidRPr="00401FCB" w:rsidRDefault="00641B32" w:rsidP="00641B32">
      <w:pPr>
        <w:rPr>
          <w:rFonts w:ascii="Arial" w:hAnsi="Arial" w:cs="Arial"/>
          <w:sz w:val="20"/>
          <w:szCs w:val="20"/>
        </w:rPr>
      </w:pPr>
      <w:r w:rsidRPr="00401FCB">
        <w:rPr>
          <w:rFonts w:ascii="Arial" w:hAnsi="Arial" w:cs="Arial"/>
          <w:sz w:val="20"/>
          <w:szCs w:val="20"/>
        </w:rPr>
        <w:t xml:space="preserve">En este informe los supermercados y tiendas de conveniencia se presentan como una sola línea de negocios, ya que Juan González, gerente estrella de la compañía, es hace algunos años gerente de negocios para ambas divisiones, pero manteniendo independiente todo el resto de la estructura comercial y administrativa de estas divisiones (es decir, lo único común es quien ocupa el cargo de Gerente de Negocios en ambas divisiones). Todas las otras divisiones son presentadas de manera independiente en el informe. El directorio ha demostrado un particular interés por seguir el incipiente negocio de las farmacias, que en general se ubican a continuación de las cajas de sus supermercados.  </w:t>
      </w:r>
    </w:p>
    <w:p w:rsidR="00641B32" w:rsidRPr="00401FCB" w:rsidRDefault="00641B32" w:rsidP="00641B32">
      <w:pPr>
        <w:rPr>
          <w:rFonts w:ascii="Arial" w:hAnsi="Arial" w:cs="Arial"/>
          <w:sz w:val="20"/>
          <w:szCs w:val="20"/>
        </w:rPr>
      </w:pPr>
      <w:r w:rsidRPr="00401FCB">
        <w:rPr>
          <w:rFonts w:ascii="Arial" w:hAnsi="Arial" w:cs="Arial"/>
          <w:sz w:val="20"/>
          <w:szCs w:val="20"/>
        </w:rPr>
        <w:t xml:space="preserve">Sobre la base de la información presentada y de sus conocimientos de IFRS, </w:t>
      </w:r>
      <w:r w:rsidRPr="00401FCB">
        <w:rPr>
          <w:rFonts w:ascii="Arial" w:hAnsi="Arial" w:cs="Arial"/>
          <w:b/>
          <w:sz w:val="20"/>
          <w:szCs w:val="20"/>
        </w:rPr>
        <w:t>a Ud. se le pide responder</w:t>
      </w:r>
      <w:r w:rsidRPr="00401FCB">
        <w:rPr>
          <w:rFonts w:ascii="Arial" w:hAnsi="Arial" w:cs="Arial"/>
          <w:sz w:val="20"/>
          <w:szCs w:val="20"/>
        </w:rPr>
        <w:t xml:space="preserve">, las preguntas que se le formulan a continuación, entregando los </w:t>
      </w:r>
      <w:r w:rsidRPr="00401FCB">
        <w:rPr>
          <w:rFonts w:ascii="Arial" w:hAnsi="Arial" w:cs="Arial"/>
          <w:b/>
          <w:sz w:val="20"/>
          <w:szCs w:val="20"/>
        </w:rPr>
        <w:t>argumentos</w:t>
      </w:r>
      <w:r w:rsidRPr="00401FCB">
        <w:rPr>
          <w:rFonts w:ascii="Arial" w:hAnsi="Arial" w:cs="Arial"/>
          <w:sz w:val="20"/>
          <w:szCs w:val="20"/>
        </w:rPr>
        <w:t xml:space="preserve"> que sustentan su respuesta. </w:t>
      </w:r>
    </w:p>
    <w:p w:rsidR="00641B32" w:rsidRPr="00401FCB" w:rsidRDefault="00641B32" w:rsidP="00641B32">
      <w:pPr>
        <w:pStyle w:val="ListParagraph"/>
        <w:numPr>
          <w:ilvl w:val="0"/>
          <w:numId w:val="10"/>
        </w:numPr>
        <w:spacing w:after="0"/>
        <w:ind w:left="426" w:hanging="426"/>
        <w:jc w:val="both"/>
        <w:rPr>
          <w:rFonts w:ascii="Arial" w:hAnsi="Arial" w:cs="Arial"/>
          <w:b/>
          <w:sz w:val="20"/>
          <w:szCs w:val="20"/>
        </w:rPr>
      </w:pPr>
      <w:r w:rsidRPr="00401FCB">
        <w:rPr>
          <w:rFonts w:ascii="Arial" w:hAnsi="Arial" w:cs="Arial"/>
          <w:sz w:val="20"/>
          <w:szCs w:val="20"/>
        </w:rPr>
        <w:t>¿Cuáles de las divisiones pueden ser consideradas segmentos de operación? ¿Basado en los umbrales cuantitativos de la norma, cuáles debiesen ser los segmentos a revelar?</w:t>
      </w:r>
    </w:p>
    <w:p w:rsidR="00641B32" w:rsidRPr="00401FCB" w:rsidRDefault="00641B32" w:rsidP="00641B32">
      <w:pPr>
        <w:pStyle w:val="ListParagraph"/>
        <w:ind w:left="426" w:hanging="426"/>
        <w:rPr>
          <w:rFonts w:ascii="Arial" w:hAnsi="Arial" w:cs="Arial"/>
          <w:sz w:val="20"/>
          <w:szCs w:val="20"/>
        </w:rPr>
      </w:pPr>
    </w:p>
    <w:p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rsidR="00641B32" w:rsidRPr="00B93068" w:rsidRDefault="00641B32" w:rsidP="00641B32">
      <w:pPr>
        <w:pStyle w:val="ListParagraph"/>
        <w:ind w:left="426" w:hanging="426"/>
        <w:rPr>
          <w:rFonts w:ascii="Arial" w:hAnsi="Arial" w:cs="Arial"/>
          <w:color w:val="002060"/>
          <w:sz w:val="20"/>
          <w:szCs w:val="20"/>
        </w:rPr>
      </w:pPr>
      <w:r w:rsidRPr="00B93068">
        <w:rPr>
          <w:rFonts w:ascii="Arial" w:hAnsi="Arial" w:cs="Arial"/>
          <w:color w:val="002060"/>
          <w:sz w:val="20"/>
          <w:szCs w:val="20"/>
        </w:rPr>
        <w:t>En clases vimos que:</w:t>
      </w:r>
    </w:p>
    <w:p w:rsidR="00641B32" w:rsidRPr="00B93068" w:rsidRDefault="00641B32" w:rsidP="00641B32">
      <w:pPr>
        <w:rPr>
          <w:rFonts w:ascii="Arial" w:hAnsi="Arial" w:cs="Arial"/>
          <w:color w:val="002060"/>
          <w:sz w:val="20"/>
          <w:szCs w:val="20"/>
        </w:rPr>
      </w:pPr>
      <w:r w:rsidRPr="00B93068">
        <w:rPr>
          <w:rFonts w:ascii="Arial" w:hAnsi="Arial" w:cs="Arial"/>
          <w:color w:val="002060"/>
          <w:sz w:val="20"/>
          <w:szCs w:val="20"/>
          <w:lang w:val="es-ES_tradnl"/>
        </w:rPr>
        <w:t xml:space="preserve">“Un </w:t>
      </w:r>
      <w:r w:rsidRPr="00B93068">
        <w:rPr>
          <w:rFonts w:ascii="Arial" w:hAnsi="Arial" w:cs="Arial"/>
          <w:b/>
          <w:bCs/>
          <w:color w:val="002060"/>
          <w:sz w:val="20"/>
          <w:szCs w:val="20"/>
          <w:lang w:val="es-ES_tradnl"/>
        </w:rPr>
        <w:t>segmento de operación</w:t>
      </w:r>
      <w:r w:rsidRPr="00B93068">
        <w:rPr>
          <w:rFonts w:ascii="Arial" w:hAnsi="Arial" w:cs="Arial"/>
          <w:color w:val="002060"/>
          <w:sz w:val="20"/>
          <w:szCs w:val="20"/>
          <w:lang w:val="es-ES_tradnl"/>
        </w:rPr>
        <w:t xml:space="preserve"> es un componente de una entidad:</w:t>
      </w:r>
    </w:p>
    <w:p w:rsidR="00641B32" w:rsidRPr="00B93068" w:rsidRDefault="00641B32" w:rsidP="00641B32">
      <w:pPr>
        <w:pStyle w:val="ListParagraph"/>
        <w:numPr>
          <w:ilvl w:val="0"/>
          <w:numId w:val="11"/>
        </w:numPr>
        <w:tabs>
          <w:tab w:val="clear" w:pos="720"/>
          <w:tab w:val="num" w:pos="426"/>
        </w:tabs>
        <w:spacing w:after="0"/>
        <w:ind w:left="426"/>
        <w:jc w:val="both"/>
        <w:rPr>
          <w:rFonts w:ascii="Arial" w:hAnsi="Arial" w:cs="Arial"/>
          <w:color w:val="002060"/>
          <w:sz w:val="20"/>
          <w:szCs w:val="20"/>
        </w:rPr>
      </w:pPr>
      <w:r w:rsidRPr="00B93068">
        <w:rPr>
          <w:rFonts w:ascii="Arial" w:hAnsi="Arial" w:cs="Arial"/>
          <w:color w:val="002060"/>
          <w:sz w:val="20"/>
          <w:szCs w:val="20"/>
          <w:lang w:val="es-ES_tradnl"/>
        </w:rPr>
        <w:t xml:space="preserve">que desarrolla actividades de negocio de las que </w:t>
      </w:r>
      <w:r w:rsidRPr="00B93068">
        <w:rPr>
          <w:rFonts w:ascii="Arial" w:hAnsi="Arial" w:cs="Arial"/>
          <w:b/>
          <w:bCs/>
          <w:color w:val="002060"/>
          <w:sz w:val="20"/>
          <w:szCs w:val="20"/>
          <w:lang w:val="es-ES_tradnl"/>
        </w:rPr>
        <w:t xml:space="preserve">puede obtener ingresos </w:t>
      </w:r>
      <w:r w:rsidRPr="00B93068">
        <w:rPr>
          <w:rFonts w:ascii="Arial" w:hAnsi="Arial" w:cs="Arial"/>
          <w:color w:val="002060"/>
          <w:sz w:val="20"/>
          <w:szCs w:val="20"/>
          <w:lang w:val="es-ES_tradnl"/>
        </w:rPr>
        <w:t xml:space="preserve">de las actividades ordinarias </w:t>
      </w:r>
      <w:r w:rsidRPr="00B93068">
        <w:rPr>
          <w:rFonts w:ascii="Arial" w:hAnsi="Arial" w:cs="Arial"/>
          <w:b/>
          <w:bCs/>
          <w:color w:val="002060"/>
          <w:sz w:val="20"/>
          <w:szCs w:val="20"/>
          <w:lang w:val="es-ES_tradnl"/>
        </w:rPr>
        <w:t xml:space="preserve">e incurrir en gastos </w:t>
      </w:r>
      <w:r w:rsidRPr="00B93068">
        <w:rPr>
          <w:rFonts w:ascii="Arial" w:hAnsi="Arial" w:cs="Arial"/>
          <w:color w:val="002060"/>
          <w:sz w:val="20"/>
          <w:szCs w:val="20"/>
          <w:lang w:val="es-ES_tradnl"/>
        </w:rPr>
        <w:t>…</w:t>
      </w:r>
    </w:p>
    <w:p w:rsidR="00641B32" w:rsidRPr="00B93068" w:rsidRDefault="00641B32" w:rsidP="00641B32">
      <w:pPr>
        <w:pStyle w:val="ListParagraph"/>
        <w:numPr>
          <w:ilvl w:val="0"/>
          <w:numId w:val="11"/>
        </w:numPr>
        <w:tabs>
          <w:tab w:val="clear" w:pos="720"/>
          <w:tab w:val="num" w:pos="426"/>
        </w:tabs>
        <w:spacing w:after="0"/>
        <w:ind w:left="426"/>
        <w:jc w:val="both"/>
        <w:rPr>
          <w:rFonts w:ascii="Arial" w:hAnsi="Arial" w:cs="Arial"/>
          <w:color w:val="002060"/>
          <w:sz w:val="20"/>
          <w:szCs w:val="20"/>
        </w:rPr>
      </w:pPr>
      <w:r w:rsidRPr="00B93068">
        <w:rPr>
          <w:rFonts w:ascii="Arial" w:hAnsi="Arial" w:cs="Arial"/>
          <w:color w:val="002060"/>
          <w:sz w:val="20"/>
          <w:szCs w:val="20"/>
          <w:lang w:val="es-ES_tradnl"/>
        </w:rPr>
        <w:t xml:space="preserve">cuyos resultados de operación son </w:t>
      </w:r>
      <w:r w:rsidRPr="00B93068">
        <w:rPr>
          <w:rFonts w:ascii="Arial" w:hAnsi="Arial" w:cs="Arial"/>
          <w:b/>
          <w:bCs/>
          <w:color w:val="002060"/>
          <w:sz w:val="20"/>
          <w:szCs w:val="20"/>
          <w:lang w:val="es-ES_tradnl"/>
        </w:rPr>
        <w:t xml:space="preserve">revisados </w:t>
      </w:r>
      <w:r w:rsidRPr="00B93068">
        <w:rPr>
          <w:rFonts w:ascii="Arial" w:hAnsi="Arial" w:cs="Arial"/>
          <w:color w:val="002060"/>
          <w:sz w:val="20"/>
          <w:szCs w:val="20"/>
          <w:lang w:val="es-ES_tradnl"/>
        </w:rPr>
        <w:t xml:space="preserve">de forma regular por la </w:t>
      </w:r>
      <w:r w:rsidRPr="00B93068">
        <w:rPr>
          <w:rFonts w:ascii="Arial" w:hAnsi="Arial" w:cs="Arial"/>
          <w:b/>
          <w:bCs/>
          <w:color w:val="002060"/>
          <w:sz w:val="20"/>
          <w:szCs w:val="20"/>
          <w:lang w:val="es-ES_tradnl"/>
        </w:rPr>
        <w:t xml:space="preserve">máxima autoridad </w:t>
      </w:r>
      <w:r w:rsidRPr="00B93068">
        <w:rPr>
          <w:rFonts w:ascii="Arial" w:hAnsi="Arial" w:cs="Arial"/>
          <w:color w:val="002060"/>
          <w:sz w:val="20"/>
          <w:szCs w:val="20"/>
          <w:lang w:val="es-ES_tradnl"/>
        </w:rPr>
        <w:t xml:space="preserve">en la </w:t>
      </w:r>
      <w:r w:rsidRPr="00B93068">
        <w:rPr>
          <w:rFonts w:ascii="Arial" w:hAnsi="Arial" w:cs="Arial"/>
          <w:b/>
          <w:bCs/>
          <w:color w:val="002060"/>
          <w:sz w:val="20"/>
          <w:szCs w:val="20"/>
          <w:lang w:val="es-ES_tradnl"/>
        </w:rPr>
        <w:t xml:space="preserve">toma de decisiones </w:t>
      </w:r>
      <w:r w:rsidRPr="00B93068">
        <w:rPr>
          <w:rFonts w:ascii="Arial" w:hAnsi="Arial" w:cs="Arial"/>
          <w:color w:val="002060"/>
          <w:sz w:val="20"/>
          <w:szCs w:val="20"/>
          <w:lang w:val="es-ES_tradnl"/>
        </w:rPr>
        <w:t>de operación de la entidad, …. y evaluar su rendimiento; y</w:t>
      </w:r>
    </w:p>
    <w:p w:rsidR="00641B32" w:rsidRPr="00B93068" w:rsidRDefault="00641B32" w:rsidP="00641B32">
      <w:pPr>
        <w:pStyle w:val="ListParagraph"/>
        <w:numPr>
          <w:ilvl w:val="0"/>
          <w:numId w:val="11"/>
        </w:numPr>
        <w:tabs>
          <w:tab w:val="clear" w:pos="720"/>
          <w:tab w:val="num" w:pos="426"/>
        </w:tabs>
        <w:spacing w:after="0"/>
        <w:ind w:left="426"/>
        <w:jc w:val="both"/>
        <w:rPr>
          <w:rFonts w:ascii="Arial" w:hAnsi="Arial" w:cs="Arial"/>
          <w:color w:val="002060"/>
          <w:sz w:val="20"/>
          <w:szCs w:val="20"/>
        </w:rPr>
      </w:pPr>
      <w:r w:rsidRPr="00B93068">
        <w:rPr>
          <w:rFonts w:ascii="Arial" w:hAnsi="Arial" w:cs="Arial"/>
          <w:color w:val="002060"/>
          <w:sz w:val="20"/>
          <w:szCs w:val="20"/>
          <w:lang w:val="es-ES_tradnl"/>
        </w:rPr>
        <w:t xml:space="preserve">sobre el cual se </w:t>
      </w:r>
      <w:r w:rsidRPr="00B93068">
        <w:rPr>
          <w:rFonts w:ascii="Arial" w:hAnsi="Arial" w:cs="Arial"/>
          <w:b/>
          <w:bCs/>
          <w:color w:val="002060"/>
          <w:sz w:val="20"/>
          <w:szCs w:val="20"/>
          <w:lang w:val="es-ES_tradnl"/>
        </w:rPr>
        <w:t>dispone</w:t>
      </w:r>
      <w:r w:rsidRPr="00B93068">
        <w:rPr>
          <w:rFonts w:ascii="Arial" w:hAnsi="Arial" w:cs="Arial"/>
          <w:color w:val="002060"/>
          <w:sz w:val="20"/>
          <w:szCs w:val="20"/>
          <w:lang w:val="es-ES_tradnl"/>
        </w:rPr>
        <w:t xml:space="preserve"> de </w:t>
      </w:r>
      <w:r w:rsidRPr="00B93068">
        <w:rPr>
          <w:rFonts w:ascii="Arial" w:hAnsi="Arial" w:cs="Arial"/>
          <w:b/>
          <w:bCs/>
          <w:color w:val="002060"/>
          <w:sz w:val="20"/>
          <w:szCs w:val="20"/>
          <w:lang w:val="es-ES_tradnl"/>
        </w:rPr>
        <w:t xml:space="preserve">información financiera </w:t>
      </w:r>
      <w:r w:rsidRPr="00B93068">
        <w:rPr>
          <w:rFonts w:ascii="Arial" w:hAnsi="Arial" w:cs="Arial"/>
          <w:color w:val="002060"/>
          <w:sz w:val="20"/>
          <w:szCs w:val="20"/>
          <w:lang w:val="es-ES_tradnl"/>
        </w:rPr>
        <w:t>diferenciada” (Nº 5, NIIF 8)</w:t>
      </w:r>
    </w:p>
    <w:p w:rsidR="00641B32" w:rsidRPr="00B93068" w:rsidRDefault="00641B32" w:rsidP="00641B32">
      <w:pPr>
        <w:pStyle w:val="ListParagraph"/>
        <w:ind w:left="426" w:hanging="426"/>
        <w:rPr>
          <w:rFonts w:ascii="Arial" w:hAnsi="Arial" w:cs="Arial"/>
          <w:color w:val="002060"/>
          <w:sz w:val="20"/>
          <w:szCs w:val="20"/>
        </w:rPr>
      </w:pPr>
    </w:p>
    <w:p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 xml:space="preserve">Desde esta perspectiva, todas las divisiones pueden obtener ingresos y gastos, se tiene información financiera diferenciada y sus resultados son revisados de manera regular. No obstante, la máxima autoridad </w:t>
      </w:r>
      <w:r w:rsidRPr="00B93068">
        <w:rPr>
          <w:rFonts w:ascii="Arial" w:hAnsi="Arial" w:cs="Arial"/>
          <w:b/>
          <w:color w:val="002060"/>
          <w:sz w:val="20"/>
          <w:szCs w:val="20"/>
        </w:rPr>
        <w:t>no</w:t>
      </w:r>
      <w:r w:rsidRPr="00B93068">
        <w:rPr>
          <w:rFonts w:ascii="Arial" w:hAnsi="Arial" w:cs="Arial"/>
          <w:color w:val="002060"/>
          <w:sz w:val="20"/>
          <w:szCs w:val="20"/>
        </w:rPr>
        <w:t xml:space="preserve"> revisa de manera diferenciada los supermercados y tiendas de conveniencia, por lo que este último punto se podría considerar un problema para considerar estas dos divisiones como un segmento a revelar. Lo que hace aún más importante considerar los umbrales cuantitativos de la norma.</w:t>
      </w:r>
    </w:p>
    <w:p w:rsidR="00641B32" w:rsidRPr="00B93068" w:rsidRDefault="00641B32" w:rsidP="00641B32">
      <w:pPr>
        <w:pStyle w:val="ListParagraph"/>
        <w:ind w:left="0"/>
        <w:rPr>
          <w:rFonts w:ascii="Arial" w:hAnsi="Arial" w:cs="Arial"/>
          <w:color w:val="002060"/>
          <w:sz w:val="20"/>
          <w:szCs w:val="20"/>
        </w:rPr>
      </w:pPr>
    </w:p>
    <w:p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Se informará por separado un segmento de operación si alcanza alguno de los siguientes umbrales cuantitativos (basado en Nº 13, NIIF 8</w:t>
      </w:r>
      <w:proofErr w:type="gramStart"/>
      <w:r w:rsidRPr="00B93068">
        <w:rPr>
          <w:rFonts w:ascii="Arial" w:hAnsi="Arial" w:cs="Arial"/>
          <w:color w:val="002060"/>
          <w:sz w:val="20"/>
          <w:szCs w:val="20"/>
        </w:rPr>
        <w:t>) :</w:t>
      </w:r>
      <w:proofErr w:type="gramEnd"/>
    </w:p>
    <w:p w:rsidR="00641B32" w:rsidRPr="00B93068" w:rsidRDefault="00641B32" w:rsidP="00641B32">
      <w:pPr>
        <w:pStyle w:val="ListParagraph"/>
        <w:numPr>
          <w:ilvl w:val="0"/>
          <w:numId w:val="12"/>
        </w:numPr>
        <w:tabs>
          <w:tab w:val="clear" w:pos="720"/>
          <w:tab w:val="num" w:pos="426"/>
        </w:tabs>
        <w:spacing w:after="0"/>
        <w:ind w:left="426" w:hanging="426"/>
        <w:jc w:val="both"/>
        <w:rPr>
          <w:rFonts w:ascii="Arial" w:hAnsi="Arial" w:cs="Arial"/>
          <w:color w:val="002060"/>
          <w:sz w:val="20"/>
          <w:szCs w:val="20"/>
        </w:rPr>
      </w:pPr>
      <w:r w:rsidRPr="00B93068">
        <w:rPr>
          <w:rFonts w:ascii="Arial" w:hAnsi="Arial" w:cs="Arial"/>
          <w:b/>
          <w:bCs/>
          <w:color w:val="002060"/>
          <w:sz w:val="20"/>
          <w:szCs w:val="20"/>
          <w:lang w:val="es-ES_tradnl"/>
        </w:rPr>
        <w:t xml:space="preserve">ingresos </w:t>
      </w:r>
      <w:r w:rsidRPr="00B93068">
        <w:rPr>
          <w:rFonts w:ascii="Arial" w:hAnsi="Arial" w:cs="Arial"/>
          <w:color w:val="002060"/>
          <w:sz w:val="20"/>
          <w:szCs w:val="20"/>
          <w:lang w:val="es-ES_tradnl"/>
        </w:rPr>
        <w:t xml:space="preserve"> segmento (clientes externos y transferencias inter-segmentos) </w:t>
      </w:r>
      <w:r w:rsidRPr="00B93068">
        <w:rPr>
          <w:rFonts w:ascii="Arial" w:hAnsi="Arial" w:cs="Arial"/>
          <w:b/>
          <w:bCs/>
          <w:color w:val="002060"/>
          <w:sz w:val="20"/>
          <w:szCs w:val="20"/>
          <w:lang w:val="es-ES_tradnl"/>
        </w:rPr>
        <w:t xml:space="preserve">&gt;10 % </w:t>
      </w:r>
      <w:r w:rsidRPr="00B93068">
        <w:rPr>
          <w:rFonts w:ascii="Arial" w:hAnsi="Arial" w:cs="Arial"/>
          <w:color w:val="002060"/>
          <w:sz w:val="20"/>
          <w:szCs w:val="20"/>
          <w:lang w:val="es-ES_tradnl"/>
        </w:rPr>
        <w:t>∑ ingresos de las actividades ordinarias combinados  (internos y externos)</w:t>
      </w:r>
    </w:p>
    <w:p w:rsidR="00641B32" w:rsidRPr="00B93068" w:rsidRDefault="00641B32" w:rsidP="00641B32">
      <w:pPr>
        <w:pStyle w:val="ListParagraph"/>
        <w:numPr>
          <w:ilvl w:val="0"/>
          <w:numId w:val="12"/>
        </w:numPr>
        <w:tabs>
          <w:tab w:val="clear" w:pos="720"/>
          <w:tab w:val="num" w:pos="426"/>
        </w:tabs>
        <w:spacing w:after="0"/>
        <w:ind w:left="426" w:hanging="426"/>
        <w:jc w:val="both"/>
        <w:rPr>
          <w:rFonts w:ascii="Arial" w:hAnsi="Arial" w:cs="Arial"/>
          <w:color w:val="002060"/>
          <w:sz w:val="20"/>
          <w:szCs w:val="20"/>
        </w:rPr>
      </w:pPr>
      <w:r w:rsidRPr="00B93068">
        <w:rPr>
          <w:rFonts w:ascii="Arial" w:hAnsi="Arial" w:cs="Arial"/>
          <w:color w:val="002060"/>
          <w:sz w:val="20"/>
          <w:szCs w:val="20"/>
          <w:lang w:val="es-ES_tradnl"/>
        </w:rPr>
        <w:t xml:space="preserve">Valor absoluto de sus </w:t>
      </w:r>
      <w:r w:rsidRPr="00B93068">
        <w:rPr>
          <w:rFonts w:ascii="Arial" w:hAnsi="Arial" w:cs="Arial"/>
          <w:b/>
          <w:bCs/>
          <w:color w:val="002060"/>
          <w:sz w:val="20"/>
          <w:szCs w:val="20"/>
          <w:lang w:val="es-ES_tradnl"/>
        </w:rPr>
        <w:t xml:space="preserve">resultados &gt;10% </w:t>
      </w:r>
      <w:r w:rsidRPr="00B93068">
        <w:rPr>
          <w:rFonts w:ascii="Arial" w:hAnsi="Arial" w:cs="Arial"/>
          <w:color w:val="002060"/>
          <w:sz w:val="20"/>
          <w:szCs w:val="20"/>
          <w:lang w:val="es-ES_tradnl"/>
        </w:rPr>
        <w:t>∑ ganancia combinada de los segmentos de operación que no hayan presentado pérdidas o de ∑ pérdida combinada de los segmentos de operación que no hayan presentado ganancias</w:t>
      </w:r>
    </w:p>
    <w:p w:rsidR="00641B32" w:rsidRPr="00B93068" w:rsidRDefault="00641B32" w:rsidP="00641B32">
      <w:pPr>
        <w:pStyle w:val="ListParagraph"/>
        <w:numPr>
          <w:ilvl w:val="0"/>
          <w:numId w:val="12"/>
        </w:numPr>
        <w:tabs>
          <w:tab w:val="clear" w:pos="720"/>
          <w:tab w:val="num" w:pos="426"/>
        </w:tabs>
        <w:spacing w:after="0"/>
        <w:ind w:left="426" w:hanging="426"/>
        <w:jc w:val="both"/>
        <w:rPr>
          <w:rFonts w:ascii="Arial" w:hAnsi="Arial" w:cs="Arial"/>
          <w:color w:val="002060"/>
          <w:sz w:val="20"/>
          <w:szCs w:val="20"/>
        </w:rPr>
      </w:pPr>
      <w:r w:rsidRPr="00B93068">
        <w:rPr>
          <w:rFonts w:ascii="Arial" w:hAnsi="Arial" w:cs="Arial"/>
          <w:b/>
          <w:bCs/>
          <w:color w:val="002060"/>
          <w:sz w:val="20"/>
          <w:szCs w:val="20"/>
          <w:lang w:val="es-ES_tradnl"/>
        </w:rPr>
        <w:t xml:space="preserve">Activos &gt; 10% </w:t>
      </w:r>
      <w:r w:rsidRPr="00B93068">
        <w:rPr>
          <w:rFonts w:ascii="Arial" w:hAnsi="Arial" w:cs="Arial"/>
          <w:color w:val="002060"/>
          <w:sz w:val="20"/>
          <w:szCs w:val="20"/>
          <w:lang w:val="es-ES_tradnl"/>
        </w:rPr>
        <w:t>activos combinados de todos los segmentos</w:t>
      </w:r>
    </w:p>
    <w:p w:rsidR="00641B32" w:rsidRPr="00B93068" w:rsidRDefault="00641B32" w:rsidP="00641B32">
      <w:pPr>
        <w:pStyle w:val="ListParagraph"/>
        <w:tabs>
          <w:tab w:val="num" w:pos="426"/>
        </w:tabs>
        <w:ind w:left="426" w:hanging="426"/>
        <w:rPr>
          <w:rFonts w:ascii="Arial" w:hAnsi="Arial" w:cs="Arial"/>
          <w:color w:val="002060"/>
          <w:sz w:val="20"/>
          <w:szCs w:val="20"/>
        </w:rPr>
      </w:pPr>
    </w:p>
    <w:p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No tenemos información de activos, pero sí de ingresos y ganancias antes de impuestos, por lo que podemos calcular los umbrales para estos segmentos.  Así por ingresos califican Supermercados, tiendas de Conveniencia y Tiendas por departamento. Por Ganancias antes de impuestos (mi opción preferida es sin corporativo), califican todas menos farmacias.</w:t>
      </w:r>
    </w:p>
    <w:p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Así, desde una perspectiva de umbrales cuantitativos, se deben revelar todas las divisiones menos `farmacias, pues la norma dice que se revela si alcanza cualquiera de los umbrales.</w:t>
      </w:r>
    </w:p>
    <w:p w:rsidR="00641B32" w:rsidRPr="00B93068" w:rsidRDefault="00641B32" w:rsidP="00641B32">
      <w:pPr>
        <w:pStyle w:val="ListParagraph"/>
        <w:ind w:left="0"/>
        <w:rPr>
          <w:rFonts w:ascii="Arial" w:hAnsi="Arial" w:cs="Arial"/>
          <w:color w:val="002060"/>
          <w:sz w:val="20"/>
          <w:szCs w:val="20"/>
        </w:rPr>
      </w:pPr>
    </w:p>
    <w:p w:rsidR="00641B32" w:rsidRPr="00B93068" w:rsidRDefault="00641B32" w:rsidP="00641B32">
      <w:pPr>
        <w:rPr>
          <w:rFonts w:ascii="Arial" w:hAnsi="Arial" w:cs="Arial"/>
          <w:color w:val="002060"/>
          <w:sz w:val="20"/>
          <w:szCs w:val="20"/>
        </w:rPr>
      </w:pPr>
      <w:r w:rsidRPr="00B93068">
        <w:rPr>
          <w:rFonts w:ascii="Arial" w:hAnsi="Arial" w:cs="Arial"/>
          <w:noProof/>
          <w:color w:val="002060"/>
          <w:sz w:val="20"/>
          <w:szCs w:val="20"/>
          <w:lang w:eastAsia="es-CL"/>
        </w:rPr>
        <w:drawing>
          <wp:inline distT="0" distB="0" distL="0" distR="0" wp14:anchorId="2EA46CFE" wp14:editId="74F60C7C">
            <wp:extent cx="6116320" cy="1804956"/>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116320" cy="1804956"/>
                    </a:xfrm>
                    <a:prstGeom prst="rect">
                      <a:avLst/>
                    </a:prstGeom>
                    <a:noFill/>
                    <a:ln w="9525">
                      <a:noFill/>
                      <a:miter lim="800000"/>
                      <a:headEnd/>
                      <a:tailEnd/>
                    </a:ln>
                  </pic:spPr>
                </pic:pic>
              </a:graphicData>
            </a:graphic>
          </wp:inline>
        </w:drawing>
      </w:r>
    </w:p>
    <w:p w:rsidR="00641B32" w:rsidRPr="00B93068" w:rsidRDefault="00641B32" w:rsidP="00641B32">
      <w:pPr>
        <w:rPr>
          <w:rFonts w:ascii="Arial" w:hAnsi="Arial" w:cs="Arial"/>
          <w:color w:val="002060"/>
          <w:sz w:val="20"/>
          <w:szCs w:val="20"/>
        </w:rPr>
      </w:pPr>
    </w:p>
    <w:p w:rsidR="00641B32" w:rsidRPr="00401FCB" w:rsidRDefault="00641B32" w:rsidP="00641B32">
      <w:pPr>
        <w:pStyle w:val="ListParagraph"/>
        <w:numPr>
          <w:ilvl w:val="0"/>
          <w:numId w:val="10"/>
        </w:numPr>
        <w:spacing w:after="0"/>
        <w:ind w:left="426" w:hanging="426"/>
        <w:jc w:val="both"/>
        <w:rPr>
          <w:rFonts w:ascii="Arial" w:hAnsi="Arial" w:cs="Arial"/>
          <w:sz w:val="20"/>
          <w:szCs w:val="20"/>
        </w:rPr>
      </w:pPr>
      <w:r w:rsidRPr="00401FCB">
        <w:rPr>
          <w:rFonts w:ascii="Arial" w:hAnsi="Arial" w:cs="Arial"/>
          <w:sz w:val="20"/>
          <w:szCs w:val="20"/>
        </w:rPr>
        <w:t>¿La norma exigiría, en este caso, revelar algún segmento que no califica por su umbral cuantitativo para ser revelado? ¿En caso de responder afirmativamente la pregunta anterior, cuál y por qué?</w:t>
      </w:r>
    </w:p>
    <w:p w:rsidR="00641B32" w:rsidRPr="00A701EB" w:rsidRDefault="00641B32" w:rsidP="00641B32">
      <w:pPr>
        <w:rPr>
          <w:rFonts w:ascii="Arial" w:hAnsi="Arial" w:cs="Arial"/>
          <w:b/>
          <w:color w:val="FF0000"/>
          <w:sz w:val="20"/>
          <w:szCs w:val="20"/>
          <w:u w:val="single"/>
        </w:rPr>
      </w:pPr>
    </w:p>
    <w:p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 xml:space="preserve">Sí, las farmacias se deben revelar como un segmento aunque no califican por umbral cuantitativo. </w:t>
      </w:r>
    </w:p>
    <w:p w:rsidR="00641B32" w:rsidRPr="00B93068" w:rsidRDefault="00641B32" w:rsidP="00641B32">
      <w:pPr>
        <w:pStyle w:val="ListParagraph"/>
        <w:ind w:left="0"/>
        <w:rPr>
          <w:rFonts w:ascii="Arial" w:hAnsi="Arial" w:cs="Arial"/>
          <w:color w:val="002060"/>
          <w:sz w:val="20"/>
          <w:szCs w:val="20"/>
        </w:rPr>
      </w:pPr>
    </w:p>
    <w:p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¿Por qué? En clases vimos que:</w:t>
      </w:r>
    </w:p>
    <w:p w:rsidR="00641B32" w:rsidRPr="00B93068" w:rsidRDefault="00641B32" w:rsidP="00641B32">
      <w:pPr>
        <w:rPr>
          <w:rFonts w:ascii="Arial" w:hAnsi="Arial" w:cs="Arial"/>
          <w:color w:val="002060"/>
          <w:sz w:val="20"/>
          <w:szCs w:val="20"/>
        </w:rPr>
      </w:pPr>
      <w:r w:rsidRPr="00B93068">
        <w:rPr>
          <w:rFonts w:ascii="Arial" w:hAnsi="Arial" w:cs="Arial"/>
          <w:color w:val="002060"/>
          <w:sz w:val="20"/>
          <w:szCs w:val="20"/>
        </w:rPr>
        <w:t xml:space="preserve">Principio: “Una entidad </w:t>
      </w:r>
      <w:r w:rsidRPr="00B93068">
        <w:rPr>
          <w:rFonts w:ascii="Arial" w:hAnsi="Arial" w:cs="Arial"/>
          <w:b/>
          <w:bCs/>
          <w:color w:val="002060"/>
          <w:sz w:val="20"/>
          <w:szCs w:val="20"/>
        </w:rPr>
        <w:t xml:space="preserve">revelará información </w:t>
      </w:r>
      <w:r w:rsidRPr="00B93068">
        <w:rPr>
          <w:rFonts w:ascii="Arial" w:hAnsi="Arial" w:cs="Arial"/>
          <w:color w:val="002060"/>
          <w:sz w:val="20"/>
          <w:szCs w:val="20"/>
        </w:rPr>
        <w:t xml:space="preserve">que </w:t>
      </w:r>
      <w:r w:rsidRPr="00B93068">
        <w:rPr>
          <w:rFonts w:ascii="Arial" w:hAnsi="Arial" w:cs="Arial"/>
          <w:b/>
          <w:bCs/>
          <w:color w:val="002060"/>
          <w:sz w:val="20"/>
          <w:szCs w:val="20"/>
        </w:rPr>
        <w:t>permita</w:t>
      </w:r>
      <w:r w:rsidRPr="00B93068">
        <w:rPr>
          <w:rFonts w:ascii="Arial" w:hAnsi="Arial" w:cs="Arial"/>
          <w:color w:val="002060"/>
          <w:sz w:val="20"/>
          <w:szCs w:val="20"/>
        </w:rPr>
        <w:t xml:space="preserve"> que los usuarios de sus estados financieros </w:t>
      </w:r>
      <w:r w:rsidRPr="00B93068">
        <w:rPr>
          <w:rFonts w:ascii="Arial" w:hAnsi="Arial" w:cs="Arial"/>
          <w:b/>
          <w:bCs/>
          <w:color w:val="002060"/>
          <w:sz w:val="20"/>
          <w:szCs w:val="20"/>
        </w:rPr>
        <w:t>evalúen</w:t>
      </w:r>
      <w:r w:rsidRPr="00B93068">
        <w:rPr>
          <w:rFonts w:ascii="Arial" w:hAnsi="Arial" w:cs="Arial"/>
          <w:color w:val="002060"/>
          <w:sz w:val="20"/>
          <w:szCs w:val="20"/>
        </w:rPr>
        <w:t xml:space="preserve"> la naturaleza y el efecto financiero de las </w:t>
      </w:r>
      <w:r w:rsidRPr="00B93068">
        <w:rPr>
          <w:rFonts w:ascii="Arial" w:hAnsi="Arial" w:cs="Arial"/>
          <w:b/>
          <w:bCs/>
          <w:color w:val="002060"/>
          <w:sz w:val="20"/>
          <w:szCs w:val="20"/>
        </w:rPr>
        <w:t xml:space="preserve">actividades de negocio </w:t>
      </w:r>
      <w:r w:rsidRPr="00B93068">
        <w:rPr>
          <w:rFonts w:ascii="Arial" w:hAnsi="Arial" w:cs="Arial"/>
          <w:color w:val="002060"/>
          <w:sz w:val="20"/>
          <w:szCs w:val="20"/>
        </w:rPr>
        <w:t xml:space="preserve">que desarrolla y los entornos económicos en los que opera” </w:t>
      </w:r>
      <w:r w:rsidRPr="00B93068">
        <w:rPr>
          <w:rFonts w:ascii="Arial" w:hAnsi="Arial" w:cs="Arial"/>
          <w:color w:val="002060"/>
          <w:sz w:val="20"/>
          <w:szCs w:val="20"/>
          <w:lang w:val="es-ES_tradnl"/>
        </w:rPr>
        <w:t>(Nº 1, NIIF 8)</w:t>
      </w:r>
      <w:r w:rsidRPr="00B93068">
        <w:rPr>
          <w:rFonts w:ascii="Arial" w:hAnsi="Arial" w:cs="Arial"/>
          <w:color w:val="002060"/>
          <w:sz w:val="20"/>
          <w:szCs w:val="20"/>
        </w:rPr>
        <w:t xml:space="preserve"> </w:t>
      </w:r>
    </w:p>
    <w:p w:rsidR="00641B32" w:rsidRPr="00B93068" w:rsidRDefault="00641B32" w:rsidP="00641B32">
      <w:pPr>
        <w:pStyle w:val="ListParagraph"/>
        <w:ind w:left="0"/>
        <w:rPr>
          <w:rFonts w:ascii="Arial" w:hAnsi="Arial" w:cs="Arial"/>
          <w:color w:val="002060"/>
          <w:sz w:val="20"/>
          <w:szCs w:val="20"/>
        </w:rPr>
      </w:pPr>
    </w:p>
    <w:p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El enunciado indica que las farmacias son un negocio reciente y que “El directorio ha demostrado un particular interés por seguir el incipiente negocio de las farmacias, que en general se ubican a continuación de las cajas de sus supermercados”. Si tenemos ingresos y gastos diferenciados, clara información financiera y es un segmento seguido en detalle por la dirección, debe ser revelado como un segmento.</w:t>
      </w:r>
    </w:p>
    <w:sectPr w:rsidR="00641B32" w:rsidRPr="00B93068" w:rsidSect="007501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C5A9E"/>
    <w:multiLevelType w:val="hybridMultilevel"/>
    <w:tmpl w:val="2E8E71D8"/>
    <w:lvl w:ilvl="0" w:tplc="E43EB228">
      <w:start w:val="1"/>
      <w:numFmt w:val="lowerLetter"/>
      <w:lvlText w:val="%1)"/>
      <w:lvlJc w:val="left"/>
      <w:pPr>
        <w:tabs>
          <w:tab w:val="num" w:pos="720"/>
        </w:tabs>
        <w:ind w:left="720" w:hanging="360"/>
      </w:pPr>
    </w:lvl>
    <w:lvl w:ilvl="1" w:tplc="342614A6" w:tentative="1">
      <w:start w:val="1"/>
      <w:numFmt w:val="lowerLetter"/>
      <w:lvlText w:val="%2)"/>
      <w:lvlJc w:val="left"/>
      <w:pPr>
        <w:tabs>
          <w:tab w:val="num" w:pos="1440"/>
        </w:tabs>
        <w:ind w:left="1440" w:hanging="360"/>
      </w:pPr>
    </w:lvl>
    <w:lvl w:ilvl="2" w:tplc="6C2EAADC" w:tentative="1">
      <w:start w:val="1"/>
      <w:numFmt w:val="lowerLetter"/>
      <w:lvlText w:val="%3)"/>
      <w:lvlJc w:val="left"/>
      <w:pPr>
        <w:tabs>
          <w:tab w:val="num" w:pos="2160"/>
        </w:tabs>
        <w:ind w:left="2160" w:hanging="360"/>
      </w:pPr>
    </w:lvl>
    <w:lvl w:ilvl="3" w:tplc="2FEA7094" w:tentative="1">
      <w:start w:val="1"/>
      <w:numFmt w:val="lowerLetter"/>
      <w:lvlText w:val="%4)"/>
      <w:lvlJc w:val="left"/>
      <w:pPr>
        <w:tabs>
          <w:tab w:val="num" w:pos="2880"/>
        </w:tabs>
        <w:ind w:left="2880" w:hanging="360"/>
      </w:pPr>
    </w:lvl>
    <w:lvl w:ilvl="4" w:tplc="809EC970" w:tentative="1">
      <w:start w:val="1"/>
      <w:numFmt w:val="lowerLetter"/>
      <w:lvlText w:val="%5)"/>
      <w:lvlJc w:val="left"/>
      <w:pPr>
        <w:tabs>
          <w:tab w:val="num" w:pos="3600"/>
        </w:tabs>
        <w:ind w:left="3600" w:hanging="360"/>
      </w:pPr>
    </w:lvl>
    <w:lvl w:ilvl="5" w:tplc="8758A9F4" w:tentative="1">
      <w:start w:val="1"/>
      <w:numFmt w:val="lowerLetter"/>
      <w:lvlText w:val="%6)"/>
      <w:lvlJc w:val="left"/>
      <w:pPr>
        <w:tabs>
          <w:tab w:val="num" w:pos="4320"/>
        </w:tabs>
        <w:ind w:left="4320" w:hanging="360"/>
      </w:pPr>
    </w:lvl>
    <w:lvl w:ilvl="6" w:tplc="8F52C196" w:tentative="1">
      <w:start w:val="1"/>
      <w:numFmt w:val="lowerLetter"/>
      <w:lvlText w:val="%7)"/>
      <w:lvlJc w:val="left"/>
      <w:pPr>
        <w:tabs>
          <w:tab w:val="num" w:pos="5040"/>
        </w:tabs>
        <w:ind w:left="5040" w:hanging="360"/>
      </w:pPr>
    </w:lvl>
    <w:lvl w:ilvl="7" w:tplc="1EA026A8" w:tentative="1">
      <w:start w:val="1"/>
      <w:numFmt w:val="lowerLetter"/>
      <w:lvlText w:val="%8)"/>
      <w:lvlJc w:val="left"/>
      <w:pPr>
        <w:tabs>
          <w:tab w:val="num" w:pos="5760"/>
        </w:tabs>
        <w:ind w:left="5760" w:hanging="360"/>
      </w:pPr>
    </w:lvl>
    <w:lvl w:ilvl="8" w:tplc="685AB29A" w:tentative="1">
      <w:start w:val="1"/>
      <w:numFmt w:val="lowerLetter"/>
      <w:lvlText w:val="%9)"/>
      <w:lvlJc w:val="left"/>
      <w:pPr>
        <w:tabs>
          <w:tab w:val="num" w:pos="6480"/>
        </w:tabs>
        <w:ind w:left="6480" w:hanging="360"/>
      </w:pPr>
    </w:lvl>
  </w:abstractNum>
  <w:abstractNum w:abstractNumId="1" w15:restartNumberingAfterBreak="0">
    <w:nsid w:val="0E8659C5"/>
    <w:multiLevelType w:val="hybridMultilevel"/>
    <w:tmpl w:val="382A0B52"/>
    <w:lvl w:ilvl="0" w:tplc="C1184C5E">
      <w:start w:val="1"/>
      <w:numFmt w:val="lowerLetter"/>
      <w:lvlText w:val="%1)"/>
      <w:lvlJc w:val="left"/>
      <w:pPr>
        <w:tabs>
          <w:tab w:val="num" w:pos="720"/>
        </w:tabs>
        <w:ind w:left="720" w:hanging="360"/>
      </w:pPr>
    </w:lvl>
    <w:lvl w:ilvl="1" w:tplc="039CE902" w:tentative="1">
      <w:start w:val="1"/>
      <w:numFmt w:val="lowerLetter"/>
      <w:lvlText w:val="%2)"/>
      <w:lvlJc w:val="left"/>
      <w:pPr>
        <w:tabs>
          <w:tab w:val="num" w:pos="1440"/>
        </w:tabs>
        <w:ind w:left="1440" w:hanging="360"/>
      </w:pPr>
    </w:lvl>
    <w:lvl w:ilvl="2" w:tplc="A22A9412" w:tentative="1">
      <w:start w:val="1"/>
      <w:numFmt w:val="lowerLetter"/>
      <w:lvlText w:val="%3)"/>
      <w:lvlJc w:val="left"/>
      <w:pPr>
        <w:tabs>
          <w:tab w:val="num" w:pos="2160"/>
        </w:tabs>
        <w:ind w:left="2160" w:hanging="360"/>
      </w:pPr>
    </w:lvl>
    <w:lvl w:ilvl="3" w:tplc="24CC0ED4" w:tentative="1">
      <w:start w:val="1"/>
      <w:numFmt w:val="lowerLetter"/>
      <w:lvlText w:val="%4)"/>
      <w:lvlJc w:val="left"/>
      <w:pPr>
        <w:tabs>
          <w:tab w:val="num" w:pos="2880"/>
        </w:tabs>
        <w:ind w:left="2880" w:hanging="360"/>
      </w:pPr>
    </w:lvl>
    <w:lvl w:ilvl="4" w:tplc="60FE53D0" w:tentative="1">
      <w:start w:val="1"/>
      <w:numFmt w:val="lowerLetter"/>
      <w:lvlText w:val="%5)"/>
      <w:lvlJc w:val="left"/>
      <w:pPr>
        <w:tabs>
          <w:tab w:val="num" w:pos="3600"/>
        </w:tabs>
        <w:ind w:left="3600" w:hanging="360"/>
      </w:pPr>
    </w:lvl>
    <w:lvl w:ilvl="5" w:tplc="E0140906" w:tentative="1">
      <w:start w:val="1"/>
      <w:numFmt w:val="lowerLetter"/>
      <w:lvlText w:val="%6)"/>
      <w:lvlJc w:val="left"/>
      <w:pPr>
        <w:tabs>
          <w:tab w:val="num" w:pos="4320"/>
        </w:tabs>
        <w:ind w:left="4320" w:hanging="360"/>
      </w:pPr>
    </w:lvl>
    <w:lvl w:ilvl="6" w:tplc="98DC9DE2" w:tentative="1">
      <w:start w:val="1"/>
      <w:numFmt w:val="lowerLetter"/>
      <w:lvlText w:val="%7)"/>
      <w:lvlJc w:val="left"/>
      <w:pPr>
        <w:tabs>
          <w:tab w:val="num" w:pos="5040"/>
        </w:tabs>
        <w:ind w:left="5040" w:hanging="360"/>
      </w:pPr>
    </w:lvl>
    <w:lvl w:ilvl="7" w:tplc="738C3F3A" w:tentative="1">
      <w:start w:val="1"/>
      <w:numFmt w:val="lowerLetter"/>
      <w:lvlText w:val="%8)"/>
      <w:lvlJc w:val="left"/>
      <w:pPr>
        <w:tabs>
          <w:tab w:val="num" w:pos="5760"/>
        </w:tabs>
        <w:ind w:left="5760" w:hanging="360"/>
      </w:pPr>
    </w:lvl>
    <w:lvl w:ilvl="8" w:tplc="F516CF48" w:tentative="1">
      <w:start w:val="1"/>
      <w:numFmt w:val="lowerLetter"/>
      <w:lvlText w:val="%9)"/>
      <w:lvlJc w:val="left"/>
      <w:pPr>
        <w:tabs>
          <w:tab w:val="num" w:pos="6480"/>
        </w:tabs>
        <w:ind w:left="6480" w:hanging="360"/>
      </w:pPr>
    </w:lvl>
  </w:abstractNum>
  <w:abstractNum w:abstractNumId="2" w15:restartNumberingAfterBreak="0">
    <w:nsid w:val="169E66D8"/>
    <w:multiLevelType w:val="hybridMultilevel"/>
    <w:tmpl w:val="E79834F0"/>
    <w:lvl w:ilvl="0" w:tplc="60DEA7AA">
      <w:start w:val="1"/>
      <w:numFmt w:val="lowerLetter"/>
      <w:lvlText w:val="%1)"/>
      <w:lvlJc w:val="left"/>
      <w:pPr>
        <w:tabs>
          <w:tab w:val="num" w:pos="720"/>
        </w:tabs>
        <w:ind w:left="720" w:hanging="360"/>
      </w:pPr>
      <w:rPr>
        <w:rFonts w:ascii="Times New Roman" w:eastAsia="Times New Roman" w:hAnsi="Times New Roman" w:cs="Times New Roman"/>
      </w:rPr>
    </w:lvl>
    <w:lvl w:ilvl="1" w:tplc="37448048" w:tentative="1">
      <w:start w:val="1"/>
      <w:numFmt w:val="lowerLetter"/>
      <w:lvlText w:val="%2)"/>
      <w:lvlJc w:val="left"/>
      <w:pPr>
        <w:tabs>
          <w:tab w:val="num" w:pos="1440"/>
        </w:tabs>
        <w:ind w:left="1440" w:hanging="360"/>
      </w:pPr>
    </w:lvl>
    <w:lvl w:ilvl="2" w:tplc="B2305EC8" w:tentative="1">
      <w:start w:val="1"/>
      <w:numFmt w:val="lowerLetter"/>
      <w:lvlText w:val="%3)"/>
      <w:lvlJc w:val="left"/>
      <w:pPr>
        <w:tabs>
          <w:tab w:val="num" w:pos="2160"/>
        </w:tabs>
        <w:ind w:left="2160" w:hanging="360"/>
      </w:pPr>
    </w:lvl>
    <w:lvl w:ilvl="3" w:tplc="914C7D32" w:tentative="1">
      <w:start w:val="1"/>
      <w:numFmt w:val="lowerLetter"/>
      <w:lvlText w:val="%4)"/>
      <w:lvlJc w:val="left"/>
      <w:pPr>
        <w:tabs>
          <w:tab w:val="num" w:pos="2880"/>
        </w:tabs>
        <w:ind w:left="2880" w:hanging="360"/>
      </w:pPr>
    </w:lvl>
    <w:lvl w:ilvl="4" w:tplc="7572FF5C" w:tentative="1">
      <w:start w:val="1"/>
      <w:numFmt w:val="lowerLetter"/>
      <w:lvlText w:val="%5)"/>
      <w:lvlJc w:val="left"/>
      <w:pPr>
        <w:tabs>
          <w:tab w:val="num" w:pos="3600"/>
        </w:tabs>
        <w:ind w:left="3600" w:hanging="360"/>
      </w:pPr>
    </w:lvl>
    <w:lvl w:ilvl="5" w:tplc="0EB0C14A" w:tentative="1">
      <w:start w:val="1"/>
      <w:numFmt w:val="lowerLetter"/>
      <w:lvlText w:val="%6)"/>
      <w:lvlJc w:val="left"/>
      <w:pPr>
        <w:tabs>
          <w:tab w:val="num" w:pos="4320"/>
        </w:tabs>
        <w:ind w:left="4320" w:hanging="360"/>
      </w:pPr>
    </w:lvl>
    <w:lvl w:ilvl="6" w:tplc="EEB07900" w:tentative="1">
      <w:start w:val="1"/>
      <w:numFmt w:val="lowerLetter"/>
      <w:lvlText w:val="%7)"/>
      <w:lvlJc w:val="left"/>
      <w:pPr>
        <w:tabs>
          <w:tab w:val="num" w:pos="5040"/>
        </w:tabs>
        <w:ind w:left="5040" w:hanging="360"/>
      </w:pPr>
    </w:lvl>
    <w:lvl w:ilvl="7" w:tplc="53C87B72" w:tentative="1">
      <w:start w:val="1"/>
      <w:numFmt w:val="lowerLetter"/>
      <w:lvlText w:val="%8)"/>
      <w:lvlJc w:val="left"/>
      <w:pPr>
        <w:tabs>
          <w:tab w:val="num" w:pos="5760"/>
        </w:tabs>
        <w:ind w:left="5760" w:hanging="360"/>
      </w:pPr>
    </w:lvl>
    <w:lvl w:ilvl="8" w:tplc="5AFA8E36" w:tentative="1">
      <w:start w:val="1"/>
      <w:numFmt w:val="lowerLetter"/>
      <w:lvlText w:val="%9)"/>
      <w:lvlJc w:val="left"/>
      <w:pPr>
        <w:tabs>
          <w:tab w:val="num" w:pos="6480"/>
        </w:tabs>
        <w:ind w:left="6480" w:hanging="360"/>
      </w:pPr>
    </w:lvl>
  </w:abstractNum>
  <w:abstractNum w:abstractNumId="3" w15:restartNumberingAfterBreak="0">
    <w:nsid w:val="19A86547"/>
    <w:multiLevelType w:val="hybridMultilevel"/>
    <w:tmpl w:val="4F12DC62"/>
    <w:lvl w:ilvl="0" w:tplc="4F9A5016">
      <w:start w:val="1"/>
      <w:numFmt w:val="lowerLetter"/>
      <w:lvlText w:val="%1)"/>
      <w:lvlJc w:val="left"/>
      <w:pPr>
        <w:tabs>
          <w:tab w:val="num" w:pos="720"/>
        </w:tabs>
        <w:ind w:left="720" w:hanging="360"/>
      </w:pPr>
    </w:lvl>
    <w:lvl w:ilvl="1" w:tplc="E4FC3896" w:tentative="1">
      <w:start w:val="1"/>
      <w:numFmt w:val="lowerLetter"/>
      <w:lvlText w:val="%2)"/>
      <w:lvlJc w:val="left"/>
      <w:pPr>
        <w:tabs>
          <w:tab w:val="num" w:pos="1440"/>
        </w:tabs>
        <w:ind w:left="1440" w:hanging="360"/>
      </w:pPr>
    </w:lvl>
    <w:lvl w:ilvl="2" w:tplc="1D74587A" w:tentative="1">
      <w:start w:val="1"/>
      <w:numFmt w:val="lowerLetter"/>
      <w:lvlText w:val="%3)"/>
      <w:lvlJc w:val="left"/>
      <w:pPr>
        <w:tabs>
          <w:tab w:val="num" w:pos="2160"/>
        </w:tabs>
        <w:ind w:left="2160" w:hanging="360"/>
      </w:pPr>
    </w:lvl>
    <w:lvl w:ilvl="3" w:tplc="99EC813C" w:tentative="1">
      <w:start w:val="1"/>
      <w:numFmt w:val="lowerLetter"/>
      <w:lvlText w:val="%4)"/>
      <w:lvlJc w:val="left"/>
      <w:pPr>
        <w:tabs>
          <w:tab w:val="num" w:pos="2880"/>
        </w:tabs>
        <w:ind w:left="2880" w:hanging="360"/>
      </w:pPr>
    </w:lvl>
    <w:lvl w:ilvl="4" w:tplc="59E412AA" w:tentative="1">
      <w:start w:val="1"/>
      <w:numFmt w:val="lowerLetter"/>
      <w:lvlText w:val="%5)"/>
      <w:lvlJc w:val="left"/>
      <w:pPr>
        <w:tabs>
          <w:tab w:val="num" w:pos="3600"/>
        </w:tabs>
        <w:ind w:left="3600" w:hanging="360"/>
      </w:pPr>
    </w:lvl>
    <w:lvl w:ilvl="5" w:tplc="643E0BDC" w:tentative="1">
      <w:start w:val="1"/>
      <w:numFmt w:val="lowerLetter"/>
      <w:lvlText w:val="%6)"/>
      <w:lvlJc w:val="left"/>
      <w:pPr>
        <w:tabs>
          <w:tab w:val="num" w:pos="4320"/>
        </w:tabs>
        <w:ind w:left="4320" w:hanging="360"/>
      </w:pPr>
    </w:lvl>
    <w:lvl w:ilvl="6" w:tplc="5AB8D4EC" w:tentative="1">
      <w:start w:val="1"/>
      <w:numFmt w:val="lowerLetter"/>
      <w:lvlText w:val="%7)"/>
      <w:lvlJc w:val="left"/>
      <w:pPr>
        <w:tabs>
          <w:tab w:val="num" w:pos="5040"/>
        </w:tabs>
        <w:ind w:left="5040" w:hanging="360"/>
      </w:pPr>
    </w:lvl>
    <w:lvl w:ilvl="7" w:tplc="1D7C7628" w:tentative="1">
      <w:start w:val="1"/>
      <w:numFmt w:val="lowerLetter"/>
      <w:lvlText w:val="%8)"/>
      <w:lvlJc w:val="left"/>
      <w:pPr>
        <w:tabs>
          <w:tab w:val="num" w:pos="5760"/>
        </w:tabs>
        <w:ind w:left="5760" w:hanging="360"/>
      </w:pPr>
    </w:lvl>
    <w:lvl w:ilvl="8" w:tplc="38AEBE06" w:tentative="1">
      <w:start w:val="1"/>
      <w:numFmt w:val="lowerLetter"/>
      <w:lvlText w:val="%9)"/>
      <w:lvlJc w:val="left"/>
      <w:pPr>
        <w:tabs>
          <w:tab w:val="num" w:pos="6480"/>
        </w:tabs>
        <w:ind w:left="6480" w:hanging="360"/>
      </w:pPr>
    </w:lvl>
  </w:abstractNum>
  <w:abstractNum w:abstractNumId="4" w15:restartNumberingAfterBreak="0">
    <w:nsid w:val="1BA83884"/>
    <w:multiLevelType w:val="hybridMultilevel"/>
    <w:tmpl w:val="C37CE182"/>
    <w:lvl w:ilvl="0" w:tplc="FD8C6BF8">
      <w:start w:val="1"/>
      <w:numFmt w:val="lowerLetter"/>
      <w:lvlText w:val="%1)"/>
      <w:lvlJc w:val="left"/>
      <w:pPr>
        <w:tabs>
          <w:tab w:val="num" w:pos="720"/>
        </w:tabs>
        <w:ind w:left="720" w:hanging="360"/>
      </w:pPr>
    </w:lvl>
    <w:lvl w:ilvl="1" w:tplc="87E02EF0" w:tentative="1">
      <w:start w:val="1"/>
      <w:numFmt w:val="lowerLetter"/>
      <w:lvlText w:val="%2)"/>
      <w:lvlJc w:val="left"/>
      <w:pPr>
        <w:tabs>
          <w:tab w:val="num" w:pos="1440"/>
        </w:tabs>
        <w:ind w:left="1440" w:hanging="360"/>
      </w:pPr>
    </w:lvl>
    <w:lvl w:ilvl="2" w:tplc="378EAD70" w:tentative="1">
      <w:start w:val="1"/>
      <w:numFmt w:val="lowerLetter"/>
      <w:lvlText w:val="%3)"/>
      <w:lvlJc w:val="left"/>
      <w:pPr>
        <w:tabs>
          <w:tab w:val="num" w:pos="2160"/>
        </w:tabs>
        <w:ind w:left="2160" w:hanging="360"/>
      </w:pPr>
    </w:lvl>
    <w:lvl w:ilvl="3" w:tplc="2B76B888" w:tentative="1">
      <w:start w:val="1"/>
      <w:numFmt w:val="lowerLetter"/>
      <w:lvlText w:val="%4)"/>
      <w:lvlJc w:val="left"/>
      <w:pPr>
        <w:tabs>
          <w:tab w:val="num" w:pos="2880"/>
        </w:tabs>
        <w:ind w:left="2880" w:hanging="360"/>
      </w:pPr>
    </w:lvl>
    <w:lvl w:ilvl="4" w:tplc="BDCCBC66" w:tentative="1">
      <w:start w:val="1"/>
      <w:numFmt w:val="lowerLetter"/>
      <w:lvlText w:val="%5)"/>
      <w:lvlJc w:val="left"/>
      <w:pPr>
        <w:tabs>
          <w:tab w:val="num" w:pos="3600"/>
        </w:tabs>
        <w:ind w:left="3600" w:hanging="360"/>
      </w:pPr>
    </w:lvl>
    <w:lvl w:ilvl="5" w:tplc="3C1C582C" w:tentative="1">
      <w:start w:val="1"/>
      <w:numFmt w:val="lowerLetter"/>
      <w:lvlText w:val="%6)"/>
      <w:lvlJc w:val="left"/>
      <w:pPr>
        <w:tabs>
          <w:tab w:val="num" w:pos="4320"/>
        </w:tabs>
        <w:ind w:left="4320" w:hanging="360"/>
      </w:pPr>
    </w:lvl>
    <w:lvl w:ilvl="6" w:tplc="08724A44" w:tentative="1">
      <w:start w:val="1"/>
      <w:numFmt w:val="lowerLetter"/>
      <w:lvlText w:val="%7)"/>
      <w:lvlJc w:val="left"/>
      <w:pPr>
        <w:tabs>
          <w:tab w:val="num" w:pos="5040"/>
        </w:tabs>
        <w:ind w:left="5040" w:hanging="360"/>
      </w:pPr>
    </w:lvl>
    <w:lvl w:ilvl="7" w:tplc="82185D42" w:tentative="1">
      <w:start w:val="1"/>
      <w:numFmt w:val="lowerLetter"/>
      <w:lvlText w:val="%8)"/>
      <w:lvlJc w:val="left"/>
      <w:pPr>
        <w:tabs>
          <w:tab w:val="num" w:pos="5760"/>
        </w:tabs>
        <w:ind w:left="5760" w:hanging="360"/>
      </w:pPr>
    </w:lvl>
    <w:lvl w:ilvl="8" w:tplc="2F0093B4" w:tentative="1">
      <w:start w:val="1"/>
      <w:numFmt w:val="lowerLetter"/>
      <w:lvlText w:val="%9)"/>
      <w:lvlJc w:val="left"/>
      <w:pPr>
        <w:tabs>
          <w:tab w:val="num" w:pos="6480"/>
        </w:tabs>
        <w:ind w:left="6480" w:hanging="360"/>
      </w:pPr>
    </w:lvl>
  </w:abstractNum>
  <w:abstractNum w:abstractNumId="5" w15:restartNumberingAfterBreak="0">
    <w:nsid w:val="1DE05921"/>
    <w:multiLevelType w:val="hybridMultilevel"/>
    <w:tmpl w:val="C818D93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09C2FB4"/>
    <w:multiLevelType w:val="hybridMultilevel"/>
    <w:tmpl w:val="1FBE3E34"/>
    <w:lvl w:ilvl="0" w:tplc="AC722CD4">
      <w:start w:val="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B2617F7"/>
    <w:multiLevelType w:val="hybridMultilevel"/>
    <w:tmpl w:val="6BB2039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9C74259"/>
    <w:multiLevelType w:val="hybridMultilevel"/>
    <w:tmpl w:val="3ECEC67E"/>
    <w:lvl w:ilvl="0" w:tplc="56B0FA16">
      <w:start w:val="1"/>
      <w:numFmt w:val="lowerLetter"/>
      <w:lvlText w:val="%1)"/>
      <w:lvlJc w:val="left"/>
      <w:pPr>
        <w:tabs>
          <w:tab w:val="num" w:pos="720"/>
        </w:tabs>
        <w:ind w:left="720" w:hanging="360"/>
      </w:pPr>
    </w:lvl>
    <w:lvl w:ilvl="1" w:tplc="B8B0EAE6" w:tentative="1">
      <w:start w:val="1"/>
      <w:numFmt w:val="lowerLetter"/>
      <w:lvlText w:val="%2)"/>
      <w:lvlJc w:val="left"/>
      <w:pPr>
        <w:tabs>
          <w:tab w:val="num" w:pos="1440"/>
        </w:tabs>
        <w:ind w:left="1440" w:hanging="360"/>
      </w:pPr>
    </w:lvl>
    <w:lvl w:ilvl="2" w:tplc="408A70AC" w:tentative="1">
      <w:start w:val="1"/>
      <w:numFmt w:val="lowerLetter"/>
      <w:lvlText w:val="%3)"/>
      <w:lvlJc w:val="left"/>
      <w:pPr>
        <w:tabs>
          <w:tab w:val="num" w:pos="2160"/>
        </w:tabs>
        <w:ind w:left="2160" w:hanging="360"/>
      </w:pPr>
    </w:lvl>
    <w:lvl w:ilvl="3" w:tplc="1ABAD426" w:tentative="1">
      <w:start w:val="1"/>
      <w:numFmt w:val="lowerLetter"/>
      <w:lvlText w:val="%4)"/>
      <w:lvlJc w:val="left"/>
      <w:pPr>
        <w:tabs>
          <w:tab w:val="num" w:pos="2880"/>
        </w:tabs>
        <w:ind w:left="2880" w:hanging="360"/>
      </w:pPr>
    </w:lvl>
    <w:lvl w:ilvl="4" w:tplc="5A062404" w:tentative="1">
      <w:start w:val="1"/>
      <w:numFmt w:val="lowerLetter"/>
      <w:lvlText w:val="%5)"/>
      <w:lvlJc w:val="left"/>
      <w:pPr>
        <w:tabs>
          <w:tab w:val="num" w:pos="3600"/>
        </w:tabs>
        <w:ind w:left="3600" w:hanging="360"/>
      </w:pPr>
    </w:lvl>
    <w:lvl w:ilvl="5" w:tplc="EF74F338" w:tentative="1">
      <w:start w:val="1"/>
      <w:numFmt w:val="lowerLetter"/>
      <w:lvlText w:val="%6)"/>
      <w:lvlJc w:val="left"/>
      <w:pPr>
        <w:tabs>
          <w:tab w:val="num" w:pos="4320"/>
        </w:tabs>
        <w:ind w:left="4320" w:hanging="360"/>
      </w:pPr>
    </w:lvl>
    <w:lvl w:ilvl="6" w:tplc="2D40366A" w:tentative="1">
      <w:start w:val="1"/>
      <w:numFmt w:val="lowerLetter"/>
      <w:lvlText w:val="%7)"/>
      <w:lvlJc w:val="left"/>
      <w:pPr>
        <w:tabs>
          <w:tab w:val="num" w:pos="5040"/>
        </w:tabs>
        <w:ind w:left="5040" w:hanging="360"/>
      </w:pPr>
    </w:lvl>
    <w:lvl w:ilvl="7" w:tplc="E9F27074" w:tentative="1">
      <w:start w:val="1"/>
      <w:numFmt w:val="lowerLetter"/>
      <w:lvlText w:val="%8)"/>
      <w:lvlJc w:val="left"/>
      <w:pPr>
        <w:tabs>
          <w:tab w:val="num" w:pos="5760"/>
        </w:tabs>
        <w:ind w:left="5760" w:hanging="360"/>
      </w:pPr>
    </w:lvl>
    <w:lvl w:ilvl="8" w:tplc="9FBEB4D4" w:tentative="1">
      <w:start w:val="1"/>
      <w:numFmt w:val="lowerLetter"/>
      <w:lvlText w:val="%9)"/>
      <w:lvlJc w:val="left"/>
      <w:pPr>
        <w:tabs>
          <w:tab w:val="num" w:pos="6480"/>
        </w:tabs>
        <w:ind w:left="6480" w:hanging="360"/>
      </w:pPr>
    </w:lvl>
  </w:abstractNum>
  <w:abstractNum w:abstractNumId="9" w15:restartNumberingAfterBreak="0">
    <w:nsid w:val="3E6326A6"/>
    <w:multiLevelType w:val="hybridMultilevel"/>
    <w:tmpl w:val="D35C1F60"/>
    <w:lvl w:ilvl="0" w:tplc="FFE21068">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ED03E00"/>
    <w:multiLevelType w:val="hybridMultilevel"/>
    <w:tmpl w:val="6A7C867C"/>
    <w:lvl w:ilvl="0" w:tplc="BE7045F6">
      <w:start w:val="1"/>
      <w:numFmt w:val="bullet"/>
      <w:lvlText w:val="•"/>
      <w:lvlJc w:val="left"/>
      <w:pPr>
        <w:tabs>
          <w:tab w:val="num" w:pos="720"/>
        </w:tabs>
        <w:ind w:left="720" w:hanging="360"/>
      </w:pPr>
      <w:rPr>
        <w:rFonts w:ascii="Arial" w:hAnsi="Arial" w:hint="default"/>
      </w:rPr>
    </w:lvl>
    <w:lvl w:ilvl="1" w:tplc="3B0C960C" w:tentative="1">
      <w:start w:val="1"/>
      <w:numFmt w:val="bullet"/>
      <w:lvlText w:val="•"/>
      <w:lvlJc w:val="left"/>
      <w:pPr>
        <w:tabs>
          <w:tab w:val="num" w:pos="1440"/>
        </w:tabs>
        <w:ind w:left="1440" w:hanging="360"/>
      </w:pPr>
      <w:rPr>
        <w:rFonts w:ascii="Arial" w:hAnsi="Arial" w:hint="default"/>
      </w:rPr>
    </w:lvl>
    <w:lvl w:ilvl="2" w:tplc="ECE006E2" w:tentative="1">
      <w:start w:val="1"/>
      <w:numFmt w:val="bullet"/>
      <w:lvlText w:val="•"/>
      <w:lvlJc w:val="left"/>
      <w:pPr>
        <w:tabs>
          <w:tab w:val="num" w:pos="2160"/>
        </w:tabs>
        <w:ind w:left="2160" w:hanging="360"/>
      </w:pPr>
      <w:rPr>
        <w:rFonts w:ascii="Arial" w:hAnsi="Arial" w:hint="default"/>
      </w:rPr>
    </w:lvl>
    <w:lvl w:ilvl="3" w:tplc="6A14E568" w:tentative="1">
      <w:start w:val="1"/>
      <w:numFmt w:val="bullet"/>
      <w:lvlText w:val="•"/>
      <w:lvlJc w:val="left"/>
      <w:pPr>
        <w:tabs>
          <w:tab w:val="num" w:pos="2880"/>
        </w:tabs>
        <w:ind w:left="2880" w:hanging="360"/>
      </w:pPr>
      <w:rPr>
        <w:rFonts w:ascii="Arial" w:hAnsi="Arial" w:hint="default"/>
      </w:rPr>
    </w:lvl>
    <w:lvl w:ilvl="4" w:tplc="510A739C" w:tentative="1">
      <w:start w:val="1"/>
      <w:numFmt w:val="bullet"/>
      <w:lvlText w:val="•"/>
      <w:lvlJc w:val="left"/>
      <w:pPr>
        <w:tabs>
          <w:tab w:val="num" w:pos="3600"/>
        </w:tabs>
        <w:ind w:left="3600" w:hanging="360"/>
      </w:pPr>
      <w:rPr>
        <w:rFonts w:ascii="Arial" w:hAnsi="Arial" w:hint="default"/>
      </w:rPr>
    </w:lvl>
    <w:lvl w:ilvl="5" w:tplc="B3DCA22A" w:tentative="1">
      <w:start w:val="1"/>
      <w:numFmt w:val="bullet"/>
      <w:lvlText w:val="•"/>
      <w:lvlJc w:val="left"/>
      <w:pPr>
        <w:tabs>
          <w:tab w:val="num" w:pos="4320"/>
        </w:tabs>
        <w:ind w:left="4320" w:hanging="360"/>
      </w:pPr>
      <w:rPr>
        <w:rFonts w:ascii="Arial" w:hAnsi="Arial" w:hint="default"/>
      </w:rPr>
    </w:lvl>
    <w:lvl w:ilvl="6" w:tplc="BE567DD4" w:tentative="1">
      <w:start w:val="1"/>
      <w:numFmt w:val="bullet"/>
      <w:lvlText w:val="•"/>
      <w:lvlJc w:val="left"/>
      <w:pPr>
        <w:tabs>
          <w:tab w:val="num" w:pos="5040"/>
        </w:tabs>
        <w:ind w:left="5040" w:hanging="360"/>
      </w:pPr>
      <w:rPr>
        <w:rFonts w:ascii="Arial" w:hAnsi="Arial" w:hint="default"/>
      </w:rPr>
    </w:lvl>
    <w:lvl w:ilvl="7" w:tplc="D5780F66" w:tentative="1">
      <w:start w:val="1"/>
      <w:numFmt w:val="bullet"/>
      <w:lvlText w:val="•"/>
      <w:lvlJc w:val="left"/>
      <w:pPr>
        <w:tabs>
          <w:tab w:val="num" w:pos="5760"/>
        </w:tabs>
        <w:ind w:left="5760" w:hanging="360"/>
      </w:pPr>
      <w:rPr>
        <w:rFonts w:ascii="Arial" w:hAnsi="Arial" w:hint="default"/>
      </w:rPr>
    </w:lvl>
    <w:lvl w:ilvl="8" w:tplc="2920101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862ABE"/>
    <w:multiLevelType w:val="hybridMultilevel"/>
    <w:tmpl w:val="1742C1E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E441970"/>
    <w:multiLevelType w:val="hybridMultilevel"/>
    <w:tmpl w:val="E79834F0"/>
    <w:lvl w:ilvl="0" w:tplc="60DEA7AA">
      <w:start w:val="1"/>
      <w:numFmt w:val="lowerLetter"/>
      <w:lvlText w:val="%1)"/>
      <w:lvlJc w:val="left"/>
      <w:pPr>
        <w:tabs>
          <w:tab w:val="num" w:pos="720"/>
        </w:tabs>
        <w:ind w:left="720" w:hanging="360"/>
      </w:pPr>
      <w:rPr>
        <w:rFonts w:ascii="Times New Roman" w:eastAsia="Times New Roman" w:hAnsi="Times New Roman" w:cs="Times New Roman"/>
      </w:rPr>
    </w:lvl>
    <w:lvl w:ilvl="1" w:tplc="37448048" w:tentative="1">
      <w:start w:val="1"/>
      <w:numFmt w:val="lowerLetter"/>
      <w:lvlText w:val="%2)"/>
      <w:lvlJc w:val="left"/>
      <w:pPr>
        <w:tabs>
          <w:tab w:val="num" w:pos="1440"/>
        </w:tabs>
        <w:ind w:left="1440" w:hanging="360"/>
      </w:pPr>
    </w:lvl>
    <w:lvl w:ilvl="2" w:tplc="B2305EC8" w:tentative="1">
      <w:start w:val="1"/>
      <w:numFmt w:val="lowerLetter"/>
      <w:lvlText w:val="%3)"/>
      <w:lvlJc w:val="left"/>
      <w:pPr>
        <w:tabs>
          <w:tab w:val="num" w:pos="2160"/>
        </w:tabs>
        <w:ind w:left="2160" w:hanging="360"/>
      </w:pPr>
    </w:lvl>
    <w:lvl w:ilvl="3" w:tplc="914C7D32" w:tentative="1">
      <w:start w:val="1"/>
      <w:numFmt w:val="lowerLetter"/>
      <w:lvlText w:val="%4)"/>
      <w:lvlJc w:val="left"/>
      <w:pPr>
        <w:tabs>
          <w:tab w:val="num" w:pos="2880"/>
        </w:tabs>
        <w:ind w:left="2880" w:hanging="360"/>
      </w:pPr>
    </w:lvl>
    <w:lvl w:ilvl="4" w:tplc="7572FF5C" w:tentative="1">
      <w:start w:val="1"/>
      <w:numFmt w:val="lowerLetter"/>
      <w:lvlText w:val="%5)"/>
      <w:lvlJc w:val="left"/>
      <w:pPr>
        <w:tabs>
          <w:tab w:val="num" w:pos="3600"/>
        </w:tabs>
        <w:ind w:left="3600" w:hanging="360"/>
      </w:pPr>
    </w:lvl>
    <w:lvl w:ilvl="5" w:tplc="0EB0C14A" w:tentative="1">
      <w:start w:val="1"/>
      <w:numFmt w:val="lowerLetter"/>
      <w:lvlText w:val="%6)"/>
      <w:lvlJc w:val="left"/>
      <w:pPr>
        <w:tabs>
          <w:tab w:val="num" w:pos="4320"/>
        </w:tabs>
        <w:ind w:left="4320" w:hanging="360"/>
      </w:pPr>
    </w:lvl>
    <w:lvl w:ilvl="6" w:tplc="EEB07900" w:tentative="1">
      <w:start w:val="1"/>
      <w:numFmt w:val="lowerLetter"/>
      <w:lvlText w:val="%7)"/>
      <w:lvlJc w:val="left"/>
      <w:pPr>
        <w:tabs>
          <w:tab w:val="num" w:pos="5040"/>
        </w:tabs>
        <w:ind w:left="5040" w:hanging="360"/>
      </w:pPr>
    </w:lvl>
    <w:lvl w:ilvl="7" w:tplc="53C87B72" w:tentative="1">
      <w:start w:val="1"/>
      <w:numFmt w:val="lowerLetter"/>
      <w:lvlText w:val="%8)"/>
      <w:lvlJc w:val="left"/>
      <w:pPr>
        <w:tabs>
          <w:tab w:val="num" w:pos="5760"/>
        </w:tabs>
        <w:ind w:left="5760" w:hanging="360"/>
      </w:pPr>
    </w:lvl>
    <w:lvl w:ilvl="8" w:tplc="5AFA8E36" w:tentative="1">
      <w:start w:val="1"/>
      <w:numFmt w:val="lowerLetter"/>
      <w:lvlText w:val="%9)"/>
      <w:lvlJc w:val="left"/>
      <w:pPr>
        <w:tabs>
          <w:tab w:val="num" w:pos="6480"/>
        </w:tabs>
        <w:ind w:left="6480" w:hanging="360"/>
      </w:pPr>
    </w:lvl>
  </w:abstractNum>
  <w:abstractNum w:abstractNumId="13" w15:restartNumberingAfterBreak="0">
    <w:nsid w:val="74775881"/>
    <w:multiLevelType w:val="hybridMultilevel"/>
    <w:tmpl w:val="07F0C8F6"/>
    <w:lvl w:ilvl="0" w:tplc="393C1996">
      <w:start w:val="1"/>
      <w:numFmt w:val="lowerLetter"/>
      <w:lvlText w:val="%1)"/>
      <w:lvlJc w:val="left"/>
      <w:pPr>
        <w:tabs>
          <w:tab w:val="num" w:pos="720"/>
        </w:tabs>
        <w:ind w:left="720" w:hanging="360"/>
      </w:pPr>
    </w:lvl>
    <w:lvl w:ilvl="1" w:tplc="FAE61054" w:tentative="1">
      <w:start w:val="1"/>
      <w:numFmt w:val="lowerLetter"/>
      <w:lvlText w:val="%2)"/>
      <w:lvlJc w:val="left"/>
      <w:pPr>
        <w:tabs>
          <w:tab w:val="num" w:pos="1440"/>
        </w:tabs>
        <w:ind w:left="1440" w:hanging="360"/>
      </w:pPr>
    </w:lvl>
    <w:lvl w:ilvl="2" w:tplc="E110DCA8" w:tentative="1">
      <w:start w:val="1"/>
      <w:numFmt w:val="lowerLetter"/>
      <w:lvlText w:val="%3)"/>
      <w:lvlJc w:val="left"/>
      <w:pPr>
        <w:tabs>
          <w:tab w:val="num" w:pos="2160"/>
        </w:tabs>
        <w:ind w:left="2160" w:hanging="360"/>
      </w:pPr>
    </w:lvl>
    <w:lvl w:ilvl="3" w:tplc="D1DECE6C" w:tentative="1">
      <w:start w:val="1"/>
      <w:numFmt w:val="lowerLetter"/>
      <w:lvlText w:val="%4)"/>
      <w:lvlJc w:val="left"/>
      <w:pPr>
        <w:tabs>
          <w:tab w:val="num" w:pos="2880"/>
        </w:tabs>
        <w:ind w:left="2880" w:hanging="360"/>
      </w:pPr>
    </w:lvl>
    <w:lvl w:ilvl="4" w:tplc="AE3CDCCA" w:tentative="1">
      <w:start w:val="1"/>
      <w:numFmt w:val="lowerLetter"/>
      <w:lvlText w:val="%5)"/>
      <w:lvlJc w:val="left"/>
      <w:pPr>
        <w:tabs>
          <w:tab w:val="num" w:pos="3600"/>
        </w:tabs>
        <w:ind w:left="3600" w:hanging="360"/>
      </w:pPr>
    </w:lvl>
    <w:lvl w:ilvl="5" w:tplc="AF9C638E" w:tentative="1">
      <w:start w:val="1"/>
      <w:numFmt w:val="lowerLetter"/>
      <w:lvlText w:val="%6)"/>
      <w:lvlJc w:val="left"/>
      <w:pPr>
        <w:tabs>
          <w:tab w:val="num" w:pos="4320"/>
        </w:tabs>
        <w:ind w:left="4320" w:hanging="360"/>
      </w:pPr>
    </w:lvl>
    <w:lvl w:ilvl="6" w:tplc="B2001B58" w:tentative="1">
      <w:start w:val="1"/>
      <w:numFmt w:val="lowerLetter"/>
      <w:lvlText w:val="%7)"/>
      <w:lvlJc w:val="left"/>
      <w:pPr>
        <w:tabs>
          <w:tab w:val="num" w:pos="5040"/>
        </w:tabs>
        <w:ind w:left="5040" w:hanging="360"/>
      </w:pPr>
    </w:lvl>
    <w:lvl w:ilvl="7" w:tplc="4B9E5312" w:tentative="1">
      <w:start w:val="1"/>
      <w:numFmt w:val="lowerLetter"/>
      <w:lvlText w:val="%8)"/>
      <w:lvlJc w:val="left"/>
      <w:pPr>
        <w:tabs>
          <w:tab w:val="num" w:pos="5760"/>
        </w:tabs>
        <w:ind w:left="5760" w:hanging="360"/>
      </w:pPr>
    </w:lvl>
    <w:lvl w:ilvl="8" w:tplc="43404606" w:tentative="1">
      <w:start w:val="1"/>
      <w:numFmt w:val="lowerLetter"/>
      <w:lvlText w:val="%9)"/>
      <w:lvlJc w:val="left"/>
      <w:pPr>
        <w:tabs>
          <w:tab w:val="num" w:pos="6480"/>
        </w:tabs>
        <w:ind w:left="6480" w:hanging="360"/>
      </w:pPr>
    </w:lvl>
  </w:abstractNum>
  <w:abstractNum w:abstractNumId="14" w15:restartNumberingAfterBreak="0">
    <w:nsid w:val="782E55D2"/>
    <w:multiLevelType w:val="hybridMultilevel"/>
    <w:tmpl w:val="440833B4"/>
    <w:lvl w:ilvl="0" w:tplc="DFD6D442">
      <w:start w:val="1"/>
      <w:numFmt w:val="lowerLetter"/>
      <w:lvlText w:val="%1)"/>
      <w:lvlJc w:val="left"/>
      <w:pPr>
        <w:tabs>
          <w:tab w:val="num" w:pos="720"/>
        </w:tabs>
        <w:ind w:left="720" w:hanging="360"/>
      </w:pPr>
    </w:lvl>
    <w:lvl w:ilvl="1" w:tplc="A880AD38" w:tentative="1">
      <w:start w:val="1"/>
      <w:numFmt w:val="lowerLetter"/>
      <w:lvlText w:val="%2)"/>
      <w:lvlJc w:val="left"/>
      <w:pPr>
        <w:tabs>
          <w:tab w:val="num" w:pos="1440"/>
        </w:tabs>
        <w:ind w:left="1440" w:hanging="360"/>
      </w:pPr>
    </w:lvl>
    <w:lvl w:ilvl="2" w:tplc="BE2E61F8" w:tentative="1">
      <w:start w:val="1"/>
      <w:numFmt w:val="lowerLetter"/>
      <w:lvlText w:val="%3)"/>
      <w:lvlJc w:val="left"/>
      <w:pPr>
        <w:tabs>
          <w:tab w:val="num" w:pos="2160"/>
        </w:tabs>
        <w:ind w:left="2160" w:hanging="360"/>
      </w:pPr>
    </w:lvl>
    <w:lvl w:ilvl="3" w:tplc="EBE42C9A" w:tentative="1">
      <w:start w:val="1"/>
      <w:numFmt w:val="lowerLetter"/>
      <w:lvlText w:val="%4)"/>
      <w:lvlJc w:val="left"/>
      <w:pPr>
        <w:tabs>
          <w:tab w:val="num" w:pos="2880"/>
        </w:tabs>
        <w:ind w:left="2880" w:hanging="360"/>
      </w:pPr>
    </w:lvl>
    <w:lvl w:ilvl="4" w:tplc="7D14E3D6" w:tentative="1">
      <w:start w:val="1"/>
      <w:numFmt w:val="lowerLetter"/>
      <w:lvlText w:val="%5)"/>
      <w:lvlJc w:val="left"/>
      <w:pPr>
        <w:tabs>
          <w:tab w:val="num" w:pos="3600"/>
        </w:tabs>
        <w:ind w:left="3600" w:hanging="360"/>
      </w:pPr>
    </w:lvl>
    <w:lvl w:ilvl="5" w:tplc="163A1C8A" w:tentative="1">
      <w:start w:val="1"/>
      <w:numFmt w:val="lowerLetter"/>
      <w:lvlText w:val="%6)"/>
      <w:lvlJc w:val="left"/>
      <w:pPr>
        <w:tabs>
          <w:tab w:val="num" w:pos="4320"/>
        </w:tabs>
        <w:ind w:left="4320" w:hanging="360"/>
      </w:pPr>
    </w:lvl>
    <w:lvl w:ilvl="6" w:tplc="52342AE2" w:tentative="1">
      <w:start w:val="1"/>
      <w:numFmt w:val="lowerLetter"/>
      <w:lvlText w:val="%7)"/>
      <w:lvlJc w:val="left"/>
      <w:pPr>
        <w:tabs>
          <w:tab w:val="num" w:pos="5040"/>
        </w:tabs>
        <w:ind w:left="5040" w:hanging="360"/>
      </w:pPr>
    </w:lvl>
    <w:lvl w:ilvl="7" w:tplc="A4EEBF60" w:tentative="1">
      <w:start w:val="1"/>
      <w:numFmt w:val="lowerLetter"/>
      <w:lvlText w:val="%8)"/>
      <w:lvlJc w:val="left"/>
      <w:pPr>
        <w:tabs>
          <w:tab w:val="num" w:pos="5760"/>
        </w:tabs>
        <w:ind w:left="5760" w:hanging="360"/>
      </w:pPr>
    </w:lvl>
    <w:lvl w:ilvl="8" w:tplc="7E645C00" w:tentative="1">
      <w:start w:val="1"/>
      <w:numFmt w:val="lowerLetter"/>
      <w:lvlText w:val="%9)"/>
      <w:lvlJc w:val="left"/>
      <w:pPr>
        <w:tabs>
          <w:tab w:val="num" w:pos="6480"/>
        </w:tabs>
        <w:ind w:left="6480" w:hanging="360"/>
      </w:pPr>
    </w:lvl>
  </w:abstractNum>
  <w:num w:numId="1">
    <w:abstractNumId w:val="7"/>
  </w:num>
  <w:num w:numId="2">
    <w:abstractNumId w:val="10"/>
  </w:num>
  <w:num w:numId="3">
    <w:abstractNumId w:val="12"/>
  </w:num>
  <w:num w:numId="4">
    <w:abstractNumId w:val="2"/>
  </w:num>
  <w:num w:numId="5">
    <w:abstractNumId w:val="5"/>
  </w:num>
  <w:num w:numId="6">
    <w:abstractNumId w:val="11"/>
  </w:num>
  <w:num w:numId="7">
    <w:abstractNumId w:val="3"/>
  </w:num>
  <w:num w:numId="8">
    <w:abstractNumId w:val="6"/>
  </w:num>
  <w:num w:numId="9">
    <w:abstractNumId w:val="0"/>
  </w:num>
  <w:num w:numId="10">
    <w:abstractNumId w:val="9"/>
  </w:num>
  <w:num w:numId="11">
    <w:abstractNumId w:val="13"/>
  </w:num>
  <w:num w:numId="12">
    <w:abstractNumId w:val="4"/>
  </w:num>
  <w:num w:numId="13">
    <w:abstractNumId w:val="1"/>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A5"/>
    <w:rsid w:val="00043B3D"/>
    <w:rsid w:val="00087DD0"/>
    <w:rsid w:val="00094728"/>
    <w:rsid w:val="000B4C0A"/>
    <w:rsid w:val="000B7C2B"/>
    <w:rsid w:val="00104030"/>
    <w:rsid w:val="001075B6"/>
    <w:rsid w:val="00153ACC"/>
    <w:rsid w:val="0015447B"/>
    <w:rsid w:val="00161B37"/>
    <w:rsid w:val="00163657"/>
    <w:rsid w:val="00192F1B"/>
    <w:rsid w:val="001979BE"/>
    <w:rsid w:val="00197B20"/>
    <w:rsid w:val="001B27A6"/>
    <w:rsid w:val="001E6B20"/>
    <w:rsid w:val="001F4E22"/>
    <w:rsid w:val="00250F88"/>
    <w:rsid w:val="00255C64"/>
    <w:rsid w:val="002560C5"/>
    <w:rsid w:val="002613B6"/>
    <w:rsid w:val="00265D00"/>
    <w:rsid w:val="002B6790"/>
    <w:rsid w:val="003178EE"/>
    <w:rsid w:val="00320D68"/>
    <w:rsid w:val="00396E3E"/>
    <w:rsid w:val="003C2504"/>
    <w:rsid w:val="003D77F7"/>
    <w:rsid w:val="00401FCB"/>
    <w:rsid w:val="00412828"/>
    <w:rsid w:val="00422AC5"/>
    <w:rsid w:val="00463BA9"/>
    <w:rsid w:val="004759A0"/>
    <w:rsid w:val="00486676"/>
    <w:rsid w:val="004913CD"/>
    <w:rsid w:val="004B1D16"/>
    <w:rsid w:val="004B7B6A"/>
    <w:rsid w:val="004C1FCC"/>
    <w:rsid w:val="004C25AA"/>
    <w:rsid w:val="004E14A1"/>
    <w:rsid w:val="00500BA4"/>
    <w:rsid w:val="0050222E"/>
    <w:rsid w:val="0052122C"/>
    <w:rsid w:val="005267D1"/>
    <w:rsid w:val="00582EAF"/>
    <w:rsid w:val="00593B30"/>
    <w:rsid w:val="00597BD6"/>
    <w:rsid w:val="005E1406"/>
    <w:rsid w:val="006209A8"/>
    <w:rsid w:val="00631E21"/>
    <w:rsid w:val="0063496B"/>
    <w:rsid w:val="00641B32"/>
    <w:rsid w:val="006A0559"/>
    <w:rsid w:val="006B5E1E"/>
    <w:rsid w:val="007046F3"/>
    <w:rsid w:val="00710277"/>
    <w:rsid w:val="00713345"/>
    <w:rsid w:val="0072375F"/>
    <w:rsid w:val="007263FD"/>
    <w:rsid w:val="0075015B"/>
    <w:rsid w:val="00791E6D"/>
    <w:rsid w:val="007D2982"/>
    <w:rsid w:val="008411D5"/>
    <w:rsid w:val="008563DF"/>
    <w:rsid w:val="00862A6E"/>
    <w:rsid w:val="008712DB"/>
    <w:rsid w:val="00886E21"/>
    <w:rsid w:val="008B0D02"/>
    <w:rsid w:val="008C6E71"/>
    <w:rsid w:val="008E28D6"/>
    <w:rsid w:val="00920463"/>
    <w:rsid w:val="00926020"/>
    <w:rsid w:val="009353BA"/>
    <w:rsid w:val="00950694"/>
    <w:rsid w:val="00950B76"/>
    <w:rsid w:val="009538AF"/>
    <w:rsid w:val="00955CB7"/>
    <w:rsid w:val="00983C4F"/>
    <w:rsid w:val="009865B1"/>
    <w:rsid w:val="009B6C4C"/>
    <w:rsid w:val="00A139B1"/>
    <w:rsid w:val="00A1453D"/>
    <w:rsid w:val="00A21B51"/>
    <w:rsid w:val="00A310E4"/>
    <w:rsid w:val="00A44B8B"/>
    <w:rsid w:val="00A55599"/>
    <w:rsid w:val="00A701EB"/>
    <w:rsid w:val="00A87D3A"/>
    <w:rsid w:val="00A9176B"/>
    <w:rsid w:val="00A978AB"/>
    <w:rsid w:val="00AA09B2"/>
    <w:rsid w:val="00AB084E"/>
    <w:rsid w:val="00AC1C9C"/>
    <w:rsid w:val="00AC232A"/>
    <w:rsid w:val="00AC3C5D"/>
    <w:rsid w:val="00AD5E4F"/>
    <w:rsid w:val="00AE7D29"/>
    <w:rsid w:val="00AF137D"/>
    <w:rsid w:val="00B247DC"/>
    <w:rsid w:val="00B555DE"/>
    <w:rsid w:val="00B84396"/>
    <w:rsid w:val="00B93068"/>
    <w:rsid w:val="00B934A5"/>
    <w:rsid w:val="00BC3609"/>
    <w:rsid w:val="00BE4280"/>
    <w:rsid w:val="00C00127"/>
    <w:rsid w:val="00C02DFB"/>
    <w:rsid w:val="00C02E6C"/>
    <w:rsid w:val="00C04AC6"/>
    <w:rsid w:val="00C1411B"/>
    <w:rsid w:val="00C3004F"/>
    <w:rsid w:val="00C46325"/>
    <w:rsid w:val="00C51FBF"/>
    <w:rsid w:val="00C80AE9"/>
    <w:rsid w:val="00C81DDD"/>
    <w:rsid w:val="00C90C5B"/>
    <w:rsid w:val="00CB1218"/>
    <w:rsid w:val="00CD3E0A"/>
    <w:rsid w:val="00CF33D4"/>
    <w:rsid w:val="00D05756"/>
    <w:rsid w:val="00D108B0"/>
    <w:rsid w:val="00D51E30"/>
    <w:rsid w:val="00D6680B"/>
    <w:rsid w:val="00D72239"/>
    <w:rsid w:val="00D73542"/>
    <w:rsid w:val="00DB2672"/>
    <w:rsid w:val="00DC0551"/>
    <w:rsid w:val="00E17536"/>
    <w:rsid w:val="00E32658"/>
    <w:rsid w:val="00E60CF7"/>
    <w:rsid w:val="00EB0B92"/>
    <w:rsid w:val="00EE41ED"/>
    <w:rsid w:val="00F5779B"/>
    <w:rsid w:val="00FD5A37"/>
    <w:rsid w:val="00FD5B5E"/>
    <w:rsid w:val="00FF38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E721F-1784-4579-9C8F-993D7987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15B"/>
  </w:style>
  <w:style w:type="paragraph" w:styleId="Heading5">
    <w:name w:val="heading 5"/>
    <w:basedOn w:val="Normal"/>
    <w:next w:val="Normal"/>
    <w:link w:val="Heading5Char"/>
    <w:qFormat/>
    <w:rsid w:val="008E28D6"/>
    <w:pPr>
      <w:keepNext/>
      <w:tabs>
        <w:tab w:val="left" w:pos="4252"/>
        <w:tab w:val="left" w:pos="5216"/>
        <w:tab w:val="left" w:pos="9040"/>
      </w:tabs>
      <w:spacing w:before="240" w:after="0" w:line="240" w:lineRule="auto"/>
      <w:ind w:right="12"/>
      <w:jc w:val="both"/>
      <w:outlineLvl w:val="4"/>
    </w:pPr>
    <w:rPr>
      <w:rFonts w:ascii="Times New Roman" w:eastAsia="Times New Roman" w:hAnsi="Times New Roman" w:cs="Times New Roman"/>
      <w:b/>
      <w:sz w:val="20"/>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559"/>
    <w:rPr>
      <w:rFonts w:ascii="Tahoma" w:hAnsi="Tahoma" w:cs="Tahoma"/>
      <w:sz w:val="16"/>
      <w:szCs w:val="16"/>
    </w:rPr>
  </w:style>
  <w:style w:type="paragraph" w:styleId="NormalWeb">
    <w:name w:val="Normal (Web)"/>
    <w:basedOn w:val="Normal"/>
    <w:uiPriority w:val="99"/>
    <w:semiHidden/>
    <w:unhideWhenUsed/>
    <w:rsid w:val="00C81DDD"/>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A978AB"/>
    <w:pPr>
      <w:ind w:left="720"/>
      <w:contextualSpacing/>
    </w:pPr>
  </w:style>
  <w:style w:type="character" w:customStyle="1" w:styleId="Heading5Char">
    <w:name w:val="Heading 5 Char"/>
    <w:basedOn w:val="DefaultParagraphFont"/>
    <w:link w:val="Heading5"/>
    <w:rsid w:val="008E28D6"/>
    <w:rPr>
      <w:rFonts w:ascii="Times New Roman" w:eastAsia="Times New Roman" w:hAnsi="Times New Roman" w:cs="Times New Roman"/>
      <w:b/>
      <w:sz w:val="20"/>
      <w:szCs w:val="20"/>
      <w:lang w:val="es-ES_tradnl" w:eastAsia="es-ES"/>
    </w:rPr>
  </w:style>
  <w:style w:type="paragraph" w:customStyle="1" w:styleId="Default">
    <w:name w:val="Default"/>
    <w:rsid w:val="00401F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28004">
      <w:bodyDiv w:val="1"/>
      <w:marLeft w:val="0"/>
      <w:marRight w:val="0"/>
      <w:marTop w:val="0"/>
      <w:marBottom w:val="0"/>
      <w:divBdr>
        <w:top w:val="none" w:sz="0" w:space="0" w:color="auto"/>
        <w:left w:val="none" w:sz="0" w:space="0" w:color="auto"/>
        <w:bottom w:val="none" w:sz="0" w:space="0" w:color="auto"/>
        <w:right w:val="none" w:sz="0" w:space="0" w:color="auto"/>
      </w:divBdr>
    </w:div>
    <w:div w:id="1751075981">
      <w:bodyDiv w:val="1"/>
      <w:marLeft w:val="0"/>
      <w:marRight w:val="0"/>
      <w:marTop w:val="0"/>
      <w:marBottom w:val="0"/>
      <w:divBdr>
        <w:top w:val="none" w:sz="0" w:space="0" w:color="auto"/>
        <w:left w:val="none" w:sz="0" w:space="0" w:color="auto"/>
        <w:bottom w:val="none" w:sz="0" w:space="0" w:color="auto"/>
        <w:right w:val="none" w:sz="0" w:space="0" w:color="auto"/>
      </w:divBdr>
      <w:divsChild>
        <w:div w:id="1970932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8213</Words>
  <Characters>45177</Characters>
  <Application>Microsoft Office Word</Application>
  <DocSecurity>0</DocSecurity>
  <Lines>376</Lines>
  <Paragraphs>106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Salvador Caniupan</dc:creator>
  <cp:lastModifiedBy>Jonathan Yeomans</cp:lastModifiedBy>
  <cp:revision>2</cp:revision>
  <dcterms:created xsi:type="dcterms:W3CDTF">2016-04-04T21:44:00Z</dcterms:created>
  <dcterms:modified xsi:type="dcterms:W3CDTF">2016-04-04T21:44:00Z</dcterms:modified>
</cp:coreProperties>
</file>