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9A36" w14:textId="60B33F94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right="644"/>
        <w:jc w:val="right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São Paulo, </w:t>
      </w:r>
      <w:r w:rsidR="008C69F4">
        <w:rPr>
          <w:b/>
          <w:color w:val="000000"/>
          <w:sz w:val="24"/>
          <w:szCs w:val="24"/>
        </w:rPr>
        <w:t>{</w:t>
      </w:r>
      <w:proofErr w:type="spellStart"/>
      <w:r w:rsidR="008C69F4">
        <w:rPr>
          <w:b/>
          <w:color w:val="000000"/>
          <w:sz w:val="24"/>
          <w:szCs w:val="24"/>
        </w:rPr>
        <w:t>data_extenso</w:t>
      </w:r>
      <w:proofErr w:type="spellEnd"/>
      <w:r w:rsidR="008C69F4">
        <w:rPr>
          <w:b/>
          <w:color w:val="000000"/>
          <w:sz w:val="24"/>
          <w:szCs w:val="24"/>
        </w:rPr>
        <w:t>}</w:t>
      </w:r>
      <w:r w:rsidR="00712378"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 xml:space="preserve"> </w:t>
      </w:r>
    </w:p>
    <w:p w14:paraId="772E004D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jc w:val="right"/>
        <w:rPr>
          <w:b/>
          <w:sz w:val="26"/>
          <w:szCs w:val="26"/>
        </w:rPr>
      </w:pPr>
    </w:p>
    <w:p w14:paraId="3F6C6D85" w14:textId="6FE7EE0D" w:rsidR="00726778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</w:t>
      </w:r>
      <w:proofErr w:type="spellStart"/>
      <w:r>
        <w:rPr>
          <w:b/>
          <w:bCs/>
          <w:sz w:val="32"/>
          <w:szCs w:val="32"/>
        </w:rPr>
        <w:t>nome_cliente</w:t>
      </w:r>
      <w:proofErr w:type="spellEnd"/>
      <w:r>
        <w:rPr>
          <w:b/>
          <w:bCs/>
          <w:sz w:val="32"/>
          <w:szCs w:val="32"/>
        </w:rPr>
        <w:t>}</w:t>
      </w:r>
    </w:p>
    <w:p w14:paraId="79C93924" w14:textId="70E85846" w:rsidR="0039389F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</w:t>
      </w:r>
      <w:proofErr w:type="spellStart"/>
      <w:r>
        <w:rPr>
          <w:b/>
          <w:bCs/>
          <w:sz w:val="26"/>
          <w:szCs w:val="26"/>
        </w:rPr>
        <w:t>endereço_cliente</w:t>
      </w:r>
      <w:proofErr w:type="spellEnd"/>
      <w:r>
        <w:rPr>
          <w:b/>
          <w:bCs/>
          <w:sz w:val="26"/>
          <w:szCs w:val="26"/>
        </w:rPr>
        <w:t>}</w:t>
      </w:r>
    </w:p>
    <w:p w14:paraId="6A99632B" w14:textId="69E7B9A1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sz w:val="24"/>
          <w:szCs w:val="24"/>
        </w:rPr>
      </w:pPr>
      <w:r>
        <w:rPr>
          <w:sz w:val="24"/>
          <w:szCs w:val="24"/>
        </w:rPr>
        <w:t>Aos cuidados do síndico</w:t>
      </w:r>
    </w:p>
    <w:p w14:paraId="197E6395" w14:textId="77777777" w:rsidR="0038775D" w:rsidRDefault="00A861A7" w:rsidP="004B048B">
      <w:pPr>
        <w:widowControl w:val="0"/>
        <w:tabs>
          <w:tab w:val="left" w:pos="9498"/>
        </w:tabs>
        <w:spacing w:line="240" w:lineRule="auto"/>
        <w:ind w:left="-284" w:right="-891"/>
        <w:rPr>
          <w:sz w:val="24"/>
          <w:szCs w:val="24"/>
        </w:rPr>
      </w:pPr>
      <w:r>
        <w:rPr>
          <w:sz w:val="24"/>
          <w:szCs w:val="24"/>
        </w:rPr>
        <w:t>Prezados,</w:t>
      </w:r>
    </w:p>
    <w:p w14:paraId="20BF0161" w14:textId="77777777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426" w:right="77"/>
        <w:rPr>
          <w:sz w:val="24"/>
          <w:szCs w:val="24"/>
        </w:rPr>
      </w:pPr>
      <w:r>
        <w:rPr>
          <w:sz w:val="24"/>
          <w:szCs w:val="24"/>
        </w:rPr>
        <w:t>Conforme solicitação, apresentamos proposta técnica e comercial elaborada para os serviços solicitados.</w:t>
      </w:r>
    </w:p>
    <w:p w14:paraId="5AA4AD32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proofErr w:type="gramStart"/>
      <w:r>
        <w:rPr>
          <w:sz w:val="24"/>
          <w:szCs w:val="24"/>
        </w:rPr>
        <w:t>A.Corrêa</w:t>
      </w:r>
      <w:proofErr w:type="spellEnd"/>
      <w:proofErr w:type="gramEnd"/>
      <w:r>
        <w:rPr>
          <w:sz w:val="24"/>
          <w:szCs w:val="24"/>
        </w:rPr>
        <w:t xml:space="preserve"> é uma empresa prestadora de serviços de adequações e regularizações condominiais, atuamos com:</w:t>
      </w:r>
    </w:p>
    <w:p w14:paraId="7A953186" w14:textId="77777777" w:rsidR="0038775D" w:rsidRDefault="00A861A7" w:rsidP="004B0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360" w:lineRule="auto"/>
        <w:ind w:left="-426" w:right="-89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Emissão de AVCB/CLCB, laudos e atestados, projeto técnico de segurança no combate a incêndio, assessoria, adequações elétricas, civis, hidráulicas, para- raios (SPDA), sistema de prevenção contra incêndio e sinalização de emergência.</w:t>
      </w:r>
    </w:p>
    <w:p w14:paraId="4899E421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jc w:val="both"/>
        <w:rPr>
          <w:sz w:val="24"/>
          <w:szCs w:val="24"/>
        </w:rPr>
      </w:pPr>
      <w:r>
        <w:rPr>
          <w:sz w:val="24"/>
          <w:szCs w:val="24"/>
        </w:rPr>
        <w:t>Nossa missão visa atender a todas as solicitações com extrema agilidade e qualidade, prezamos pela ética, excelente atendimento, transparência e honestidade para garantir a confiança e parceria de nossos clientes.</w:t>
      </w:r>
    </w:p>
    <w:p w14:paraId="52D1A8F8" w14:textId="77777777" w:rsidR="0038775D" w:rsidRDefault="0038775D">
      <w:pPr>
        <w:widowControl w:val="0"/>
        <w:tabs>
          <w:tab w:val="left" w:pos="9498"/>
        </w:tabs>
        <w:spacing w:line="360" w:lineRule="auto"/>
        <w:ind w:left="100" w:right="-891" w:firstLine="719"/>
        <w:jc w:val="both"/>
        <w:rPr>
          <w:sz w:val="24"/>
          <w:szCs w:val="24"/>
        </w:rPr>
      </w:pPr>
    </w:p>
    <w:p w14:paraId="504C09E9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Representante Comercial:</w:t>
      </w:r>
    </w:p>
    <w:p w14:paraId="102504FE" w14:textId="77777777" w:rsidR="0038775D" w:rsidRDefault="00A861A7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  <w:r>
        <w:rPr>
          <w:sz w:val="24"/>
          <w:szCs w:val="24"/>
        </w:rPr>
        <w:t xml:space="preserve"> Rafael Correa </w:t>
      </w:r>
    </w:p>
    <w:p w14:paraId="773D337A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</w:pPr>
    </w:p>
    <w:p w14:paraId="01ECB9CC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Responsável Técnico da Proposta:</w:t>
      </w:r>
    </w:p>
    <w:p w14:paraId="71A07EEE" w14:textId="77777777" w:rsidR="0038775D" w:rsidRDefault="00A861A7">
      <w:pPr>
        <w:widowControl w:val="0"/>
        <w:tabs>
          <w:tab w:val="left" w:pos="9498"/>
        </w:tabs>
        <w:spacing w:before="137" w:line="240" w:lineRule="auto"/>
        <w:ind w:left="100" w:right="68"/>
        <w:rPr>
          <w:sz w:val="24"/>
          <w:szCs w:val="24"/>
        </w:rPr>
      </w:pPr>
      <w:r>
        <w:rPr>
          <w:sz w:val="24"/>
          <w:szCs w:val="24"/>
        </w:rPr>
        <w:t>Rafael Corrêa</w:t>
      </w:r>
    </w:p>
    <w:p w14:paraId="353256AB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</w:p>
    <w:p w14:paraId="67339F62" w14:textId="77777777" w:rsidR="0038775D" w:rsidRDefault="0038775D">
      <w:pPr>
        <w:widowControl w:val="0"/>
        <w:tabs>
          <w:tab w:val="left" w:pos="9498"/>
        </w:tabs>
        <w:spacing w:before="1" w:line="240" w:lineRule="auto"/>
        <w:ind w:right="68"/>
      </w:pPr>
    </w:p>
    <w:p w14:paraId="42765475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Objetivo:</w:t>
      </w:r>
    </w:p>
    <w:p w14:paraId="7BC4D195" w14:textId="77777777" w:rsidR="000440CE" w:rsidRDefault="000440CE" w:rsidP="000440CE">
      <w:pPr>
        <w:widowControl w:val="0"/>
        <w:tabs>
          <w:tab w:val="left" w:pos="9498"/>
        </w:tabs>
        <w:spacing w:before="139" w:line="240" w:lineRule="auto"/>
        <w:ind w:left="100" w:right="68"/>
        <w:rPr>
          <w:sz w:val="26"/>
          <w:szCs w:val="26"/>
        </w:rPr>
      </w:pPr>
      <w:r>
        <w:rPr>
          <w:sz w:val="24"/>
          <w:szCs w:val="24"/>
        </w:rPr>
        <w:t xml:space="preserve">Proposta técnica referente </w:t>
      </w:r>
      <w:proofErr w:type="gramStart"/>
      <w:r>
        <w:rPr>
          <w:sz w:val="24"/>
          <w:szCs w:val="24"/>
        </w:rPr>
        <w:t>à</w:t>
      </w:r>
      <w:proofErr w:type="gramEnd"/>
      <w:r>
        <w:rPr>
          <w:sz w:val="24"/>
          <w:szCs w:val="24"/>
        </w:rPr>
        <w:t xml:space="preserve"> adequações visando renovação do AVCB.</w:t>
      </w:r>
    </w:p>
    <w:p w14:paraId="2D8FAC9C" w14:textId="77777777" w:rsidR="0038775D" w:rsidRPr="000440CE" w:rsidRDefault="0038775D" w:rsidP="00DE3E3A">
      <w:pPr>
        <w:widowControl w:val="0"/>
        <w:tabs>
          <w:tab w:val="left" w:pos="9498"/>
        </w:tabs>
        <w:spacing w:line="240" w:lineRule="auto"/>
        <w:ind w:right="68"/>
        <w:rPr>
          <w:b/>
          <w:sz w:val="26"/>
          <w:szCs w:val="26"/>
          <w:u w:val="single"/>
        </w:rPr>
      </w:pPr>
    </w:p>
    <w:p w14:paraId="7BDD9FCE" w14:textId="77777777" w:rsidR="0038775D" w:rsidRDefault="0038775D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CB8CB9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651B094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5B76C17E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95E173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41CB67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13A0972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EEDBA0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0A88692B" w14:textId="12D27561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DESCRIÇÃO DOS SERVIÇOS VALORES E GARANTIAS</w:t>
      </w:r>
    </w:p>
    <w:p w14:paraId="2E37524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2709916" w14:textId="036C4A05" w:rsidR="00AE1892" w:rsidRPr="00AE1892" w:rsidRDefault="00C92327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bCs/>
          <w:sz w:val="24"/>
          <w:szCs w:val="24"/>
        </w:rPr>
      </w:pPr>
      <w:bookmarkStart w:id="0" w:name="_heading=h.ufythkik8ttr" w:colFirst="0" w:colLast="0"/>
      <w:bookmarkEnd w:id="0"/>
      <w:r>
        <w:rPr>
          <w:b/>
          <w:bCs/>
          <w:sz w:val="24"/>
          <w:szCs w:val="24"/>
        </w:rPr>
        <w:t>BOMBA DE INCÊNDIO</w:t>
      </w:r>
    </w:p>
    <w:p w14:paraId="748A13E7" w14:textId="3C5E3F7F" w:rsidR="00AE1892" w:rsidRPr="00AE1892" w:rsidRDefault="00AE1892" w:rsidP="00AE1892">
      <w:pPr>
        <w:tabs>
          <w:tab w:val="left" w:pos="9498"/>
        </w:tabs>
        <w:spacing w:line="240" w:lineRule="auto"/>
        <w:ind w:left="709" w:right="68"/>
        <w:jc w:val="both"/>
        <w:rPr>
          <w:sz w:val="24"/>
          <w:szCs w:val="24"/>
        </w:rPr>
      </w:pPr>
      <w:r w:rsidRPr="00AE1892">
        <w:rPr>
          <w:sz w:val="24"/>
          <w:szCs w:val="24"/>
        </w:rPr>
        <w:t>{</w:t>
      </w:r>
      <w:proofErr w:type="spellStart"/>
      <w:r w:rsidRPr="00AE1892">
        <w:rPr>
          <w:sz w:val="24"/>
          <w:szCs w:val="24"/>
        </w:rPr>
        <w:t>itens_</w:t>
      </w:r>
      <w:r w:rsidR="00C92327">
        <w:rPr>
          <w:sz w:val="24"/>
          <w:szCs w:val="24"/>
        </w:rPr>
        <w:t>bomba</w:t>
      </w:r>
      <w:proofErr w:type="spellEnd"/>
      <w:r w:rsidRPr="00AE1892">
        <w:rPr>
          <w:sz w:val="24"/>
          <w:szCs w:val="24"/>
        </w:rPr>
        <w:t>}</w:t>
      </w:r>
    </w:p>
    <w:p w14:paraId="25AA7C4F" w14:textId="77777777" w:rsidR="006E523B" w:rsidRPr="00FE2559" w:rsidRDefault="006E523B" w:rsidP="006E523B">
      <w:p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  <w:u w:val="single"/>
        </w:rPr>
      </w:pPr>
    </w:p>
    <w:p w14:paraId="186FAC0F" w14:textId="5A21B4C2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Valor total da proposta</w:t>
      </w:r>
    </w:p>
    <w:p w14:paraId="0F286842" w14:textId="44EF16D2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O valor para execução dos serviços é de </w:t>
      </w:r>
      <w:r w:rsidR="008C69F4">
        <w:rPr>
          <w:b/>
          <w:sz w:val="24"/>
          <w:szCs w:val="24"/>
        </w:rPr>
        <w:t>{</w:t>
      </w:r>
      <w:proofErr w:type="spellStart"/>
      <w:r w:rsidR="008C69F4">
        <w:rPr>
          <w:b/>
          <w:sz w:val="24"/>
          <w:szCs w:val="24"/>
        </w:rPr>
        <w:t>preco_total</w:t>
      </w:r>
      <w:proofErr w:type="spellEnd"/>
      <w:r w:rsidR="008C69F4">
        <w:rPr>
          <w:b/>
          <w:sz w:val="24"/>
          <w:szCs w:val="24"/>
        </w:rPr>
        <w:t>}</w:t>
      </w:r>
    </w:p>
    <w:p w14:paraId="1C347748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2" w:name="_heading=h.k59hatdyi53z" w:colFirst="0" w:colLast="0"/>
      <w:bookmarkEnd w:id="2"/>
    </w:p>
    <w:p w14:paraId="23D0CDB0" w14:textId="7EA61E37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Condições de pagamento</w:t>
      </w:r>
    </w:p>
    <w:p w14:paraId="1C6FAC2F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A combinar.</w:t>
      </w:r>
    </w:p>
    <w:p w14:paraId="032D5959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7DC96FBD" w14:textId="049E57E3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Prazo de execução</w:t>
      </w:r>
    </w:p>
    <w:p w14:paraId="33D09FA6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 prazo para execução é de até 10 (dez) dias úteis</w:t>
      </w:r>
    </w:p>
    <w:p w14:paraId="658962C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29EF3A2" w14:textId="3A64D269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Início dos serviços</w:t>
      </w:r>
    </w:p>
    <w:p w14:paraId="06F5866A" w14:textId="1DC3413C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Os serviços serão iniciados em até 3 (</w:t>
      </w:r>
      <w:r w:rsidR="006241FE">
        <w:rPr>
          <w:sz w:val="24"/>
          <w:szCs w:val="24"/>
        </w:rPr>
        <w:t>três) dias</w:t>
      </w:r>
      <w:r>
        <w:rPr>
          <w:sz w:val="24"/>
          <w:szCs w:val="24"/>
        </w:rPr>
        <w:t xml:space="preserve"> após o pagamento.</w:t>
      </w:r>
    </w:p>
    <w:p w14:paraId="14324DF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8E53B04" w14:textId="47D66E0C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Validade da proposta</w:t>
      </w:r>
    </w:p>
    <w:p w14:paraId="3D15FD31" w14:textId="7B946FB8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proposta tem validade </w:t>
      </w:r>
      <w:r w:rsidR="006241FE">
        <w:rPr>
          <w:sz w:val="24"/>
          <w:szCs w:val="24"/>
        </w:rPr>
        <w:t>de 20</w:t>
      </w:r>
      <w:r>
        <w:rPr>
          <w:sz w:val="24"/>
          <w:szCs w:val="24"/>
        </w:rPr>
        <w:t xml:space="preserve"> (</w:t>
      </w:r>
      <w:r w:rsidR="006241FE">
        <w:rPr>
          <w:sz w:val="24"/>
          <w:szCs w:val="24"/>
        </w:rPr>
        <w:t>vinte) dias</w:t>
      </w:r>
      <w:r>
        <w:rPr>
          <w:sz w:val="24"/>
          <w:szCs w:val="24"/>
        </w:rPr>
        <w:t>.</w:t>
      </w:r>
    </w:p>
    <w:p w14:paraId="0F9F1A7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65C81782" w14:textId="4DC6484B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Garantia.</w:t>
      </w:r>
    </w:p>
    <w:p w14:paraId="483AB7DC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Todas as etapas de execução dos serviços terão bom acabamento, com garantia de 5 anos, conforme as normas da ABNT (Associação </w:t>
      </w:r>
      <w:proofErr w:type="gramStart"/>
      <w:r>
        <w:rPr>
          <w:sz w:val="24"/>
          <w:szCs w:val="24"/>
        </w:rPr>
        <w:t>Brasileira  de</w:t>
      </w:r>
      <w:proofErr w:type="gramEnd"/>
      <w:r>
        <w:rPr>
          <w:sz w:val="24"/>
          <w:szCs w:val="24"/>
        </w:rPr>
        <w:t xml:space="preserve"> Normas Técnicas). Esta garantia refere-se a mão de obra e materiais por nós utilizados. Esclarecemos que danos causados por terceiros, uso indevido, perfurações, ausência de limpeza, carregamento de cargas mal dimensionadas, movimentações, danos estruturais ou naturais ficam excluídos desta garantia.</w:t>
      </w:r>
    </w:p>
    <w:p w14:paraId="0FAC4067" w14:textId="4DE9FF08" w:rsidR="006E523B" w:rsidRPr="00DA4B64" w:rsidRDefault="006E523B" w:rsidP="00AE1892">
      <w:pPr>
        <w:pStyle w:val="PargrafodaLista"/>
        <w:numPr>
          <w:ilvl w:val="1"/>
          <w:numId w:val="6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 w:rsidRPr="00DA4B64">
        <w:rPr>
          <w:sz w:val="24"/>
          <w:szCs w:val="24"/>
        </w:rPr>
        <w:t>Serão empregados materiais rigorosamente adequados e que satisfaçam as normas da ABNT (Associação Brasileira de Normas Técnicas);</w:t>
      </w:r>
    </w:p>
    <w:p w14:paraId="5E2F5BD9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Todos os serviços realizados serão acompanhados por profissional de engenharia/arquitetura com emissão de RRT/ART;</w:t>
      </w:r>
    </w:p>
    <w:p w14:paraId="59E38905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Nossos colaboradores utilizam equipamentos de proteção individual com certificado de aprovação;</w:t>
      </w:r>
    </w:p>
    <w:p w14:paraId="090C61F5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Atendimento conforme as NR (Normas regulamentadoras);</w:t>
      </w:r>
    </w:p>
    <w:p w14:paraId="3B169F03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Os materiais utilizados possuem qualidade comprovada através de selos de qualidade.</w:t>
      </w:r>
    </w:p>
    <w:p w14:paraId="6DDF19F7" w14:textId="77777777" w:rsidR="006E523B" w:rsidRDefault="006E523B" w:rsidP="006E523B">
      <w:pPr>
        <w:tabs>
          <w:tab w:val="left" w:pos="9498"/>
        </w:tabs>
        <w:spacing w:line="240" w:lineRule="auto"/>
        <w:ind w:left="1133" w:right="68"/>
        <w:jc w:val="both"/>
        <w:rPr>
          <w:b/>
          <w:sz w:val="24"/>
          <w:szCs w:val="24"/>
        </w:rPr>
      </w:pPr>
    </w:p>
    <w:p w14:paraId="22F41DCE" w14:textId="6F6781FE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Observações</w:t>
      </w:r>
    </w:p>
    <w:p w14:paraId="0A283218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Não está considerado neste escopo a execução de obras e reformas aqui não consideradas;</w:t>
      </w:r>
    </w:p>
    <w:p w14:paraId="4316766B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Acesso da equipe de obra deverá ser informada e direcionada pela CONTRATANTE.</w:t>
      </w:r>
    </w:p>
    <w:p w14:paraId="4FC9CD73" w14:textId="77777777" w:rsidR="006E523B" w:rsidRDefault="006E523B" w:rsidP="006E523B">
      <w:pPr>
        <w:widowControl w:val="0"/>
        <w:tabs>
          <w:tab w:val="left" w:pos="9498"/>
        </w:tabs>
        <w:ind w:left="1133" w:right="68"/>
        <w:jc w:val="both"/>
        <w:rPr>
          <w:b/>
          <w:sz w:val="24"/>
          <w:szCs w:val="24"/>
        </w:rPr>
      </w:pPr>
    </w:p>
    <w:p w14:paraId="0BDB81CF" w14:textId="04E79383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Aceite da Proposta</w:t>
      </w:r>
    </w:p>
    <w:p w14:paraId="7F0F8B2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Estando de acordo com a proposta acima apresentada, assinam as </w:t>
      </w:r>
      <w:r>
        <w:rPr>
          <w:sz w:val="24"/>
          <w:szCs w:val="24"/>
        </w:rPr>
        <w:lastRenderedPageBreak/>
        <w:t>partes:</w:t>
      </w:r>
    </w:p>
    <w:p w14:paraId="3F0CB863" w14:textId="77777777" w:rsidR="0038775D" w:rsidRDefault="0038775D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60A7F56" w14:textId="2F6996C3" w:rsidR="0038775D" w:rsidRDefault="00A861A7">
      <w:pPr>
        <w:widowControl w:val="0"/>
        <w:tabs>
          <w:tab w:val="left" w:pos="4247"/>
          <w:tab w:val="left" w:pos="6912"/>
          <w:tab w:val="left" w:pos="9498"/>
        </w:tabs>
        <w:spacing w:line="240" w:lineRule="auto"/>
        <w:ind w:left="1372" w:right="68" w:hanging="552"/>
        <w:rPr>
          <w:sz w:val="24"/>
          <w:szCs w:val="24"/>
        </w:rPr>
      </w:pPr>
      <w:r>
        <w:rPr>
          <w:sz w:val="24"/>
          <w:szCs w:val="24"/>
        </w:rPr>
        <w:t xml:space="preserve">São </w:t>
      </w:r>
      <w:r w:rsidR="00DE3E3A">
        <w:rPr>
          <w:sz w:val="24"/>
          <w:szCs w:val="24"/>
        </w:rPr>
        <w:t xml:space="preserve">Paulo, </w:t>
      </w:r>
      <w:r w:rsidR="008C69F4">
        <w:rPr>
          <w:sz w:val="24"/>
          <w:szCs w:val="24"/>
        </w:rPr>
        <w:t>{</w:t>
      </w:r>
      <w:proofErr w:type="spellStart"/>
      <w:r w:rsidR="008C69F4">
        <w:rPr>
          <w:sz w:val="24"/>
          <w:szCs w:val="24"/>
        </w:rPr>
        <w:t>data_extenso</w:t>
      </w:r>
      <w:proofErr w:type="spellEnd"/>
      <w:r w:rsidR="008C69F4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3BC3EA1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58"/>
          <w:tab w:val="left" w:pos="9498"/>
        </w:tabs>
        <w:spacing w:line="240" w:lineRule="auto"/>
        <w:rPr>
          <w:b/>
          <w:sz w:val="24"/>
          <w:szCs w:val="24"/>
        </w:rPr>
      </w:pP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425"/>
        <w:gridCol w:w="3966"/>
      </w:tblGrid>
      <w:tr w:rsidR="00695095" w14:paraId="564945C8" w14:textId="77777777" w:rsidTr="001752C5">
        <w:tc>
          <w:tcPr>
            <w:tcW w:w="3822" w:type="dxa"/>
            <w:tcBorders>
              <w:bottom w:val="single" w:sz="4" w:space="0" w:color="auto"/>
            </w:tcBorders>
          </w:tcPr>
          <w:p w14:paraId="5AA5F717" w14:textId="65B1846F" w:rsidR="00B472A6" w:rsidRDefault="00A861A7" w:rsidP="00A94C2B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</w:t>
            </w:r>
          </w:p>
        </w:tc>
        <w:tc>
          <w:tcPr>
            <w:tcW w:w="425" w:type="dxa"/>
          </w:tcPr>
          <w:p w14:paraId="2C051E0D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</w:tcPr>
          <w:p w14:paraId="5B5E9364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  <w:tr w:rsidR="00695095" w14:paraId="46DC4B3D" w14:textId="77777777" w:rsidTr="001752C5">
        <w:tc>
          <w:tcPr>
            <w:tcW w:w="3822" w:type="dxa"/>
            <w:tcBorders>
              <w:top w:val="single" w:sz="4" w:space="0" w:color="auto"/>
            </w:tcBorders>
          </w:tcPr>
          <w:p w14:paraId="7034C481" w14:textId="024BA70E" w:rsidR="002672E8" w:rsidRDefault="008C69F4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</w:rPr>
              <w:t>nome_cliente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  <w:p w14:paraId="5406FD6B" w14:textId="41331830" w:rsidR="00695095" w:rsidRDefault="00381159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 w:rsidRPr="00A94C2B">
              <w:rPr>
                <w:b/>
                <w:bCs/>
                <w:sz w:val="20"/>
                <w:szCs w:val="20"/>
              </w:rPr>
              <w:t>CNPJ:</w:t>
            </w:r>
            <w:r w:rsidR="00FF6F69" w:rsidRPr="00A94C2B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8C69F4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="008C69F4">
              <w:rPr>
                <w:b/>
                <w:bCs/>
                <w:sz w:val="20"/>
                <w:szCs w:val="20"/>
              </w:rPr>
              <w:t>cnpj_cliente</w:t>
            </w:r>
            <w:proofErr w:type="spellEnd"/>
            <w:r w:rsidR="008C69F4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2B34E410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02C07010" w14:textId="77777777" w:rsidR="00695095" w:rsidRPr="00A94C2B" w:rsidRDefault="00695095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0"/>
                <w:szCs w:val="20"/>
              </w:rPr>
            </w:pPr>
            <w:r w:rsidRPr="00A94C2B">
              <w:rPr>
                <w:b/>
                <w:sz w:val="20"/>
                <w:szCs w:val="20"/>
              </w:rPr>
              <w:t xml:space="preserve">A. </w:t>
            </w:r>
            <w:proofErr w:type="gramStart"/>
            <w:r w:rsidRPr="00A94C2B">
              <w:rPr>
                <w:b/>
                <w:sz w:val="20"/>
                <w:szCs w:val="20"/>
              </w:rPr>
              <w:t>CORRÊA  Arquitetura</w:t>
            </w:r>
            <w:proofErr w:type="gramEnd"/>
            <w:r w:rsidRPr="00A94C2B">
              <w:rPr>
                <w:b/>
                <w:sz w:val="20"/>
                <w:szCs w:val="20"/>
              </w:rPr>
              <w:t xml:space="preserve"> e Segurança</w:t>
            </w:r>
          </w:p>
          <w:p w14:paraId="271E0CC3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</w:tbl>
    <w:p w14:paraId="31C0E38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rPr>
          <w:b/>
          <w:sz w:val="24"/>
          <w:szCs w:val="24"/>
        </w:rPr>
      </w:pPr>
      <w:bookmarkStart w:id="3" w:name="_heading=h.tn2r5rtnyu8p" w:colFirst="0" w:colLast="0"/>
      <w:bookmarkStart w:id="4" w:name="_heading=h.srfqh9afmm7k" w:colFirst="0" w:colLast="0"/>
      <w:bookmarkEnd w:id="3"/>
      <w:bookmarkEnd w:id="4"/>
    </w:p>
    <w:sectPr w:rsidR="0038775D">
      <w:headerReference w:type="default" r:id="rId8"/>
      <w:footerReference w:type="default" r:id="rId9"/>
      <w:pgSz w:w="11909" w:h="16834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1B21A" w14:textId="77777777" w:rsidR="008906ED" w:rsidRDefault="008906ED">
      <w:pPr>
        <w:spacing w:line="240" w:lineRule="auto"/>
      </w:pPr>
      <w:r>
        <w:separator/>
      </w:r>
    </w:p>
  </w:endnote>
  <w:endnote w:type="continuationSeparator" w:id="0">
    <w:p w14:paraId="56F41F04" w14:textId="77777777" w:rsidR="008906ED" w:rsidRDefault="008906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7A9B" w14:textId="77777777" w:rsidR="0038775D" w:rsidRDefault="00A861A7">
    <w:pPr>
      <w:ind w:left="-1417" w:right="-1440"/>
    </w:pPr>
    <w:r>
      <w:rPr>
        <w:noProof/>
      </w:rPr>
      <w:drawing>
        <wp:inline distT="114300" distB="114300" distL="114300" distR="114300" wp14:anchorId="6049D0C2" wp14:editId="0ADA79D9">
          <wp:extent cx="7508021" cy="965662"/>
          <wp:effectExtent l="0" t="0" r="0" b="0"/>
          <wp:docPr id="14126296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91006"/>
                  <a:stretch>
                    <a:fillRect/>
                  </a:stretch>
                </pic:blipFill>
                <pic:spPr>
                  <a:xfrm>
                    <a:off x="0" y="0"/>
                    <a:ext cx="7508021" cy="965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15779" w14:textId="77777777" w:rsidR="008906ED" w:rsidRDefault="008906ED">
      <w:pPr>
        <w:spacing w:line="240" w:lineRule="auto"/>
      </w:pPr>
      <w:r>
        <w:separator/>
      </w:r>
    </w:p>
  </w:footnote>
  <w:footnote w:type="continuationSeparator" w:id="0">
    <w:p w14:paraId="3EEF6049" w14:textId="77777777" w:rsidR="008906ED" w:rsidRDefault="008906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D505" w14:textId="2195140A" w:rsidR="0038775D" w:rsidRDefault="00DE3E3A">
    <w:pPr>
      <w:ind w:left="-1440" w:right="-1440"/>
    </w:pPr>
    <w:r>
      <w:rPr>
        <w:noProof/>
      </w:rPr>
      <w:drawing>
        <wp:inline distT="114300" distB="114300" distL="114300" distR="114300" wp14:anchorId="6F2E7D2D" wp14:editId="5B3AFF4E">
          <wp:extent cx="6419850" cy="1171575"/>
          <wp:effectExtent l="0" t="0" r="0" b="9525"/>
          <wp:docPr id="1752264522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6419850" cy="1171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4D6"/>
    <w:multiLevelType w:val="hybridMultilevel"/>
    <w:tmpl w:val="7CA2D7CA"/>
    <w:lvl w:ilvl="0" w:tplc="123AB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0E56E60"/>
    <w:multiLevelType w:val="hybridMultilevel"/>
    <w:tmpl w:val="3934F6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C9C61A9"/>
    <w:multiLevelType w:val="hybridMultilevel"/>
    <w:tmpl w:val="C0367D20"/>
    <w:lvl w:ilvl="0" w:tplc="EED63FBE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67C3DFC"/>
    <w:multiLevelType w:val="hybridMultilevel"/>
    <w:tmpl w:val="A4B40B06"/>
    <w:lvl w:ilvl="0" w:tplc="B69E77E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3EB385F"/>
    <w:multiLevelType w:val="hybridMultilevel"/>
    <w:tmpl w:val="BB845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A6FD6"/>
    <w:multiLevelType w:val="multilevel"/>
    <w:tmpl w:val="644410C4"/>
    <w:lvl w:ilvl="0">
      <w:start w:val="1"/>
      <w:numFmt w:val="decimal"/>
      <w:lvlText w:val="%1."/>
      <w:lvlJc w:val="right"/>
      <w:pPr>
        <w:ind w:left="720" w:hanging="153"/>
      </w:pPr>
      <w:rPr>
        <w:u w:val="none"/>
      </w:rPr>
    </w:lvl>
    <w:lvl w:ilvl="1">
      <w:start w:val="1"/>
      <w:numFmt w:val="decimal"/>
      <w:lvlText w:val="%1.%2."/>
      <w:lvlJc w:val="right"/>
      <w:pPr>
        <w:ind w:left="501" w:hanging="360"/>
      </w:pPr>
      <w:rPr>
        <w:b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25825007">
    <w:abstractNumId w:val="5"/>
  </w:num>
  <w:num w:numId="2" w16cid:durableId="743918238">
    <w:abstractNumId w:val="4"/>
  </w:num>
  <w:num w:numId="3" w16cid:durableId="621351215">
    <w:abstractNumId w:val="3"/>
  </w:num>
  <w:num w:numId="4" w16cid:durableId="1815368356">
    <w:abstractNumId w:val="1"/>
  </w:num>
  <w:num w:numId="5" w16cid:durableId="279188160">
    <w:abstractNumId w:val="2"/>
  </w:num>
  <w:num w:numId="6" w16cid:durableId="144219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5D"/>
    <w:rsid w:val="000440CE"/>
    <w:rsid w:val="00080933"/>
    <w:rsid w:val="00080EFD"/>
    <w:rsid w:val="000919D4"/>
    <w:rsid w:val="000E5E31"/>
    <w:rsid w:val="00130F66"/>
    <w:rsid w:val="0014472F"/>
    <w:rsid w:val="00144E48"/>
    <w:rsid w:val="001752C5"/>
    <w:rsid w:val="00181D87"/>
    <w:rsid w:val="001B589E"/>
    <w:rsid w:val="001C270C"/>
    <w:rsid w:val="001F5FAC"/>
    <w:rsid w:val="00227F61"/>
    <w:rsid w:val="00233C67"/>
    <w:rsid w:val="002550FD"/>
    <w:rsid w:val="0026189C"/>
    <w:rsid w:val="00264FC2"/>
    <w:rsid w:val="002672E8"/>
    <w:rsid w:val="00277AB7"/>
    <w:rsid w:val="002A0D63"/>
    <w:rsid w:val="002A1979"/>
    <w:rsid w:val="002C5614"/>
    <w:rsid w:val="002E3D17"/>
    <w:rsid w:val="002F125E"/>
    <w:rsid w:val="002F396C"/>
    <w:rsid w:val="00355F4B"/>
    <w:rsid w:val="00381159"/>
    <w:rsid w:val="00381307"/>
    <w:rsid w:val="0038775D"/>
    <w:rsid w:val="0039389F"/>
    <w:rsid w:val="003F79D8"/>
    <w:rsid w:val="004B048B"/>
    <w:rsid w:val="004B637C"/>
    <w:rsid w:val="00510758"/>
    <w:rsid w:val="00522099"/>
    <w:rsid w:val="005347F1"/>
    <w:rsid w:val="005472D8"/>
    <w:rsid w:val="00551545"/>
    <w:rsid w:val="00587640"/>
    <w:rsid w:val="005C643E"/>
    <w:rsid w:val="005D6052"/>
    <w:rsid w:val="005D64FB"/>
    <w:rsid w:val="00604ABC"/>
    <w:rsid w:val="00615F08"/>
    <w:rsid w:val="006241FE"/>
    <w:rsid w:val="00635291"/>
    <w:rsid w:val="006641D6"/>
    <w:rsid w:val="00695095"/>
    <w:rsid w:val="006C3335"/>
    <w:rsid w:val="006E523B"/>
    <w:rsid w:val="006F0EC8"/>
    <w:rsid w:val="00712378"/>
    <w:rsid w:val="00726778"/>
    <w:rsid w:val="00731E9C"/>
    <w:rsid w:val="007579AE"/>
    <w:rsid w:val="007D0DEE"/>
    <w:rsid w:val="007E3EF2"/>
    <w:rsid w:val="008060D2"/>
    <w:rsid w:val="0082460B"/>
    <w:rsid w:val="00832166"/>
    <w:rsid w:val="008516FD"/>
    <w:rsid w:val="00885838"/>
    <w:rsid w:val="008906ED"/>
    <w:rsid w:val="008C2A9B"/>
    <w:rsid w:val="008C69F4"/>
    <w:rsid w:val="008C7E9F"/>
    <w:rsid w:val="009554E3"/>
    <w:rsid w:val="009778A3"/>
    <w:rsid w:val="009D1635"/>
    <w:rsid w:val="009D1E6E"/>
    <w:rsid w:val="00A132DE"/>
    <w:rsid w:val="00A245DD"/>
    <w:rsid w:val="00A56426"/>
    <w:rsid w:val="00A861A7"/>
    <w:rsid w:val="00A94C2B"/>
    <w:rsid w:val="00AA4674"/>
    <w:rsid w:val="00AA7B00"/>
    <w:rsid w:val="00AC5B28"/>
    <w:rsid w:val="00AE1892"/>
    <w:rsid w:val="00AE68C7"/>
    <w:rsid w:val="00B026C7"/>
    <w:rsid w:val="00B177D4"/>
    <w:rsid w:val="00B21C55"/>
    <w:rsid w:val="00B4209F"/>
    <w:rsid w:val="00B472A6"/>
    <w:rsid w:val="00B80183"/>
    <w:rsid w:val="00B81E77"/>
    <w:rsid w:val="00BD4712"/>
    <w:rsid w:val="00BE326B"/>
    <w:rsid w:val="00C01FF1"/>
    <w:rsid w:val="00C255FE"/>
    <w:rsid w:val="00C374DE"/>
    <w:rsid w:val="00C60BC8"/>
    <w:rsid w:val="00C81037"/>
    <w:rsid w:val="00C92327"/>
    <w:rsid w:val="00C94FF7"/>
    <w:rsid w:val="00CA7295"/>
    <w:rsid w:val="00D471FC"/>
    <w:rsid w:val="00D64B6F"/>
    <w:rsid w:val="00D675D5"/>
    <w:rsid w:val="00D74926"/>
    <w:rsid w:val="00D80C22"/>
    <w:rsid w:val="00DA32A6"/>
    <w:rsid w:val="00DA4B64"/>
    <w:rsid w:val="00DE0FFE"/>
    <w:rsid w:val="00DE3E3A"/>
    <w:rsid w:val="00E05215"/>
    <w:rsid w:val="00E63D35"/>
    <w:rsid w:val="00E66232"/>
    <w:rsid w:val="00E81864"/>
    <w:rsid w:val="00EB46E3"/>
    <w:rsid w:val="00EE15FC"/>
    <w:rsid w:val="00EE1B12"/>
    <w:rsid w:val="00EF69BA"/>
    <w:rsid w:val="00F14257"/>
    <w:rsid w:val="00FB0E8C"/>
    <w:rsid w:val="00FE029E"/>
    <w:rsid w:val="00FE2559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4F14"/>
  <w15:docId w15:val="{188CBAFE-08FF-424E-B8A3-0819FCE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6950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E3A"/>
  </w:style>
  <w:style w:type="paragraph" w:styleId="Rodap">
    <w:name w:val="footer"/>
    <w:basedOn w:val="Normal"/>
    <w:link w:val="Rodap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E3A"/>
  </w:style>
  <w:style w:type="paragraph" w:styleId="PargrafodaLista">
    <w:name w:val="List Paragraph"/>
    <w:basedOn w:val="Normal"/>
    <w:uiPriority w:val="34"/>
    <w:qFormat/>
    <w:rsid w:val="001B5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ayZWdZxK3UAayxhh2Il4fkCYQ==">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417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 Corrêa Segurança e Arquitetura</cp:lastModifiedBy>
  <cp:revision>3</cp:revision>
  <cp:lastPrinted>2026-03-16T11:35:00Z</cp:lastPrinted>
  <dcterms:created xsi:type="dcterms:W3CDTF">2026-03-20T23:34:00Z</dcterms:created>
  <dcterms:modified xsi:type="dcterms:W3CDTF">2026-03-26T03:05:00Z</dcterms:modified>
</cp:coreProperties>
</file>