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desempenho</w:t>
      </w:r>
    </w:p>
    <w:p>
      <w:pPr>
        <w:pStyle w:val="Author"/>
      </w:pPr>
      <w:r>
        <w:t xml:space="preserve">Marcelo</w:t>
      </w:r>
      <w:r>
        <w:t xml:space="preserve"> </w:t>
      </w:r>
      <w:r>
        <w:t xml:space="preserve">Xavier</w:t>
      </w:r>
      <w:r>
        <w:t xml:space="preserve"> </w:t>
      </w:r>
      <w:r>
        <w:t xml:space="preserve">Guterres</w:t>
      </w:r>
    </w:p>
    <w:p>
      <w:pPr>
        <w:pStyle w:val="Date"/>
      </w:pPr>
      <w:r>
        <w:t xml:space="preserve">4/9/2021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t xml:space="preserve">Este relatório irá comparar o desempenho acadêmico dos alunos</w:t>
      </w:r>
      <w:r>
        <w:t xml:space="preserve"> </w:t>
      </w:r>
      <w:r>
        <w:t xml:space="preserve">de escola pública e privada com relação a disciplina de matemática.</w:t>
      </w:r>
    </w:p>
    <w:p>
      <w:pPr>
        <w:pStyle w:val="BodyText"/>
      </w:pPr>
      <w:r>
        <w:t xml:space="preserve">O número total de alunos avaliado é 9.</w:t>
      </w:r>
    </w:p>
    <w:p>
      <w:pPr>
        <w:pStyle w:val="BodyText"/>
      </w:pPr>
      <w:r>
        <w:t xml:space="preserve">A Tabela exibe o conjunto de dados.</w:t>
      </w:r>
    </w:p>
    <w:p>
      <w:pPr>
        <w:pStyle w:val="Heading2"/>
      </w:pPr>
      <w:bookmarkStart w:id="21" w:name="escola-pública"/>
      <w:r>
        <w:t xml:space="preserve">Escola Pública</w:t>
      </w:r>
      <w:bookmarkEnd w:id="21"/>
    </w:p>
    <w:p>
      <w:pPr>
        <w:pStyle w:val="Heading2"/>
      </w:pPr>
      <w:bookmarkStart w:id="22" w:name="escola-privada"/>
      <w:r>
        <w:t xml:space="preserve">Escola Privada</w:t>
      </w:r>
      <w:bookmarkEnd w:id="22"/>
    </w:p>
    <w:p>
      <w:pPr>
        <w:pStyle w:val="Heading1"/>
      </w:pPr>
      <w:bookmarkStart w:id="23" w:name="análise-de-desempenho"/>
      <w:r>
        <w:t xml:space="preserve">Análise de Desempenho</w:t>
      </w:r>
      <w:bookmarkEnd w:id="23"/>
    </w:p>
    <w:p>
      <w:pPr>
        <w:pStyle w:val="FirstParagraph"/>
      </w:pPr>
      <w:r>
        <w:t xml:space="preserve">O gráfico mostra a dispersão entre as notas de matemática.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grafico_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tabela das médias</w:t>
      </w:r>
    </w:p>
    <w:p>
      <w:pPr>
        <w:pStyle w:val="BodyText"/>
      </w:pPr>
      <w:r>
        <w:t xml:space="preserve">O valor da correlação entre as nota de matemática é: -0.4881955.</w:t>
      </w:r>
    </w:p>
    <w:p>
      <w:pPr>
        <w:pStyle w:val="Heading1"/>
      </w:pPr>
      <w:bookmarkStart w:id="25" w:name="análise-de-normalidade"/>
      <w:r>
        <w:t xml:space="preserve">Análise de Normalidade</w:t>
      </w:r>
      <w:bookmarkEnd w:id="25"/>
    </w:p>
    <w:p>
      <w:pPr>
        <w:pStyle w:val="FirstParagraph"/>
      </w:pPr>
      <w:r>
        <w:t xml:space="preserve">O objetivo desta seção é verificar a normalidade da distribuição das notas de</w:t>
      </w:r>
      <w:r>
        <w:t xml:space="preserve"> </w:t>
      </w:r>
      <w:r>
        <w:t xml:space="preserve">matemática 1 e 2. Para tanto a Figura</w:t>
      </w:r>
      <w:r>
        <w:t xml:space="preserve"> </w:t>
      </w:r>
      <w:r>
        <w:t xml:space="preserve"> </w:t>
      </w:r>
      <w:r>
        <w:t xml:space="preserve">apresenta</w:t>
      </w:r>
      <w:r>
        <w:t xml:space="preserve"> </w:t>
      </w:r>
      <w:r>
        <w:t xml:space="preserve">os histogramas.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grafico_hist_ma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corroborar com a a visualização dos gráficos são apresentados dois</w:t>
      </w:r>
      <w:r>
        <w:t xml:space="preserve"> </w:t>
      </w:r>
      <w:r>
        <w:t xml:space="preserve">teste paramétricos. O nível de significância adotado será de p=0.05.</w:t>
      </w:r>
    </w:p>
    <w:p>
      <w:pPr>
        <w:pStyle w:val="BodyText"/>
      </w:pPr>
      <w:r>
        <w:t xml:space="preserve">Para as notas de matemática o teste de médias o p-value é igual 0.9614162.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desempenho</dc:title>
  <dc:creator>Marcelo Xavier Guterres</dc:creator>
  <cp:keywords/>
  <dcterms:created xsi:type="dcterms:W3CDTF">2021-04-12T18:51:50Z</dcterms:created>
  <dcterms:modified xsi:type="dcterms:W3CDTF">2021-04-12T18:51:50Z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4/9/2021</vt:lpwstr>
  </property>
  <property fmtid="{D5CDD505-2E9C-101B-9397-08002B2CF9AE}" pid="3" name="output">
    <vt:lpwstr/>
  </property>
</Properties>
</file>