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ANEXO AO CONTRATO DE PROMESSA DE COMPRA E VENDA DE UNIDADE AUTÔNOMA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High Tower Jardins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DECLARAÇÃO – TERMO DE CIÊNCIA – TABELA DIRETA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b w:val="1"/>
          <w:bCs w:val="1"/>
        </w:rPr>
      </w:pPr>
      <w:bookmarkStart w:colFirst="0" w:colLast="0" w:name="_heading=h.lcsh7ah4c7fv" w:id="0"/>
      <w:bookmarkEnd w:id="0"/>
      <w:r w:rsidDel="00000000" w:rsidR="00000000" w:rsidRPr="00000000">
        <w:rPr>
          <w:b w:val="1"/>
          <w:bCs w:val="1"/>
          <w:rtl w:val="0"/>
        </w:rPr>
        <w:t xml:space="preserve">PROMISSÁRIOS COMPRADORES, </w:t>
      </w:r>
      <w:r w:rsidDel="00000000" w:rsidR="00000000" w:rsidRPr="00000000">
        <w:rPr>
          <w:rtl w:val="0"/>
        </w:rPr>
        <w:t xml:space="preserve">doravante denominado simplesmente </w:t>
      </w:r>
      <w:r w:rsidDel="00000000" w:rsidR="00000000" w:rsidRPr="00000000">
        <w:rPr>
          <w:b w:val="1"/>
          <w:bCs w:val="1"/>
          <w:rtl w:val="0"/>
        </w:rPr>
        <w:t xml:space="preserve">COMPRADORES: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CONSTRUTORA VEGA EMPREENDIMENTOS LTDA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19.274.633/0001-58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Estado Civil: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 xml:space="preserve">Profissão: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Endereço para correspondência: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Rua Aleixo Netto, 920, Praia do Canto, Vitória/ES, 29055-260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(27) 3345-7700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Cônjuge: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Profissão: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Declaro(amos) estar ciente(s) de que: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1) Terei que pagar as parcelas de acordo com os vencimentos estabelecidos no contrato.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2) Após a data em que efetuei a assinatura do contrato, toda e qualquer solicitação necessária deverá ser feita única e exclusivamente através da Central de Relacionamento com Cliente: e-mails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demarchi@demarchiincorp.com.br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, 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alcides@demarchiincorp.com.br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 pelo telefone (27) 98131-9132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3) Conforme previsto no contrato, em nenhuma hipótese </w:t>
      </w:r>
      <w:r w:rsidDel="00000000" w:rsidR="00000000" w:rsidRPr="00000000">
        <w:rPr>
          <w:rtl w:val="0"/>
        </w:rPr>
        <w:t xml:space="preserve">serei</w:t>
      </w:r>
      <w:r w:rsidDel="00000000" w:rsidR="00000000" w:rsidRPr="00000000">
        <w:rPr>
          <w:rtl w:val="0"/>
        </w:rPr>
        <w:t xml:space="preserve"> responsável pelo pagamento de quaisquer valores referentes a eventual intermediação de venda ou comissão de corretagem;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4) Em caso de inadimplemento, as minhas parcelas sofrem correção mensal conforme índices pactuados no contrato, da data da proposta até o efetivo pagamento delas. O saldo devedor junto à Incorporadora sofrerá reajuste mensal pelo INCC (Índice Nacional da Construção Civil) até a emissão do habite-se, e pelo IPCA - Índice Nacional de Preços ao Consumidor Amplo, divulgado mensalmente pela Fundação Getúlio Vargas – FGV, além de juros de 1% (um por cento) ao mês, calculados pela tabela price sobre os valores corrigidos monetariamente, limitados a 12% (doze por cento) ao ano, após a emissão do habite-se.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5) Caso fique inadimplente por um prazo superior a 90 dias, a Vendedora enviará uma notificação para quitação de débito ou rescisão do contrato.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6) No caso de rescisão contratual, nos termos previstos nas alíneas “a” e/ou “b” do item V.2 do Quadro Resumo do Contrato assinado, será restituída a quantia paga diretamente à VENDEDORA, atualizada com base no índice estabelecido no Contrato para a correção monetária das Parcelas, deduzida a multa arbitrada em 50% (cinquenta por cento) da quantia paga, nos termos previstos no Parágrafo Quinto, do artigo 67-A da Lei 4.591/64, uma vez que o Empreendimento encontra-se submetido ao patrimônio de afetação.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7) Caso não receba o boleto com até 05 dias anteriores ao vencimento, terei que solicitar uma segunda via junto a Central de Atendimento ao Cliente da Vendedora.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8) Estou ciente de que, quando não previsto em contrato específico com a INCORPORADORA, sou o responsável pelo pagamento das taxas de transferência, tais como, mas não se limitando, a autenticações, despachantes, emissão de certidões, ITBI, IPTU e taxas cartoriais.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Aracruz/ES, </w:t>
      </w:r>
      <w:r w:rsidDel="00000000" w:rsidR="00000000" w:rsidRPr="00000000">
        <w:rPr>
          <w:color w:val="ff0000"/>
          <w:rtl w:val="0"/>
        </w:rPr>
        <w:t xml:space="preserve">08/09/2026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PROMISSÁRIOS COMPRADORES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/>
      </w:pPr>
      <w:r w:rsidDel="00000000" w:rsidR="00000000" w:rsidRPr="00000000">
        <w:rPr>
          <w:rtl w:val="0"/>
        </w:rPr>
        <w:t xml:space="preserve">___________________________                 ______________________________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CONSTRUTORA VEGA EMPREENDIMENTOS LTDA</w:t>
      </w:r>
      <w:r w:rsidDel="00000000" w:rsidR="00000000" w:rsidRPr="00000000">
        <w:rPr>
          <w:rtl w:val="0"/>
        </w:rPr>
        <w:tab/>
        <w:tab/>
        <w:t xml:space="preserve">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COMPRADOR</w:t>
        <w:tab/>
        <w:tab/>
        <w:tab/>
        <w:tab/>
        <w:t xml:space="preserve">CÔNJUGE</w:t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marchi@demarchiincorp.com.br" TargetMode="External"/><Relationship Id="rId8" Type="http://schemas.openxmlformats.org/officeDocument/2006/relationships/hyperlink" Target="mailto:alcides@demarchiincorp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TvSOVyocHM+Cer1h8Cch6eibA==">CgMxLjAyDmgubGNzaDdhaDRjN2Z2OAByITFuQUdWYk1zM3IzMWFMdnMwTnRWU1hmLU8yOUYzbDNIeQ==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