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TERMO DE ADESÃO PRELIMINAR À CONSTITUIÇÃO DE SOCIEDADE EM CONTA DE PARTICIPAÇÃO</w:t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jc w:val="center"/>
        <w:rPr>
          <w:color w:val="ff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Empreendimento: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High Tower Jardins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60" w:before="120" w:lineRule="auto"/>
        <w:jc w:val="center"/>
        <w:rPr/>
      </w:pPr>
      <w:r w:rsidDel="00000000" w:rsidR="00000000" w:rsidRPr="00000000">
        <w:rPr>
          <w:rtl w:val="0"/>
        </w:rPr>
        <w:t xml:space="preserve">Aracruz — Espírito Santo</w:t>
      </w:r>
      <w:r w:rsidDel="00000000" w:rsidR="00000000" w:rsidRPr="00000000">
        <w:rPr>
          <w:color w:val="555555"/>
          <w:rtl w:val="0"/>
        </w:rPr>
        <w:t xml:space="preserve"> ·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Pelo presente instrumento particular, as partes abaixo qualificadas: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HIGH TOWER EMPREENDIMENTO IMOBILIARIO SPE LTDA</w:t>
      </w:r>
      <w:r w:rsidDel="00000000" w:rsidR="00000000" w:rsidRPr="00000000">
        <w:rPr>
          <w:color w:val="ff0000"/>
          <w:rtl w:val="0"/>
        </w:rPr>
        <w:t xml:space="preserve">, </w:t>
      </w:r>
      <w:r w:rsidDel="00000000" w:rsidR="00000000" w:rsidRPr="00000000">
        <w:rPr>
          <w:rtl w:val="0"/>
        </w:rPr>
        <w:t xml:space="preserve">pessoa jurídica de direito privado, inscrita no CNPJ sob o nº</w:t>
      </w:r>
      <w:r w:rsidDel="00000000" w:rsidR="00000000" w:rsidRPr="00000000">
        <w:rPr>
          <w:color w:val="ff0000"/>
          <w:rtl w:val="0"/>
        </w:rPr>
        <w:t xml:space="preserve"> 46.625.994/0001-32</w:t>
      </w:r>
      <w:r w:rsidDel="00000000" w:rsidR="00000000" w:rsidRPr="00000000">
        <w:rPr>
          <w:rtl w:val="0"/>
        </w:rPr>
        <w:t xml:space="preserve">, com sede na </w:t>
      </w:r>
      <w:r w:rsidDel="00000000" w:rsidR="00000000" w:rsidRPr="00000000">
        <w:rPr>
          <w:color w:val="ff0000"/>
          <w:rtl w:val="0"/>
        </w:rPr>
        <w:t xml:space="preserve">Rua Flor de Noiva, 93- Jardins, Aracruz/ ES, 29190-359 </w:t>
      </w:r>
      <w:r w:rsidDel="00000000" w:rsidR="00000000" w:rsidRPr="00000000">
        <w:rPr>
          <w:rtl w:val="0"/>
        </w:rPr>
        <w:t xml:space="preserve">, CEP</w:t>
      </w:r>
      <w:r w:rsidDel="00000000" w:rsidR="00000000" w:rsidRPr="00000000">
        <w:rPr>
          <w:color w:val="ff0000"/>
          <w:rtl w:val="0"/>
        </w:rPr>
        <w:t xml:space="preserve"> 29190-338</w:t>
      </w:r>
      <w:r w:rsidDel="00000000" w:rsidR="00000000" w:rsidRPr="00000000">
        <w:rPr>
          <w:rtl w:val="0"/>
        </w:rPr>
        <w:t xml:space="preserve">, neste ato representada na forma de seu contrato social por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Alcides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Valfré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de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Marchi</w:t>
      </w:r>
      <w:r w:rsidDel="00000000" w:rsidR="00000000" w:rsidRPr="00000000">
        <w:rPr>
          <w:color w:val="ff0000"/>
          <w:rtl w:val="0"/>
        </w:rPr>
        <w:t xml:space="preserve">, brasileiro, casado, empresário</w:t>
      </w:r>
      <w:r w:rsidDel="00000000" w:rsidR="00000000" w:rsidRPr="00000000">
        <w:rPr>
          <w:rtl w:val="0"/>
        </w:rPr>
        <w:t xml:space="preserve">, portador da RG nº</w:t>
      </w:r>
      <w:r w:rsidDel="00000000" w:rsidR="00000000" w:rsidRPr="00000000">
        <w:rPr>
          <w:color w:val="ff0000"/>
          <w:rtl w:val="0"/>
        </w:rPr>
        <w:t xml:space="preserve"> 1200570-SPTC/ES </w:t>
      </w:r>
      <w:r w:rsidDel="00000000" w:rsidR="00000000" w:rsidRPr="00000000">
        <w:rPr>
          <w:rtl w:val="0"/>
        </w:rPr>
        <w:t xml:space="preserve">e CPF nº</w:t>
      </w:r>
      <w:r w:rsidDel="00000000" w:rsidR="00000000" w:rsidRPr="00000000">
        <w:rPr>
          <w:color w:val="ff0000"/>
          <w:rtl w:val="0"/>
        </w:rPr>
        <w:t xml:space="preserve"> 034.596.027-08</w:t>
      </w:r>
      <w:r w:rsidDel="00000000" w:rsidR="00000000" w:rsidRPr="00000000">
        <w:rPr>
          <w:rtl w:val="0"/>
        </w:rPr>
        <w:t xml:space="preserve">, residente e domiciliado na</w:t>
      </w:r>
      <w:r w:rsidDel="00000000" w:rsidR="00000000" w:rsidRPr="00000000">
        <w:rPr>
          <w:color w:val="ff0000"/>
          <w:rtl w:val="0"/>
        </w:rPr>
        <w:t xml:space="preserve"> Rua Elesbão Linhares, nº 315, Praia do Canto, Vitória/ES</w:t>
      </w:r>
      <w:r w:rsidDel="00000000" w:rsidR="00000000" w:rsidRPr="00000000">
        <w:rPr>
          <w:rtl w:val="0"/>
        </w:rPr>
        <w:t xml:space="preserve">, CEP</w:t>
      </w:r>
      <w:r w:rsidDel="00000000" w:rsidR="00000000" w:rsidRPr="00000000">
        <w:rPr>
          <w:color w:val="ff0000"/>
          <w:rtl w:val="0"/>
        </w:rPr>
        <w:t xml:space="preserve"> 29.055- 340</w:t>
      </w:r>
      <w:r w:rsidDel="00000000" w:rsidR="00000000" w:rsidRPr="00000000">
        <w:rPr>
          <w:rtl w:val="0"/>
        </w:rPr>
        <w:t xml:space="preserve">, doravante denominada "Proponente" ou "Sócia Ostensiva";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Beatriz Camargo Lins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brasileiro,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administradora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inscrito no CPF sob o nº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236.740.518-05</w:t>
      </w:r>
      <w:r w:rsidDel="00000000" w:rsidR="00000000" w:rsidRPr="00000000">
        <w:rPr>
          <w:rtl w:val="0"/>
        </w:rPr>
        <w:t xml:space="preserve">, portador do RG nº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2.008.451</w:t>
      </w:r>
      <w:r w:rsidDel="00000000" w:rsidR="00000000" w:rsidRPr="00000000">
        <w:rPr>
          <w:rtl w:val="0"/>
        </w:rPr>
        <w:t xml:space="preserve">, residente e domiciliado na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Rua Chafic Murad, 300, Bento Ferreira, Vitória/ES, 29050-660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E-mail: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beatriz.lins@email.com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Telefone: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(27) 99730-1145</w:t>
      </w:r>
      <w:r w:rsidDel="00000000" w:rsidR="00000000" w:rsidRPr="00000000">
        <w:rPr>
          <w:rtl w:val="0"/>
        </w:rPr>
        <w:t xml:space="preserve"> doravante denominado "investidor" ou "Sócio Participante";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CONSIDERANDO QUE: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-      A PROPONENTE está estruturando operação de desenvolvimento imobiliário, cujo objeto compreende a aquisição de terrenos e a futura incorporação de unidades residenciais ou comerciais, nos termos da Lei nº 4.591/64, sendo certo que a localização e as características específicas do empreendimento serão oportunamente definidas e formalizadas no Contrato de Constituição da Sociedade em Conta de Participação (SCP);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-       Para viabilizar economicamente o referido empreendimento, a PROPONENTE pretende constituir uma Sociedade em Conta de Participação (SCP), nos moldes dos artigos 991 a 996 do Código Civil Brasileiro, com o objetivo de captar recursos de investidores interessados em participar dos resultados do negócio;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-      O INVESTIDOR manifesta interesse em participar da futura SCP, mediante aporte de capital e adesão às condições que serão oportunamente estabelecidas no Contrato de Constituição da SCP, comprometendo-se, desde já, com as bases do projeto ora apresentado;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-      As partes reconhecem que o presente Termo possui natureza preliminar e visa regular os compromissos iniciais assumidos pelo INVESTIDOR, inclusive quanto ao aporte, obrigações e eventual direito de restituição, até a efetiva constituição da SCP;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-      As partes desejam resguardar a boa-fé, a transparência e a segurança jurídica das tratativas, estabelecendo os fundamentos que regerão esta adesão preliminar;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-      Têm entre si justo e contratado o presente Termo de Adesão Preliminar, que visa formalizar a intenção de participação do INVESTIDOR em futura Sociedade em Conta de Participação a ser constituída pela PROPONENTE para o desenvolvimento de empreendimento imobiliário, conforme as cláusulas e condições adiante estabelecidas.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3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CLÁUSULA PRIMEIRA – DO OBJETO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1.1      O presente Termo tem por objeto formalizar a intenção do INVESTIDOR em participar de futura Sociedade em Conta de Participação (SCP) a ser constituída pela PROPONENTE, destinada à viabilização de empreendimento imobiliário, cujo escopo será oportunamente detalhado no Contrato de Constituição da SCP.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1.2     O INVESTIDOR compromete-se, nesta etapa preliminar, a aportar o valor de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R$ 90.000,00</w:t>
      </w:r>
      <w:r w:rsidDel="00000000" w:rsidR="00000000" w:rsidRPr="00000000">
        <w:rPr>
          <w:rtl w:val="0"/>
        </w:rPr>
        <w:t xml:space="preserve">, em conta bancária de titularidade da PROPONENTE, a título de reserva de participação na futura SCP,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CONSTRUÇÃO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unidade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901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conforme instruções e prazos fornecidos pela PROPONENTE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B">
      <w:pPr>
        <w:jc w:val="both"/>
        <w:rPr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(No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contrato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de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constituição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da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SCP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trocaremos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o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número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da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unidade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pela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metragem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equivalente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ela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como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construção,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que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será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participação)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CONTA VINCULADA AO EMPREENDIMENTO:</w:t>
      </w:r>
    </w:p>
    <w:p w:rsidR="00000000" w:rsidDel="00000000" w:rsidP="00000000" w:rsidRDefault="00000000" w:rsidRPr="00000000" w14:paraId="0000002E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Banco: </w:t>
      </w:r>
      <w:r w:rsidDel="00000000" w:rsidR="00000000" w:rsidRPr="00000000">
        <w:rPr>
          <w:color w:val="ff0000"/>
          <w:rtl w:val="0"/>
        </w:rPr>
        <w:t xml:space="preserve">CAIXA</w:t>
      </w:r>
    </w:p>
    <w:p w:rsidR="00000000" w:rsidDel="00000000" w:rsidP="00000000" w:rsidRDefault="00000000" w:rsidRPr="00000000" w14:paraId="0000002F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Ag.: </w:t>
      </w:r>
      <w:r w:rsidDel="00000000" w:rsidR="00000000" w:rsidRPr="00000000">
        <w:rPr>
          <w:color w:val="ff0000"/>
          <w:rtl w:val="0"/>
        </w:rPr>
        <w:t xml:space="preserve"> 1112</w:t>
      </w:r>
    </w:p>
    <w:p w:rsidR="00000000" w:rsidDel="00000000" w:rsidP="00000000" w:rsidRDefault="00000000" w:rsidRPr="00000000" w14:paraId="00000030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Conta Corrente nº:  </w:t>
      </w:r>
      <w:r w:rsidDel="00000000" w:rsidR="00000000" w:rsidRPr="00000000">
        <w:rPr>
          <w:color w:val="ff0000"/>
          <w:rtl w:val="0"/>
        </w:rPr>
        <w:t xml:space="preserve">574637521-3</w:t>
      </w:r>
    </w:p>
    <w:p w:rsidR="00000000" w:rsidDel="00000000" w:rsidP="00000000" w:rsidRDefault="00000000" w:rsidRPr="00000000" w14:paraId="00000031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Titularidade:  </w:t>
      </w:r>
      <w:r w:rsidDel="00000000" w:rsidR="00000000" w:rsidRPr="00000000">
        <w:rPr>
          <w:color w:val="ff0000"/>
          <w:rtl w:val="0"/>
        </w:rPr>
        <w:t xml:space="preserve">HIGH TOWER EMPREENDIMENTO IMOBILIARIO SPE LTDA</w:t>
      </w:r>
    </w:p>
    <w:p w:rsidR="00000000" w:rsidDel="00000000" w:rsidP="00000000" w:rsidRDefault="00000000" w:rsidRPr="00000000" w14:paraId="00000032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Chave PIX: </w:t>
      </w:r>
      <w:r w:rsidDel="00000000" w:rsidR="00000000" w:rsidRPr="00000000">
        <w:rPr>
          <w:color w:val="ff0000"/>
          <w:rtl w:val="0"/>
        </w:rPr>
        <w:t xml:space="preserve">62 255.242/0001-83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CONDIÇÕES E PRAZOS:</w:t>
      </w:r>
    </w:p>
    <w:p w:rsidR="00000000" w:rsidDel="00000000" w:rsidP="00000000" w:rsidRDefault="00000000" w:rsidRPr="00000000" w14:paraId="00000035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00.0" w:type="dxa"/>
        <w:jc w:val="left"/>
        <w:tblInd w:w="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2280"/>
        <w:gridCol w:w="2340"/>
        <w:gridCol w:w="2980"/>
        <w:tblGridChange w:id="0">
          <w:tblGrid>
            <w:gridCol w:w="2500"/>
            <w:gridCol w:w="2280"/>
            <w:gridCol w:w="2340"/>
            <w:gridCol w:w="2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pStyle w:val="Heading2"/>
              <w:widowControl w:val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pStyle w:val="Heading2"/>
              <w:widowControl w:val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Style w:val="Heading2"/>
              <w:widowControl w:val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Style w:val="Heading2"/>
              <w:widowControl w:val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3B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C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R$ 90.000,00</w:t>
            </w:r>
          </w:p>
        </w:tc>
        <w:tc>
          <w:tcPr/>
          <w:p w:rsidR="00000000" w:rsidDel="00000000" w:rsidP="00000000" w:rsidRDefault="00000000" w:rsidRPr="00000000" w14:paraId="0000003D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R$ 90.000,00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Parcela mensal</w:t>
            </w:r>
          </w:p>
        </w:tc>
        <w:tc>
          <w:tcPr/>
          <w:p w:rsidR="00000000" w:rsidDel="00000000" w:rsidP="00000000" w:rsidRDefault="00000000" w:rsidRPr="00000000" w14:paraId="0000003F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40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R$ 4.200,00</w:t>
            </w:r>
          </w:p>
        </w:tc>
        <w:tc>
          <w:tcPr/>
          <w:p w:rsidR="00000000" w:rsidDel="00000000" w:rsidP="00000000" w:rsidRDefault="00000000" w:rsidRPr="00000000" w14:paraId="00000041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R$ 100.800,00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Parcela intermediária</w:t>
            </w:r>
          </w:p>
        </w:tc>
        <w:tc>
          <w:tcPr/>
          <w:p w:rsidR="00000000" w:rsidDel="00000000" w:rsidP="00000000" w:rsidRDefault="00000000" w:rsidRPr="00000000" w14:paraId="00000043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4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R$ 25.000,00</w:t>
            </w:r>
          </w:p>
        </w:tc>
        <w:tc>
          <w:tcPr/>
          <w:p w:rsidR="00000000" w:rsidDel="00000000" w:rsidP="00000000" w:rsidRDefault="00000000" w:rsidRPr="00000000" w14:paraId="00000045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R$ 50.000,00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Parcela anual</w:t>
            </w:r>
          </w:p>
        </w:tc>
        <w:tc>
          <w:tcPr/>
          <w:p w:rsidR="00000000" w:rsidDel="00000000" w:rsidP="00000000" w:rsidRDefault="00000000" w:rsidRPr="00000000" w14:paraId="00000047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8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R$ 35.000,00</w:t>
            </w:r>
          </w:p>
        </w:tc>
        <w:tc>
          <w:tcPr/>
          <w:p w:rsidR="00000000" w:rsidDel="00000000" w:rsidP="00000000" w:rsidRDefault="00000000" w:rsidRPr="00000000" w14:paraId="00000049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R$ 70.000,00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Parcela nas chaves</w:t>
            </w:r>
          </w:p>
        </w:tc>
        <w:tc>
          <w:tcPr/>
          <w:p w:rsidR="00000000" w:rsidDel="00000000" w:rsidP="00000000" w:rsidRDefault="00000000" w:rsidRPr="00000000" w14:paraId="0000004B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C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R$ 120.000,00</w:t>
            </w:r>
          </w:p>
        </w:tc>
        <w:tc>
          <w:tcPr/>
          <w:p w:rsidR="00000000" w:rsidDel="00000000" w:rsidP="00000000" w:rsidRDefault="00000000" w:rsidRPr="00000000" w14:paraId="0000004D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R$ 120.000,00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widowControl w:val="0"/>
        <w:ind w:left="1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1.3      A PROPONENTE compromete-se a diligenciar, no prazo de até 180 (cento e oitenta) dias, contados da assinatura deste Termo, a constituição formal da SCP, mediante a celebração do Contrato de Constituição, com a devida qualificação de todos os participantes e definição do objeto societário, capital social, forma de participação nos resultados e demais condições jurídicas e operacionais.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1.4      Caso a SCP não seja formalmente constituída no prazo estabelecido na cláusula 1.3, ou ainda, se houver negativa expressa da PROPONENTE quanto à participação do INVESTIDOR, este fará jus à restituição integral do valor aportado, atualizado pelo índice INCC-Dl/FGV, no prazo de até 15 (quinze) dias úteis, contados da solicitação formal do INVESTIDOR.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1.5        A participação efetiva do INVESTIDOR na SCP estará condicionada à formalização do respectivo Contrato de Constituição, ocasião em que serão detalhadas as condições societárias e financeiras do empreendimento, inclusive a forma de distribuição de resultados e a definição do percentual de participação.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4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CLÁUSULA SEGUNDA – DOS COMPROMISSOS E OBRIGAÇÕES DAS PARTES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2.1     A PROPONENTE compromete-se a: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a)       diligenciar a formação do grupo de investidores e a estruturação jurídica e econômica da futura SCP no prazo estipulado neste Termo;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b)       prestar, sempre que solicitado pelo INVESTIDOR, informações relevantes e atualizadas sobre o estágio de desenvolvimento do empreendimento e da constituição da SCP;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c)      não utilizar os valores aportados pelo INVESTIDOR para fins diversos daqueles vinculados à preparação do empreendimento e à constituição da SCP, respondendo integralmente por eventuais desvios ou descumprimentos;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d)      restituir os valores recebidos, nos termos da cláusula 1.4, caso não constituída a SCP dentro do prazo previsto neste Termo.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2.2     O INVESTIDOR compromete-se a: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a)      efetuar o aporte conforme definido neste Termo e conforme instruções bancárias indicadas pela PROPONENTE;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b)          não obstar ou inviabilizar injustificadamente a constituição da SCP, comprometendo-se a cooperar com os atos necessários à formalização do Contrato definitivo, salvo manifestação formal de desistência até então;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c)         manter atualizados seus dados cadastrais e de contato, e responder tempestivamente às comunicações realizadas pela PROPONENTE.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0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CLÁUSULA TERCEIRA – DA CONFIDENCIALIDADE E SIGILO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3.1        As partes obrigam-se a manter em absoluto sigilo todas as informações, documentos, projeções, estudos, dados técnicos, comerciais ou estratégicos obtidos em razão deste Termo, comprometendo-se a utilizá-los exclusivamente para os fins aqui ajustados.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3.2      Fica ressalvado que as informações poderão ser compartilhadas com auditores independentes, consultores jurídicos ou financeiros, autoridades públicas e potenciais </w:t>
      </w:r>
      <w:r w:rsidDel="00000000" w:rsidR="00000000" w:rsidRPr="00000000">
        <w:rPr>
          <w:rtl w:val="0"/>
        </w:rPr>
        <w:t xml:space="preserve">coinvestidores</w:t>
      </w:r>
      <w:r w:rsidDel="00000000" w:rsidR="00000000" w:rsidRPr="00000000">
        <w:rPr>
          <w:rtl w:val="0"/>
        </w:rPr>
        <w:t xml:space="preserve">, desde que igualmente obrigados, por dever legal ou contratual, à confidencialidade.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3.3      O dever de sigilo previsto nesta cláusula permanecerá vigente por 2 (dois) anos após o encerramento deste Termo, ainda que a SCP não venha a ser constituída.</w:t>
      </w:r>
    </w:p>
    <w:p w:rsidR="00000000" w:rsidDel="00000000" w:rsidP="00000000" w:rsidRDefault="00000000" w:rsidRPr="00000000" w14:paraId="00000064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CLÁUSULA QUARTA – DA VEDAÇÃO À CESSÃO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4.1     O INVESTIDOR não poderá ceder ou transferir, total ou parcialmente, os direitos e obrigações decorrentes deste Termo, sem a anuência prévia, expressa e por escrito da PROPONENTE.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4.2     A eventual autorização da PROPONENTE à cessão deverá observar critérios de admissibilidade definidos exclusivamente por ela, podendo incluir a análise da qualificação do cessionário e a formalização de termo de adesão complementar.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9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CLÁUSULA QUINTA – DO PRAZO DE VIGÊNCIA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5.1     O presente Termo vigorará pelo prazo de 180 (cento e oitenta) dias, contados da data de sua assinatura, podendo ser prorrogado por igual período mediante manifestação expressa e escrita das partes.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5.2     Findo o prazo estipulado, sem que tenha sido celebrado o Contrato de Constituição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  <w:t xml:space="preserve">da SCP ou formalizada sua prorrogação, este Termo será automaticamente extinto, sem prejuízo das obrigações de restituição previstas na cláusula 1.4 e das demais disposições que, por sua natureza, devam subsistir.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F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CLÁUSULA SEXTA – DA RESCISÃO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6.1      Este Termo poderá ser rescindido, a qualquer tempo, por iniciativa de qualquer das partes, mediante notificação por escrito enviada com antecedência mínima de 10 (dez) dias corridos.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6.2     Na hipótese de rescisão por iniciativa da PROPONENTE, ou se esta não constituir a SCP no prazo previsto, aplicar-se-á a regra de devolução integral prevista na cláusula 1.4.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  <w:t xml:space="preserve">6.3       Caso a rescisão ocorra por iniciativa do INVESTIDOR sem justa causa, a PROPONENTE poderá reter até 25% (vinte e cinco por cento) do valor aportado, a título de compensação por despesas administrativas e operacionais comprovadamente incorridas, salvo previsão diversa em acordo entre as partes.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5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CLÁUSULA SÉTIMA – DA SOLUÇÃO DE CONTROVÉRSIAS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  <w:t xml:space="preserve">7.1      As partes acordam que quaisquer controvérsias oriundas deste Termo, inclusive quanto à sua interpretação, validade, cumprimento ou rescisão, serão resolvidas, preferencialmente, por mediação administrada pela Câmara de Mediação e Arbitragem Empresarial – CAMARB, nos termos do seu regulamento vigente à época da instauração do procedimento.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  <w:t xml:space="preserve">7.2     Não obtido acordo por meio da mediação no prazo de 30 (trinta) dias, contados de sua instauração, ou em prazo maior que as partes eventualmente acordem por escrito, a controvérsia será resolvida por arbitragem, também administrada pela CAMARB, segundo seu regulamento próprio.</w:t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  <w:t xml:space="preserve">7.3     O procedimento arbitral será conduzido por um árbitro único, escolhido nos termos do regulamento da CAMARB, e será realizado na sede da PROPONENTE, salvo se as partes acordarem expressamente outro local.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7.4     A arbitragem será conduzida em língua portuguesa e a decisão arbitral será final e vinculante para as partes, produzindo os mesmos efeitos de sentença judicial.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C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CLÁUSULA OITAVA – DAS DISPOSIÇÕES GERAIS E DO FORO SUPLETIVO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  <w:t xml:space="preserve">8.1      Este Termo constitui o entendimento integral entre as partes com relação ao seu objeto, prevalecendo sobre quaisquer tratativas, propostas ou entendimentos anteriores, verbais ou escritos.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8.2      A eventual nulidade ou ineficácia de qualquer cláusula deste Termo não afetará as demais disposições, que permanecerão válidas e eficazes na máxima extensão permitida pela legislação aplicável.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8.3     Este Termo poderá ser celebrado e formalizado por meio de assinatura eletrônica, inclusive por plataformas de gestão de documentos digitais, as quais terão a mesma validade jurídica das assinaturas manuscritas, nos termos da legislação brasileira vigente.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8.4     Para as hipóteses em que não for possível ou cabível a solução de controvérsias por arbitragem, ou para medidas cautelares e de urgência anteriores à instauração do procedimento arbitral, fica eleito o foro da comarca da sede da PROPONENTE, com renúncia expressa a qualquer outro, por mais privilegiado que seja.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E, por estarem justas e acordadas, as partes firmam o presente Termo de Adesão Preliminar à Constituição de Sociedade em Conta de Participação em 2 (duas) vias de igual teor e forma, na presença das testemunhas abaixo assinadas.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Aracruz,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08</w:t>
      </w:r>
      <w:r w:rsidDel="00000000" w:rsidR="00000000" w:rsidRPr="00000000">
        <w:rPr>
          <w:color w:val="ff0000"/>
          <w:rtl w:val="0"/>
        </w:rPr>
        <w:t xml:space="preserve"> de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setembro</w:t>
      </w:r>
      <w:r w:rsidDel="00000000" w:rsidR="00000000" w:rsidRPr="00000000">
        <w:rPr>
          <w:color w:val="ff0000"/>
          <w:rtl w:val="0"/>
        </w:rPr>
        <w:t xml:space="preserve"> de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2026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widowControl w:val="0"/>
        <w:ind w:left="1" w:firstLine="0"/>
        <w:jc w:val="center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HIGH TOWER EMPREENDIMENTO IMOBILIARIO SPE LTDA</w:t>
      </w:r>
    </w:p>
    <w:p w:rsidR="00000000" w:rsidDel="00000000" w:rsidP="00000000" w:rsidRDefault="00000000" w:rsidRPr="00000000" w14:paraId="0000008A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Beatriz Camargo Lins</w:t>
      </w:r>
      <w:r w:rsidDel="00000000" w:rsidR="00000000" w:rsidRPr="00000000">
        <w:rPr>
          <w:b w:val="1"/>
          <w:bCs w:val="1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  <w:t xml:space="preserve">INVESTIDOR</w:t>
      </w:r>
    </w:p>
    <w:p w:rsidR="00000000" w:rsidDel="00000000" w:rsidP="00000000" w:rsidRDefault="00000000" w:rsidRPr="00000000" w14:paraId="0000008C">
      <w:pPr>
        <w:jc w:val="cente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Testemunhas: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9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Nome:                                                                        Nome:</w:t>
      </w:r>
    </w:p>
    <w:p w:rsidR="00000000" w:rsidDel="00000000" w:rsidP="00000000" w:rsidRDefault="00000000" w:rsidRPr="00000000" w14:paraId="0000009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CPF:                                                                           CPF: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9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Última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página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Termo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Adesão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Preliminar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à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Constituição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Sociedade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Participação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200" w:left="18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pBdr>
        <w:bottom w:color="1a3a52" w:space="6" w:sz="6" w:val="single"/>
      </w:pBdr>
      <w:jc w:val="center"/>
      <w:rPr>
        <w:color w:val="777777"/>
        <w:sz w:val="18"/>
        <w:szCs w:val="18"/>
      </w:rPr>
    </w:pPr>
    <w:r w:rsidDel="00000000" w:rsidR="00000000" w:rsidRPr="00000000">
      <w:rPr>
        <w:color w:val="777777"/>
        <w:sz w:val="18"/>
        <w:szCs w:val="18"/>
        <w:rtl w:val="0"/>
      </w:rPr>
      <w:t xml:space="preserve">Página </w:t>
    </w:r>
    <w:r w:rsidDel="00000000" w:rsidR="00000000" w:rsidRPr="00000000"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777777"/>
        <w:sz w:val="18"/>
        <w:szCs w:val="18"/>
        <w:rtl w:val="0"/>
      </w:rPr>
      <w:t xml:space="preserve"> / </w:t>
    </w:r>
    <w:r w:rsidDel="00000000" w:rsidR="00000000" w:rsidRPr="00000000"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color w:val="777777"/>
        <w:sz w:val="18"/>
        <w:szCs w:val="18"/>
        <w:rtl w:val="0"/>
      </w:rPr>
      <w:t xml:space="preserve">  De Marchi Empreendimentos Imobiliários Ltda.  · CNPJ 46.439.368/0001-51 · Aracruz — ES</w:t>
      <w:br w:type="textWrapping"/>
      <w:t xml:space="preserve">CONTRATO DE PERMUTA DE UNIDADES FUTURAS — USO CONFIDENCIAL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61000" cy="26797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61000" cy="26797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spacing w:after="80" w:lineRule="auto"/>
      <w:rPr/>
    </w:pPr>
    <w:r w:rsidDel="00000000" w:rsidR="00000000" w:rsidRPr="00000000">
      <w:rPr/>
      <w:drawing>
        <wp:inline distB="0" distT="0" distL="0" distR="0">
          <wp:extent cx="1524000" cy="75247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4000" cy="7524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WbO4DmucxPHj5f0ZDT2JisJG/Q==">CgMxLjA4AHIhMS1YRFAtT2Zja3ZKcHp5SThvenNZMFRmX2ZKS0pmRnpK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