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TERMO DE ANUÊNCIA COM OUTORGA DE PODERES</w:t>
      </w:r>
    </w:p>
    <w:p w:rsidR="00000000" w:rsidDel="00000000" w:rsidP="00000000" w:rsidRDefault="00000000" w:rsidRPr="00000000" w14:paraId="00000006">
      <w:pPr>
        <w:spacing w:after="4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60" w:lineRule="auto"/>
        <w:jc w:val="center"/>
        <w:rPr>
          <w:color w:val="ff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Empreendimento: </w:t>
      </w: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[EMPREENDIMENTO_NOME]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360" w:before="120" w:lineRule="auto"/>
        <w:jc w:val="center"/>
        <w:rPr/>
      </w:pPr>
      <w:r w:rsidDel="00000000" w:rsidR="00000000" w:rsidRPr="00000000">
        <w:rPr>
          <w:rtl w:val="0"/>
        </w:rPr>
        <w:t xml:space="preserve">Aracruz — Espírito Santo</w:t>
      </w:r>
      <w:r w:rsidDel="00000000" w:rsidR="00000000" w:rsidRPr="00000000">
        <w:rPr>
          <w:color w:val="555555"/>
          <w:rtl w:val="0"/>
        </w:rPr>
        <w:t xml:space="preserve"> ·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both"/>
        <w:rPr>
          <w:b w:val="1"/>
          <w:bCs w:val="1"/>
        </w:rPr>
      </w:pPr>
      <w:bookmarkStart w:colFirst="0" w:colLast="0" w:name="_heading=h.tngnxrbow6hl" w:id="0"/>
      <w:bookmarkEnd w:id="0"/>
      <w:r w:rsidDel="00000000" w:rsidR="00000000" w:rsidRPr="00000000">
        <w:rPr>
          <w:b w:val="1"/>
          <w:bCs w:val="1"/>
          <w:rtl w:val="0"/>
        </w:rPr>
        <w:t xml:space="preserve">PROMISSÁRIOS COMPRADORES, </w:t>
      </w:r>
      <w:r w:rsidDel="00000000" w:rsidR="00000000" w:rsidRPr="00000000">
        <w:rPr>
          <w:rtl w:val="0"/>
        </w:rPr>
        <w:t xml:space="preserve">doravante denominado simplesmente </w:t>
      </w:r>
      <w:r w:rsidDel="00000000" w:rsidR="00000000" w:rsidRPr="00000000">
        <w:rPr>
          <w:b w:val="1"/>
          <w:bCs w:val="1"/>
          <w:rtl w:val="0"/>
        </w:rPr>
        <w:t xml:space="preserve">COMPRADORES:</w:t>
      </w:r>
    </w:p>
    <w:p w:rsidR="00000000" w:rsidDel="00000000" w:rsidP="00000000" w:rsidRDefault="00000000" w:rsidRPr="00000000" w14:paraId="0000000B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Nome: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[COMPRADOR_NOME]</w:t>
      </w:r>
    </w:p>
    <w:p w:rsidR="00000000" w:rsidDel="00000000" w:rsidP="00000000" w:rsidRDefault="00000000" w:rsidRPr="00000000" w14:paraId="0000000C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CPF: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[COMPRADOR_CPF]</w:t>
      </w:r>
      <w:r w:rsidDel="00000000" w:rsidR="00000000" w:rsidRPr="00000000">
        <w:rPr>
          <w:rtl w:val="0"/>
        </w:rPr>
        <w:tab/>
        <w:tab/>
        <w:t xml:space="preserve">Nacionalidade: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[COMPRADOR_NACIONALIDADE]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Estado Civil: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[COMPRADOR_ESTADO_CIVIL]</w:t>
      </w:r>
      <w:r w:rsidDel="00000000" w:rsidR="00000000" w:rsidRPr="00000000">
        <w:rPr>
          <w:rtl w:val="0"/>
        </w:rPr>
        <w:tab/>
        <w:tab/>
        <w:t xml:space="preserve">Profissão: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[COMPRADOR_PROFISSAO]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RG nº: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[COMPRADOR_RG]</w:t>
      </w:r>
      <w:r w:rsidDel="00000000" w:rsidR="00000000" w:rsidRPr="00000000">
        <w:rPr>
          <w:rtl w:val="0"/>
        </w:rPr>
        <w:tab/>
        <w:tab/>
        <w:tab/>
        <w:t xml:space="preserve">Órgão: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[COMPRADOR_ORGAO_EMISSOR]</w:t>
      </w:r>
    </w:p>
    <w:p w:rsidR="00000000" w:rsidDel="00000000" w:rsidP="00000000" w:rsidRDefault="00000000" w:rsidRPr="00000000" w14:paraId="0000000F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Endereço para correspondência: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[COMPRADOR_ENDERECO]</w:t>
      </w:r>
    </w:p>
    <w:p w:rsidR="00000000" w:rsidDel="00000000" w:rsidP="00000000" w:rsidRDefault="00000000" w:rsidRPr="00000000" w14:paraId="00000010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Telefone: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[COMPRADOR_TELEFONE]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Cônjuge: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[CONJUGE_NOME] </w:t>
      </w:r>
    </w:p>
    <w:p w:rsidR="00000000" w:rsidDel="00000000" w:rsidP="00000000" w:rsidRDefault="00000000" w:rsidRPr="00000000" w14:paraId="00000013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CPF: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[CONJUGE_CPF]</w:t>
      </w:r>
      <w:r w:rsidDel="00000000" w:rsidR="00000000" w:rsidRPr="00000000">
        <w:rPr>
          <w:rtl w:val="0"/>
        </w:rPr>
        <w:tab/>
        <w:tab/>
        <w:t xml:space="preserve">Nacionalidade: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[CONJUGE_NACIONALIDADE]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Profissão: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[CONJUGE_PROFISSAO]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RG nº: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[CONJUGE_RG]</w:t>
      </w:r>
      <w:r w:rsidDel="00000000" w:rsidR="00000000" w:rsidRPr="00000000">
        <w:rPr>
          <w:rtl w:val="0"/>
        </w:rPr>
        <w:tab/>
        <w:tab/>
        <w:tab/>
        <w:t xml:space="preserve">Órgão: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[CONJUGE_ORGAO_EMISSOR]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Na qualidade de compradores do imóvel UNIDADE APARTAMENTO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[UNIDADE_NUMERO] (N˚ POR EXTENSO)</w:t>
      </w:r>
      <w:r w:rsidDel="00000000" w:rsidR="00000000" w:rsidRPr="00000000">
        <w:rPr>
          <w:rtl w:val="0"/>
        </w:rPr>
        <w:t xml:space="preserve">, do EMPREENDIMENTO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HIGH TOWER EMPREENDIMENTO IMOBILIÁRIO SPE LTDA,</w:t>
      </w:r>
      <w:r w:rsidDel="00000000" w:rsidR="00000000" w:rsidRPr="00000000">
        <w:rPr>
          <w:color w:val="ff0000"/>
          <w:rtl w:val="0"/>
        </w:rPr>
        <w:t xml:space="preserve"> localizado na Rua Flor de Noiva, nº 47, do Loteamento Nova Aracruz, Bairro Jardins, Aracruz/ES, CEP 29190-359, vem, declarar e autorizar por meio do presente, constituindo e nomeando com seu bastante procurador 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HIGH TOWER EMPREENDIMENTO IMOBILIÁRIO SPE LTDA</w:t>
      </w:r>
      <w:r w:rsidDel="00000000" w:rsidR="00000000" w:rsidRPr="00000000">
        <w:rPr>
          <w:color w:val="ff0000"/>
          <w:rtl w:val="0"/>
        </w:rPr>
        <w:t xml:space="preserve">, sociedade empresária limitada estabelecida em Aracruz, Estado do Espírito Santo, na Rua Flor do Guarujá, nº 47, do Loteamento Nova Aracruz, Bairro Jardins, Aracruz/ES, CEP 29190-338, CNPJ nº 46.625.994/0001-32, com contrato social arquivado na Junta Comercial do Estado do Espírito Santo – JUCEES – com NIRE nº 32202941759</w:t>
      </w:r>
      <w:r w:rsidDel="00000000" w:rsidR="00000000" w:rsidRPr="00000000">
        <w:rPr>
          <w:rtl w:val="0"/>
        </w:rPr>
        <w:t xml:space="preserve">, para qual outorgam os poderes irrevogáveis e irretratáveis para em seu nome poder assinar todo e qualquer documento</w:t>
      </w:r>
      <w:r w:rsidDel="00000000" w:rsidR="00000000" w:rsidRPr="00000000">
        <w:rPr>
          <w:color w:val="2f5496"/>
          <w:rtl w:val="0"/>
        </w:rPr>
        <w:t xml:space="preserve"> </w:t>
      </w:r>
      <w:r w:rsidDel="00000000" w:rsidR="00000000" w:rsidRPr="00000000">
        <w:rPr>
          <w:rtl w:val="0"/>
        </w:rPr>
        <w:t xml:space="preserve">relacionado ao imóvel mencionado acima, para realizar:</w:t>
      </w:r>
    </w:p>
    <w:p w:rsidR="00000000" w:rsidDel="00000000" w:rsidP="00000000" w:rsidRDefault="00000000" w:rsidRPr="00000000" w14:paraId="00000018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(i) a averbação da construção – Habite-se. </w:t>
      </w:r>
    </w:p>
    <w:p w:rsidR="00000000" w:rsidDel="00000000" w:rsidP="00000000" w:rsidRDefault="00000000" w:rsidRPr="00000000" w14:paraId="00000019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(ii) o registro da instituição, divisão, especificação e convenção de condomínio. </w:t>
      </w:r>
    </w:p>
    <w:p w:rsidR="00000000" w:rsidDel="00000000" w:rsidP="00000000" w:rsidRDefault="00000000" w:rsidRPr="00000000" w14:paraId="0000001A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(iii) a confirmação do registro do Memorial de Incorporação e/ou eventual retificação nos instrumentos de incorporação imobiliária, como de convenção de condomínio, instituição de condomínio, memorial de incorporação, entre outros, do referido empreendimento bem como </w:t>
      </w:r>
    </w:p>
    <w:p w:rsidR="00000000" w:rsidDel="00000000" w:rsidP="00000000" w:rsidRDefault="00000000" w:rsidRPr="00000000" w14:paraId="0000001B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(iv) a </w:t>
      </w:r>
      <w:r w:rsidDel="00000000" w:rsidR="00000000" w:rsidRPr="00000000">
        <w:rPr>
          <w:rtl w:val="0"/>
        </w:rPr>
        <w:t xml:space="preserve">reaprovação</w:t>
      </w:r>
      <w:r w:rsidDel="00000000" w:rsidR="00000000" w:rsidRPr="00000000">
        <w:rPr>
          <w:rtl w:val="0"/>
        </w:rPr>
        <w:t xml:space="preserve"> do projeto arquitetônico nos casos em que estes se fizerem necessários, a</w:t>
      </w:r>
    </w:p>
    <w:p w:rsidR="00000000" w:rsidDel="00000000" w:rsidP="00000000" w:rsidRDefault="00000000" w:rsidRPr="00000000" w14:paraId="0000001C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(v) averbação de aditivo de contrato de financiamento à construção e a </w:t>
      </w:r>
    </w:p>
    <w:p w:rsidR="00000000" w:rsidDel="00000000" w:rsidP="00000000" w:rsidRDefault="00000000" w:rsidRPr="00000000" w14:paraId="0000001D">
      <w:pPr>
        <w:spacing w:after="160" w:line="259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(vi) instituição de servidão, podendo para tanto, representá-lo junto às repartições públicas municipais, federais, estaduais, autarquias, empresas concessionárias de serviços públicos, cartórios e em especial o Ofício do Registro Geral de Imóveis competente.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Aracruz/ES,</w:t>
      </w:r>
      <w:r w:rsidDel="00000000" w:rsidR="00000000" w:rsidRPr="00000000">
        <w:rPr>
          <w:color w:val="ff0000"/>
          <w:rtl w:val="0"/>
        </w:rPr>
        <w:t xml:space="preserve"> [DOC_DATA]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59" w:lineRule="auto"/>
        <w:jc w:val="center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[EMPREENDIMENTO_RAZAO_SOCIAL]</w:t>
      </w:r>
    </w:p>
    <w:p w:rsidR="00000000" w:rsidDel="00000000" w:rsidP="00000000" w:rsidRDefault="00000000" w:rsidRPr="00000000" w14:paraId="00000022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Declaramos que estamos cientes e de acordo com o acima exposto.</w:t>
      </w:r>
    </w:p>
    <w:p w:rsidR="00000000" w:rsidDel="00000000" w:rsidP="00000000" w:rsidRDefault="00000000" w:rsidRPr="00000000" w14:paraId="00000024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="259" w:lineRule="auto"/>
        <w:rPr/>
      </w:pPr>
      <w:r w:rsidDel="00000000" w:rsidR="00000000" w:rsidRPr="00000000">
        <w:rPr>
          <w:rtl w:val="0"/>
        </w:rPr>
        <w:t xml:space="preserve">PROMISSÁRIOS COMPRADORES</w:t>
      </w:r>
    </w:p>
    <w:p w:rsidR="00000000" w:rsidDel="00000000" w:rsidP="00000000" w:rsidRDefault="00000000" w:rsidRPr="00000000" w14:paraId="00000026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59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59" w:lineRule="auto"/>
        <w:jc w:val="both"/>
        <w:rPr/>
      </w:pPr>
      <w:r w:rsidDel="00000000" w:rsidR="00000000" w:rsidRPr="00000000">
        <w:rPr>
          <w:rtl w:val="0"/>
        </w:rPr>
        <w:t xml:space="preserve">________________________________          ________________________________  </w:t>
      </w:r>
    </w:p>
    <w:p w:rsidR="00000000" w:rsidDel="00000000" w:rsidP="00000000" w:rsidRDefault="00000000" w:rsidRPr="00000000" w14:paraId="00000029">
      <w:pPr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[COMPRADOR_NOME]</w:t>
      </w:r>
      <w:r w:rsidDel="00000000" w:rsidR="00000000" w:rsidRPr="00000000">
        <w:rPr>
          <w:color w:val="ff0000"/>
          <w:rtl w:val="0"/>
        </w:rPr>
        <w:tab/>
        <w:tab/>
        <w:tab/>
        <w:t xml:space="preserve">   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[CONJUGE_NOME]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COMPRADOR</w:t>
        <w:tab/>
        <w:tab/>
        <w:tab/>
        <w:tab/>
        <w:t xml:space="preserve">    CÔNJUGE</w:t>
      </w:r>
    </w:p>
    <w:sectPr>
      <w:headerReference r:id="rId7" w:type="default"/>
      <w:footerReference r:id="rId8" w:type="default"/>
      <w:pgSz w:h="16838" w:w="11906" w:orient="portrait"/>
      <w:pgMar w:bottom="1440" w:top="1200" w:left="180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pBdr>
        <w:bottom w:color="1a3a52" w:space="6" w:sz="6" w:val="single"/>
      </w:pBdr>
      <w:jc w:val="center"/>
      <w:rPr>
        <w:color w:val="777777"/>
        <w:sz w:val="18"/>
        <w:szCs w:val="18"/>
      </w:rPr>
    </w:pPr>
    <w:r w:rsidDel="00000000" w:rsidR="00000000" w:rsidRPr="00000000">
      <w:rPr>
        <w:color w:val="777777"/>
        <w:sz w:val="18"/>
        <w:szCs w:val="18"/>
        <w:rtl w:val="0"/>
      </w:rPr>
      <w:t xml:space="preserve">Página </w:t>
    </w:r>
    <w:r w:rsidDel="00000000" w:rsidR="00000000" w:rsidRPr="00000000"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777777"/>
        <w:sz w:val="18"/>
        <w:szCs w:val="18"/>
        <w:rtl w:val="0"/>
      </w:rPr>
      <w:t xml:space="preserve"> / </w:t>
    </w:r>
    <w:r w:rsidDel="00000000" w:rsidR="00000000" w:rsidRPr="00000000">
      <w:rPr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color w:val="777777"/>
        <w:sz w:val="18"/>
        <w:szCs w:val="18"/>
        <w:rtl w:val="0"/>
      </w:rPr>
      <w:t xml:space="preserve">  De Marchi Empreendimentos Imobiliários Ltda.  · CNPJ 46.439.368/0001-51 · Aracruz — ES</w:t>
      <w:br w:type="textWrapping"/>
      <w:t xml:space="preserve">CONTRATO DE PERMUTA DE UNIDADES FUTURAS — USO CONFIDENCIAL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jc w:val="center"/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61000" cy="26797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461000" cy="26797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C">
    <w:pPr>
      <w:spacing w:after="80" w:lineRule="auto"/>
      <w:rPr/>
    </w:pPr>
    <w:r w:rsidDel="00000000" w:rsidR="00000000" w:rsidRPr="00000000">
      <w:rPr/>
      <w:drawing>
        <wp:inline distB="0" distT="0" distL="0" distR="0">
          <wp:extent cx="1524000" cy="752475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24000" cy="75247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IbAnFfu0eREh33BvG1Bn3kxxww==">CgMxLjAyDmgudG5nbnhyYm93NmhsOAByITEzNXlYWU0za1c5eFpnaGwyMVpIMmVJMjVRd3hDWEh1NQ==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